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155/2017/NĐ-CP Biểu thuế nhập khẩu ưu đãi đặc biệt của Việt Nam để thực hiện Hiệp định giữa Việt Nam - Nhật Bản về Đối tác kinh tế giai đoạn 2018-2023</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i w:val="0"/>
        </w:rPr>
        <w:t>155</w:t>
      </w:r>
      <w:r>
        <w:rPr>
          <w:b w:val="0"/>
          <w:i w:val="0"/>
        </w:rPr>
        <w:t>/2017/NĐ-CP</w:t>
        <w:br/>
        <w:t xml:space="preserve">     </w:t>
      </w:r>
      <w:r>
        <w:rPr>
          <w:b w:val="0"/>
          <w:i w:val="0"/>
        </w:rPr>
        <w:br/>
      </w:r>
      <w:r>
        <w:rPr>
          <w:b w:val="0"/>
          <w:i/>
        </w:rPr>
        <w:br/>
        <w:t xml:space="preserve">      Hà Nội, ngày 27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w:t>
      </w:r>
      <w:r>
        <w:rPr>
          <w:b/>
          <w:i w:val="0"/>
        </w:rPr>
        <w:t>155</w:t>
      </w:r>
      <w:r>
        <w:rPr>
          <w:b w:val="0"/>
          <w:i w:val="0"/>
        </w:rPr>
        <w:t>/2017/NĐ-CP</w:t>
        <w:br/>
        <w:t xml:space="preserve">     </w:t>
      </w:r>
      <w:r>
        <w:rPr>
          <w:b w:val="0"/>
          <w:i w:val="0"/>
        </w:rPr>
        <w:br/>
      </w:r>
      <w:r>
        <w:rPr>
          <w:b w:val="0"/>
          <w:i/>
        </w:rPr>
        <w:br/>
        <w:t xml:space="preserve">      Hà Nội, ngày 27 tháng 12 năm 2017</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w:t>
      </w:r>
      <w:r>
        <w:rPr>
          <w:b/>
          <w:i w:val="0"/>
        </w:rPr>
        <w:t>155</w:t>
      </w:r>
      <w:r>
        <w:rPr>
          <w:b w:val="0"/>
          <w:i w:val="0"/>
        </w:rPr>
        <w:t>/2017/NĐ-CP</w:t>
        <w:br/>
        <w:t xml:space="preserve">     </w:t>
      </w:r>
      <w:r>
        <w:rPr>
          <w:b w:val="0"/>
          <w:i w:val="0"/>
        </w:rPr>
        <w:br/>
      </w:r>
      <w:r>
        <w:rPr>
          <w:b w:val="0"/>
          <w:i/>
        </w:rPr>
        <w:br/>
        <w:t xml:space="preserve">      Hà Nội, ngày 27 tháng 12 năm 2017</w:t>
        <w:br/>
        <w:t xml:space="preserve">     </w:t>
      </w:r>
      <w:r>
        <w:rPr>
          <w:b w:val="0"/>
          <w:i w:val="0"/>
        </w:rPr>
        <w:br/>
      </w:r>
    </w:p>
    <w:p>
      <w:pPr>
        <w:jc w:val="center"/>
      </w:pPr>
      <w:r>
        <w:rPr>
          <w:b w:val="0"/>
          <w:i w:val="0"/>
        </w:rPr>
        <w:br/>
        <w:t xml:space="preserve">      Số: </w:t>
      </w:r>
      <w:r>
        <w:rPr>
          <w:b/>
          <w:i w:val="0"/>
        </w:rPr>
        <w:t>155</w:t>
      </w:r>
      <w:r>
        <w:rPr>
          <w:b w:val="0"/>
          <w:i w:val="0"/>
        </w:rPr>
        <w:t>/2017/NĐ-CP</w:t>
        <w:br/>
        <w:t xml:space="preserve">     </w:t>
      </w:r>
    </w:p>
    <w:p>
      <w:pPr>
        <w:jc w:val="center"/>
      </w:pPr>
      <w:r>
        <w:rPr>
          <w:b w:val="0"/>
          <w:i w:val="0"/>
        </w:rPr>
        <w:br/>
        <w:t xml:space="preserve">      Hà Nội, ngày 27 tháng 12 năm 2017</w:t>
        <w:br/>
        <w:t xml:space="preserve">     </w:t>
      </w:r>
    </w:p>
    <w:p>
      <w:r>
        <w:rPr>
          <w:b/>
          <w:i w:val="0"/>
        </w:rPr>
        <w:t>NGHỊ ĐỊNH</w:t>
      </w:r>
    </w:p>
    <w:p>
      <w:r>
        <w:rPr>
          <w:b/>
          <w:i w:val="0"/>
        </w:rPr>
        <w:t xml:space="preserve">Biểu thuế nhập khẩu </w:t>
      </w:r>
      <w:r>
        <w:rPr>
          <w:b/>
          <w:i w:val="0"/>
        </w:rPr>
        <w:t xml:space="preserve">ưu đãi đặc biệt của Việt Nam </w:t>
      </w:r>
    </w:p>
    <w:p>
      <w:r>
        <w:rPr>
          <w:b/>
          <w:i w:val="0"/>
        </w:rPr>
        <w:t xml:space="preserve">để thực hiện Hiệp định giữa Cộng hòa xã hội chủ nghĩa Việt Nam </w:t>
      </w:r>
    </w:p>
    <w:p>
      <w:r>
        <w:rPr>
          <w:b/>
          <w:i w:val="0"/>
        </w:rPr>
        <w:t>và Nhật Bản về Đối tác kinh tế giai đoạn 2018 - 2023</w:t>
      </w:r>
    </w:p>
    <w:p>
      <w:r>
        <w:rPr>
          <w:b/>
          <w:i w:val="0"/>
        </w:rPr>
        <w:t>----------------------------------------</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điều ước quốc tế ngày 09 tháng 4 năm 2016;</w:t>
      </w:r>
    </w:p>
    <w:p>
      <w:r>
        <w:rPr>
          <w:b w:val="0"/>
          <w:i/>
        </w:rPr>
        <w:t>Để thực hiện Hiệp định giữa Cộng hòa xã hội chủ nghĩa Việt Nam và Nhật Bản về Đối tác kinh tế có hiệu lực kể từ ngày 01 tháng 10 năm 2009;</w:t>
      </w:r>
    </w:p>
    <w:p>
      <w:r>
        <w:rPr>
          <w:b w:val="0"/>
          <w:i/>
        </w:rPr>
        <w:t>Theo đề nghị của Bộ trưởng Bộ Tài chính;</w:t>
      </w:r>
    </w:p>
    <w:p>
      <w:r>
        <w:rPr>
          <w:b w:val="0"/>
          <w:i/>
        </w:rPr>
        <w:t xml:space="preserve">Chính phủ ban hành Nghị định Biểu thuế nhập khẩu ưu đãi đặc biệt của Việt Nam để thực hiện Hiệp định giữa Cộng hòa xã hội chủ nghĩa Việt Nam và Nhật Bản về Đối tác kinh tế giai đoạn 2018 - 2023. </w:t>
      </w:r>
    </w:p>
    <w:p>
      <w:r>
        <w:rPr>
          <w:b/>
          <w:i w:val="0"/>
        </w:rPr>
        <w:t>Điều 1. Phạm vi điều chỉnh</w:t>
      </w:r>
    </w:p>
    <w:p>
      <w:r>
        <w:rPr>
          <w:b w:val="0"/>
          <w:i w:val="0"/>
        </w:rPr>
        <w:t>Nghị định này quy định thuế suất thuế nhập khẩu ưu đãi đặc biệt để thực hiện Hiệp định giữa Cộng hòa xã hội chủ nghĩa Việt Nam và Nhật Bản về Đối tác kinh tế giai đoạn 2018 - 2023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giữa Cộng hòa xã hội chủ nghĩa Việt Nam và Nhật Bản về Đối tác kinh tế giai đoạn 2018 - 2023 (thuế suất thuế nhập khẩu ưu đãi đặc biệt áp dụng sau đây gọi là thuế suất VJEPA).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 hoặc 10 số.</w:t>
      </w:r>
    </w:p>
    <w:p>
      <w:r>
        <w:rPr>
          <w:b w:val="0"/>
          <w:i w:val="0"/>
        </w:rPr>
        <w:t>3. Cột "Thuế suất VJEPA (%)": Thuế suất áp dụng cho các giai đoạn khác nhau, bao gồm:</w:t>
      </w:r>
    </w:p>
    <w:p>
      <w:r>
        <w:rPr>
          <w:b w:val="0"/>
          <w:i w:val="0"/>
        </w:rPr>
        <w:t>a) 01/01/2018 - 31/3/2018: Thuế suất áp dụng từ ngày 01 tháng 01 năm 2018 đến hết ngày 31 tháng 3 năm 2018;</w:t>
      </w:r>
    </w:p>
    <w:p>
      <w:r>
        <w:rPr>
          <w:b w:val="0"/>
          <w:i w:val="0"/>
        </w:rPr>
        <w:t>b) 01/4/2018 - 31/3/2019: Thuế suất áp dụng từ ngày 01 tháng 4 năm 2018 đến hết ngày 31 tháng 3 năm 2019;</w:t>
      </w:r>
    </w:p>
    <w:p>
      <w:r>
        <w:rPr>
          <w:b w:val="0"/>
          <w:i w:val="0"/>
        </w:rPr>
        <w:t>c) 01/4/2019 - 31/3/2020: Thuế suất áp dụng từ ngày 01 tháng 4 năm 2019 đến hết ngày 31 tháng 3 năm 2020;</w:t>
      </w:r>
    </w:p>
    <w:p>
      <w:r>
        <w:rPr>
          <w:b w:val="0"/>
          <w:i w:val="0"/>
        </w:rPr>
        <w:t>d) 01/4/2020 - 31/3/2021: Thuế suất áp dụng từ ngày 01 tháng 4 năm 2020 đến hết ngày 31 tháng 3 năm 2021.</w:t>
      </w:r>
    </w:p>
    <w:p>
      <w:r>
        <w:rPr>
          <w:b w:val="0"/>
          <w:i w:val="0"/>
        </w:rPr>
        <w:t>đ) 01/4/2021 - 31/3/2022: Thuế suất áp dụng từ ngày 01 tháng 4 năm 2021 đến hết ngày 31 tháng 3 năm 2022.</w:t>
      </w:r>
    </w:p>
    <w:p>
      <w:r>
        <w:rPr>
          <w:b w:val="0"/>
          <w:i w:val="0"/>
        </w:rPr>
        <w:t>e) 01/4/2022 - 31/3/2023: Thuế suất áp dụng từ ngày 01 tháng 4 năm 2022 đến hết ngày 31 tháng 3 năm 2023.</w:t>
      </w:r>
    </w:p>
    <w:p>
      <w:r>
        <w:rPr>
          <w:b w:val="0"/>
          <w:i w:val="0"/>
        </w:rPr>
        <w:t>4. Ký hiệu "*": Hàng hóa nhập khẩu không được hưởng thuế suất VJEPA tại thời điểm tương ứng.</w:t>
      </w:r>
    </w:p>
    <w:p>
      <w:r>
        <w:rPr>
          <w:b w:val="0"/>
          <w:i w:val="0"/>
        </w:rPr>
        <w:t>5. Đối với hàng hóa nhập khẩu áp dụng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giữa Cộng hòa xã hội chủ nghĩa Việt Nam và Nhật Bản về Đối tác kinh tế giai đoạn 2018 - 2023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VJEPA phải đáp ứng đủ các điều kiện sau:</w:t>
      </w:r>
    </w:p>
    <w:p>
      <w:r>
        <w:rPr>
          <w:b w:val="0"/>
          <w:i w:val="0"/>
        </w:rPr>
        <w:t>1. Thuộc Biểu thuế nhập khẩu ưu đãi đặc biệt ban hành kèm theo Nghị định này.</w:t>
      </w:r>
    </w:p>
    <w:p>
      <w:r>
        <w:rPr>
          <w:b w:val="0"/>
          <w:i w:val="0"/>
        </w:rPr>
        <w:t>2. Được nhập khẩu từ Nhật Bản vào Việt Nam.</w:t>
      </w:r>
    </w:p>
    <w:p>
      <w:r>
        <w:rPr>
          <w:b w:val="0"/>
          <w:i w:val="0"/>
        </w:rPr>
        <w:t>3. Được vận chuyển trực tiếp từ Nhật Bản vào Việt Nam do Bộ Công Thương quy định.</w:t>
      </w:r>
    </w:p>
    <w:p>
      <w:r>
        <w:rPr>
          <w:b w:val="0"/>
          <w:i w:val="0"/>
        </w:rPr>
        <w:t>4. Đáp ứng các quy định về xuất xứ hàng hóa trong Hiệp định giữa Cộng hòa xã hội chủ nghĩa Việt Nam và Nhật Bản về Đối tác kinh tế, có Giấy chứng nhận xuất xứ hàng hóa (C/O) mẫu JV, theo quy định hiện hành của pháp luật.</w:t>
      </w:r>
    </w:p>
    <w:p>
      <w:r>
        <w:rPr>
          <w:b/>
          <w:i w:val="0"/>
        </w:rPr>
        <w:t>Điều 5. Hàng hóa từ khu phi thuế quan của Việt Nam</w:t>
      </w:r>
    </w:p>
    <w:p>
      <w:r>
        <w:rPr>
          <w:b w:val="0"/>
          <w:i w:val="0"/>
        </w:rPr>
        <w:t>Hàng hóa từ khu phi thuế quan của Việt Nam (kể cả hàng gia công) nhập khẩu vào thị trường trong nước được áp dụng thuế suất VJEPA phải đáp ứng các điều kiện quy định tại khoản 1 Điều 4 Nghị định này và có Giấy chứng nhận xuất xứ hàng hóa (C/O) mẫu VJ theo quy định hiện hành của pháp luật.</w:t>
      </w:r>
    </w:p>
    <w:p>
      <w:r>
        <w:rPr>
          <w:b/>
          <w:i w:val="0"/>
        </w:rPr>
        <w:t>Điều 6. Hiệu lực thi hành</w:t>
      </w:r>
    </w:p>
    <w:p>
      <w:r>
        <w:rPr>
          <w:b w:val="0"/>
          <w:i w:val="0"/>
        </w:rPr>
        <w:t>1. Nghị định này có hiệu lực thi hành từ ngày 01 tháng 01 năm 2018.</w:t>
      </w:r>
    </w:p>
    <w:p>
      <w:r>
        <w:rPr>
          <w:b w:val="0"/>
          <w:i w:val="0"/>
        </w:rPr>
        <w:t>2. Bãi bỏ Nghị định số 125/2016/NĐ-CP ngày 01 tháng 9 năm 2016 của Chính phủ ban hành Biểu thuế nhập khẩu ưu đãi đặc biệt của Việt Nam để thực hiện Hiệp định Đối tác kinh tế Việt Nam - Nhật Bản giai đoạn 2016 - 2019.</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