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6875"/>
          <w:sz w:val="48"/>
        </w:rPr>
        <w:t>Technical Specifications</w:t>
      </w:r>
    </w:p>
    <w:p>
      <w:pPr>
        <w:jc w:val="center"/>
      </w:pPr>
      <w:r>
        <w:rPr>
          <w:color w:val="1F2937"/>
          <w:sz w:val="24"/>
        </w:rPr>
        <w:t>Digital Group Savings, Rotating Payouts, and Group-Backed Loans for Juba</w:t>
      </w:r>
    </w:p>
    <w:p>
      <w:pPr>
        <w:jc w:val="center"/>
      </w:pPr>
      <w:r>
        <w:rPr>
          <w:i/>
          <w:sz w:val="20"/>
        </w:rPr>
        <w:t>Version 1.0 | May 2, 2026</w:t>
      </w:r>
    </w:p>
    <w:p/>
    <w:p>
      <w:pPr>
        <w:pStyle w:val="Heading1"/>
        <w:keepNext/>
      </w:pPr>
      <w:r>
        <w:t>1. Recommended Technology Stack</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Layer</w:t>
            </w:r>
          </w:p>
        </w:tc>
        <w:tc>
          <w:tcPr>
            <w:tcW w:type="dxa" w:w="3408"/>
            <w:vAlign w:val="top"/>
            <w:shd w:fill="1B6875"/>
          </w:tcPr>
          <w:p>
            <w:r>
              <w:rPr>
                <w:b/>
                <w:color w:val="FFFFFF"/>
                <w:sz w:val="18"/>
              </w:rPr>
            </w:r>
            <w:r>
              <w:rPr>
                <w:b/>
                <w:color w:val="FFFFFF"/>
                <w:sz w:val="18"/>
              </w:rPr>
              <w:t>Recommended Stack</w:t>
            </w:r>
          </w:p>
        </w:tc>
        <w:tc>
          <w:tcPr>
            <w:tcW w:type="dxa" w:w="3408"/>
            <w:vAlign w:val="top"/>
            <w:shd w:fill="1B6875"/>
          </w:tcPr>
          <w:p>
            <w:r>
              <w:rPr>
                <w:b/>
                <w:color w:val="FFFFFF"/>
                <w:sz w:val="18"/>
              </w:rPr>
            </w:r>
            <w:r>
              <w:rPr>
                <w:b/>
                <w:color w:val="FFFFFF"/>
                <w:sz w:val="18"/>
              </w:rPr>
              <w:t>Reason</w:t>
            </w:r>
          </w:p>
        </w:tc>
      </w:tr>
      <w:tr>
        <w:trPr>
          <w:cantSplit/>
        </w:trPr>
        <w:tc>
          <w:tcPr>
            <w:tcW w:type="dxa" w:w="3408"/>
            <w:vAlign w:val="top"/>
          </w:tcPr>
          <w:p>
            <w:r>
              <w:rPr>
                <w:sz w:val="18"/>
              </w:rPr>
            </w:r>
            <w:r>
              <w:rPr>
                <w:b w:val="0"/>
                <w:sz w:val="18"/>
              </w:rPr>
              <w:t>Mobile app</w:t>
            </w:r>
          </w:p>
        </w:tc>
        <w:tc>
          <w:tcPr>
            <w:tcW w:type="dxa" w:w="3408"/>
            <w:vAlign w:val="top"/>
          </w:tcPr>
          <w:p>
            <w:r>
              <w:rPr>
                <w:sz w:val="18"/>
              </w:rPr>
            </w:r>
            <w:r>
              <w:rPr>
                <w:b w:val="0"/>
                <w:sz w:val="18"/>
              </w:rPr>
              <w:t>Flutter</w:t>
            </w:r>
          </w:p>
        </w:tc>
        <w:tc>
          <w:tcPr>
            <w:tcW w:type="dxa" w:w="3408"/>
            <w:vAlign w:val="top"/>
          </w:tcPr>
          <w:p>
            <w:r>
              <w:rPr>
                <w:sz w:val="18"/>
              </w:rPr>
            </w:r>
            <w:r>
              <w:rPr>
                <w:b w:val="0"/>
                <w:sz w:val="18"/>
              </w:rPr>
              <w:t>Single codebase for Android and iOS; good performance; strong UI tooling.</w:t>
            </w:r>
          </w:p>
        </w:tc>
      </w:tr>
      <w:tr>
        <w:trPr>
          <w:cantSplit/>
        </w:trPr>
        <w:tc>
          <w:tcPr>
            <w:tcW w:type="dxa" w:w="3408"/>
            <w:vAlign w:val="top"/>
          </w:tcPr>
          <w:p>
            <w:r>
              <w:rPr>
                <w:sz w:val="18"/>
              </w:rPr>
            </w:r>
            <w:r>
              <w:rPr>
                <w:b w:val="0"/>
                <w:sz w:val="18"/>
              </w:rPr>
              <w:t>Backend API</w:t>
            </w:r>
          </w:p>
        </w:tc>
        <w:tc>
          <w:tcPr>
            <w:tcW w:type="dxa" w:w="3408"/>
            <w:vAlign w:val="top"/>
          </w:tcPr>
          <w:p>
            <w:r>
              <w:rPr>
                <w:sz w:val="18"/>
              </w:rPr>
            </w:r>
            <w:r>
              <w:rPr>
                <w:b w:val="0"/>
                <w:sz w:val="18"/>
              </w:rPr>
              <w:t>NestJS/Node.js or Django REST</w:t>
            </w:r>
          </w:p>
        </w:tc>
        <w:tc>
          <w:tcPr>
            <w:tcW w:type="dxa" w:w="3408"/>
            <w:vAlign w:val="top"/>
          </w:tcPr>
          <w:p>
            <w:r>
              <w:rPr>
                <w:sz w:val="18"/>
              </w:rPr>
            </w:r>
            <w:r>
              <w:rPr>
                <w:b w:val="0"/>
                <w:sz w:val="18"/>
              </w:rPr>
              <w:t>Structured backend suitable for financial-style workflows.</w:t>
            </w:r>
          </w:p>
        </w:tc>
      </w:tr>
      <w:tr>
        <w:trPr>
          <w:cantSplit/>
        </w:trPr>
        <w:tc>
          <w:tcPr>
            <w:tcW w:type="dxa" w:w="3408"/>
            <w:vAlign w:val="top"/>
          </w:tcPr>
          <w:p>
            <w:r>
              <w:rPr>
                <w:sz w:val="18"/>
              </w:rPr>
            </w:r>
            <w:r>
              <w:rPr>
                <w:b w:val="0"/>
                <w:sz w:val="18"/>
              </w:rPr>
              <w:t>Database</w:t>
            </w:r>
          </w:p>
        </w:tc>
        <w:tc>
          <w:tcPr>
            <w:tcW w:type="dxa" w:w="3408"/>
            <w:vAlign w:val="top"/>
          </w:tcPr>
          <w:p>
            <w:r>
              <w:rPr>
                <w:sz w:val="18"/>
              </w:rPr>
            </w:r>
            <w:r>
              <w:rPr>
                <w:b w:val="0"/>
                <w:sz w:val="18"/>
              </w:rPr>
              <w:t>PostgreSQL</w:t>
            </w:r>
          </w:p>
        </w:tc>
        <w:tc>
          <w:tcPr>
            <w:tcW w:type="dxa" w:w="3408"/>
            <w:vAlign w:val="top"/>
          </w:tcPr>
          <w:p>
            <w:r>
              <w:rPr>
                <w:sz w:val="18"/>
              </w:rPr>
            </w:r>
            <w:r>
              <w:rPr>
                <w:b w:val="0"/>
                <w:sz w:val="18"/>
              </w:rPr>
              <w:t>Strong relational integrity and transaction support.</w:t>
            </w:r>
          </w:p>
        </w:tc>
      </w:tr>
      <w:tr>
        <w:trPr>
          <w:cantSplit/>
        </w:trPr>
        <w:tc>
          <w:tcPr>
            <w:tcW w:type="dxa" w:w="3408"/>
            <w:vAlign w:val="top"/>
          </w:tcPr>
          <w:p>
            <w:r>
              <w:rPr>
                <w:sz w:val="18"/>
              </w:rPr>
            </w:r>
            <w:r>
              <w:rPr>
                <w:b w:val="0"/>
                <w:sz w:val="18"/>
              </w:rPr>
              <w:t>Authentication</w:t>
            </w:r>
          </w:p>
        </w:tc>
        <w:tc>
          <w:tcPr>
            <w:tcW w:type="dxa" w:w="3408"/>
            <w:vAlign w:val="top"/>
          </w:tcPr>
          <w:p>
            <w:r>
              <w:rPr>
                <w:sz w:val="18"/>
              </w:rPr>
            </w:r>
            <w:r>
              <w:rPr>
                <w:b w:val="0"/>
                <w:sz w:val="18"/>
              </w:rPr>
              <w:t>Phone + PIN + OTP; JWT sessions</w:t>
            </w:r>
          </w:p>
        </w:tc>
        <w:tc>
          <w:tcPr>
            <w:tcW w:type="dxa" w:w="3408"/>
            <w:vAlign w:val="top"/>
          </w:tcPr>
          <w:p>
            <w:r>
              <w:rPr>
                <w:sz w:val="18"/>
              </w:rPr>
            </w:r>
            <w:r>
              <w:rPr>
                <w:b w:val="0"/>
                <w:sz w:val="18"/>
              </w:rPr>
              <w:t>Fits local mobile-first usage.</w:t>
            </w:r>
          </w:p>
        </w:tc>
      </w:tr>
      <w:tr>
        <w:trPr>
          <w:cantSplit/>
        </w:trPr>
        <w:tc>
          <w:tcPr>
            <w:tcW w:type="dxa" w:w="3408"/>
            <w:vAlign w:val="top"/>
          </w:tcPr>
          <w:p>
            <w:r>
              <w:rPr>
                <w:sz w:val="18"/>
              </w:rPr>
            </w:r>
            <w:r>
              <w:rPr>
                <w:b w:val="0"/>
                <w:sz w:val="18"/>
              </w:rPr>
              <w:t>File storage</w:t>
            </w:r>
          </w:p>
        </w:tc>
        <w:tc>
          <w:tcPr>
            <w:tcW w:type="dxa" w:w="3408"/>
            <w:vAlign w:val="top"/>
          </w:tcPr>
          <w:p>
            <w:r>
              <w:rPr>
                <w:sz w:val="18"/>
              </w:rPr>
            </w:r>
            <w:r>
              <w:rPr>
                <w:b w:val="0"/>
                <w:sz w:val="18"/>
              </w:rPr>
              <w:t>S3-compatible storage or Supabase storage</w:t>
            </w:r>
          </w:p>
        </w:tc>
        <w:tc>
          <w:tcPr>
            <w:tcW w:type="dxa" w:w="3408"/>
            <w:vAlign w:val="top"/>
          </w:tcPr>
          <w:p>
            <w:r>
              <w:rPr>
                <w:sz w:val="18"/>
              </w:rPr>
            </w:r>
            <w:r>
              <w:rPr>
                <w:b w:val="0"/>
                <w:sz w:val="18"/>
              </w:rPr>
              <w:t>Receipts, ID photos, statements.</w:t>
            </w:r>
          </w:p>
        </w:tc>
      </w:tr>
      <w:tr>
        <w:trPr>
          <w:cantSplit/>
        </w:trPr>
        <w:tc>
          <w:tcPr>
            <w:tcW w:type="dxa" w:w="3408"/>
            <w:vAlign w:val="top"/>
          </w:tcPr>
          <w:p>
            <w:r>
              <w:rPr>
                <w:sz w:val="18"/>
              </w:rPr>
            </w:r>
            <w:r>
              <w:rPr>
                <w:b w:val="0"/>
                <w:sz w:val="18"/>
              </w:rPr>
              <w:t>Notifications</w:t>
            </w:r>
          </w:p>
        </w:tc>
        <w:tc>
          <w:tcPr>
            <w:tcW w:type="dxa" w:w="3408"/>
            <w:vAlign w:val="top"/>
          </w:tcPr>
          <w:p>
            <w:r>
              <w:rPr>
                <w:sz w:val="18"/>
              </w:rPr>
            </w:r>
            <w:r>
              <w:rPr>
                <w:b w:val="0"/>
                <w:sz w:val="18"/>
              </w:rPr>
              <w:t>Firebase Cloud Messaging + SMS provider later</w:t>
            </w:r>
          </w:p>
        </w:tc>
        <w:tc>
          <w:tcPr>
            <w:tcW w:type="dxa" w:w="3408"/>
            <w:vAlign w:val="top"/>
          </w:tcPr>
          <w:p>
            <w:r>
              <w:rPr>
                <w:sz w:val="18"/>
              </w:rPr>
            </w:r>
            <w:r>
              <w:rPr>
                <w:b w:val="0"/>
                <w:sz w:val="18"/>
              </w:rPr>
              <w:t>Push first, SMS fallback later.</w:t>
            </w:r>
          </w:p>
        </w:tc>
      </w:tr>
      <w:tr>
        <w:trPr>
          <w:cantSplit/>
        </w:trPr>
        <w:tc>
          <w:tcPr>
            <w:tcW w:type="dxa" w:w="3408"/>
            <w:vAlign w:val="top"/>
          </w:tcPr>
          <w:p>
            <w:r>
              <w:rPr>
                <w:sz w:val="18"/>
              </w:rPr>
            </w:r>
            <w:r>
              <w:rPr>
                <w:b w:val="0"/>
                <w:sz w:val="18"/>
              </w:rPr>
              <w:t>Admin console</w:t>
            </w:r>
          </w:p>
        </w:tc>
        <w:tc>
          <w:tcPr>
            <w:tcW w:type="dxa" w:w="3408"/>
            <w:vAlign w:val="top"/>
          </w:tcPr>
          <w:p>
            <w:r>
              <w:rPr>
                <w:sz w:val="18"/>
              </w:rPr>
            </w:r>
            <w:r>
              <w:rPr>
                <w:b w:val="0"/>
                <w:sz w:val="18"/>
              </w:rPr>
              <w:t>React/Next.js web dashboard after MVP</w:t>
            </w:r>
          </w:p>
        </w:tc>
        <w:tc>
          <w:tcPr>
            <w:tcW w:type="dxa" w:w="3408"/>
            <w:vAlign w:val="top"/>
          </w:tcPr>
          <w:p>
            <w:r>
              <w:rPr>
                <w:sz w:val="18"/>
              </w:rPr>
            </w:r>
            <w:r>
              <w:rPr>
                <w:b w:val="0"/>
                <w:sz w:val="18"/>
              </w:rPr>
              <w:t>Useful for platform operations and support.</w:t>
            </w:r>
          </w:p>
        </w:tc>
      </w:tr>
      <w:tr>
        <w:trPr>
          <w:cantSplit/>
        </w:trPr>
        <w:tc>
          <w:tcPr>
            <w:tcW w:type="dxa" w:w="3408"/>
            <w:vAlign w:val="top"/>
          </w:tcPr>
          <w:p>
            <w:r>
              <w:rPr>
                <w:sz w:val="18"/>
              </w:rPr>
            </w:r>
            <w:r>
              <w:rPr>
                <w:b w:val="0"/>
                <w:sz w:val="18"/>
              </w:rPr>
              <w:t>Hosting</w:t>
            </w:r>
          </w:p>
        </w:tc>
        <w:tc>
          <w:tcPr>
            <w:tcW w:type="dxa" w:w="3408"/>
            <w:vAlign w:val="top"/>
          </w:tcPr>
          <w:p>
            <w:r>
              <w:rPr>
                <w:sz w:val="18"/>
              </w:rPr>
            </w:r>
            <w:r>
              <w:rPr>
                <w:b w:val="0"/>
                <w:sz w:val="18"/>
              </w:rPr>
              <w:t>Supabase/Fly.io/Render/AWS/GCP/Azure</w:t>
            </w:r>
          </w:p>
        </w:tc>
        <w:tc>
          <w:tcPr>
            <w:tcW w:type="dxa" w:w="3408"/>
            <w:vAlign w:val="top"/>
          </w:tcPr>
          <w:p>
            <w:r>
              <w:rPr>
                <w:sz w:val="18"/>
              </w:rPr>
            </w:r>
            <w:r>
              <w:rPr>
                <w:b w:val="0"/>
                <w:sz w:val="18"/>
              </w:rPr>
              <w:t>Choose based on budget and developer familiarity.</w:t>
            </w:r>
          </w:p>
        </w:tc>
      </w:tr>
    </w:tbl>
    <w:p/>
    <w:p>
      <w:pPr>
        <w:pStyle w:val="Heading1"/>
        <w:keepNext/>
      </w:pPr>
      <w:r>
        <w:t>2. System Architecture</w:t>
      </w:r>
    </w:p>
    <w:p>
      <w:r>
        <w:t>The MVP should use a simple but disciplined client-server architecture. The mobile app calls backend APIs. The backend owns business rules, ledger posting, approvals, role checks, audit logging, and report generation. The database stores all durable records. Mobile clients should never calculate final financial balances independently; they should display server-calculated balances.</w:t>
      </w:r>
    </w:p>
    <w:p>
      <w:pPr>
        <w:pStyle w:val="Heading1"/>
        <w:keepNext/>
      </w:pPr>
      <w:r>
        <w:t>3. Core Domain Entities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Entity</w:t>
            </w:r>
          </w:p>
        </w:tc>
        <w:tc>
          <w:tcPr>
            <w:tcW w:type="dxa" w:w="3408"/>
            <w:vAlign w:val="top"/>
            <w:shd w:fill="1B6875"/>
          </w:tcPr>
          <w:p>
            <w:r>
              <w:rPr>
                <w:b/>
                <w:color w:val="FFFFFF"/>
                <w:sz w:val="18"/>
              </w:rPr>
            </w:r>
            <w:r>
              <w:rPr>
                <w:b/>
                <w:color w:val="FFFFFF"/>
                <w:sz w:val="18"/>
              </w:rPr>
              <w:t>Purpose</w:t>
            </w:r>
          </w:p>
        </w:tc>
        <w:tc>
          <w:tcPr>
            <w:tcW w:type="dxa" w:w="3408"/>
            <w:vAlign w:val="top"/>
            <w:shd w:fill="1B6875"/>
          </w:tcPr>
          <w:p>
            <w:r>
              <w:rPr>
                <w:b/>
                <w:color w:val="FFFFFF"/>
                <w:sz w:val="18"/>
              </w:rPr>
            </w:r>
            <w:r>
              <w:rPr>
                <w:b/>
                <w:color w:val="FFFFFF"/>
                <w:sz w:val="18"/>
              </w:rPr>
              <w:t>Key Fields</w:t>
            </w:r>
          </w:p>
        </w:tc>
      </w:tr>
      <w:tr>
        <w:trPr>
          <w:cantSplit/>
        </w:trPr>
        <w:tc>
          <w:tcPr>
            <w:tcW w:type="dxa" w:w="3408"/>
            <w:vAlign w:val="top"/>
          </w:tcPr>
          <w:p>
            <w:r>
              <w:rPr>
                <w:sz w:val="18"/>
              </w:rPr>
            </w:r>
            <w:r>
              <w:rPr>
                <w:b w:val="0"/>
                <w:sz w:val="18"/>
              </w:rPr>
              <w:t>User</w:t>
            </w:r>
          </w:p>
        </w:tc>
        <w:tc>
          <w:tcPr>
            <w:tcW w:type="dxa" w:w="3408"/>
            <w:vAlign w:val="top"/>
          </w:tcPr>
          <w:p>
            <w:r>
              <w:rPr>
                <w:sz w:val="18"/>
              </w:rPr>
            </w:r>
            <w:r>
              <w:rPr>
                <w:b w:val="0"/>
                <w:sz w:val="18"/>
              </w:rPr>
              <w:t>Platform account</w:t>
            </w:r>
          </w:p>
        </w:tc>
        <w:tc>
          <w:tcPr>
            <w:tcW w:type="dxa" w:w="3408"/>
            <w:vAlign w:val="top"/>
          </w:tcPr>
          <w:p>
            <w:r>
              <w:rPr>
                <w:sz w:val="18"/>
              </w:rPr>
            </w:r>
            <w:r>
              <w:rPr>
                <w:b w:val="0"/>
                <w:sz w:val="18"/>
              </w:rPr>
              <w:t>id, phone, email, full_name, kyc_status, role_flags, status</w:t>
            </w:r>
          </w:p>
        </w:tc>
      </w:tr>
      <w:tr>
        <w:trPr>
          <w:cantSplit/>
        </w:trPr>
        <w:tc>
          <w:tcPr>
            <w:tcW w:type="dxa" w:w="3408"/>
            <w:vAlign w:val="top"/>
          </w:tcPr>
          <w:p>
            <w:r>
              <w:rPr>
                <w:sz w:val="18"/>
              </w:rPr>
            </w:r>
            <w:r>
              <w:rPr>
                <w:b w:val="0"/>
                <w:sz w:val="18"/>
              </w:rPr>
              <w:t>Group</w:t>
            </w:r>
          </w:p>
        </w:tc>
        <w:tc>
          <w:tcPr>
            <w:tcW w:type="dxa" w:w="3408"/>
            <w:vAlign w:val="top"/>
          </w:tcPr>
          <w:p>
            <w:r>
              <w:rPr>
                <w:sz w:val="18"/>
              </w:rPr>
            </w:r>
            <w:r>
              <w:rPr>
                <w:b w:val="0"/>
                <w:sz w:val="18"/>
              </w:rPr>
              <w:t>Savings circle</w:t>
            </w:r>
          </w:p>
        </w:tc>
        <w:tc>
          <w:tcPr>
            <w:tcW w:type="dxa" w:w="3408"/>
            <w:vAlign w:val="top"/>
          </w:tcPr>
          <w:p>
            <w:r>
              <w:rPr>
                <w:sz w:val="18"/>
              </w:rPr>
            </w:r>
            <w:r>
              <w:rPr>
                <w:b w:val="0"/>
                <w:sz w:val="18"/>
              </w:rPr>
              <w:t>id, name, currency, status, created_by, contribution_amount, frequency</w:t>
            </w:r>
          </w:p>
        </w:tc>
      </w:tr>
      <w:tr>
        <w:trPr>
          <w:cantSplit/>
        </w:trPr>
        <w:tc>
          <w:tcPr>
            <w:tcW w:type="dxa" w:w="3408"/>
            <w:vAlign w:val="top"/>
          </w:tcPr>
          <w:p>
            <w:r>
              <w:rPr>
                <w:sz w:val="18"/>
              </w:rPr>
            </w:r>
            <w:r>
              <w:rPr>
                <w:b w:val="0"/>
                <w:sz w:val="18"/>
              </w:rPr>
              <w:t>GroupMember</w:t>
            </w:r>
          </w:p>
        </w:tc>
        <w:tc>
          <w:tcPr>
            <w:tcW w:type="dxa" w:w="3408"/>
            <w:vAlign w:val="top"/>
          </w:tcPr>
          <w:p>
            <w:r>
              <w:rPr>
                <w:sz w:val="18"/>
              </w:rPr>
            </w:r>
            <w:r>
              <w:rPr>
                <w:b w:val="0"/>
                <w:sz w:val="18"/>
              </w:rPr>
              <w:t>User membership in group</w:t>
            </w:r>
          </w:p>
        </w:tc>
        <w:tc>
          <w:tcPr>
            <w:tcW w:type="dxa" w:w="3408"/>
            <w:vAlign w:val="top"/>
          </w:tcPr>
          <w:p>
            <w:r>
              <w:rPr>
                <w:sz w:val="18"/>
              </w:rPr>
            </w:r>
            <w:r>
              <w:rPr>
                <w:b w:val="0"/>
                <w:sz w:val="18"/>
              </w:rPr>
              <w:t>user_id, group_id, role, join_date, status, payout_position</w:t>
            </w:r>
          </w:p>
        </w:tc>
      </w:tr>
      <w:tr>
        <w:trPr>
          <w:cantSplit/>
        </w:trPr>
        <w:tc>
          <w:tcPr>
            <w:tcW w:type="dxa" w:w="3408"/>
            <w:vAlign w:val="top"/>
          </w:tcPr>
          <w:p>
            <w:r>
              <w:rPr>
                <w:sz w:val="18"/>
              </w:rPr>
            </w:r>
            <w:r>
              <w:rPr>
                <w:b w:val="0"/>
                <w:sz w:val="18"/>
              </w:rPr>
              <w:t>GroupRuleSet</w:t>
            </w:r>
          </w:p>
        </w:tc>
        <w:tc>
          <w:tcPr>
            <w:tcW w:type="dxa" w:w="3408"/>
            <w:vAlign w:val="top"/>
          </w:tcPr>
          <w:p>
            <w:r>
              <w:rPr>
                <w:sz w:val="18"/>
              </w:rPr>
            </w:r>
            <w:r>
              <w:rPr>
                <w:b w:val="0"/>
                <w:sz w:val="18"/>
              </w:rPr>
              <w:t>Digital constitution</w:t>
            </w:r>
          </w:p>
        </w:tc>
        <w:tc>
          <w:tcPr>
            <w:tcW w:type="dxa" w:w="3408"/>
            <w:vAlign w:val="top"/>
          </w:tcPr>
          <w:p>
            <w:r>
              <w:rPr>
                <w:sz w:val="18"/>
              </w:rPr>
            </w:r>
            <w:r>
              <w:rPr>
                <w:b w:val="0"/>
                <w:sz w:val="18"/>
              </w:rPr>
              <w:t>contribution rules, loan rules, penalties, approval rules, version</w:t>
            </w:r>
          </w:p>
        </w:tc>
      </w:tr>
      <w:tr>
        <w:trPr>
          <w:cantSplit/>
        </w:trPr>
        <w:tc>
          <w:tcPr>
            <w:tcW w:type="dxa" w:w="3408"/>
            <w:vAlign w:val="top"/>
          </w:tcPr>
          <w:p>
            <w:r>
              <w:rPr>
                <w:sz w:val="18"/>
              </w:rPr>
            </w:r>
            <w:r>
              <w:rPr>
                <w:b w:val="0"/>
                <w:sz w:val="18"/>
              </w:rPr>
              <w:t>ContributionSchedule</w:t>
            </w:r>
          </w:p>
        </w:tc>
        <w:tc>
          <w:tcPr>
            <w:tcW w:type="dxa" w:w="3408"/>
            <w:vAlign w:val="top"/>
          </w:tcPr>
          <w:p>
            <w:r>
              <w:rPr>
                <w:sz w:val="18"/>
              </w:rPr>
            </w:r>
            <w:r>
              <w:rPr>
                <w:b w:val="0"/>
                <w:sz w:val="18"/>
              </w:rPr>
              <w:t>Expected payments</w:t>
            </w:r>
          </w:p>
        </w:tc>
        <w:tc>
          <w:tcPr>
            <w:tcW w:type="dxa" w:w="3408"/>
            <w:vAlign w:val="top"/>
          </w:tcPr>
          <w:p>
            <w:r>
              <w:rPr>
                <w:sz w:val="18"/>
              </w:rPr>
            </w:r>
            <w:r>
              <w:rPr>
                <w:b w:val="0"/>
                <w:sz w:val="18"/>
              </w:rPr>
              <w:t>member_id, due_date, amount, status</w:t>
            </w:r>
          </w:p>
        </w:tc>
      </w:tr>
      <w:tr>
        <w:trPr>
          <w:cantSplit/>
        </w:trPr>
        <w:tc>
          <w:tcPr>
            <w:tcW w:type="dxa" w:w="3408"/>
            <w:vAlign w:val="top"/>
          </w:tcPr>
          <w:p>
            <w:r>
              <w:rPr>
                <w:sz w:val="18"/>
              </w:rPr>
            </w:r>
            <w:r>
              <w:rPr>
                <w:b w:val="0"/>
                <w:sz w:val="18"/>
              </w:rPr>
              <w:t>PaymentProof</w:t>
            </w:r>
          </w:p>
        </w:tc>
        <w:tc>
          <w:tcPr>
            <w:tcW w:type="dxa" w:w="3408"/>
            <w:vAlign w:val="top"/>
          </w:tcPr>
          <w:p>
            <w:r>
              <w:rPr>
                <w:sz w:val="18"/>
              </w:rPr>
            </w:r>
            <w:r>
              <w:rPr>
                <w:b w:val="0"/>
                <w:sz w:val="18"/>
              </w:rPr>
              <w:t>Receipt/reference submitted by member</w:t>
            </w:r>
          </w:p>
        </w:tc>
        <w:tc>
          <w:tcPr>
            <w:tcW w:type="dxa" w:w="3408"/>
            <w:vAlign w:val="top"/>
          </w:tcPr>
          <w:p>
            <w:r>
              <w:rPr>
                <w:sz w:val="18"/>
              </w:rPr>
            </w:r>
            <w:r>
              <w:rPr>
                <w:b w:val="0"/>
                <w:sz w:val="18"/>
              </w:rPr>
              <w:t>reference, method, amount, attachment_url, review_status</w:t>
            </w:r>
          </w:p>
        </w:tc>
      </w:tr>
      <w:tr>
        <w:trPr>
          <w:cantSplit/>
        </w:trPr>
        <w:tc>
          <w:tcPr>
            <w:tcW w:type="dxa" w:w="3408"/>
            <w:vAlign w:val="top"/>
          </w:tcPr>
          <w:p>
            <w:r>
              <w:rPr>
                <w:sz w:val="18"/>
              </w:rPr>
            </w:r>
            <w:r>
              <w:rPr>
                <w:b w:val="0"/>
                <w:sz w:val="18"/>
              </w:rPr>
              <w:t>LedgerEntry</w:t>
            </w:r>
          </w:p>
        </w:tc>
        <w:tc>
          <w:tcPr>
            <w:tcW w:type="dxa" w:w="3408"/>
            <w:vAlign w:val="top"/>
          </w:tcPr>
          <w:p>
            <w:r>
              <w:rPr>
                <w:sz w:val="18"/>
              </w:rPr>
            </w:r>
            <w:r>
              <w:rPr>
                <w:b w:val="0"/>
                <w:sz w:val="18"/>
              </w:rPr>
              <w:t>Immutable financial record</w:t>
            </w:r>
          </w:p>
        </w:tc>
        <w:tc>
          <w:tcPr>
            <w:tcW w:type="dxa" w:w="3408"/>
            <w:vAlign w:val="top"/>
          </w:tcPr>
          <w:p>
            <w:r>
              <w:rPr>
                <w:sz w:val="18"/>
              </w:rPr>
            </w:r>
            <w:r>
              <w:rPr>
                <w:b w:val="0"/>
                <w:sz w:val="18"/>
              </w:rPr>
              <w:t>wallet_id, type, amount, currency, debit_credit, reference, metadata</w:t>
            </w:r>
          </w:p>
        </w:tc>
      </w:tr>
      <w:tr>
        <w:trPr>
          <w:cantSplit/>
        </w:trPr>
        <w:tc>
          <w:tcPr>
            <w:tcW w:type="dxa" w:w="3408"/>
            <w:vAlign w:val="top"/>
          </w:tcPr>
          <w:p>
            <w:r>
              <w:rPr>
                <w:sz w:val="18"/>
              </w:rPr>
            </w:r>
            <w:r>
              <w:rPr>
                <w:b w:val="0"/>
                <w:sz w:val="18"/>
              </w:rPr>
              <w:t>Wallet</w:t>
            </w:r>
          </w:p>
        </w:tc>
        <w:tc>
          <w:tcPr>
            <w:tcW w:type="dxa" w:w="3408"/>
            <w:vAlign w:val="top"/>
          </w:tcPr>
          <w:p>
            <w:r>
              <w:rPr>
                <w:sz w:val="18"/>
              </w:rPr>
            </w:r>
            <w:r>
              <w:rPr>
                <w:b w:val="0"/>
                <w:sz w:val="18"/>
              </w:rPr>
              <w:t>Group or member ledger container</w:t>
            </w:r>
          </w:p>
        </w:tc>
        <w:tc>
          <w:tcPr>
            <w:tcW w:type="dxa" w:w="3408"/>
            <w:vAlign w:val="top"/>
          </w:tcPr>
          <w:p>
            <w:r>
              <w:rPr>
                <w:sz w:val="18"/>
              </w:rPr>
            </w:r>
            <w:r>
              <w:rPr>
                <w:b w:val="0"/>
                <w:sz w:val="18"/>
              </w:rPr>
              <w:t>owner_type, owner_id, currency, status</w:t>
            </w:r>
          </w:p>
        </w:tc>
      </w:tr>
      <w:tr>
        <w:trPr>
          <w:cantSplit/>
        </w:trPr>
        <w:tc>
          <w:tcPr>
            <w:tcW w:type="dxa" w:w="3408"/>
            <w:vAlign w:val="top"/>
          </w:tcPr>
          <w:p>
            <w:r>
              <w:rPr>
                <w:sz w:val="18"/>
              </w:rPr>
            </w:r>
            <w:r>
              <w:rPr>
                <w:b w:val="0"/>
                <w:sz w:val="18"/>
              </w:rPr>
              <w:t>Payout</w:t>
            </w:r>
          </w:p>
        </w:tc>
        <w:tc>
          <w:tcPr>
            <w:tcW w:type="dxa" w:w="3408"/>
            <w:vAlign w:val="top"/>
          </w:tcPr>
          <w:p>
            <w:r>
              <w:rPr>
                <w:sz w:val="18"/>
              </w:rPr>
            </w:r>
            <w:r>
              <w:rPr>
                <w:b w:val="0"/>
                <w:sz w:val="18"/>
              </w:rPr>
              <w:t>Rotating payout event</w:t>
            </w:r>
          </w:p>
        </w:tc>
        <w:tc>
          <w:tcPr>
            <w:tcW w:type="dxa" w:w="3408"/>
            <w:vAlign w:val="top"/>
          </w:tcPr>
          <w:p>
            <w:r>
              <w:rPr>
                <w:sz w:val="18"/>
              </w:rPr>
            </w:r>
            <w:r>
              <w:rPr>
                <w:b w:val="0"/>
                <w:sz w:val="18"/>
              </w:rPr>
              <w:t>group_id, receiver_id, gross_amount, deductions, net_amount, status</w:t>
            </w:r>
          </w:p>
        </w:tc>
      </w:tr>
      <w:tr>
        <w:trPr>
          <w:cantSplit/>
        </w:trPr>
        <w:tc>
          <w:tcPr>
            <w:tcW w:type="dxa" w:w="3408"/>
            <w:vAlign w:val="top"/>
          </w:tcPr>
          <w:p>
            <w:r>
              <w:rPr>
                <w:sz w:val="18"/>
              </w:rPr>
            </w:r>
            <w:r>
              <w:rPr>
                <w:b w:val="0"/>
                <w:sz w:val="18"/>
              </w:rPr>
              <w:t>Loan</w:t>
            </w:r>
          </w:p>
        </w:tc>
        <w:tc>
          <w:tcPr>
            <w:tcW w:type="dxa" w:w="3408"/>
            <w:vAlign w:val="top"/>
          </w:tcPr>
          <w:p>
            <w:r>
              <w:rPr>
                <w:sz w:val="18"/>
              </w:rPr>
            </w:r>
            <w:r>
              <w:rPr>
                <w:b w:val="0"/>
                <w:sz w:val="18"/>
              </w:rPr>
              <w:t>Group-backed borrowing record</w:t>
            </w:r>
          </w:p>
        </w:tc>
        <w:tc>
          <w:tcPr>
            <w:tcW w:type="dxa" w:w="3408"/>
            <w:vAlign w:val="top"/>
          </w:tcPr>
          <w:p>
            <w:r>
              <w:rPr>
                <w:sz w:val="18"/>
              </w:rPr>
            </w:r>
            <w:r>
              <w:rPr>
                <w:b w:val="0"/>
                <w:sz w:val="18"/>
              </w:rPr>
              <w:t>borrower_id, principal, interest_rate, interest_amount, due_date, status</w:t>
            </w:r>
          </w:p>
        </w:tc>
      </w:tr>
      <w:tr>
        <w:trPr>
          <w:cantSplit/>
        </w:trPr>
        <w:tc>
          <w:tcPr>
            <w:tcW w:type="dxa" w:w="3408"/>
            <w:vAlign w:val="top"/>
          </w:tcPr>
          <w:p>
            <w:r>
              <w:rPr>
                <w:sz w:val="18"/>
              </w:rPr>
            </w:r>
            <w:r>
              <w:rPr>
                <w:b w:val="0"/>
                <w:sz w:val="18"/>
              </w:rPr>
              <w:t>LoanRepayment</w:t>
            </w:r>
          </w:p>
        </w:tc>
        <w:tc>
          <w:tcPr>
            <w:tcW w:type="dxa" w:w="3408"/>
            <w:vAlign w:val="top"/>
          </w:tcPr>
          <w:p>
            <w:r>
              <w:rPr>
                <w:sz w:val="18"/>
              </w:rPr>
            </w:r>
            <w:r>
              <w:rPr>
                <w:b w:val="0"/>
                <w:sz w:val="18"/>
              </w:rPr>
              <w:t>Repayment entry</w:t>
            </w:r>
          </w:p>
        </w:tc>
        <w:tc>
          <w:tcPr>
            <w:tcW w:type="dxa" w:w="3408"/>
            <w:vAlign w:val="top"/>
          </w:tcPr>
          <w:p>
            <w:r>
              <w:rPr>
                <w:sz w:val="18"/>
              </w:rPr>
            </w:r>
            <w:r>
              <w:rPr>
                <w:b w:val="0"/>
                <w:sz w:val="18"/>
              </w:rPr>
              <w:t>loan_id, amount, date, status, proof_id</w:t>
            </w:r>
          </w:p>
        </w:tc>
      </w:tr>
      <w:tr>
        <w:trPr>
          <w:cantSplit/>
        </w:trPr>
        <w:tc>
          <w:tcPr>
            <w:tcW w:type="dxa" w:w="3408"/>
            <w:vAlign w:val="top"/>
          </w:tcPr>
          <w:p>
            <w:r>
              <w:rPr>
                <w:sz w:val="18"/>
              </w:rPr>
            </w:r>
            <w:r>
              <w:rPr>
                <w:b w:val="0"/>
                <w:sz w:val="18"/>
              </w:rPr>
              <w:t>Guarantee</w:t>
            </w:r>
          </w:p>
        </w:tc>
        <w:tc>
          <w:tcPr>
            <w:tcW w:type="dxa" w:w="3408"/>
            <w:vAlign w:val="top"/>
          </w:tcPr>
          <w:p>
            <w:r>
              <w:rPr>
                <w:sz w:val="18"/>
              </w:rPr>
            </w:r>
            <w:r>
              <w:rPr>
                <w:b w:val="0"/>
                <w:sz w:val="18"/>
              </w:rPr>
              <w:t>Guarantor commitment</w:t>
            </w:r>
          </w:p>
        </w:tc>
        <w:tc>
          <w:tcPr>
            <w:tcW w:type="dxa" w:w="3408"/>
            <w:vAlign w:val="top"/>
          </w:tcPr>
          <w:p>
            <w:r>
              <w:rPr>
                <w:sz w:val="18"/>
              </w:rPr>
            </w:r>
            <w:r>
              <w:rPr>
                <w:b w:val="0"/>
                <w:sz w:val="18"/>
              </w:rPr>
              <w:t>loan_id, guarantor_id, amount, status</w:t>
            </w:r>
          </w:p>
        </w:tc>
      </w:tr>
      <w:tr>
        <w:trPr>
          <w:cantSplit/>
        </w:trPr>
        <w:tc>
          <w:tcPr>
            <w:tcW w:type="dxa" w:w="3408"/>
            <w:vAlign w:val="top"/>
          </w:tcPr>
          <w:p>
            <w:r>
              <w:rPr>
                <w:sz w:val="18"/>
              </w:rPr>
            </w:r>
            <w:r>
              <w:rPr>
                <w:b w:val="0"/>
                <w:sz w:val="18"/>
              </w:rPr>
              <w:t>Approval</w:t>
            </w:r>
          </w:p>
        </w:tc>
        <w:tc>
          <w:tcPr>
            <w:tcW w:type="dxa" w:w="3408"/>
            <w:vAlign w:val="top"/>
          </w:tcPr>
          <w:p>
            <w:r>
              <w:rPr>
                <w:sz w:val="18"/>
              </w:rPr>
            </w:r>
            <w:r>
              <w:rPr>
                <w:b w:val="0"/>
                <w:sz w:val="18"/>
              </w:rPr>
              <w:t>Workflow record</w:t>
            </w:r>
          </w:p>
        </w:tc>
        <w:tc>
          <w:tcPr>
            <w:tcW w:type="dxa" w:w="3408"/>
            <w:vAlign w:val="top"/>
          </w:tcPr>
          <w:p>
            <w:r>
              <w:rPr>
                <w:sz w:val="18"/>
              </w:rPr>
            </w:r>
            <w:r>
              <w:rPr>
                <w:b w:val="0"/>
                <w:sz w:val="18"/>
              </w:rPr>
              <w:t>entity_type, entity_id, approver_id, decision, comment</w:t>
            </w:r>
          </w:p>
        </w:tc>
      </w:tr>
      <w:tr>
        <w:trPr>
          <w:cantSplit/>
        </w:trPr>
        <w:tc>
          <w:tcPr>
            <w:tcW w:type="dxa" w:w="3408"/>
            <w:vAlign w:val="top"/>
          </w:tcPr>
          <w:p>
            <w:r>
              <w:rPr>
                <w:sz w:val="18"/>
              </w:rPr>
            </w:r>
            <w:r>
              <w:rPr>
                <w:b w:val="0"/>
                <w:sz w:val="18"/>
              </w:rPr>
              <w:t>AuditLog</w:t>
            </w:r>
          </w:p>
        </w:tc>
        <w:tc>
          <w:tcPr>
            <w:tcW w:type="dxa" w:w="3408"/>
            <w:vAlign w:val="top"/>
          </w:tcPr>
          <w:p>
            <w:r>
              <w:rPr>
                <w:sz w:val="18"/>
              </w:rPr>
            </w:r>
            <w:r>
              <w:rPr>
                <w:b w:val="0"/>
                <w:sz w:val="18"/>
              </w:rPr>
              <w:t>Security and compliance trail</w:t>
            </w:r>
          </w:p>
        </w:tc>
        <w:tc>
          <w:tcPr>
            <w:tcW w:type="dxa" w:w="3408"/>
            <w:vAlign w:val="top"/>
          </w:tcPr>
          <w:p>
            <w:r>
              <w:rPr>
                <w:sz w:val="18"/>
              </w:rPr>
            </w:r>
            <w:r>
              <w:rPr>
                <w:b w:val="0"/>
                <w:sz w:val="18"/>
              </w:rPr>
              <w:t>actor_id, action, entity, before, after, timestamp</w:t>
            </w:r>
          </w:p>
        </w:tc>
      </w:tr>
    </w:tbl>
    <w:p/>
    <w:p>
      <w:pPr>
        <w:pStyle w:val="Heading1"/>
        <w:keepNext/>
      </w:pPr>
      <w:r>
        <w:t>4. Ledger Design</w:t>
      </w:r>
    </w:p>
    <w:p>
      <w:r>
        <w:t>Use double-entry inspired ledger logic even if simplified for MVP. Never store the current balance as the source of truth. Compute balances from ledger entries or maintain cached balances updated only through atomic ledger transactions.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Ledger Event</w:t>
            </w:r>
          </w:p>
        </w:tc>
        <w:tc>
          <w:tcPr>
            <w:tcW w:type="dxa" w:w="3408"/>
            <w:vAlign w:val="top"/>
            <w:shd w:fill="1B6875"/>
          </w:tcPr>
          <w:p>
            <w:r>
              <w:rPr>
                <w:b/>
                <w:color w:val="FFFFFF"/>
                <w:sz w:val="18"/>
              </w:rPr>
            </w:r>
            <w:r>
              <w:rPr>
                <w:b/>
                <w:color w:val="FFFFFF"/>
                <w:sz w:val="18"/>
              </w:rPr>
              <w:t>Group Wallet Entry</w:t>
            </w:r>
          </w:p>
        </w:tc>
        <w:tc>
          <w:tcPr>
            <w:tcW w:type="dxa" w:w="3408"/>
            <w:vAlign w:val="top"/>
            <w:shd w:fill="1B6875"/>
          </w:tcPr>
          <w:p>
            <w:r>
              <w:rPr>
                <w:b/>
                <w:color w:val="FFFFFF"/>
                <w:sz w:val="18"/>
              </w:rPr>
            </w:r>
            <w:r>
              <w:rPr>
                <w:b/>
                <w:color w:val="FFFFFF"/>
                <w:sz w:val="18"/>
              </w:rPr>
              <w:t>Member Wallet Entry</w:t>
            </w:r>
          </w:p>
        </w:tc>
      </w:tr>
      <w:tr>
        <w:trPr>
          <w:cantSplit/>
        </w:trPr>
        <w:tc>
          <w:tcPr>
            <w:tcW w:type="dxa" w:w="3408"/>
            <w:vAlign w:val="top"/>
          </w:tcPr>
          <w:p>
            <w:r>
              <w:rPr>
                <w:sz w:val="18"/>
              </w:rPr>
            </w:r>
            <w:r>
              <w:rPr>
                <w:b w:val="0"/>
                <w:sz w:val="18"/>
              </w:rPr>
              <w:t>Confirmed contribution</w:t>
            </w:r>
          </w:p>
        </w:tc>
        <w:tc>
          <w:tcPr>
            <w:tcW w:type="dxa" w:w="3408"/>
            <w:vAlign w:val="top"/>
          </w:tcPr>
          <w:p>
            <w:r>
              <w:rPr>
                <w:sz w:val="18"/>
              </w:rPr>
            </w:r>
            <w:r>
              <w:rPr>
                <w:b w:val="0"/>
                <w:sz w:val="18"/>
              </w:rPr>
              <w:t>Credit group wallet</w:t>
            </w:r>
          </w:p>
        </w:tc>
        <w:tc>
          <w:tcPr>
            <w:tcW w:type="dxa" w:w="3408"/>
            <w:vAlign w:val="top"/>
          </w:tcPr>
          <w:p>
            <w:r>
              <w:rPr>
                <w:sz w:val="18"/>
              </w:rPr>
            </w:r>
            <w:r>
              <w:rPr>
                <w:b w:val="0"/>
                <w:sz w:val="18"/>
              </w:rPr>
              <w:t>Credit member contribution balance</w:t>
            </w:r>
          </w:p>
        </w:tc>
      </w:tr>
      <w:tr>
        <w:trPr>
          <w:cantSplit/>
        </w:trPr>
        <w:tc>
          <w:tcPr>
            <w:tcW w:type="dxa" w:w="3408"/>
            <w:vAlign w:val="top"/>
          </w:tcPr>
          <w:p>
            <w:r>
              <w:rPr>
                <w:sz w:val="18"/>
              </w:rPr>
            </w:r>
            <w:r>
              <w:rPr>
                <w:b w:val="0"/>
                <w:sz w:val="18"/>
              </w:rPr>
              <w:t>Payout to member</w:t>
            </w:r>
          </w:p>
        </w:tc>
        <w:tc>
          <w:tcPr>
            <w:tcW w:type="dxa" w:w="3408"/>
            <w:vAlign w:val="top"/>
          </w:tcPr>
          <w:p>
            <w:r>
              <w:rPr>
                <w:sz w:val="18"/>
              </w:rPr>
            </w:r>
            <w:r>
              <w:rPr>
                <w:b w:val="0"/>
                <w:sz w:val="18"/>
              </w:rPr>
              <w:t>Debit group wallet</w:t>
            </w:r>
          </w:p>
        </w:tc>
        <w:tc>
          <w:tcPr>
            <w:tcW w:type="dxa" w:w="3408"/>
            <w:vAlign w:val="top"/>
          </w:tcPr>
          <w:p>
            <w:r>
              <w:rPr>
                <w:sz w:val="18"/>
              </w:rPr>
            </w:r>
            <w:r>
              <w:rPr>
                <w:b w:val="0"/>
                <w:sz w:val="18"/>
              </w:rPr>
              <w:t>Credit or mark member payout received</w:t>
            </w:r>
          </w:p>
        </w:tc>
      </w:tr>
      <w:tr>
        <w:trPr>
          <w:cantSplit/>
        </w:trPr>
        <w:tc>
          <w:tcPr>
            <w:tcW w:type="dxa" w:w="3408"/>
            <w:vAlign w:val="top"/>
          </w:tcPr>
          <w:p>
            <w:r>
              <w:rPr>
                <w:sz w:val="18"/>
              </w:rPr>
            </w:r>
            <w:r>
              <w:rPr>
                <w:b w:val="0"/>
                <w:sz w:val="18"/>
              </w:rPr>
              <w:t>Loan disbursement</w:t>
            </w:r>
          </w:p>
        </w:tc>
        <w:tc>
          <w:tcPr>
            <w:tcW w:type="dxa" w:w="3408"/>
            <w:vAlign w:val="top"/>
          </w:tcPr>
          <w:p>
            <w:r>
              <w:rPr>
                <w:sz w:val="18"/>
              </w:rPr>
            </w:r>
            <w:r>
              <w:rPr>
                <w:b w:val="0"/>
                <w:sz w:val="18"/>
              </w:rPr>
              <w:t>Debit available group wallet / create loan receivable</w:t>
            </w:r>
          </w:p>
        </w:tc>
        <w:tc>
          <w:tcPr>
            <w:tcW w:type="dxa" w:w="3408"/>
            <w:vAlign w:val="top"/>
          </w:tcPr>
          <w:p>
            <w:r>
              <w:rPr>
                <w:sz w:val="18"/>
              </w:rPr>
            </w:r>
            <w:r>
              <w:rPr>
                <w:b w:val="0"/>
                <w:sz w:val="18"/>
              </w:rPr>
              <w:t>Credit borrower loan received and create liability</w:t>
            </w:r>
          </w:p>
        </w:tc>
      </w:tr>
      <w:tr>
        <w:trPr>
          <w:cantSplit/>
        </w:trPr>
        <w:tc>
          <w:tcPr>
            <w:tcW w:type="dxa" w:w="3408"/>
            <w:vAlign w:val="top"/>
          </w:tcPr>
          <w:p>
            <w:r>
              <w:rPr>
                <w:sz w:val="18"/>
              </w:rPr>
            </w:r>
            <w:r>
              <w:rPr>
                <w:b w:val="0"/>
                <w:sz w:val="18"/>
              </w:rPr>
              <w:t>Loan repayment</w:t>
            </w:r>
          </w:p>
        </w:tc>
        <w:tc>
          <w:tcPr>
            <w:tcW w:type="dxa" w:w="3408"/>
            <w:vAlign w:val="top"/>
          </w:tcPr>
          <w:p>
            <w:r>
              <w:rPr>
                <w:sz w:val="18"/>
              </w:rPr>
            </w:r>
            <w:r>
              <w:rPr>
                <w:b w:val="0"/>
                <w:sz w:val="18"/>
              </w:rPr>
              <w:t>Credit group wallet</w:t>
            </w:r>
          </w:p>
        </w:tc>
        <w:tc>
          <w:tcPr>
            <w:tcW w:type="dxa" w:w="3408"/>
            <w:vAlign w:val="top"/>
          </w:tcPr>
          <w:p>
            <w:r>
              <w:rPr>
                <w:sz w:val="18"/>
              </w:rPr>
            </w:r>
            <w:r>
              <w:rPr>
                <w:b w:val="0"/>
                <w:sz w:val="18"/>
              </w:rPr>
              <w:t>Debit borrower liability</w:t>
            </w:r>
          </w:p>
        </w:tc>
      </w:tr>
      <w:tr>
        <w:trPr>
          <w:cantSplit/>
        </w:trPr>
        <w:tc>
          <w:tcPr>
            <w:tcW w:type="dxa" w:w="3408"/>
            <w:vAlign w:val="top"/>
          </w:tcPr>
          <w:p>
            <w:r>
              <w:rPr>
                <w:sz w:val="18"/>
              </w:rPr>
            </w:r>
            <w:r>
              <w:rPr>
                <w:b w:val="0"/>
                <w:sz w:val="18"/>
              </w:rPr>
              <w:t>Interest repayment</w:t>
            </w:r>
          </w:p>
        </w:tc>
        <w:tc>
          <w:tcPr>
            <w:tcW w:type="dxa" w:w="3408"/>
            <w:vAlign w:val="top"/>
          </w:tcPr>
          <w:p>
            <w:r>
              <w:rPr>
                <w:sz w:val="18"/>
              </w:rPr>
            </w:r>
            <w:r>
              <w:rPr>
                <w:b w:val="0"/>
                <w:sz w:val="18"/>
              </w:rPr>
              <w:t>Credit group interest income</w:t>
            </w:r>
          </w:p>
        </w:tc>
        <w:tc>
          <w:tcPr>
            <w:tcW w:type="dxa" w:w="3408"/>
            <w:vAlign w:val="top"/>
          </w:tcPr>
          <w:p>
            <w:r>
              <w:rPr>
                <w:sz w:val="18"/>
              </w:rPr>
            </w:r>
            <w:r>
              <w:rPr>
                <w:b w:val="0"/>
                <w:sz w:val="18"/>
              </w:rPr>
              <w:t>Debit borrower payable</w:t>
            </w:r>
          </w:p>
        </w:tc>
      </w:tr>
      <w:tr>
        <w:trPr>
          <w:cantSplit/>
        </w:trPr>
        <w:tc>
          <w:tcPr>
            <w:tcW w:type="dxa" w:w="3408"/>
            <w:vAlign w:val="top"/>
          </w:tcPr>
          <w:p>
            <w:r>
              <w:rPr>
                <w:sz w:val="18"/>
              </w:rPr>
            </w:r>
            <w:r>
              <w:rPr>
                <w:b w:val="0"/>
                <w:sz w:val="18"/>
              </w:rPr>
              <w:t>Penalty</w:t>
            </w:r>
          </w:p>
        </w:tc>
        <w:tc>
          <w:tcPr>
            <w:tcW w:type="dxa" w:w="3408"/>
            <w:vAlign w:val="top"/>
          </w:tcPr>
          <w:p>
            <w:r>
              <w:rPr>
                <w:sz w:val="18"/>
              </w:rPr>
            </w:r>
            <w:r>
              <w:rPr>
                <w:b w:val="0"/>
                <w:sz w:val="18"/>
              </w:rPr>
              <w:t>Credit group penalty income</w:t>
            </w:r>
          </w:p>
        </w:tc>
        <w:tc>
          <w:tcPr>
            <w:tcW w:type="dxa" w:w="3408"/>
            <w:vAlign w:val="top"/>
          </w:tcPr>
          <w:p>
            <w:r>
              <w:rPr>
                <w:sz w:val="18"/>
              </w:rPr>
            </w:r>
            <w:r>
              <w:rPr>
                <w:b w:val="0"/>
                <w:sz w:val="18"/>
              </w:rPr>
              <w:t>Debit member payable</w:t>
            </w:r>
          </w:p>
        </w:tc>
      </w:tr>
      <w:tr>
        <w:trPr>
          <w:cantSplit/>
        </w:trPr>
        <w:tc>
          <w:tcPr>
            <w:tcW w:type="dxa" w:w="3408"/>
            <w:vAlign w:val="top"/>
          </w:tcPr>
          <w:p>
            <w:r>
              <w:rPr>
                <w:sz w:val="18"/>
              </w:rPr>
            </w:r>
            <w:r>
              <w:rPr>
                <w:b w:val="0"/>
                <w:sz w:val="18"/>
              </w:rPr>
              <w:t>Correction</w:t>
            </w:r>
          </w:p>
        </w:tc>
        <w:tc>
          <w:tcPr>
            <w:tcW w:type="dxa" w:w="3408"/>
            <w:vAlign w:val="top"/>
          </w:tcPr>
          <w:p>
            <w:r>
              <w:rPr>
                <w:sz w:val="18"/>
              </w:rPr>
            </w:r>
            <w:r>
              <w:rPr>
                <w:b w:val="0"/>
                <w:sz w:val="18"/>
              </w:rPr>
              <w:t>Post reversal and adjusted entry</w:t>
            </w:r>
          </w:p>
        </w:tc>
        <w:tc>
          <w:tcPr>
            <w:tcW w:type="dxa" w:w="3408"/>
            <w:vAlign w:val="top"/>
          </w:tcPr>
          <w:p>
            <w:r>
              <w:rPr>
                <w:sz w:val="18"/>
              </w:rPr>
            </w:r>
            <w:r>
              <w:rPr>
                <w:b w:val="0"/>
                <w:sz w:val="18"/>
              </w:rPr>
              <w:t>Post matching reversal and adjusted entry</w:t>
            </w:r>
          </w:p>
        </w:tc>
      </w:tr>
    </w:tbl>
    <w:p/>
    <w:p>
      <w:pPr>
        <w:pStyle w:val="Heading1"/>
        <w:keepNext/>
      </w:pPr>
      <w:r>
        <w:t>5. Example API Endpoints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Method</w:t>
            </w:r>
          </w:p>
        </w:tc>
        <w:tc>
          <w:tcPr>
            <w:tcW w:type="dxa" w:w="3408"/>
            <w:vAlign w:val="top"/>
            <w:shd w:fill="1B6875"/>
          </w:tcPr>
          <w:p>
            <w:r>
              <w:rPr>
                <w:b/>
                <w:color w:val="FFFFFF"/>
                <w:sz w:val="18"/>
              </w:rPr>
            </w:r>
            <w:r>
              <w:rPr>
                <w:b/>
                <w:color w:val="FFFFFF"/>
                <w:sz w:val="18"/>
              </w:rPr>
              <w:t>Endpoint</w:t>
            </w:r>
          </w:p>
        </w:tc>
        <w:tc>
          <w:tcPr>
            <w:tcW w:type="dxa" w:w="3408"/>
            <w:vAlign w:val="top"/>
            <w:shd w:fill="1B6875"/>
          </w:tcPr>
          <w:p>
            <w:r>
              <w:rPr>
                <w:b/>
                <w:color w:val="FFFFFF"/>
                <w:sz w:val="18"/>
              </w:rPr>
            </w:r>
            <w:r>
              <w:rPr>
                <w:b/>
                <w:color w:val="FFFFFF"/>
                <w:sz w:val="18"/>
              </w:rPr>
              <w:t>Purpose</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/auth/register</w:t>
            </w:r>
          </w:p>
        </w:tc>
        <w:tc>
          <w:tcPr>
            <w:tcW w:type="dxa" w:w="3408"/>
            <w:vAlign w:val="top"/>
          </w:tcPr>
          <w:p>
            <w:r>
              <w:rPr>
                <w:sz w:val="18"/>
              </w:rPr>
            </w:r>
            <w:r>
              <w:rPr>
                <w:b w:val="0"/>
                <w:sz w:val="18"/>
              </w:rPr>
              <w:t>Create user account.</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/auth/login</w:t>
            </w:r>
          </w:p>
        </w:tc>
        <w:tc>
          <w:tcPr>
            <w:tcW w:type="dxa" w:w="3408"/>
            <w:vAlign w:val="top"/>
          </w:tcPr>
          <w:p>
            <w:r>
              <w:rPr>
                <w:sz w:val="18"/>
              </w:rPr>
            </w:r>
            <w:r>
              <w:rPr>
                <w:b w:val="0"/>
                <w:sz w:val="18"/>
              </w:rPr>
              <w:t>Login with phone/PIN or password.</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/groups</w:t>
            </w:r>
          </w:p>
        </w:tc>
        <w:tc>
          <w:tcPr>
            <w:tcW w:type="dxa" w:w="3408"/>
            <w:vAlign w:val="top"/>
          </w:tcPr>
          <w:p>
            <w:r>
              <w:rPr>
                <w:sz w:val="18"/>
              </w:rPr>
            </w:r>
            <w:r>
              <w:rPr>
                <w:b w:val="0"/>
                <w:sz w:val="18"/>
              </w:rPr>
              <w:t>Create savings group.</w:t>
            </w:r>
          </w:p>
        </w:tc>
      </w:tr>
      <w:tr>
        <w:trPr>
          <w:cantSplit/>
        </w:trPr>
        <w:tc>
          <w:tcPr>
            <w:tcW w:type="dxa" w:w="3408"/>
            <w:vAlign w:val="top"/>
          </w:tcPr>
          <w:p>
            <w:r>
              <w:rPr>
                <w:sz w:val="18"/>
              </w:rPr>
            </w:r>
            <w:r>
              <w:rPr>
                <w:b w:val="0"/>
                <w:sz w:val="18"/>
              </w:rPr>
              <w:t>GET</w:t>
            </w:r>
          </w:p>
        </w:tc>
        <w:tc>
          <w:tcPr>
            <w:tcW w:type="dxa" w:w="3408"/>
            <w:vAlign w:val="top"/>
          </w:tcPr>
          <w:p>
            <w:r>
              <w:rPr>
                <w:sz w:val="18"/>
              </w:rPr>
            </w:r>
            <w:r>
              <w:rPr>
                <w:b w:val="0"/>
                <w:sz w:val="18"/>
              </w:rPr>
              <w:t>/groups/{id}</w:t>
            </w:r>
          </w:p>
        </w:tc>
        <w:tc>
          <w:tcPr>
            <w:tcW w:type="dxa" w:w="3408"/>
            <w:vAlign w:val="top"/>
          </w:tcPr>
          <w:p>
            <w:r>
              <w:rPr>
                <w:sz w:val="18"/>
              </w:rPr>
            </w:r>
            <w:r>
              <w:rPr>
                <w:b w:val="0"/>
                <w:sz w:val="18"/>
              </w:rPr>
              <w:t>Get group details and summary.</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/groups/{id}/invite</w:t>
            </w:r>
          </w:p>
        </w:tc>
        <w:tc>
          <w:tcPr>
            <w:tcW w:type="dxa" w:w="3408"/>
            <w:vAlign w:val="top"/>
          </w:tcPr>
          <w:p>
            <w:r>
              <w:rPr>
                <w:sz w:val="18"/>
              </w:rPr>
            </w:r>
            <w:r>
              <w:rPr>
                <w:b w:val="0"/>
                <w:sz w:val="18"/>
              </w:rPr>
              <w:t>Invite members.</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/groups/{id}/rules/accept</w:t>
            </w:r>
          </w:p>
        </w:tc>
        <w:tc>
          <w:tcPr>
            <w:tcW w:type="dxa" w:w="3408"/>
            <w:vAlign w:val="top"/>
          </w:tcPr>
          <w:p>
            <w:r>
              <w:rPr>
                <w:sz w:val="18"/>
              </w:rPr>
            </w:r>
            <w:r>
              <w:rPr>
                <w:b w:val="0"/>
                <w:sz w:val="18"/>
              </w:rPr>
              <w:t>Member accepts group constitution.</w:t>
            </w:r>
          </w:p>
        </w:tc>
      </w:tr>
      <w:tr>
        <w:trPr>
          <w:cantSplit/>
        </w:trPr>
        <w:tc>
          <w:tcPr>
            <w:tcW w:type="dxa" w:w="3408"/>
            <w:vAlign w:val="top"/>
          </w:tcPr>
          <w:p>
            <w:r>
              <w:rPr>
                <w:sz w:val="18"/>
              </w:rPr>
            </w:r>
            <w:r>
              <w:rPr>
                <w:b w:val="0"/>
                <w:sz w:val="18"/>
              </w:rPr>
              <w:t>GET</w:t>
            </w:r>
          </w:p>
        </w:tc>
        <w:tc>
          <w:tcPr>
            <w:tcW w:type="dxa" w:w="3408"/>
            <w:vAlign w:val="top"/>
          </w:tcPr>
          <w:p>
            <w:r>
              <w:rPr>
                <w:sz w:val="18"/>
              </w:rPr>
            </w:r>
            <w:r>
              <w:rPr>
                <w:b w:val="0"/>
                <w:sz w:val="18"/>
              </w:rPr>
              <w:t>/groups/{id}/contributions</w:t>
            </w:r>
          </w:p>
        </w:tc>
        <w:tc>
          <w:tcPr>
            <w:tcW w:type="dxa" w:w="3408"/>
            <w:vAlign w:val="top"/>
          </w:tcPr>
          <w:p>
            <w:r>
              <w:rPr>
                <w:sz w:val="18"/>
              </w:rPr>
            </w:r>
            <w:r>
              <w:rPr>
                <w:b w:val="0"/>
                <w:sz w:val="18"/>
              </w:rPr>
              <w:t>List contribution schedule and status.</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/contributions/{id}/proof</w:t>
            </w:r>
          </w:p>
        </w:tc>
        <w:tc>
          <w:tcPr>
            <w:tcW w:type="dxa" w:w="3408"/>
            <w:vAlign w:val="top"/>
          </w:tcPr>
          <w:p>
            <w:r>
              <w:rPr>
                <w:sz w:val="18"/>
              </w:rPr>
            </w:r>
            <w:r>
              <w:rPr>
                <w:b w:val="0"/>
                <w:sz w:val="18"/>
              </w:rPr>
              <w:t>Submit payment proof.</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/payment-proofs/{id}/confirm</w:t>
            </w:r>
          </w:p>
        </w:tc>
        <w:tc>
          <w:tcPr>
            <w:tcW w:type="dxa" w:w="3408"/>
            <w:vAlign w:val="top"/>
          </w:tcPr>
          <w:p>
            <w:r>
              <w:rPr>
                <w:sz w:val="18"/>
              </w:rPr>
            </w:r>
            <w:r>
              <w:rPr>
                <w:b w:val="0"/>
                <w:sz w:val="18"/>
              </w:rPr>
              <w:t>Treasurer confirms payment proof.</w:t>
            </w:r>
          </w:p>
        </w:tc>
      </w:tr>
      <w:tr>
        <w:trPr>
          <w:cantSplit/>
        </w:trPr>
        <w:tc>
          <w:tcPr>
            <w:tcW w:type="dxa" w:w="3408"/>
            <w:vAlign w:val="top"/>
          </w:tcPr>
          <w:p>
            <w:r>
              <w:rPr>
                <w:sz w:val="18"/>
              </w:rPr>
            </w:r>
            <w:r>
              <w:rPr>
                <w:b w:val="0"/>
                <w:sz w:val="18"/>
              </w:rPr>
              <w:t>GET</w:t>
            </w:r>
          </w:p>
        </w:tc>
        <w:tc>
          <w:tcPr>
            <w:tcW w:type="dxa" w:w="3408"/>
            <w:vAlign w:val="top"/>
          </w:tcPr>
          <w:p>
            <w:r>
              <w:rPr>
                <w:sz w:val="18"/>
              </w:rPr>
            </w:r>
            <w:r>
              <w:rPr>
                <w:b w:val="0"/>
                <w:sz w:val="18"/>
              </w:rPr>
              <w:t>/wallets/{id}/ledger</w:t>
            </w:r>
          </w:p>
        </w:tc>
        <w:tc>
          <w:tcPr>
            <w:tcW w:type="dxa" w:w="3408"/>
            <w:vAlign w:val="top"/>
          </w:tcPr>
          <w:p>
            <w:r>
              <w:rPr>
                <w:sz w:val="18"/>
              </w:rPr>
            </w:r>
            <w:r>
              <w:rPr>
                <w:b w:val="0"/>
                <w:sz w:val="18"/>
              </w:rPr>
              <w:t>View ledger entries.</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/groups/{id}/loans/request</w:t>
            </w:r>
          </w:p>
        </w:tc>
        <w:tc>
          <w:tcPr>
            <w:tcW w:type="dxa" w:w="3408"/>
            <w:vAlign w:val="top"/>
          </w:tcPr>
          <w:p>
            <w:r>
              <w:rPr>
                <w:sz w:val="18"/>
              </w:rPr>
            </w:r>
            <w:r>
              <w:rPr>
                <w:b w:val="0"/>
                <w:sz w:val="18"/>
              </w:rPr>
              <w:t>Request loan.</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/loans/{id}/approve</w:t>
            </w:r>
          </w:p>
        </w:tc>
        <w:tc>
          <w:tcPr>
            <w:tcW w:type="dxa" w:w="3408"/>
            <w:vAlign w:val="top"/>
          </w:tcPr>
          <w:p>
            <w:r>
              <w:rPr>
                <w:sz w:val="18"/>
              </w:rPr>
            </w:r>
            <w:r>
              <w:rPr>
                <w:b w:val="0"/>
                <w:sz w:val="18"/>
              </w:rPr>
              <w:t>Approve loan.</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/loans/{id}/guarantee</w:t>
            </w:r>
          </w:p>
        </w:tc>
        <w:tc>
          <w:tcPr>
            <w:tcW w:type="dxa" w:w="3408"/>
            <w:vAlign w:val="top"/>
          </w:tcPr>
          <w:p>
            <w:r>
              <w:rPr>
                <w:sz w:val="18"/>
              </w:rPr>
            </w:r>
            <w:r>
              <w:rPr>
                <w:b w:val="0"/>
                <w:sz w:val="18"/>
              </w:rPr>
              <w:t>Accept/reject guarantee.</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/payouts</w:t>
            </w:r>
          </w:p>
        </w:tc>
        <w:tc>
          <w:tcPr>
            <w:tcW w:type="dxa" w:w="3408"/>
            <w:vAlign w:val="top"/>
          </w:tcPr>
          <w:p>
            <w:r>
              <w:rPr>
                <w:sz w:val="18"/>
              </w:rPr>
            </w:r>
            <w:r>
              <w:rPr>
                <w:b w:val="0"/>
                <w:sz w:val="18"/>
              </w:rPr>
              <w:t>Initiate payout.</w:t>
            </w:r>
          </w:p>
        </w:tc>
      </w:tr>
      <w:tr>
        <w:trPr>
          <w:cantSplit/>
        </w:trPr>
        <w:tc>
          <w:tcPr>
            <w:tcW w:type="dxa" w:w="3408"/>
            <w:vAlign w:val="top"/>
          </w:tcPr>
          <w:p>
            <w:r>
              <w:rPr>
                <w:sz w:val="18"/>
              </w:rPr>
            </w:r>
            <w:r>
              <w:rPr>
                <w:b w:val="0"/>
                <w:sz w:val="18"/>
              </w:rPr>
              <w:t>POST</w:t>
            </w:r>
          </w:p>
        </w:tc>
        <w:tc>
          <w:tcPr>
            <w:tcW w:type="dxa" w:w="3408"/>
            <w:vAlign w:val="top"/>
          </w:tcPr>
          <w:p>
            <w:r>
              <w:rPr>
                <w:sz w:val="18"/>
              </w:rPr>
            </w:r>
            <w:r>
              <w:rPr>
                <w:b w:val="0"/>
                <w:sz w:val="18"/>
              </w:rPr>
              <w:t>/payouts/{id}/approve</w:t>
            </w:r>
          </w:p>
        </w:tc>
        <w:tc>
          <w:tcPr>
            <w:tcW w:type="dxa" w:w="3408"/>
            <w:vAlign w:val="top"/>
          </w:tcPr>
          <w:p>
            <w:r>
              <w:rPr>
                <w:sz w:val="18"/>
              </w:rPr>
            </w:r>
            <w:r>
              <w:rPr>
                <w:b w:val="0"/>
                <w:sz w:val="18"/>
              </w:rPr>
              <w:t>Approve payout.</w:t>
            </w:r>
          </w:p>
        </w:tc>
      </w:tr>
      <w:tr>
        <w:trPr>
          <w:cantSplit/>
        </w:trPr>
        <w:tc>
          <w:tcPr>
            <w:tcW w:type="dxa" w:w="3408"/>
            <w:vAlign w:val="top"/>
          </w:tcPr>
          <w:p>
            <w:r>
              <w:rPr>
                <w:sz w:val="18"/>
              </w:rPr>
            </w:r>
            <w:r>
              <w:rPr>
                <w:b w:val="0"/>
                <w:sz w:val="18"/>
              </w:rPr>
              <w:t>GET</w:t>
            </w:r>
          </w:p>
        </w:tc>
        <w:tc>
          <w:tcPr>
            <w:tcW w:type="dxa" w:w="3408"/>
            <w:vAlign w:val="top"/>
          </w:tcPr>
          <w:p>
            <w:r>
              <w:rPr>
                <w:sz w:val="18"/>
              </w:rPr>
            </w:r>
            <w:r>
              <w:rPr>
                <w:b w:val="0"/>
                <w:sz w:val="18"/>
              </w:rPr>
              <w:t>/reports/group-statement</w:t>
            </w:r>
          </w:p>
        </w:tc>
        <w:tc>
          <w:tcPr>
            <w:tcW w:type="dxa" w:w="3408"/>
            <w:vAlign w:val="top"/>
          </w:tcPr>
          <w:p>
            <w:r>
              <w:rPr>
                <w:sz w:val="18"/>
              </w:rPr>
            </w:r>
            <w:r>
              <w:rPr>
                <w:b w:val="0"/>
                <w:sz w:val="18"/>
              </w:rPr>
              <w:t>Export group statement.</w:t>
            </w:r>
          </w:p>
        </w:tc>
      </w:tr>
    </w:tbl>
    <w:p/>
    <w:p>
      <w:pPr>
        <w:pStyle w:val="Heading1"/>
        <w:keepNext/>
      </w:pPr>
      <w:r>
        <w:t>6. Rules Engine</w:t>
      </w:r>
    </w:p>
    <w:p>
      <w:pPr>
        <w:pStyle w:val="ListBullet"/>
      </w:pPr>
      <w:r>
        <w:t>Rules should be stored as structured fields, not free text only.</w:t>
      </w:r>
    </w:p>
    <w:p>
      <w:pPr>
        <w:pStyle w:val="ListBullet"/>
      </w:pPr>
      <w:r>
        <w:t>Rules have version numbers. A group cycle should reference the rule version active at the time.</w:t>
      </w:r>
    </w:p>
    <w:p>
      <w:pPr>
        <w:pStyle w:val="ListBullet"/>
      </w:pPr>
      <w:r>
        <w:t>Rule changes require approvals and should apply only to future cycles unless the group explicitly approves otherwise.</w:t>
      </w:r>
    </w:p>
    <w:p>
      <w:pPr>
        <w:pStyle w:val="ListBullet"/>
      </w:pPr>
      <w:r>
        <w:t>Loan calculations should be server-side only.</w:t>
      </w:r>
    </w:p>
    <w:p>
      <w:pPr>
        <w:pStyle w:val="ListBullet"/>
      </w:pPr>
      <w:r>
        <w:t>Interest and penalties must be shown in actual money amounts before member confirmation.</w:t>
      </w:r>
    </w:p>
    <w:p>
      <w:pPr>
        <w:pStyle w:val="Heading1"/>
        <w:keepNext/>
      </w:pPr>
      <w:r>
        <w:t>7. Security Requirements</w:t>
      </w:r>
    </w:p>
    <w:p>
      <w:pPr>
        <w:pStyle w:val="ListBullet"/>
      </w:pPr>
      <w:r>
        <w:t>Use HTTPS everywhere.</w:t>
      </w:r>
    </w:p>
    <w:p>
      <w:pPr>
        <w:pStyle w:val="ListBullet"/>
      </w:pPr>
      <w:r>
        <w:t>Hash PINs/passwords using a strong password hashing algorithm.</w:t>
      </w:r>
    </w:p>
    <w:p>
      <w:pPr>
        <w:pStyle w:val="ListBullet"/>
      </w:pPr>
      <w:r>
        <w:t>Use role-based access control for all group actions.</w:t>
      </w:r>
    </w:p>
    <w:p>
      <w:pPr>
        <w:pStyle w:val="ListBullet"/>
      </w:pPr>
      <w:r>
        <w:t>Require transaction PIN for payment confirmation, loan acceptance, guarantee acceptance, payout approval, and rule changes.</w:t>
      </w:r>
    </w:p>
    <w:p>
      <w:pPr>
        <w:pStyle w:val="ListBullet"/>
      </w:pPr>
      <w:r>
        <w:t>Store file uploads privately, not publicly accessible by default.</w:t>
      </w:r>
    </w:p>
    <w:p>
      <w:pPr>
        <w:pStyle w:val="ListBullet"/>
      </w:pPr>
      <w:r>
        <w:t>Use signed URLs for temporary receipt access.</w:t>
      </w:r>
    </w:p>
    <w:p>
      <w:pPr>
        <w:pStyle w:val="ListBullet"/>
      </w:pPr>
      <w:r>
        <w:t>Log all sensitive actions in AuditLog.</w:t>
      </w:r>
    </w:p>
    <w:p>
      <w:pPr>
        <w:pStyle w:val="ListBullet"/>
      </w:pPr>
      <w:r>
        <w:t>Add suspicious activity flags for rapid repeated approvals, duplicated receipts, large adjustments, and login anomalies.</w:t>
      </w:r>
    </w:p>
    <w:p>
      <w:pPr>
        <w:pStyle w:val="Heading1"/>
        <w:keepNext/>
      </w:pPr>
      <w:r>
        <w:t>8. Database Constraints</w:t>
      </w:r>
    </w:p>
    <w:p>
      <w:pPr>
        <w:pStyle w:val="ListBullet"/>
      </w:pPr>
      <w:r>
        <w:t>Unique transaction references per group where possible.</w:t>
      </w:r>
    </w:p>
    <w:p>
      <w:pPr>
        <w:pStyle w:val="ListBullet"/>
      </w:pPr>
      <w:r>
        <w:t>Foreign keys for all membership, loan, payout, and ledger relationships.</w:t>
      </w:r>
    </w:p>
    <w:p>
      <w:pPr>
        <w:pStyle w:val="ListBullet"/>
      </w:pPr>
      <w:r>
        <w:t>No negative group available balance unless explicitly allowed by a controlled exception.</w:t>
      </w:r>
    </w:p>
    <w:p>
      <w:pPr>
        <w:pStyle w:val="ListBullet"/>
      </w:pPr>
      <w:r>
        <w:t>Loan principal must not exceed calculated maximum loan limit.</w:t>
      </w:r>
    </w:p>
    <w:p>
      <w:pPr>
        <w:pStyle w:val="ListBullet"/>
      </w:pPr>
      <w:r>
        <w:t>A member cannot approve their own loan or payout exception.</w:t>
      </w:r>
    </w:p>
    <w:p>
      <w:pPr>
        <w:pStyle w:val="ListBullet"/>
      </w:pPr>
      <w:r>
        <w:t>Guarantor cannot be the borrower.</w:t>
      </w:r>
    </w:p>
    <w:p>
      <w:pPr>
        <w:pStyle w:val="ListBullet"/>
      </w:pPr>
      <w:r>
        <w:t>Currency consistency: SSP group ledgers cannot post USD entries unless exchange feature exists.</w:t>
      </w:r>
    </w:p>
    <w:p>
      <w:pPr>
        <w:pStyle w:val="Heading1"/>
        <w:keepNext/>
      </w:pPr>
      <w:r>
        <w:t>9. Screens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Screen</w:t>
            </w:r>
          </w:p>
        </w:tc>
        <w:tc>
          <w:tcPr>
            <w:tcW w:type="dxa" w:w="5112"/>
            <w:vAlign w:val="top"/>
            <w:shd w:fill="1B6875"/>
          </w:tcPr>
          <w:p>
            <w:r>
              <w:rPr>
                <w:b/>
                <w:color w:val="FFFFFF"/>
                <w:sz w:val="18"/>
              </w:rPr>
            </w:r>
            <w:r>
              <w:rPr>
                <w:b/>
                <w:color w:val="FFFFFF"/>
                <w:sz w:val="18"/>
              </w:rPr>
              <w:t>Key Elements</w:t>
            </w:r>
          </w:p>
        </w:tc>
      </w:tr>
      <w:tr>
        <w:trPr>
          <w:cantSplit/>
        </w:trPr>
        <w:tc>
          <w:tcPr>
            <w:tcW w:type="dxa" w:w="5112"/>
            <w:vAlign w:val="top"/>
          </w:tcPr>
          <w:p>
            <w:r>
              <w:rPr>
                <w:sz w:val="18"/>
              </w:rPr>
            </w:r>
            <w:r>
              <w:rPr>
                <w:b w:val="0"/>
                <w:sz w:val="18"/>
              </w:rPr>
              <w:t>Onboarding/Login</w:t>
            </w:r>
          </w:p>
        </w:tc>
        <w:tc>
          <w:tcPr>
            <w:tcW w:type="dxa" w:w="5112"/>
            <w:vAlign w:val="top"/>
          </w:tcPr>
          <w:p>
            <w:r>
              <w:rPr>
                <w:sz w:val="18"/>
              </w:rPr>
            </w:r>
            <w:r>
              <w:rPr>
                <w:b w:val="0"/>
                <w:sz w:val="18"/>
              </w:rPr>
              <w:t>Phone, OTP, PIN, profile setup.</w:t>
            </w:r>
          </w:p>
        </w:tc>
      </w:tr>
      <w:tr>
        <w:trPr>
          <w:cantSplit/>
        </w:trPr>
        <w:tc>
          <w:tcPr>
            <w:tcW w:type="dxa" w:w="5112"/>
            <w:vAlign w:val="top"/>
          </w:tcPr>
          <w:p>
            <w:r>
              <w:rPr>
                <w:sz w:val="18"/>
              </w:rPr>
            </w:r>
            <w:r>
              <w:rPr>
                <w:b w:val="0"/>
                <w:sz w:val="18"/>
              </w:rPr>
              <w:t>Home Dashboard</w:t>
            </w:r>
          </w:p>
        </w:tc>
        <w:tc>
          <w:tcPr>
            <w:tcW w:type="dxa" w:w="5112"/>
            <w:vAlign w:val="top"/>
          </w:tcPr>
          <w:p>
            <w:r>
              <w:rPr>
                <w:sz w:val="18"/>
              </w:rPr>
            </w:r>
            <w:r>
              <w:rPr>
                <w:b w:val="0"/>
                <w:sz w:val="18"/>
              </w:rPr>
              <w:t>Groups, next contribution, wallet summary, alerts.</w:t>
            </w:r>
          </w:p>
        </w:tc>
      </w:tr>
      <w:tr>
        <w:trPr>
          <w:cantSplit/>
        </w:trPr>
        <w:tc>
          <w:tcPr>
            <w:tcW w:type="dxa" w:w="5112"/>
            <w:vAlign w:val="top"/>
          </w:tcPr>
          <w:p>
            <w:r>
              <w:rPr>
                <w:sz w:val="18"/>
              </w:rPr>
            </w:r>
            <w:r>
              <w:rPr>
                <w:b w:val="0"/>
                <w:sz w:val="18"/>
              </w:rPr>
              <w:t>Group Dashboard</w:t>
            </w:r>
          </w:p>
        </w:tc>
        <w:tc>
          <w:tcPr>
            <w:tcW w:type="dxa" w:w="5112"/>
            <w:vAlign w:val="top"/>
          </w:tcPr>
          <w:p>
            <w:r>
              <w:rPr>
                <w:sz w:val="18"/>
              </w:rPr>
            </w:r>
            <w:r>
              <w:rPr>
                <w:b w:val="0"/>
                <w:sz w:val="18"/>
              </w:rPr>
              <w:t>Balance, cycle progress, members, payout order, loans.</w:t>
            </w:r>
          </w:p>
        </w:tc>
      </w:tr>
      <w:tr>
        <w:trPr>
          <w:cantSplit/>
        </w:trPr>
        <w:tc>
          <w:tcPr>
            <w:tcW w:type="dxa" w:w="5112"/>
            <w:vAlign w:val="top"/>
          </w:tcPr>
          <w:p>
            <w:r>
              <w:rPr>
                <w:sz w:val="18"/>
              </w:rPr>
            </w:r>
            <w:r>
              <w:rPr>
                <w:b w:val="0"/>
                <w:sz w:val="18"/>
              </w:rPr>
              <w:t>Contribution Detail</w:t>
            </w:r>
          </w:p>
        </w:tc>
        <w:tc>
          <w:tcPr>
            <w:tcW w:type="dxa" w:w="5112"/>
            <w:vAlign w:val="top"/>
          </w:tcPr>
          <w:p>
            <w:r>
              <w:rPr>
                <w:sz w:val="18"/>
              </w:rPr>
            </w:r>
            <w:r>
              <w:rPr>
                <w:b w:val="0"/>
                <w:sz w:val="18"/>
              </w:rPr>
              <w:t>Due amount, payment method, upload proof, status.</w:t>
            </w:r>
          </w:p>
        </w:tc>
      </w:tr>
      <w:tr>
        <w:trPr>
          <w:cantSplit/>
        </w:trPr>
        <w:tc>
          <w:tcPr>
            <w:tcW w:type="dxa" w:w="5112"/>
            <w:vAlign w:val="top"/>
          </w:tcPr>
          <w:p>
            <w:r>
              <w:rPr>
                <w:sz w:val="18"/>
              </w:rPr>
            </w:r>
            <w:r>
              <w:rPr>
                <w:b w:val="0"/>
                <w:sz w:val="18"/>
              </w:rPr>
              <w:t>Wallet Ledger</w:t>
            </w:r>
          </w:p>
        </w:tc>
        <w:tc>
          <w:tcPr>
            <w:tcW w:type="dxa" w:w="5112"/>
            <w:vAlign w:val="top"/>
          </w:tcPr>
          <w:p>
            <w:r>
              <w:rPr>
                <w:sz w:val="18"/>
              </w:rPr>
            </w:r>
            <w:r>
              <w:rPr>
                <w:b w:val="0"/>
                <w:sz w:val="18"/>
              </w:rPr>
              <w:t>Filters, balance, entries, receipts.</w:t>
            </w:r>
          </w:p>
        </w:tc>
      </w:tr>
      <w:tr>
        <w:trPr>
          <w:cantSplit/>
        </w:trPr>
        <w:tc>
          <w:tcPr>
            <w:tcW w:type="dxa" w:w="5112"/>
            <w:vAlign w:val="top"/>
          </w:tcPr>
          <w:p>
            <w:r>
              <w:rPr>
                <w:sz w:val="18"/>
              </w:rPr>
            </w:r>
            <w:r>
              <w:rPr>
                <w:b w:val="0"/>
                <w:sz w:val="18"/>
              </w:rPr>
              <w:t>Loan Request</w:t>
            </w:r>
          </w:p>
        </w:tc>
        <w:tc>
          <w:tcPr>
            <w:tcW w:type="dxa" w:w="5112"/>
            <w:vAlign w:val="top"/>
          </w:tcPr>
          <w:p>
            <w:r>
              <w:rPr>
                <w:sz w:val="18"/>
              </w:rPr>
            </w:r>
            <w:r>
              <w:rPr>
                <w:b w:val="0"/>
                <w:sz w:val="18"/>
              </w:rPr>
              <w:t>Eligibility, max amount, interest, guarantors, repayment schedule.</w:t>
            </w:r>
          </w:p>
        </w:tc>
      </w:tr>
      <w:tr>
        <w:trPr>
          <w:cantSplit/>
        </w:trPr>
        <w:tc>
          <w:tcPr>
            <w:tcW w:type="dxa" w:w="5112"/>
            <w:vAlign w:val="top"/>
          </w:tcPr>
          <w:p>
            <w:r>
              <w:rPr>
                <w:sz w:val="18"/>
              </w:rPr>
            </w:r>
            <w:r>
              <w:rPr>
                <w:b w:val="0"/>
                <w:sz w:val="18"/>
              </w:rPr>
              <w:t>Loan Approval</w:t>
            </w:r>
          </w:p>
        </w:tc>
        <w:tc>
          <w:tcPr>
            <w:tcW w:type="dxa" w:w="5112"/>
            <w:vAlign w:val="top"/>
          </w:tcPr>
          <w:p>
            <w:r>
              <w:rPr>
                <w:sz w:val="18"/>
              </w:rPr>
            </w:r>
            <w:r>
              <w:rPr>
                <w:b w:val="0"/>
                <w:sz w:val="18"/>
              </w:rPr>
              <w:t>Loan details, borrower score, guarantors, approve/reject.</w:t>
            </w:r>
          </w:p>
        </w:tc>
      </w:tr>
      <w:tr>
        <w:trPr>
          <w:cantSplit/>
        </w:trPr>
        <w:tc>
          <w:tcPr>
            <w:tcW w:type="dxa" w:w="5112"/>
            <w:vAlign w:val="top"/>
          </w:tcPr>
          <w:p>
            <w:r>
              <w:rPr>
                <w:sz w:val="18"/>
              </w:rPr>
            </w:r>
            <w:r>
              <w:rPr>
                <w:b w:val="0"/>
                <w:sz w:val="18"/>
              </w:rPr>
              <w:t>Payout Summary</w:t>
            </w:r>
          </w:p>
        </w:tc>
        <w:tc>
          <w:tcPr>
            <w:tcW w:type="dxa" w:w="5112"/>
            <w:vAlign w:val="top"/>
          </w:tcPr>
          <w:p>
            <w:r>
              <w:rPr>
                <w:sz w:val="18"/>
              </w:rPr>
            </w:r>
            <w:r>
              <w:rPr>
                <w:b w:val="0"/>
                <w:sz w:val="18"/>
              </w:rPr>
              <w:t>Gross pot, deductions, net payout, approval status.</w:t>
            </w:r>
          </w:p>
        </w:tc>
      </w:tr>
      <w:tr>
        <w:trPr>
          <w:cantSplit/>
        </w:trPr>
        <w:tc>
          <w:tcPr>
            <w:tcW w:type="dxa" w:w="5112"/>
            <w:vAlign w:val="top"/>
          </w:tcPr>
          <w:p>
            <w:r>
              <w:rPr>
                <w:sz w:val="18"/>
              </w:rPr>
            </w:r>
            <w:r>
              <w:rPr>
                <w:b w:val="0"/>
                <w:sz w:val="18"/>
              </w:rPr>
              <w:t>Reports</w:t>
            </w:r>
          </w:p>
        </w:tc>
        <w:tc>
          <w:tcPr>
            <w:tcW w:type="dxa" w:w="5112"/>
            <w:vAlign w:val="top"/>
          </w:tcPr>
          <w:p>
            <w:r>
              <w:rPr>
                <w:sz w:val="18"/>
              </w:rPr>
            </w:r>
            <w:r>
              <w:rPr>
                <w:b w:val="0"/>
                <w:sz w:val="18"/>
              </w:rPr>
              <w:t>Download member statement and group statement.</w:t>
            </w:r>
          </w:p>
        </w:tc>
      </w:tr>
      <w:tr>
        <w:trPr>
          <w:cantSplit/>
        </w:trPr>
        <w:tc>
          <w:tcPr>
            <w:tcW w:type="dxa" w:w="5112"/>
            <w:vAlign w:val="top"/>
          </w:tcPr>
          <w:p>
            <w:r>
              <w:rPr>
                <w:sz w:val="18"/>
              </w:rPr>
            </w:r>
            <w:r>
              <w:rPr>
                <w:b w:val="0"/>
                <w:sz w:val="18"/>
              </w:rPr>
              <w:t>Admin Settings</w:t>
            </w:r>
          </w:p>
        </w:tc>
        <w:tc>
          <w:tcPr>
            <w:tcW w:type="dxa" w:w="5112"/>
            <w:vAlign w:val="top"/>
          </w:tcPr>
          <w:p>
            <w:r>
              <w:rPr>
                <w:sz w:val="18"/>
              </w:rPr>
            </w:r>
            <w:r>
              <w:rPr>
                <w:b w:val="0"/>
                <w:sz w:val="18"/>
              </w:rPr>
              <w:t>Rules, roles, invites, disputes, audit log.</w:t>
            </w:r>
          </w:p>
        </w:tc>
      </w:tr>
    </w:tbl>
    <w:p/>
    <w:p>
      <w:pPr>
        <w:pStyle w:val="Heading1"/>
        <w:keepNext/>
      </w:pPr>
      <w:r>
        <w:t>10. Testing Plan</w:t>
      </w:r>
    </w:p>
    <w:p>
      <w:pPr>
        <w:pStyle w:val="ListBullet"/>
      </w:pPr>
      <w:r>
        <w:t>Unit tests for contribution schedules, loan limits, interest calculations, penalties, and payout deductions.</w:t>
      </w:r>
    </w:p>
    <w:p>
      <w:pPr>
        <w:pStyle w:val="ListBullet"/>
      </w:pPr>
      <w:r>
        <w:t>Integration tests for payment confirmation, loan approval, payout approval, and ledger posting.</w:t>
      </w:r>
    </w:p>
    <w:p>
      <w:pPr>
        <w:pStyle w:val="ListBullet"/>
      </w:pPr>
      <w:r>
        <w:t>Security tests for role permissions and attempts to approve own request.</w:t>
      </w:r>
    </w:p>
    <w:p>
      <w:pPr>
        <w:pStyle w:val="ListBullet"/>
      </w:pPr>
      <w:r>
        <w:t>Data integrity tests for duplicate references and reversal entries.</w:t>
      </w:r>
    </w:p>
    <w:p>
      <w:pPr>
        <w:pStyle w:val="ListBullet"/>
      </w:pPr>
      <w:r>
        <w:t>Manual UAT with at least three pilot groups before public launch.</w:t>
      </w:r>
    </w:p>
    <w:p>
      <w:pPr>
        <w:pStyle w:val="Heading1"/>
        <w:keepNext/>
      </w:pPr>
      <w:r>
        <w:t>Reference Notes and Sources</w:t>
      </w:r>
    </w:p>
    <w:p>
      <w:r>
        <w:t>These references were used only to shape the regulatory and market context. This document is not legal advice. Before handling real funds, consult a South Sudan-qualified legal adviser and engage the Bank of South Sudan or a licensed financial institution.</w:t>
      </w:r>
    </w:p>
    <w:p>
      <w:pPr>
        <w:pStyle w:val="ListBullet"/>
      </w:pPr>
      <w:r>
        <w:t>Bank of South Sudan - National Payment System overview: https://boss.gov.ss/national-payment-system/</w:t>
      </w:r>
    </w:p>
    <w:p>
      <w:pPr>
        <w:pStyle w:val="ListBullet"/>
      </w:pPr>
      <w:r>
        <w:t>Bank of South Sudan - acceptance of mobile money as legal tender/public notice, 2025: https://boss.gov.ss/wp-content/uploads/2025/07/legal.pdf</w:t>
      </w:r>
    </w:p>
    <w:p>
      <w:pPr>
        <w:pStyle w:val="ListBullet"/>
      </w:pPr>
      <w:r>
        <w:t>Bank of South Sudan - functions as operator and regulator of the NPS; e-money licensing/trust account references, 2025: https://boss.gov.ss/wp-content/uploads/2025/09/functions-of-the-bank-of-south-Sudan-as-operator-and-Regulator-of-the-NPS-in-South-sudan_0001.pdf</w:t>
      </w:r>
    </w:p>
    <w:p>
      <w:pPr>
        <w:pStyle w:val="ListBullet"/>
      </w:pPr>
      <w:r>
        <w:t>UNDP South Sudan - Digital Mobile Wallet Usage as an Enabler for Financial Inclusion, 2025: https://www.undp.org/south-sudan/publications/digital-mobile-wallet-usage-enabler-financial-inclusion-undp-south-sudan-report</w:t>
      </w:r>
    </w:p>
    <w:p>
      <w:pPr>
        <w:pStyle w:val="ListBullet"/>
      </w:pPr>
      <w:r>
        <w:t>UNCDF - South Sudan Policy Diagnostic Report, 2023: https://migrantmoney.uncdf.org/wp-content/uploads/2023/11/South-Sudan-Diagnostic-Report.pdf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planning document | May 2, 2026 | Prepared for Juba pilot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B6875"/>
        <w:sz w:val="16"/>
      </w:rPr>
      <w:t>SawaSave | Technical Specs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68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AB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68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