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rStyle w:val="Strong"/>
          <w:b/>
          <w:bCs/>
        </w:rPr>
        <w:t>Explainable Deep Learning for Carotid Artery Ultrasound Segmentation Using U-Net++</w:t>
      </w:r>
    </w:p>
    <w:p>
      <w:pPr>
        <w:pStyle w:val="BodyText"/>
        <w:bidi w:val="0"/>
        <w:jc w:val="start"/>
        <w:rPr/>
      </w:pPr>
      <w:r>
        <w:rPr>
          <w:rStyle w:val="Strong"/>
        </w:rPr>
        <w:t>Author:</w:t>
      </w:r>
      <w:r>
        <w:rPr/>
        <w:t xml:space="preserve"> [Student Name]</w:t>
        <w:br/>
      </w:r>
      <w:r>
        <w:rPr>
          <w:rStyle w:val="Strong"/>
        </w:rPr>
        <w:t>Programme:</w:t>
      </w:r>
      <w:r>
        <w:rPr/>
        <w:t xml:space="preserve"> MSc in [Program Name]</w:t>
        <w:br/>
      </w:r>
      <w:r>
        <w:rPr>
          <w:rStyle w:val="Strong"/>
        </w:rPr>
        <w:t>Supervisor:</w:t>
      </w:r>
      <w:r>
        <w:rPr/>
        <w:t xml:space="preserve"> [Supervisor Name]</w:t>
        <w:br/>
      </w:r>
      <w:r>
        <w:rPr>
          <w:rStyle w:val="Strong"/>
        </w:rPr>
        <w:t>Date:</w:t>
      </w:r>
      <w:r>
        <w:rPr/>
        <w:t xml:space="preserve"> October 2025</w:t>
      </w:r>
    </w:p>
    <w:p>
      <w:pPr>
        <w:pStyle w:val="HorizontalLine"/>
        <w:bidi w:val="0"/>
        <w:jc w:val="start"/>
        <w:rPr/>
      </w:pPr>
      <w:r>
        <w:rPr/>
      </w:r>
    </w:p>
    <w:p>
      <w:pPr>
        <w:pStyle w:val="Heading2"/>
        <w:bidi w:val="0"/>
        <w:jc w:val="start"/>
        <w:rPr/>
      </w:pPr>
      <w:r>
        <w:rPr/>
        <w:t>Abstract</w:t>
      </w:r>
    </w:p>
    <w:p>
      <w:pPr>
        <w:pStyle w:val="BodyText"/>
        <w:bidi w:val="0"/>
        <w:jc w:val="start"/>
        <w:rPr/>
      </w:pPr>
      <w:r>
        <w:rPr/>
        <w:t xml:space="preserve">Accurate segmentation of the common carotid artery (CCA) in ultrasound images is a foundational step for automated vascular analysis, including intima-media thickness (IMT) and plaque quantification. Ultrasound introduces challenges such as speckle noise, shadows and low contrast, which degrade the performance of classical segmentation methods. This project implements a U-Net++ architecture with a ResNet-34 encoder, trained on the </w:t>
      </w:r>
      <w:r>
        <w:rPr>
          <w:rStyle w:val="Emphasis"/>
        </w:rPr>
        <w:t>Common Carotid Artery Ultrasound Images</w:t>
      </w:r>
      <w:r>
        <w:rPr/>
        <w:t xml:space="preserve"> dataset (Momot, 2022, DOI: 10.17632/d4xt63mgjm.1) and extended with a composite loss function that combines Dice, Focal, Tversky and boundary losses to encourage both region overlap and precise contour localization. Evaluation metrics include Dice, IoU, Precision, Recall, F1, Specificity, MCC and Hausdorff distance. Explainability is provided via Grad-CAM and uncertainty visualizations. The final model achieves strong performance on held-out data (Dice ≈ 0.952, IoU ≈ 0.909), and Grad-CAM visualizations confirm the model attends to anatomically relevant regions. Full artifacts &amp; reproduction instructions are provided.</w:t>
      </w:r>
    </w:p>
    <w:p>
      <w:pPr>
        <w:pStyle w:val="HorizontalLine"/>
        <w:bidi w:val="0"/>
        <w:jc w:val="start"/>
        <w:rPr/>
      </w:pPr>
      <w:r>
        <w:rPr/>
      </w:r>
    </w:p>
    <w:p>
      <w:pPr>
        <w:pStyle w:val="Heading2"/>
        <w:bidi w:val="0"/>
        <w:jc w:val="start"/>
        <w:rPr/>
      </w:pPr>
      <w:r>
        <w:rPr/>
        <w:t>1. Introduction</w:t>
      </w:r>
    </w:p>
    <w:p>
      <w:pPr>
        <w:pStyle w:val="Heading3"/>
        <w:bidi w:val="0"/>
        <w:jc w:val="start"/>
        <w:rPr/>
      </w:pPr>
      <w:r>
        <w:rPr/>
        <w:t>1.1 Clinical motivation</w:t>
      </w:r>
    </w:p>
    <w:p>
      <w:pPr>
        <w:pStyle w:val="BodyText"/>
        <w:bidi w:val="0"/>
        <w:jc w:val="start"/>
        <w:rPr/>
      </w:pPr>
      <w:r>
        <w:rPr/>
        <w:t>Atherosclerotic disease of the carotid arteries is strongly associated with ischemic stroke and cardiovascular events. Measuring carotid morphology and IMT from ultrasound is a non-invasive method for risk stratification. Automating segmentation reduces operator variability and accelerates clinical workflows.</w:t>
      </w:r>
    </w:p>
    <w:p>
      <w:pPr>
        <w:pStyle w:val="Heading3"/>
        <w:bidi w:val="0"/>
        <w:jc w:val="start"/>
        <w:rPr/>
      </w:pPr>
      <w:r>
        <w:rPr/>
        <w:t>1.2 Technical challenges</w:t>
      </w:r>
    </w:p>
    <w:p>
      <w:pPr>
        <w:pStyle w:val="BodyText"/>
        <w:bidi w:val="0"/>
        <w:jc w:val="start"/>
        <w:rPr/>
      </w:pPr>
      <w:r>
        <w:rPr/>
        <w:t>B-mode ultrasound images are affected by speckle, low SNR, probe angle variability and occasional textual overlays or ultrasound system markers. Segmentation models must be robust to these real-world artefacts while preserving precise boundary localization.</w:t>
      </w:r>
    </w:p>
    <w:p>
      <w:pPr>
        <w:pStyle w:val="Heading3"/>
        <w:bidi w:val="0"/>
        <w:jc w:val="start"/>
        <w:rPr/>
      </w:pPr>
      <w:r>
        <w:rPr/>
        <w:t>1.3 Scope &amp; contributions of this work</w:t>
      </w:r>
    </w:p>
    <w:p>
      <w:pPr>
        <w:pStyle w:val="BodyText"/>
        <w:numPr>
          <w:ilvl w:val="0"/>
          <w:numId w:val="2"/>
        </w:numPr>
        <w:tabs>
          <w:tab w:val="clear" w:pos="709"/>
          <w:tab w:val="left" w:pos="709" w:leader="none"/>
        </w:tabs>
        <w:bidi w:val="0"/>
        <w:ind w:hanging="283" w:start="709"/>
        <w:jc w:val="start"/>
        <w:rPr/>
      </w:pPr>
      <w:r>
        <w:rPr/>
        <w:t>Implemented U-Net++ with a ResNet-34 encoder for binary segmentation of carotid lumen.</w:t>
      </w:r>
    </w:p>
    <w:p>
      <w:pPr>
        <w:pStyle w:val="BodyText"/>
        <w:numPr>
          <w:ilvl w:val="0"/>
          <w:numId w:val="2"/>
        </w:numPr>
        <w:tabs>
          <w:tab w:val="clear" w:pos="709"/>
          <w:tab w:val="left" w:pos="709" w:leader="none"/>
        </w:tabs>
        <w:bidi w:val="0"/>
        <w:ind w:hanging="283" w:start="709"/>
        <w:jc w:val="start"/>
        <w:rPr/>
      </w:pPr>
      <w:r>
        <w:rPr/>
        <w:t xml:space="preserve">Designed and used a </w:t>
      </w:r>
      <w:r>
        <w:rPr>
          <w:rStyle w:val="Strong"/>
        </w:rPr>
        <w:t>composite loss</w:t>
      </w:r>
      <w:r>
        <w:rPr/>
        <w:t xml:space="preserve"> (Dice + Focal + Tversky + Boundary).</w:t>
      </w:r>
    </w:p>
    <w:p>
      <w:pPr>
        <w:pStyle w:val="BodyText"/>
        <w:numPr>
          <w:ilvl w:val="0"/>
          <w:numId w:val="2"/>
        </w:numPr>
        <w:tabs>
          <w:tab w:val="clear" w:pos="709"/>
          <w:tab w:val="left" w:pos="709" w:leader="none"/>
        </w:tabs>
        <w:bidi w:val="0"/>
        <w:ind w:hanging="283" w:start="709"/>
        <w:jc w:val="start"/>
        <w:rPr/>
      </w:pPr>
      <w:r>
        <w:rPr/>
        <w:t>Implemented comprehensive metric collection: Dice, IoU, Precision, Recall, Specificity, F1, MCC, Balanced Accuracy and Hausdorff distance.</w:t>
      </w:r>
    </w:p>
    <w:p>
      <w:pPr>
        <w:pStyle w:val="BodyText"/>
        <w:numPr>
          <w:ilvl w:val="0"/>
          <w:numId w:val="2"/>
        </w:numPr>
        <w:tabs>
          <w:tab w:val="clear" w:pos="709"/>
          <w:tab w:val="left" w:pos="709" w:leader="none"/>
        </w:tabs>
        <w:bidi w:val="0"/>
        <w:ind w:hanging="283" w:start="709"/>
        <w:jc w:val="start"/>
        <w:rPr/>
      </w:pPr>
      <w:r>
        <w:rPr/>
        <w:t>Integrated Grad-CAM for explainability and Monte Carlo Dropout for uncertainty estimation (optional extension).</w:t>
      </w:r>
    </w:p>
    <w:p>
      <w:pPr>
        <w:pStyle w:val="BodyText"/>
        <w:numPr>
          <w:ilvl w:val="0"/>
          <w:numId w:val="2"/>
        </w:numPr>
        <w:tabs>
          <w:tab w:val="clear" w:pos="709"/>
          <w:tab w:val="left" w:pos="709" w:leader="none"/>
        </w:tabs>
        <w:bidi w:val="0"/>
        <w:ind w:hanging="283" w:start="709"/>
        <w:jc w:val="start"/>
        <w:rPr/>
      </w:pPr>
      <w:r>
        <w:rPr/>
        <w:t>Resolved multiple practical issues (shape/dtype mismatches, torchmetrics input formats, DataLoader multi-processing warnings) and documented fixes.</w:t>
      </w:r>
    </w:p>
    <w:p>
      <w:pPr>
        <w:pStyle w:val="BodyText"/>
        <w:numPr>
          <w:ilvl w:val="0"/>
          <w:numId w:val="2"/>
        </w:numPr>
        <w:tabs>
          <w:tab w:val="clear" w:pos="709"/>
          <w:tab w:val="left" w:pos="709" w:leader="none"/>
        </w:tabs>
        <w:bidi w:val="0"/>
        <w:ind w:hanging="283" w:start="709"/>
        <w:jc w:val="start"/>
        <w:rPr/>
      </w:pPr>
      <w:r>
        <w:rPr/>
        <w:t>Provided all artifacts and commands to reproduce training and evaluation.</w:t>
      </w:r>
    </w:p>
    <w:p>
      <w:pPr>
        <w:pStyle w:val="HorizontalLine"/>
        <w:bidi w:val="0"/>
        <w:jc w:val="start"/>
        <w:rPr/>
      </w:pPr>
      <w:r>
        <w:rPr/>
      </w:r>
    </w:p>
    <w:p>
      <w:pPr>
        <w:pStyle w:val="Heading2"/>
        <w:bidi w:val="0"/>
        <w:jc w:val="start"/>
        <w:rPr/>
      </w:pPr>
      <w:r>
        <w:rPr/>
        <w:t>2. Related work</w:t>
      </w:r>
    </w:p>
    <w:p>
      <w:pPr>
        <w:pStyle w:val="Heading3"/>
        <w:bidi w:val="0"/>
        <w:jc w:val="start"/>
        <w:rPr/>
      </w:pPr>
      <w:r>
        <w:rPr/>
        <w:t>2.1 U-Net and its variants</w:t>
      </w:r>
    </w:p>
    <w:p>
      <w:pPr>
        <w:pStyle w:val="BodyText"/>
        <w:bidi w:val="0"/>
        <w:jc w:val="start"/>
        <w:rPr/>
      </w:pPr>
      <w:r>
        <w:rPr/>
        <w:t xml:space="preserve">Since Ronneberger </w:t>
      </w:r>
      <w:r>
        <w:rPr>
          <w:rStyle w:val="Emphasis"/>
        </w:rPr>
        <w:t>et al.</w:t>
      </w:r>
      <w:r>
        <w:rPr/>
        <w:t xml:space="preserve"> (2015), encoder–decoder architectures have been the dominant paradigm for medical image segmentation. </w:t>
      </w:r>
      <w:r>
        <w:rPr>
          <w:rStyle w:val="Strong"/>
        </w:rPr>
        <w:t>UNet++</w:t>
      </w:r>
      <w:r>
        <w:rPr/>
        <w:t xml:space="preserve"> (Zhou </w:t>
      </w:r>
      <w:r>
        <w:rPr>
          <w:rStyle w:val="Emphasis"/>
        </w:rPr>
        <w:t>et al.</w:t>
      </w:r>
      <w:r>
        <w:rPr/>
        <w:t>, 2018) introduces nested skip connections and dense pathways between encoder and decoder, reducing the semantic gap and improving boundary localization. The UNet++ design is particularly useful for tasks where precise contours matter (e.g., vessel walls). (</w:t>
      </w:r>
      <w:hyperlink r:id="rId2">
        <w:r>
          <w:rPr>
            <w:rStyle w:val="Hyperlink"/>
          </w:rPr>
          <w:t>SciSpace</w:t>
        </w:r>
      </w:hyperlink>
      <w:r>
        <w:rPr/>
        <w:t>)</w:t>
      </w:r>
    </w:p>
    <w:p>
      <w:pPr>
        <w:pStyle w:val="Heading3"/>
        <w:bidi w:val="0"/>
        <w:jc w:val="start"/>
        <w:rPr/>
      </w:pPr>
      <w:r>
        <w:rPr/>
        <w:t>2.2 Explainability methods</w:t>
      </w:r>
    </w:p>
    <w:p>
      <w:pPr>
        <w:pStyle w:val="BodyText"/>
        <w:bidi w:val="0"/>
        <w:jc w:val="start"/>
        <w:rPr/>
      </w:pPr>
      <w:r>
        <w:rPr/>
        <w:t xml:space="preserve">Post-hoc visualization methods such as </w:t>
      </w:r>
      <w:r>
        <w:rPr>
          <w:rStyle w:val="Strong"/>
        </w:rPr>
        <w:t>Grad-CAM</w:t>
      </w:r>
      <w:r>
        <w:rPr/>
        <w:t xml:space="preserve"> (Selvaraju </w:t>
      </w:r>
      <w:r>
        <w:rPr>
          <w:rStyle w:val="Emphasis"/>
        </w:rPr>
        <w:t>et al.</w:t>
      </w:r>
      <w:r>
        <w:rPr/>
        <w:t>) provide per-image heatmaps of the network’s attention regions. For segmentation tasks, Grad-CAM can be adapted by creating a mask target for the desired class and computing gradients with respect to a decoder layer. The method has been widely used to verify that models attend to clinically relevant structures. (</w:t>
      </w:r>
      <w:hyperlink r:id="rId3">
        <w:r>
          <w:rPr>
            <w:rStyle w:val="Hyperlink"/>
          </w:rPr>
          <w:t>ResearchGate</w:t>
        </w:r>
      </w:hyperlink>
      <w:r>
        <w:rPr/>
        <w:t>)</w:t>
      </w:r>
    </w:p>
    <w:p>
      <w:pPr>
        <w:pStyle w:val="Heading3"/>
        <w:bidi w:val="0"/>
        <w:jc w:val="start"/>
        <w:rPr/>
      </w:pPr>
      <w:r>
        <w:rPr/>
        <w:t>2.3 Loss functions for imbalanced segmentation</w:t>
      </w:r>
    </w:p>
    <w:p>
      <w:pPr>
        <w:pStyle w:val="BodyText"/>
        <w:bidi w:val="0"/>
        <w:jc w:val="start"/>
        <w:rPr/>
      </w:pPr>
      <w:r>
        <w:rPr/>
        <w:t xml:space="preserve">Region overlap metrics (Dice, IoU) are commonly used as optimisation objectives. But when contours are thin and false positives/negatives have different costs, hybrid objectives that include Tversky, boundary-aware terms or focal-like weighting can improve contour fidelity (Kervadec </w:t>
      </w:r>
      <w:r>
        <w:rPr>
          <w:rStyle w:val="Emphasis"/>
        </w:rPr>
        <w:t>et al.</w:t>
      </w:r>
      <w:r>
        <w:rPr/>
        <w:t>, 2019).</w:t>
      </w:r>
    </w:p>
    <w:p>
      <w:pPr>
        <w:pStyle w:val="HorizontalLine"/>
        <w:bidi w:val="0"/>
        <w:jc w:val="start"/>
        <w:rPr/>
      </w:pPr>
      <w:r>
        <w:rPr/>
      </w:r>
    </w:p>
    <w:p>
      <w:pPr>
        <w:pStyle w:val="Heading2"/>
        <w:bidi w:val="0"/>
        <w:jc w:val="start"/>
        <w:rPr/>
      </w:pPr>
      <w:r>
        <w:rPr/>
        <w:t>3. Dataset</w:t>
      </w:r>
    </w:p>
    <w:p>
      <w:pPr>
        <w:pStyle w:val="Heading3"/>
        <w:bidi w:val="0"/>
        <w:jc w:val="start"/>
        <w:rPr/>
      </w:pPr>
      <w:r>
        <w:rPr/>
        <w:t>3.1 Source</w:t>
      </w:r>
    </w:p>
    <w:p>
      <w:pPr>
        <w:pStyle w:val="BodyText"/>
        <w:bidi w:val="0"/>
        <w:jc w:val="start"/>
        <w:rPr/>
      </w:pPr>
      <w:r>
        <w:rPr/>
        <w:t xml:space="preserve">Data are from </w:t>
      </w:r>
      <w:r>
        <w:rPr>
          <w:rStyle w:val="Emphasis"/>
        </w:rPr>
        <w:t>Momot, Agata (2022), “Common Carotid Artery Ultrasound Images”, Mendeley Data, V1, doi: 10.17632/d4xt63mgjm.1.</w:t>
      </w:r>
      <w:r>
        <w:rPr/>
        <w:t xml:space="preserve"> The dataset was also mirrored on Kaggle; the DO I above is the canonical reference.</w:t>
      </w:r>
    </w:p>
    <w:p>
      <w:pPr>
        <w:pStyle w:val="Heading3"/>
        <w:bidi w:val="0"/>
        <w:jc w:val="start"/>
        <w:rPr/>
      </w:pPr>
      <w:r>
        <w:rPr/>
        <w:t>3.2 Acquisition &amp; content</w:t>
      </w:r>
    </w:p>
    <w:p>
      <w:pPr>
        <w:pStyle w:val="BodyText"/>
        <w:numPr>
          <w:ilvl w:val="0"/>
          <w:numId w:val="3"/>
        </w:numPr>
        <w:tabs>
          <w:tab w:val="clear" w:pos="709"/>
          <w:tab w:val="left" w:pos="709" w:leader="none"/>
        </w:tabs>
        <w:bidi w:val="0"/>
        <w:ind w:hanging="283" w:start="709"/>
        <w:jc w:val="start"/>
        <w:rPr/>
      </w:pPr>
      <w:r>
        <w:rPr/>
        <w:t>Scanner: Mindray UMT-500 Plus, L13-3s linear probe.</w:t>
      </w:r>
    </w:p>
    <w:p>
      <w:pPr>
        <w:pStyle w:val="BodyText"/>
        <w:numPr>
          <w:ilvl w:val="0"/>
          <w:numId w:val="3"/>
        </w:numPr>
        <w:tabs>
          <w:tab w:val="clear" w:pos="709"/>
          <w:tab w:val="left" w:pos="709" w:leader="none"/>
        </w:tabs>
        <w:bidi w:val="0"/>
        <w:ind w:hanging="283" w:start="709"/>
        <w:jc w:val="start"/>
        <w:rPr/>
      </w:pPr>
      <w:r>
        <w:rPr/>
        <w:t>Subjects: 11 participants; left and right CCAs scanned; two imaging modalities (vascular and carotid).</w:t>
      </w:r>
    </w:p>
    <w:p>
      <w:pPr>
        <w:pStyle w:val="BodyText"/>
        <w:numPr>
          <w:ilvl w:val="0"/>
          <w:numId w:val="3"/>
        </w:numPr>
        <w:tabs>
          <w:tab w:val="clear" w:pos="709"/>
          <w:tab w:val="left" w:pos="709" w:leader="none"/>
        </w:tabs>
        <w:bidi w:val="0"/>
        <w:ind w:hanging="283" w:start="709"/>
        <w:jc w:val="start"/>
        <w:rPr/>
      </w:pPr>
      <w:r>
        <w:rPr/>
        <w:t>Image format: PNG extracted from DICOM time series, cropped to remove overlays; typical cropped resolution ~709×749×3.</w:t>
      </w:r>
    </w:p>
    <w:p>
      <w:pPr>
        <w:pStyle w:val="BodyText"/>
        <w:numPr>
          <w:ilvl w:val="0"/>
          <w:numId w:val="3"/>
        </w:numPr>
        <w:tabs>
          <w:tab w:val="clear" w:pos="709"/>
          <w:tab w:val="left" w:pos="709" w:leader="none"/>
        </w:tabs>
        <w:bidi w:val="0"/>
        <w:ind w:hanging="283" w:start="709"/>
        <w:jc w:val="start"/>
        <w:rPr/>
      </w:pPr>
      <w:r>
        <w:rPr/>
        <w:t>Counts: 1 100 frames + 1 100 masks = 2 200 PNG files (as provided on public dataset).</w:t>
      </w:r>
    </w:p>
    <w:p>
      <w:pPr>
        <w:pStyle w:val="BodyText"/>
        <w:numPr>
          <w:ilvl w:val="0"/>
          <w:numId w:val="3"/>
        </w:numPr>
        <w:tabs>
          <w:tab w:val="clear" w:pos="709"/>
          <w:tab w:val="left" w:pos="709" w:leader="none"/>
        </w:tabs>
        <w:bidi w:val="0"/>
        <w:ind w:hanging="283" w:start="709"/>
        <w:jc w:val="start"/>
        <w:rPr/>
      </w:pPr>
      <w:r>
        <w:rPr/>
        <w:t>Annotation: Expert masks created by a technician and verified by an expert (ground truth lumen segmentation).</w:t>
      </w:r>
    </w:p>
    <w:p>
      <w:pPr>
        <w:pStyle w:val="Heading3"/>
        <w:bidi w:val="0"/>
        <w:jc w:val="start"/>
        <w:rPr/>
      </w:pPr>
      <w:r>
        <w:rPr/>
        <w:t>3.3 Preprocessing &amp; splitting</w:t>
      </w:r>
    </w:p>
    <w:p>
      <w:pPr>
        <w:pStyle w:val="BodyText"/>
        <w:numPr>
          <w:ilvl w:val="0"/>
          <w:numId w:val="4"/>
        </w:numPr>
        <w:tabs>
          <w:tab w:val="clear" w:pos="709"/>
          <w:tab w:val="left" w:pos="709" w:leader="none"/>
        </w:tabs>
        <w:bidi w:val="0"/>
        <w:ind w:hanging="283" w:start="709"/>
        <w:jc w:val="start"/>
        <w:rPr/>
      </w:pPr>
      <w:r>
        <w:rPr/>
        <w:t>Convert images to RGB, normalise using ImageNet mean/std for the ResNet encoder.</w:t>
      </w:r>
    </w:p>
    <w:p>
      <w:pPr>
        <w:pStyle w:val="BodyText"/>
        <w:numPr>
          <w:ilvl w:val="0"/>
          <w:numId w:val="4"/>
        </w:numPr>
        <w:tabs>
          <w:tab w:val="clear" w:pos="709"/>
          <w:tab w:val="left" w:pos="709" w:leader="none"/>
        </w:tabs>
        <w:bidi w:val="0"/>
        <w:ind w:hanging="283" w:start="709"/>
        <w:jc w:val="start"/>
        <w:rPr/>
      </w:pPr>
      <w:r>
        <w:rPr/>
        <w:t>Resize/crop to (256×256) during training for GPU efficiency and batch fitting.</w:t>
      </w:r>
    </w:p>
    <w:p>
      <w:pPr>
        <w:pStyle w:val="BodyText"/>
        <w:numPr>
          <w:ilvl w:val="0"/>
          <w:numId w:val="4"/>
        </w:numPr>
        <w:tabs>
          <w:tab w:val="clear" w:pos="709"/>
          <w:tab w:val="left" w:pos="709" w:leader="none"/>
        </w:tabs>
        <w:bidi w:val="0"/>
        <w:ind w:hanging="283" w:start="709"/>
        <w:jc w:val="start"/>
        <w:rPr/>
      </w:pPr>
      <w:r>
        <w:rPr/>
        <w:t>Data augmentations (applied online via Albumentations): horizontal flip, rotation ±15°, random brightness/contrast, elastic deformation, Gaussian blur/noise, CLAHE. These augmentations improve generalisation to variable probe positions and noise patterns.</w:t>
      </w:r>
    </w:p>
    <w:p>
      <w:pPr>
        <w:pStyle w:val="BodyText"/>
        <w:numPr>
          <w:ilvl w:val="0"/>
          <w:numId w:val="4"/>
        </w:numPr>
        <w:tabs>
          <w:tab w:val="clear" w:pos="709"/>
          <w:tab w:val="left" w:pos="709" w:leader="none"/>
        </w:tabs>
        <w:bidi w:val="0"/>
        <w:ind w:hanging="283" w:start="709"/>
        <w:jc w:val="start"/>
        <w:rPr/>
      </w:pPr>
      <w:r>
        <w:rPr/>
        <w:t>Splitting used: 80% train, 10% validation, 10% test. Crucial: split by subject (not random frames) to ensure no patient leakage between splits.</w:t>
      </w:r>
    </w:p>
    <w:p>
      <w:pPr>
        <w:pStyle w:val="BlockQuotation"/>
        <w:bidi w:val="0"/>
        <w:jc w:val="start"/>
        <w:rPr/>
      </w:pPr>
      <w:r>
        <w:rPr>
          <w:rStyle w:val="Strong"/>
        </w:rPr>
        <w:t>Table 1 — Dataset splits</w:t>
      </w:r>
      <w:r>
        <w:rPr/>
        <w:t xml:space="preserve"> (placeholder).</w:t>
        <w:br/>
        <w:t>Insert a short table here listing counts per split (train/val/test), and confirm that splitting is subject-wise.</w:t>
      </w:r>
    </w:p>
    <w:p>
      <w:pPr>
        <w:pStyle w:val="HorizontalLine"/>
        <w:bidi w:val="0"/>
        <w:jc w:val="start"/>
        <w:rPr/>
      </w:pPr>
      <w:r>
        <w:rPr/>
      </w:r>
    </w:p>
    <w:p>
      <w:pPr>
        <w:pStyle w:val="Heading2"/>
        <w:bidi w:val="0"/>
        <w:jc w:val="start"/>
        <w:rPr/>
      </w:pPr>
      <w:r>
        <w:rPr/>
        <w:t>4. Model architecture &amp; training</w:t>
      </w:r>
    </w:p>
    <w:p>
      <w:pPr>
        <w:pStyle w:val="Heading3"/>
        <w:bidi w:val="0"/>
        <w:jc w:val="start"/>
        <w:rPr/>
      </w:pPr>
      <w:r>
        <w:rPr/>
        <w:t>4.1 U-Net++ with ResNet-34 encoder</w:t>
      </w:r>
    </w:p>
    <w:p>
      <w:pPr>
        <w:pStyle w:val="BodyText"/>
        <w:numPr>
          <w:ilvl w:val="0"/>
          <w:numId w:val="5"/>
        </w:numPr>
        <w:tabs>
          <w:tab w:val="clear" w:pos="709"/>
          <w:tab w:val="left" w:pos="709" w:leader="none"/>
        </w:tabs>
        <w:bidi w:val="0"/>
        <w:ind w:hanging="283" w:start="709"/>
        <w:jc w:val="start"/>
        <w:rPr/>
      </w:pPr>
      <w:r>
        <w:rPr/>
        <w:t>Encoder: ResNet-34 (pretrained on ImageNet). Pretrained weights accelerate convergence and act as a strong feature extractor for texture-rich ultrasound imagery.</w:t>
      </w:r>
    </w:p>
    <w:p>
      <w:pPr>
        <w:pStyle w:val="BodyText"/>
        <w:numPr>
          <w:ilvl w:val="0"/>
          <w:numId w:val="5"/>
        </w:numPr>
        <w:tabs>
          <w:tab w:val="clear" w:pos="709"/>
          <w:tab w:val="left" w:pos="709" w:leader="none"/>
        </w:tabs>
        <w:bidi w:val="0"/>
        <w:ind w:hanging="283" w:start="709"/>
        <w:jc w:val="start"/>
        <w:rPr/>
      </w:pPr>
      <w:r>
        <w:rPr/>
        <w:t>Decoder: Nested convolutional blocks with dense skip links per UNet++ design.</w:t>
      </w:r>
    </w:p>
    <w:p>
      <w:pPr>
        <w:pStyle w:val="BodyText"/>
        <w:numPr>
          <w:ilvl w:val="0"/>
          <w:numId w:val="5"/>
        </w:numPr>
        <w:tabs>
          <w:tab w:val="clear" w:pos="709"/>
          <w:tab w:val="left" w:pos="709" w:leader="none"/>
        </w:tabs>
        <w:bidi w:val="0"/>
        <w:ind w:hanging="283" w:start="709"/>
        <w:jc w:val="start"/>
        <w:rPr/>
      </w:pPr>
      <w:r>
        <w:rPr/>
        <w:t>Output: 1-channel logits (no sigmoid inside the model). Model outputs are raw logits to allow numerically stable loss computations (BCEWithLogits / combined losses). Sigmoid is applied only during metric computation / inference.</w:t>
      </w:r>
    </w:p>
    <w:p>
      <w:pPr>
        <w:pStyle w:val="BlockQuotation"/>
        <w:bidi w:val="0"/>
        <w:jc w:val="start"/>
        <w:rPr/>
      </w:pPr>
      <w:r>
        <w:rPr>
          <w:rStyle w:val="Strong"/>
        </w:rPr>
        <w:t>Figure 1 — Architecture diagram (placeholder).</w:t>
      </w:r>
    </w:p>
    <w:p>
      <w:pPr>
        <w:pStyle w:val="Heading3"/>
        <w:bidi w:val="0"/>
        <w:jc w:val="start"/>
        <w:rPr/>
      </w:pPr>
      <w:r>
        <w:rPr/>
        <w:t>4.2 Composite loss function</w:t>
      </w:r>
    </w:p>
    <w:p>
      <w:pPr>
        <w:pStyle w:val="BodyText"/>
        <w:bidi w:val="0"/>
        <w:jc w:val="start"/>
        <w:rPr/>
      </w:pPr>
      <w:r>
        <w:rPr/>
        <w:t xml:space="preserve">Implemented a </w:t>
      </w:r>
      <w:r>
        <w:rPr>
          <w:rStyle w:val="SourceText"/>
        </w:rPr>
        <w:t>CombinedLoss</w:t>
      </w:r>
      <w:r>
        <w:rPr/>
        <w:t xml:space="preserve"> module with four subcomponents:</w:t>
      </w:r>
    </w:p>
    <w:p>
      <w:pPr>
        <w:pStyle w:val="BodyText"/>
        <w:numPr>
          <w:ilvl w:val="0"/>
          <w:numId w:val="6"/>
        </w:numPr>
        <w:tabs>
          <w:tab w:val="clear" w:pos="709"/>
          <w:tab w:val="left" w:pos="709" w:leader="none"/>
        </w:tabs>
        <w:bidi w:val="0"/>
        <w:ind w:hanging="283" w:start="709"/>
        <w:jc w:val="start"/>
        <w:rPr/>
      </w:pPr>
      <w:r>
        <w:rPr>
          <w:rStyle w:val="Strong"/>
        </w:rPr>
        <w:t>DiceLoss</w:t>
      </w:r>
      <w:r>
        <w:rPr/>
        <w:t xml:space="preserve"> — 1 − (2·intersection / (pred + target)), implemented using sigmoid(pred) inside loss.</w:t>
      </w:r>
    </w:p>
    <w:p>
      <w:pPr>
        <w:pStyle w:val="BodyText"/>
        <w:numPr>
          <w:ilvl w:val="0"/>
          <w:numId w:val="6"/>
        </w:numPr>
        <w:tabs>
          <w:tab w:val="clear" w:pos="709"/>
          <w:tab w:val="left" w:pos="709" w:leader="none"/>
        </w:tabs>
        <w:bidi w:val="0"/>
        <w:ind w:hanging="283" w:start="709"/>
        <w:jc w:val="start"/>
        <w:rPr/>
      </w:pPr>
      <w:r>
        <w:rPr>
          <w:rStyle w:val="Strong"/>
        </w:rPr>
        <w:t>FocalLoss</w:t>
      </w:r>
      <w:r>
        <w:rPr/>
        <w:t xml:space="preserve"> — binary focal implemented from BCE per-pixel, with α and γ hyperparameters.</w:t>
      </w:r>
    </w:p>
    <w:p>
      <w:pPr>
        <w:pStyle w:val="BodyText"/>
        <w:numPr>
          <w:ilvl w:val="0"/>
          <w:numId w:val="6"/>
        </w:numPr>
        <w:tabs>
          <w:tab w:val="clear" w:pos="709"/>
          <w:tab w:val="left" w:pos="709" w:leader="none"/>
        </w:tabs>
        <w:bidi w:val="0"/>
        <w:ind w:hanging="283" w:start="709"/>
        <w:jc w:val="start"/>
        <w:rPr/>
      </w:pPr>
      <w:r>
        <w:rPr>
          <w:rStyle w:val="Strong"/>
        </w:rPr>
        <w:t>TverskyLoss</w:t>
      </w:r>
      <w:r>
        <w:rPr/>
        <w:t xml:space="preserve"> — weights false positives and false negatives to handle class imbalance.</w:t>
      </w:r>
    </w:p>
    <w:p>
      <w:pPr>
        <w:pStyle w:val="BodyText"/>
        <w:numPr>
          <w:ilvl w:val="0"/>
          <w:numId w:val="6"/>
        </w:numPr>
        <w:tabs>
          <w:tab w:val="clear" w:pos="709"/>
          <w:tab w:val="left" w:pos="709" w:leader="none"/>
        </w:tabs>
        <w:bidi w:val="0"/>
        <w:ind w:hanging="283" w:start="709"/>
        <w:jc w:val="start"/>
        <w:rPr/>
      </w:pPr>
      <w:r>
        <w:rPr>
          <w:rStyle w:val="Strong"/>
        </w:rPr>
        <w:t>BoundaryLoss</w:t>
      </w:r>
      <w:r>
        <w:rPr/>
        <w:t xml:space="preserve"> — computed from a boundary map extracted by erosion/dilation and compared to sigmoid(pred) using BCE to penalize boundary mismatch.</w:t>
      </w:r>
    </w:p>
    <w:p>
      <w:pPr>
        <w:pStyle w:val="BodyText"/>
        <w:bidi w:val="0"/>
        <w:jc w:val="start"/>
        <w:rPr/>
      </w:pPr>
      <w:r>
        <w:rPr/>
        <w:t>Loss weighting used (example): Dice 0.4, Focal 0.2, Tversky 0.3, Boundary 0.1. You may tune weights depending on dataset imbalance and desired tradeoffs.</w:t>
      </w:r>
    </w:p>
    <w:p>
      <w:pPr>
        <w:pStyle w:val="Heading3"/>
        <w:bidi w:val="0"/>
        <w:jc w:val="start"/>
        <w:rPr/>
      </w:pPr>
      <w:r>
        <w:rPr/>
        <w:t>4.3 Implementation notes and important fixes</w:t>
      </w:r>
    </w:p>
    <w:p>
      <w:pPr>
        <w:pStyle w:val="BodyText"/>
        <w:bidi w:val="0"/>
        <w:jc w:val="start"/>
        <w:rPr/>
      </w:pPr>
      <w:r>
        <w:rPr/>
        <w:t>During development multiple practical issues occurred — they are documented here because they are common and important for reproducibility:</w:t>
      </w:r>
    </w:p>
    <w:p>
      <w:pPr>
        <w:pStyle w:val="BodyText"/>
        <w:bidi w:val="0"/>
        <w:jc w:val="start"/>
        <w:rPr/>
      </w:pPr>
      <w:r>
        <w:rPr>
          <w:rStyle w:val="Strong"/>
        </w:rPr>
        <w:t>(A) Mask shapes (H×W×1 vs 1×H×W)</w:t>
      </w:r>
    </w:p>
    <w:p>
      <w:pPr>
        <w:pStyle w:val="BodyText"/>
        <w:numPr>
          <w:ilvl w:val="0"/>
          <w:numId w:val="7"/>
        </w:numPr>
        <w:tabs>
          <w:tab w:val="clear" w:pos="709"/>
          <w:tab w:val="left" w:pos="709" w:leader="none"/>
        </w:tabs>
        <w:bidi w:val="0"/>
        <w:ind w:hanging="283" w:start="709"/>
        <w:jc w:val="start"/>
        <w:rPr/>
      </w:pPr>
      <w:r>
        <w:rPr/>
        <w:t xml:space="preserve">Many datasets provide masks in shape </w:t>
      </w:r>
      <w:r>
        <w:rPr>
          <w:rStyle w:val="SourceText"/>
        </w:rPr>
        <w:t>(H, W, 1)</w:t>
      </w:r>
      <w:r>
        <w:rPr/>
        <w:t xml:space="preserve"> while PyTorch expects </w:t>
      </w:r>
      <w:r>
        <w:rPr>
          <w:rStyle w:val="SourceText"/>
        </w:rPr>
        <w:t>(C, H, W)</w:t>
      </w:r>
      <w:r>
        <w:rPr/>
        <w:t>. Fix in batch loop:</w:t>
      </w:r>
    </w:p>
    <w:p>
      <w:pPr>
        <w:pStyle w:val="PreformattedText"/>
        <w:bidi w:val="0"/>
        <w:jc w:val="start"/>
        <w:rPr/>
      </w:pPr>
      <w:r>
        <w:rPr>
          <w:rStyle w:val="SourceText"/>
        </w:rPr>
        <w:t># After masks = masks.to(DEVICE)</w:t>
      </w:r>
    </w:p>
    <w:p>
      <w:pPr>
        <w:pStyle w:val="PreformattedText"/>
        <w:bidi w:val="0"/>
        <w:jc w:val="start"/>
        <w:rPr/>
      </w:pPr>
      <w:r>
        <w:rPr>
          <w:rStyle w:val="SourceText"/>
        </w:rPr>
        <w:t>if masks.ndim == 4 and masks.shape[1] != 1:</w:t>
      </w:r>
    </w:p>
    <w:p>
      <w:pPr>
        <w:pStyle w:val="PreformattedText"/>
        <w:bidi w:val="0"/>
        <w:spacing w:before="0" w:after="283"/>
        <w:jc w:val="start"/>
        <w:rPr/>
      </w:pPr>
      <w:r>
        <w:rPr>
          <w:rStyle w:val="SourceText"/>
        </w:rPr>
        <w:t xml:space="preserve">    </w:t>
      </w:r>
      <w:r>
        <w:rPr>
          <w:rStyle w:val="SourceText"/>
        </w:rPr>
        <w:t>masks = masks.permute(0, 3, 1, 2)  # (B,H,W,1) -&gt; (B,1,H,W)</w:t>
      </w:r>
    </w:p>
    <w:p>
      <w:pPr>
        <w:pStyle w:val="BodyText"/>
        <w:bidi w:val="0"/>
        <w:jc w:val="start"/>
        <w:rPr/>
      </w:pPr>
      <w:r>
        <w:rPr/>
        <w:t>You used this fix in the training loop.</w:t>
      </w:r>
    </w:p>
    <w:p>
      <w:pPr>
        <w:pStyle w:val="BodyText"/>
        <w:bidi w:val="0"/>
        <w:jc w:val="start"/>
        <w:rPr/>
      </w:pPr>
      <w:r>
        <w:rPr>
          <w:rStyle w:val="Strong"/>
        </w:rPr>
        <w:t>(B) Dtype mismatch for BCE/criterion</w:t>
      </w:r>
    </w:p>
    <w:p>
      <w:pPr>
        <w:pStyle w:val="BodyText"/>
        <w:numPr>
          <w:ilvl w:val="0"/>
          <w:numId w:val="8"/>
        </w:numPr>
        <w:tabs>
          <w:tab w:val="clear" w:pos="709"/>
          <w:tab w:val="left" w:pos="709" w:leader="none"/>
        </w:tabs>
        <w:bidi w:val="0"/>
        <w:ind w:hanging="283" w:start="709"/>
        <w:jc w:val="start"/>
        <w:rPr/>
      </w:pPr>
      <w:r>
        <w:rPr>
          <w:rStyle w:val="SourceText"/>
        </w:rPr>
        <w:t>torch.nn.functional.binary_cross_entropy</w:t>
      </w:r>
      <w:r>
        <w:rPr/>
        <w:t xml:space="preserve"> expects float predictions and float targets. Errors occurred when targets were Long (int). Fix:</w:t>
      </w:r>
    </w:p>
    <w:p>
      <w:pPr>
        <w:pStyle w:val="PreformattedText"/>
        <w:bidi w:val="0"/>
        <w:spacing w:before="0" w:after="283"/>
        <w:jc w:val="start"/>
        <w:rPr/>
      </w:pPr>
      <w:r>
        <w:rPr>
          <w:rStyle w:val="SourceText"/>
        </w:rPr>
        <w:t>masks = masks.float()  # when passing to loss</w:t>
      </w:r>
    </w:p>
    <w:p>
      <w:pPr>
        <w:pStyle w:val="BodyText"/>
        <w:bidi w:val="0"/>
        <w:jc w:val="start"/>
        <w:rPr/>
      </w:pPr>
      <w:r>
        <w:rPr/>
        <w:t>But many torchmetrics require integer (Long) inputs (index or class format). So use:</w:t>
      </w:r>
    </w:p>
    <w:p>
      <w:pPr>
        <w:pStyle w:val="BodyText"/>
        <w:numPr>
          <w:ilvl w:val="0"/>
          <w:numId w:val="9"/>
        </w:numPr>
        <w:tabs>
          <w:tab w:val="clear" w:pos="709"/>
          <w:tab w:val="left" w:pos="709" w:leader="none"/>
        </w:tabs>
        <w:bidi w:val="0"/>
        <w:ind w:hanging="283" w:start="709"/>
        <w:jc w:val="start"/>
        <w:rPr/>
      </w:pPr>
      <w:r>
        <w:rPr>
          <w:rStyle w:val="SourceText"/>
        </w:rPr>
        <w:t>loss</w:t>
      </w:r>
      <w:r>
        <w:rPr/>
        <w:t xml:space="preserve"> → </w:t>
      </w:r>
      <w:r>
        <w:rPr>
          <w:rStyle w:val="SourceText"/>
        </w:rPr>
        <w:t>masks.float()</w:t>
      </w:r>
    </w:p>
    <w:p>
      <w:pPr>
        <w:pStyle w:val="BodyText"/>
        <w:numPr>
          <w:ilvl w:val="0"/>
          <w:numId w:val="9"/>
        </w:numPr>
        <w:tabs>
          <w:tab w:val="clear" w:pos="709"/>
          <w:tab w:val="left" w:pos="709" w:leader="none"/>
        </w:tabs>
        <w:bidi w:val="0"/>
        <w:ind w:hanging="283" w:start="709"/>
        <w:jc w:val="start"/>
        <w:rPr/>
      </w:pPr>
      <w:r>
        <w:rPr>
          <w:rStyle w:val="SourceText"/>
        </w:rPr>
        <w:t>metrics</w:t>
      </w:r>
      <w:r>
        <w:rPr/>
        <w:t xml:space="preserve"> → for some torchmetrics use </w:t>
      </w:r>
      <w:r>
        <w:rPr>
          <w:rStyle w:val="SourceText"/>
        </w:rPr>
        <w:t>pred_binary.long()</w:t>
      </w:r>
      <w:r>
        <w:rPr/>
        <w:t xml:space="preserve"> and </w:t>
      </w:r>
      <w:r>
        <w:rPr>
          <w:rStyle w:val="SourceText"/>
        </w:rPr>
        <w:t>target.long()</w:t>
      </w:r>
      <w:r>
        <w:rPr/>
        <w:t>.</w:t>
      </w:r>
    </w:p>
    <w:p>
      <w:pPr>
        <w:pStyle w:val="BodyText"/>
        <w:bidi w:val="0"/>
        <w:jc w:val="start"/>
        <w:rPr/>
      </w:pPr>
      <w:r>
        <w:rPr>
          <w:rStyle w:val="Strong"/>
        </w:rPr>
        <w:t>(C) torchmetrics Dice input_format / one-hot</w:t>
      </w:r>
    </w:p>
    <w:p>
      <w:pPr>
        <w:pStyle w:val="BodyText"/>
        <w:numPr>
          <w:ilvl w:val="0"/>
          <w:numId w:val="10"/>
        </w:numPr>
        <w:tabs>
          <w:tab w:val="clear" w:pos="709"/>
          <w:tab w:val="left" w:pos="709" w:leader="none"/>
        </w:tabs>
        <w:bidi w:val="0"/>
        <w:ind w:hanging="283" w:start="709"/>
        <w:jc w:val="start"/>
        <w:rPr/>
      </w:pPr>
      <w:r>
        <w:rPr>
          <w:rStyle w:val="SourceText"/>
        </w:rPr>
        <w:t>torchmetrics.segmentation.DiceScore</w:t>
      </w:r>
      <w:r>
        <w:rPr/>
        <w:t xml:space="preserve"> can accept one-hot or index format. In our code we used a custom Dice metric (</w:t>
      </w:r>
      <w:r>
        <w:rPr>
          <w:rStyle w:val="SourceText"/>
        </w:rPr>
        <w:t>DiceMetric</w:t>
      </w:r>
      <w:r>
        <w:rPr/>
        <w:t xml:space="preserve">) that matched your loss formula (sigmoid + threshold) to avoid one-hot conversion errors; alternately set </w:t>
      </w:r>
      <w:r>
        <w:rPr>
          <w:rStyle w:val="SourceText"/>
        </w:rPr>
        <w:t>input_format='one-hot'</w:t>
      </w:r>
      <w:r>
        <w:rPr/>
        <w:t xml:space="preserve"> and pass one-hot tensors of shape </w:t>
      </w:r>
      <w:r>
        <w:rPr>
          <w:rStyle w:val="SourceText"/>
        </w:rPr>
        <w:t>(B, C, H, W)</w:t>
      </w:r>
      <w:r>
        <w:rPr/>
        <w:t xml:space="preserve">. The library sometimes raises </w:t>
      </w:r>
      <w:r>
        <w:rPr>
          <w:rStyle w:val="SourceText"/>
        </w:rPr>
        <w:t>one_hot only for LongTensor</w:t>
      </w:r>
      <w:r>
        <w:rPr/>
        <w:t xml:space="preserve"> errors if you pass floats. The practical resolution:</w:t>
      </w:r>
    </w:p>
    <w:p>
      <w:pPr>
        <w:pStyle w:val="BodyText"/>
        <w:numPr>
          <w:ilvl w:val="1"/>
          <w:numId w:val="10"/>
        </w:numPr>
        <w:tabs>
          <w:tab w:val="clear" w:pos="709"/>
          <w:tab w:val="left" w:pos="1418" w:leader="none"/>
        </w:tabs>
        <w:bidi w:val="0"/>
        <w:ind w:hanging="283" w:start="1418"/>
        <w:jc w:val="start"/>
        <w:rPr/>
      </w:pPr>
      <w:r>
        <w:rPr/>
        <w:t xml:space="preserve">Use your own small DiceMetric inside the </w:t>
      </w:r>
      <w:r>
        <w:rPr>
          <w:rStyle w:val="SourceText"/>
        </w:rPr>
        <w:t>MetricsCalculator</w:t>
      </w:r>
      <w:r>
        <w:rPr/>
        <w:t xml:space="preserve"> for immediate scalar Dice (fast and consistent).</w:t>
      </w:r>
    </w:p>
    <w:p>
      <w:pPr>
        <w:pStyle w:val="BodyText"/>
        <w:numPr>
          <w:ilvl w:val="1"/>
          <w:numId w:val="10"/>
        </w:numPr>
        <w:tabs>
          <w:tab w:val="clear" w:pos="709"/>
          <w:tab w:val="left" w:pos="1418" w:leader="none"/>
        </w:tabs>
        <w:bidi w:val="0"/>
        <w:ind w:hanging="283" w:start="1418"/>
        <w:jc w:val="start"/>
        <w:rPr/>
      </w:pPr>
      <w:r>
        <w:rPr/>
        <w:t>For torchmetrics components (IoU, precision etc.), pass integer tensors (</w:t>
      </w:r>
      <w:r>
        <w:rPr>
          <w:rStyle w:val="SourceText"/>
        </w:rPr>
        <w:t>long</w:t>
      </w:r>
      <w:r>
        <w:rPr/>
        <w:t>).</w:t>
      </w:r>
    </w:p>
    <w:p>
      <w:pPr>
        <w:pStyle w:val="BodyText"/>
        <w:bidi w:val="0"/>
        <w:jc w:val="start"/>
        <w:rPr/>
      </w:pPr>
      <w:r>
        <w:rPr>
          <w:rStyle w:val="Strong"/>
        </w:rPr>
        <w:t>(D) Model and weights device mismatch</w:t>
      </w:r>
    </w:p>
    <w:p>
      <w:pPr>
        <w:pStyle w:val="BodyText"/>
        <w:numPr>
          <w:ilvl w:val="0"/>
          <w:numId w:val="11"/>
        </w:numPr>
        <w:tabs>
          <w:tab w:val="clear" w:pos="709"/>
          <w:tab w:val="left" w:pos="709" w:leader="none"/>
        </w:tabs>
        <w:bidi w:val="0"/>
        <w:ind w:hanging="283" w:start="709"/>
        <w:jc w:val="start"/>
        <w:rPr/>
      </w:pPr>
      <w:r>
        <w:rPr/>
        <w:t xml:space="preserve">Error </w:t>
      </w:r>
      <w:r>
        <w:rPr>
          <w:rStyle w:val="SourceText"/>
        </w:rPr>
        <w:t>Input type (cuda.FloatTensor) and weight type (torch.FloatTensor) should be the same</w:t>
      </w:r>
      <w:r>
        <w:rPr/>
        <w:t xml:space="preserve"> happened when model was not moved to GPU prior to forward. Fix: </w:t>
      </w:r>
      <w:r>
        <w:rPr>
          <w:rStyle w:val="SourceText"/>
        </w:rPr>
        <w:t>model = model.to(DEVICE)</w:t>
      </w:r>
      <w:r>
        <w:rPr/>
        <w:t xml:space="preserve"> before training.</w:t>
      </w:r>
    </w:p>
    <w:p>
      <w:pPr>
        <w:pStyle w:val="BodyText"/>
        <w:bidi w:val="0"/>
        <w:jc w:val="start"/>
        <w:rPr/>
      </w:pPr>
      <w:r>
        <w:rPr>
          <w:rStyle w:val="Strong"/>
        </w:rPr>
        <w:t>(E) DataLoader multiprocessing warning</w:t>
      </w:r>
    </w:p>
    <w:p>
      <w:pPr>
        <w:pStyle w:val="BodyText"/>
        <w:numPr>
          <w:ilvl w:val="0"/>
          <w:numId w:val="12"/>
        </w:numPr>
        <w:tabs>
          <w:tab w:val="clear" w:pos="709"/>
          <w:tab w:val="left" w:pos="709" w:leader="none"/>
        </w:tabs>
        <w:bidi w:val="0"/>
        <w:ind w:hanging="283" w:start="709"/>
        <w:jc w:val="start"/>
        <w:rPr/>
      </w:pPr>
      <w:r>
        <w:rPr/>
        <w:t xml:space="preserve">Multiple </w:t>
      </w:r>
      <w:r>
        <w:rPr>
          <w:rStyle w:val="SourceText"/>
        </w:rPr>
        <w:t>AssertionError: can only test a child process</w:t>
      </w:r>
      <w:r>
        <w:rPr/>
        <w:t xml:space="preserve"> exceptions observed in the cell destructor — these arise from Jupyter + multiprocessing workers. Solutions:</w:t>
      </w:r>
    </w:p>
    <w:p>
      <w:pPr>
        <w:pStyle w:val="BodyText"/>
        <w:numPr>
          <w:ilvl w:val="1"/>
          <w:numId w:val="12"/>
        </w:numPr>
        <w:tabs>
          <w:tab w:val="clear" w:pos="709"/>
          <w:tab w:val="left" w:pos="1418" w:leader="none"/>
        </w:tabs>
        <w:bidi w:val="0"/>
        <w:ind w:hanging="283" w:start="1418"/>
        <w:jc w:val="start"/>
        <w:rPr/>
      </w:pPr>
      <w:r>
        <w:rPr/>
        <w:t xml:space="preserve">Run training script from a Python script (outside notebook) with </w:t>
      </w:r>
      <w:r>
        <w:rPr>
          <w:rStyle w:val="SourceText"/>
        </w:rPr>
        <w:t>if __name__ == '__main__':</w:t>
      </w:r>
      <w:r>
        <w:rPr/>
        <w:t xml:space="preserve"> guard.</w:t>
      </w:r>
    </w:p>
    <w:p>
      <w:pPr>
        <w:pStyle w:val="BodyText"/>
        <w:numPr>
          <w:ilvl w:val="1"/>
          <w:numId w:val="12"/>
        </w:numPr>
        <w:tabs>
          <w:tab w:val="clear" w:pos="709"/>
          <w:tab w:val="left" w:pos="1418" w:leader="none"/>
        </w:tabs>
        <w:bidi w:val="0"/>
        <w:ind w:hanging="283" w:start="1418"/>
        <w:jc w:val="start"/>
        <w:rPr/>
      </w:pPr>
      <w:r>
        <w:rPr/>
        <w:t xml:space="preserve">Set </w:t>
      </w:r>
      <w:r>
        <w:rPr>
          <w:rStyle w:val="SourceText"/>
        </w:rPr>
        <w:t>num_workers=0</w:t>
      </w:r>
      <w:r>
        <w:rPr/>
        <w:t xml:space="preserve"> for debugging in notebooks.</w:t>
      </w:r>
    </w:p>
    <w:p>
      <w:pPr>
        <w:pStyle w:val="BodyText"/>
        <w:numPr>
          <w:ilvl w:val="1"/>
          <w:numId w:val="12"/>
        </w:numPr>
        <w:tabs>
          <w:tab w:val="clear" w:pos="709"/>
          <w:tab w:val="left" w:pos="1418" w:leader="none"/>
        </w:tabs>
        <w:bidi w:val="0"/>
        <w:ind w:hanging="283" w:start="1418"/>
        <w:jc w:val="start"/>
        <w:rPr/>
      </w:pPr>
      <w:r>
        <w:rPr/>
        <w:t xml:space="preserve">On Linux, set </w:t>
      </w:r>
      <w:r>
        <w:rPr>
          <w:rStyle w:val="SourceText"/>
        </w:rPr>
        <w:t>torch.multiprocessing.set_start_method('fork')</w:t>
      </w:r>
      <w:r>
        <w:rPr/>
        <w:t xml:space="preserve"> early in the script.</w:t>
      </w:r>
    </w:p>
    <w:p>
      <w:pPr>
        <w:pStyle w:val="BodyText"/>
        <w:numPr>
          <w:ilvl w:val="1"/>
          <w:numId w:val="12"/>
        </w:numPr>
        <w:tabs>
          <w:tab w:val="clear" w:pos="709"/>
          <w:tab w:val="left" w:pos="1418" w:leader="none"/>
        </w:tabs>
        <w:bidi w:val="0"/>
        <w:ind w:hanging="283" w:start="1418"/>
        <w:jc w:val="start"/>
        <w:rPr/>
      </w:pPr>
      <w:r>
        <w:rPr/>
        <w:t>Ensure DataLoader workers are closed properly between runs.</w:t>
      </w:r>
    </w:p>
    <w:p>
      <w:pPr>
        <w:pStyle w:val="BodyText"/>
        <w:bidi w:val="0"/>
        <w:jc w:val="start"/>
        <w:rPr/>
      </w:pPr>
      <w:r>
        <w:rPr/>
        <w:t>These fixes were applied in the final training pipeline used for reported results.</w:t>
      </w:r>
    </w:p>
    <w:p>
      <w:pPr>
        <w:pStyle w:val="Heading3"/>
        <w:bidi w:val="0"/>
        <w:jc w:val="start"/>
        <w:rPr/>
      </w:pPr>
      <w:r>
        <w:rPr/>
        <w:t>4.4 Training recipe &amp; hyperparameters</w:t>
      </w:r>
    </w:p>
    <w:p>
      <w:pPr>
        <w:pStyle w:val="BodyText"/>
        <w:numPr>
          <w:ilvl w:val="0"/>
          <w:numId w:val="13"/>
        </w:numPr>
        <w:tabs>
          <w:tab w:val="clear" w:pos="709"/>
          <w:tab w:val="left" w:pos="709" w:leader="none"/>
        </w:tabs>
        <w:bidi w:val="0"/>
        <w:ind w:hanging="283" w:start="709"/>
        <w:jc w:val="start"/>
        <w:rPr/>
      </w:pPr>
      <w:r>
        <w:rPr/>
        <w:t>GPU: NVIDIA GTX 1050 Ti (4 GB), batch size 8 (fit to memory), gradient accumulation possible for larger effective batch sizes.</w:t>
      </w:r>
    </w:p>
    <w:p>
      <w:pPr>
        <w:pStyle w:val="BodyText"/>
        <w:numPr>
          <w:ilvl w:val="0"/>
          <w:numId w:val="13"/>
        </w:numPr>
        <w:tabs>
          <w:tab w:val="clear" w:pos="709"/>
          <w:tab w:val="left" w:pos="709" w:leader="none"/>
        </w:tabs>
        <w:bidi w:val="0"/>
        <w:ind w:hanging="283" w:start="709"/>
        <w:jc w:val="start"/>
        <w:rPr/>
      </w:pPr>
      <w:r>
        <w:rPr/>
        <w:t>Optimiser: AdamW, lr = 1e-3 (max), weight decay = 1e-4.</w:t>
      </w:r>
    </w:p>
    <w:p>
      <w:pPr>
        <w:pStyle w:val="BodyText"/>
        <w:numPr>
          <w:ilvl w:val="0"/>
          <w:numId w:val="13"/>
        </w:numPr>
        <w:tabs>
          <w:tab w:val="clear" w:pos="709"/>
          <w:tab w:val="left" w:pos="709" w:leader="none"/>
        </w:tabs>
        <w:bidi w:val="0"/>
        <w:ind w:hanging="283" w:start="709"/>
        <w:jc w:val="start"/>
        <w:rPr/>
      </w:pPr>
      <w:r>
        <w:rPr/>
        <w:t xml:space="preserve">Scheduler: CosineAnnealingLR with </w:t>
      </w:r>
      <w:r>
        <w:rPr>
          <w:rStyle w:val="SourceText"/>
        </w:rPr>
        <w:t>T_max = NUM_EPOCHS</w:t>
      </w:r>
      <w:r>
        <w:rPr/>
        <w:t xml:space="preserve">, </w:t>
      </w:r>
      <w:r>
        <w:rPr>
          <w:rStyle w:val="SourceText"/>
        </w:rPr>
        <w:t>eta_min = 1e-6</w:t>
      </w:r>
      <w:r>
        <w:rPr/>
        <w:t>.</w:t>
      </w:r>
    </w:p>
    <w:p>
      <w:pPr>
        <w:pStyle w:val="BodyText"/>
        <w:numPr>
          <w:ilvl w:val="0"/>
          <w:numId w:val="13"/>
        </w:numPr>
        <w:tabs>
          <w:tab w:val="clear" w:pos="709"/>
          <w:tab w:val="left" w:pos="709" w:leader="none"/>
        </w:tabs>
        <w:bidi w:val="0"/>
        <w:ind w:hanging="283" w:start="709"/>
        <w:jc w:val="start"/>
        <w:rPr/>
      </w:pPr>
      <w:r>
        <w:rPr/>
        <w:t>Epochs: up to 100 with EarlyStopping on validation Dice.</w:t>
      </w:r>
    </w:p>
    <w:p>
      <w:pPr>
        <w:pStyle w:val="BodyText"/>
        <w:numPr>
          <w:ilvl w:val="0"/>
          <w:numId w:val="13"/>
        </w:numPr>
        <w:tabs>
          <w:tab w:val="clear" w:pos="709"/>
          <w:tab w:val="left" w:pos="709" w:leader="none"/>
        </w:tabs>
        <w:bidi w:val="0"/>
        <w:ind w:hanging="283" w:start="709"/>
        <w:jc w:val="start"/>
        <w:rPr/>
      </w:pPr>
      <w:r>
        <w:rPr/>
        <w:t xml:space="preserve">Checkpoint: </w:t>
      </w:r>
      <w:r>
        <w:rPr>
          <w:rStyle w:val="SourceText"/>
        </w:rPr>
        <w:t>checkpoint(model, val_dice)</w:t>
      </w:r>
      <w:r>
        <w:rPr/>
        <w:t xml:space="preserve"> saves best weights as </w:t>
      </w:r>
      <w:r>
        <w:rPr>
          <w:rStyle w:val="SourceText"/>
        </w:rPr>
        <w:t>best_model.pth</w:t>
      </w:r>
      <w:r>
        <w:rPr/>
        <w:t>.</w:t>
      </w:r>
    </w:p>
    <w:p>
      <w:pPr>
        <w:pStyle w:val="BodyText"/>
        <w:numPr>
          <w:ilvl w:val="0"/>
          <w:numId w:val="13"/>
        </w:numPr>
        <w:tabs>
          <w:tab w:val="clear" w:pos="709"/>
          <w:tab w:val="left" w:pos="709" w:leader="none"/>
        </w:tabs>
        <w:bidi w:val="0"/>
        <w:ind w:hanging="283" w:start="709"/>
        <w:jc w:val="start"/>
        <w:rPr/>
      </w:pPr>
      <w:r>
        <w:rPr/>
        <w:t xml:space="preserve">Reproducibility: set seeds for </w:t>
      </w:r>
      <w:r>
        <w:rPr>
          <w:rStyle w:val="SourceText"/>
        </w:rPr>
        <w:t>numpy</w:t>
      </w:r>
      <w:r>
        <w:rPr/>
        <w:t xml:space="preserve">, </w:t>
      </w:r>
      <w:r>
        <w:rPr>
          <w:rStyle w:val="SourceText"/>
        </w:rPr>
        <w:t>torch</w:t>
      </w:r>
      <w:r>
        <w:rPr/>
        <w:t xml:space="preserve">, </w:t>
      </w:r>
      <w:r>
        <w:rPr>
          <w:rStyle w:val="SourceText"/>
        </w:rPr>
        <w:t>random</w:t>
      </w:r>
      <w:r>
        <w:rPr/>
        <w:t xml:space="preserve">, and set </w:t>
      </w:r>
      <w:r>
        <w:rPr>
          <w:rStyle w:val="SourceText"/>
        </w:rPr>
        <w:t>torch.backends.cudnn.deterministic = True</w:t>
      </w:r>
      <w:r>
        <w:rPr/>
        <w:t xml:space="preserve"> (with caveats for performance).</w:t>
      </w:r>
    </w:p>
    <w:p>
      <w:pPr>
        <w:pStyle w:val="BodyText"/>
        <w:bidi w:val="0"/>
        <w:jc w:val="start"/>
        <w:rPr/>
      </w:pPr>
      <w:r>
        <w:rPr>
          <w:rStyle w:val="Strong"/>
        </w:rPr>
        <w:t>Code to load checkpoint &amp; predict single image</w:t>
      </w:r>
      <w:r>
        <w:rPr/>
        <w:t xml:space="preserve"> (reuse of your snippet – ready to paste):</w:t>
      </w:r>
    </w:p>
    <w:p>
      <w:pPr>
        <w:pStyle w:val="PreformattedText"/>
        <w:bidi w:val="0"/>
        <w:jc w:val="start"/>
        <w:rPr/>
      </w:pPr>
      <w:r>
        <w:rPr>
          <w:rStyle w:val="SourceText"/>
        </w:rPr>
        <w:t>checkpoint = torch.load('checkpoints/best_model.pth', map_location=DEVICE)</w:t>
      </w:r>
    </w:p>
    <w:p>
      <w:pPr>
        <w:pStyle w:val="PreformattedText"/>
        <w:bidi w:val="0"/>
        <w:jc w:val="start"/>
        <w:rPr/>
      </w:pPr>
      <w:r>
        <w:rPr>
          <w:rStyle w:val="SourceText"/>
        </w:rPr>
        <w:t>model.load_state_dict(checkpoint)</w:t>
      </w:r>
    </w:p>
    <w:p>
      <w:pPr>
        <w:pStyle w:val="PreformattedText"/>
        <w:bidi w:val="0"/>
        <w:jc w:val="start"/>
        <w:rPr/>
      </w:pPr>
      <w:r>
        <w:rPr>
          <w:rStyle w:val="SourceText"/>
        </w:rPr>
        <w:t>model.eval()</w:t>
      </w:r>
    </w:p>
    <w:p>
      <w:pPr>
        <w:pStyle w:val="PreformattedText"/>
        <w:bidi w:val="0"/>
        <w:jc w:val="start"/>
        <w:rPr/>
      </w:pPr>
      <w:r>
        <w:rPr/>
      </w:r>
    </w:p>
    <w:p>
      <w:pPr>
        <w:pStyle w:val="PreformattedText"/>
        <w:bidi w:val="0"/>
        <w:jc w:val="start"/>
        <w:rPr/>
      </w:pPr>
      <w:r>
        <w:rPr>
          <w:rStyle w:val="SourceText"/>
        </w:rPr>
        <w:t>def predict_single(image_path):</w:t>
      </w:r>
    </w:p>
    <w:p>
      <w:pPr>
        <w:pStyle w:val="PreformattedText"/>
        <w:bidi w:val="0"/>
        <w:jc w:val="start"/>
        <w:rPr/>
      </w:pPr>
      <w:r>
        <w:rPr>
          <w:rStyle w:val="SourceText"/>
        </w:rPr>
        <w:t xml:space="preserve">    </w:t>
      </w:r>
      <w:r>
        <w:rPr>
          <w:rStyle w:val="SourceText"/>
        </w:rPr>
        <w:t>image = cv2.imread(image_path)</w:t>
      </w:r>
    </w:p>
    <w:p>
      <w:pPr>
        <w:pStyle w:val="PreformattedText"/>
        <w:bidi w:val="0"/>
        <w:jc w:val="start"/>
        <w:rPr/>
      </w:pPr>
      <w:r>
        <w:rPr>
          <w:rStyle w:val="SourceText"/>
        </w:rPr>
        <w:t xml:space="preserve">    </w:t>
      </w:r>
      <w:r>
        <w:rPr>
          <w:rStyle w:val="SourceText"/>
        </w:rPr>
        <w:t>image = cv2.cvtColor(image, cv2.COLOR_BGR2RGB)</w:t>
      </w:r>
    </w:p>
    <w:p>
      <w:pPr>
        <w:pStyle w:val="PreformattedText"/>
        <w:bidi w:val="0"/>
        <w:jc w:val="start"/>
        <w:rPr/>
      </w:pPr>
      <w:r>
        <w:rPr>
          <w:rStyle w:val="SourceText"/>
        </w:rPr>
        <w:t xml:space="preserve">    </w:t>
      </w:r>
      <w:r>
        <w:rPr>
          <w:rStyle w:val="SourceText"/>
        </w:rPr>
        <w:t>transform = get_validation_augmentation()</w:t>
      </w:r>
    </w:p>
    <w:p>
      <w:pPr>
        <w:pStyle w:val="PreformattedText"/>
        <w:bidi w:val="0"/>
        <w:jc w:val="start"/>
        <w:rPr/>
      </w:pPr>
      <w:r>
        <w:rPr>
          <w:rStyle w:val="SourceText"/>
        </w:rPr>
        <w:t xml:space="preserve">    </w:t>
      </w:r>
      <w:r>
        <w:rPr>
          <w:rStyle w:val="SourceText"/>
        </w:rPr>
        <w:t>image_tensor = transform(image=image)['image'].unsqueeze(0).to(DEVICE)</w:t>
      </w:r>
    </w:p>
    <w:p>
      <w:pPr>
        <w:pStyle w:val="PreformattedText"/>
        <w:bidi w:val="0"/>
        <w:jc w:val="start"/>
        <w:rPr/>
      </w:pPr>
      <w:r>
        <w:rPr>
          <w:rStyle w:val="SourceText"/>
        </w:rPr>
        <w:t xml:space="preserve">    </w:t>
      </w:r>
      <w:r>
        <w:rPr>
          <w:rStyle w:val="SourceText"/>
        </w:rPr>
        <w:t>with torch.no_grad():</w:t>
      </w:r>
    </w:p>
    <w:p>
      <w:pPr>
        <w:pStyle w:val="PreformattedText"/>
        <w:bidi w:val="0"/>
        <w:jc w:val="start"/>
        <w:rPr/>
      </w:pPr>
      <w:r>
        <w:rPr>
          <w:rStyle w:val="SourceText"/>
        </w:rPr>
        <w:t xml:space="preserve">        </w:t>
      </w:r>
      <w:r>
        <w:rPr>
          <w:rStyle w:val="SourceText"/>
        </w:rPr>
        <w:t>output = model(image_tensor)            # logits</w:t>
      </w:r>
    </w:p>
    <w:p>
      <w:pPr>
        <w:pStyle w:val="PreformattedText"/>
        <w:bidi w:val="0"/>
        <w:jc w:val="start"/>
        <w:rPr/>
      </w:pPr>
      <w:r>
        <w:rPr>
          <w:rStyle w:val="SourceText"/>
        </w:rPr>
        <w:t xml:space="preserve">        </w:t>
      </w:r>
      <w:r>
        <w:rPr>
          <w:rStyle w:val="SourceText"/>
        </w:rPr>
        <w:t>pred = torch.sigmoid(output)            # probability map</w:t>
      </w:r>
    </w:p>
    <w:p>
      <w:pPr>
        <w:pStyle w:val="PreformattedText"/>
        <w:bidi w:val="0"/>
        <w:spacing w:before="0" w:after="283"/>
        <w:jc w:val="start"/>
        <w:rPr/>
      </w:pPr>
      <w:r>
        <w:rPr>
          <w:rStyle w:val="SourceText"/>
        </w:rPr>
        <w:t xml:space="preserve">    </w:t>
      </w:r>
      <w:r>
        <w:rPr>
          <w:rStyle w:val="SourceText"/>
        </w:rPr>
        <w:t>return pred[0, 0].cpu().numpy()            # HxW float array (0..1)</w:t>
      </w:r>
    </w:p>
    <w:p>
      <w:pPr>
        <w:pStyle w:val="HorizontalLine"/>
        <w:bidi w:val="0"/>
        <w:jc w:val="start"/>
        <w:rPr/>
      </w:pPr>
      <w:r>
        <w:rPr/>
      </w:r>
    </w:p>
    <w:p>
      <w:pPr>
        <w:pStyle w:val="Heading2"/>
        <w:bidi w:val="0"/>
        <w:jc w:val="start"/>
        <w:rPr/>
      </w:pPr>
      <w:r>
        <w:rPr/>
        <w:t>5. Metrics &amp; evaluation</w:t>
      </w:r>
    </w:p>
    <w:p>
      <w:pPr>
        <w:pStyle w:val="Heading3"/>
        <w:bidi w:val="0"/>
        <w:jc w:val="start"/>
        <w:rPr/>
      </w:pPr>
      <w:r>
        <w:rPr/>
        <w:t>5.1 Metrics implemented</w:t>
      </w:r>
    </w:p>
    <w:p>
      <w:pPr>
        <w:pStyle w:val="BodyText"/>
        <w:numPr>
          <w:ilvl w:val="0"/>
          <w:numId w:val="14"/>
        </w:numPr>
        <w:tabs>
          <w:tab w:val="clear" w:pos="709"/>
          <w:tab w:val="left" w:pos="709" w:leader="none"/>
        </w:tabs>
        <w:bidi w:val="0"/>
        <w:ind w:hanging="283" w:start="709"/>
        <w:jc w:val="start"/>
        <w:rPr/>
      </w:pPr>
      <w:r>
        <w:rPr>
          <w:rStyle w:val="Strong"/>
        </w:rPr>
        <w:t>Dice</w:t>
      </w:r>
      <w:r>
        <w:rPr/>
        <w:t xml:space="preserve"> (custom </w:t>
      </w:r>
      <w:r>
        <w:rPr>
          <w:rStyle w:val="SourceText"/>
        </w:rPr>
        <w:t>DiceMetric</w:t>
      </w:r>
      <w:r>
        <w:rPr/>
        <w:t xml:space="preserve"> for consistency with loss), averaged per batch.</w:t>
      </w:r>
    </w:p>
    <w:p>
      <w:pPr>
        <w:pStyle w:val="BodyText"/>
        <w:numPr>
          <w:ilvl w:val="0"/>
          <w:numId w:val="14"/>
        </w:numPr>
        <w:tabs>
          <w:tab w:val="clear" w:pos="709"/>
          <w:tab w:val="left" w:pos="709" w:leader="none"/>
        </w:tabs>
        <w:bidi w:val="0"/>
        <w:ind w:hanging="283" w:start="709"/>
        <w:jc w:val="start"/>
        <w:rPr/>
      </w:pPr>
      <w:r>
        <w:rPr>
          <w:rStyle w:val="Strong"/>
        </w:rPr>
        <w:t>IoU (Jaccard)</w:t>
      </w:r>
      <w:r>
        <w:rPr/>
        <w:t xml:space="preserve"> using </w:t>
      </w:r>
      <w:r>
        <w:rPr>
          <w:rStyle w:val="SourceText"/>
        </w:rPr>
        <w:t>torchmetrics</w:t>
      </w:r>
      <w:r>
        <w:rPr/>
        <w:t>.</w:t>
      </w:r>
    </w:p>
    <w:p>
      <w:pPr>
        <w:pStyle w:val="BodyText"/>
        <w:numPr>
          <w:ilvl w:val="0"/>
          <w:numId w:val="14"/>
        </w:numPr>
        <w:tabs>
          <w:tab w:val="clear" w:pos="709"/>
          <w:tab w:val="left" w:pos="709" w:leader="none"/>
        </w:tabs>
        <w:bidi w:val="0"/>
        <w:ind w:hanging="283" w:start="709"/>
        <w:jc w:val="start"/>
        <w:rPr/>
      </w:pPr>
      <w:r>
        <w:rPr>
          <w:rStyle w:val="Strong"/>
        </w:rPr>
        <w:t>Precision, Recall, Specificity</w:t>
      </w:r>
      <w:r>
        <w:rPr/>
        <w:t xml:space="preserve"> (binary metrics).</w:t>
      </w:r>
    </w:p>
    <w:p>
      <w:pPr>
        <w:pStyle w:val="BodyText"/>
        <w:numPr>
          <w:ilvl w:val="0"/>
          <w:numId w:val="14"/>
        </w:numPr>
        <w:tabs>
          <w:tab w:val="clear" w:pos="709"/>
          <w:tab w:val="left" w:pos="709" w:leader="none"/>
        </w:tabs>
        <w:bidi w:val="0"/>
        <w:ind w:hanging="283" w:start="709"/>
        <w:jc w:val="start"/>
        <w:rPr/>
      </w:pPr>
      <w:r>
        <w:rPr>
          <w:rStyle w:val="Strong"/>
        </w:rPr>
        <w:t>F1</w:t>
      </w:r>
      <w:r>
        <w:rPr/>
        <w:t xml:space="preserve"> (BinaryF1Score).</w:t>
      </w:r>
    </w:p>
    <w:p>
      <w:pPr>
        <w:pStyle w:val="BodyText"/>
        <w:numPr>
          <w:ilvl w:val="0"/>
          <w:numId w:val="14"/>
        </w:numPr>
        <w:tabs>
          <w:tab w:val="clear" w:pos="709"/>
          <w:tab w:val="left" w:pos="709" w:leader="none"/>
        </w:tabs>
        <w:bidi w:val="0"/>
        <w:ind w:hanging="283" w:start="709"/>
        <w:jc w:val="start"/>
        <w:rPr/>
      </w:pPr>
      <w:r>
        <w:rPr>
          <w:rStyle w:val="Strong"/>
        </w:rPr>
        <w:t>MCC</w:t>
      </w:r>
      <w:r>
        <w:rPr/>
        <w:t xml:space="preserve"> (Binary Matthews correlation coefficient).</w:t>
      </w:r>
    </w:p>
    <w:p>
      <w:pPr>
        <w:pStyle w:val="BodyText"/>
        <w:numPr>
          <w:ilvl w:val="0"/>
          <w:numId w:val="14"/>
        </w:numPr>
        <w:tabs>
          <w:tab w:val="clear" w:pos="709"/>
          <w:tab w:val="left" w:pos="709" w:leader="none"/>
        </w:tabs>
        <w:bidi w:val="0"/>
        <w:ind w:hanging="283" w:start="709"/>
        <w:jc w:val="start"/>
        <w:rPr/>
      </w:pPr>
      <w:r>
        <w:rPr>
          <w:rStyle w:val="Strong"/>
        </w:rPr>
        <w:t>Balanced Accuracy</w:t>
      </w:r>
      <w:r>
        <w:rPr/>
        <w:t xml:space="preserve"> (0.5*(Recall + Specificity)).</w:t>
      </w:r>
    </w:p>
    <w:p>
      <w:pPr>
        <w:pStyle w:val="BodyText"/>
        <w:numPr>
          <w:ilvl w:val="0"/>
          <w:numId w:val="14"/>
        </w:numPr>
        <w:tabs>
          <w:tab w:val="clear" w:pos="709"/>
          <w:tab w:val="left" w:pos="709" w:leader="none"/>
        </w:tabs>
        <w:bidi w:val="0"/>
        <w:ind w:hanging="283" w:start="709"/>
        <w:jc w:val="start"/>
        <w:rPr/>
      </w:pPr>
      <w:r>
        <w:rPr>
          <w:rStyle w:val="Strong"/>
        </w:rPr>
        <w:t>Hausdorff distance</w:t>
      </w:r>
      <w:r>
        <w:rPr/>
        <w:t xml:space="preserve"> computed via </w:t>
      </w:r>
      <w:r>
        <w:rPr>
          <w:rStyle w:val="SourceText"/>
        </w:rPr>
        <w:t>scipy.ndimage.distance_transform_edt</w:t>
      </w:r>
      <w:r>
        <w:rPr/>
        <w:t>, using boundary masks.</w:t>
      </w:r>
    </w:p>
    <w:p>
      <w:pPr>
        <w:pStyle w:val="BodyText"/>
        <w:bidi w:val="0"/>
        <w:jc w:val="start"/>
        <w:rPr/>
      </w:pPr>
      <w:r>
        <w:rPr>
          <w:rStyle w:val="Strong"/>
        </w:rPr>
        <w:t>Implementation tips</w:t>
      </w:r>
      <w:r>
        <w:rPr/>
        <w:t>:</w:t>
      </w:r>
    </w:p>
    <w:p>
      <w:pPr>
        <w:pStyle w:val="BodyText"/>
        <w:numPr>
          <w:ilvl w:val="0"/>
          <w:numId w:val="15"/>
        </w:numPr>
        <w:tabs>
          <w:tab w:val="clear" w:pos="709"/>
          <w:tab w:val="left" w:pos="709" w:leader="none"/>
        </w:tabs>
        <w:bidi w:val="0"/>
        <w:ind w:hanging="283" w:start="709"/>
        <w:jc w:val="start"/>
        <w:rPr/>
      </w:pPr>
      <w:r>
        <w:rPr/>
        <w:t>For metrics that expect index or one-hot inputs, ensure correct dtype/format.</w:t>
      </w:r>
    </w:p>
    <w:p>
      <w:pPr>
        <w:pStyle w:val="BodyText"/>
        <w:numPr>
          <w:ilvl w:val="0"/>
          <w:numId w:val="15"/>
        </w:numPr>
        <w:tabs>
          <w:tab w:val="clear" w:pos="709"/>
          <w:tab w:val="left" w:pos="709" w:leader="none"/>
        </w:tabs>
        <w:bidi w:val="0"/>
        <w:ind w:hanging="283" w:start="709"/>
        <w:jc w:val="start"/>
        <w:rPr/>
      </w:pPr>
      <w:r>
        <w:rPr/>
        <w:t xml:space="preserve">Convert </w:t>
      </w:r>
      <w:r>
        <w:rPr>
          <w:rStyle w:val="SourceText"/>
        </w:rPr>
        <w:t>pred_sigmoid &gt; 0.5</w:t>
      </w:r>
      <w:r>
        <w:rPr/>
        <w:t xml:space="preserve"> to </w:t>
      </w:r>
      <w:r>
        <w:rPr>
          <w:rStyle w:val="SourceText"/>
        </w:rPr>
        <w:t>float</w:t>
      </w:r>
      <w:r>
        <w:rPr/>
        <w:t xml:space="preserve"> for Dice; to </w:t>
      </w:r>
      <w:r>
        <w:rPr>
          <w:rStyle w:val="SourceText"/>
        </w:rPr>
        <w:t>long</w:t>
      </w:r>
      <w:r>
        <w:rPr/>
        <w:t xml:space="preserve"> for torchmetrics confusion-matrix based metrics.</w:t>
      </w:r>
    </w:p>
    <w:p>
      <w:pPr>
        <w:pStyle w:val="Heading3"/>
        <w:bidi w:val="0"/>
        <w:jc w:val="start"/>
        <w:rPr/>
      </w:pPr>
      <w:r>
        <w:rPr/>
        <w:t>5.2 Training history summary (observed)</w:t>
      </w:r>
    </w:p>
    <w:p>
      <w:pPr>
        <w:pStyle w:val="BodyText"/>
        <w:bidi w:val="0"/>
        <w:jc w:val="start"/>
        <w:rPr/>
      </w:pPr>
      <w:r>
        <w:rPr/>
        <w:t>From the runs you provided, typical results were:</w:t>
      </w:r>
    </w:p>
    <w:p>
      <w:pPr>
        <w:pStyle w:val="BodyText"/>
        <w:numPr>
          <w:ilvl w:val="0"/>
          <w:numId w:val="16"/>
        </w:numPr>
        <w:tabs>
          <w:tab w:val="clear" w:pos="709"/>
          <w:tab w:val="left" w:pos="709" w:leader="none"/>
        </w:tabs>
        <w:bidi w:val="0"/>
        <w:ind w:hanging="283" w:start="709"/>
        <w:jc w:val="start"/>
        <w:rPr/>
      </w:pPr>
      <w:r>
        <w:rPr>
          <w:rStyle w:val="Strong"/>
        </w:rPr>
        <w:t>Epoch 1</w:t>
      </w:r>
      <w:r>
        <w:rPr/>
        <w:t>: Train Loss ≈ 0.089, Val Loss ≈ 0.068, Train Dice ≈ 0.938, Val Dice ≈ 0.952</w:t>
      </w:r>
    </w:p>
    <w:p>
      <w:pPr>
        <w:pStyle w:val="BodyText"/>
        <w:numPr>
          <w:ilvl w:val="0"/>
          <w:numId w:val="16"/>
        </w:numPr>
        <w:tabs>
          <w:tab w:val="clear" w:pos="709"/>
          <w:tab w:val="left" w:pos="709" w:leader="none"/>
        </w:tabs>
        <w:bidi w:val="0"/>
        <w:ind w:hanging="283" w:start="709"/>
        <w:jc w:val="start"/>
        <w:rPr/>
      </w:pPr>
      <w:r>
        <w:rPr/>
        <w:t>Over epochs 1–10 the model converged quickly; Dice and IoU improved and then stabilised.</w:t>
      </w:r>
    </w:p>
    <w:p>
      <w:pPr>
        <w:pStyle w:val="BodyText"/>
        <w:numPr>
          <w:ilvl w:val="0"/>
          <w:numId w:val="16"/>
        </w:numPr>
        <w:tabs>
          <w:tab w:val="clear" w:pos="709"/>
          <w:tab w:val="left" w:pos="709" w:leader="none"/>
        </w:tabs>
        <w:bidi w:val="0"/>
        <w:ind w:hanging="283" w:start="709"/>
        <w:jc w:val="start"/>
        <w:rPr/>
      </w:pPr>
      <w:r>
        <w:rPr>
          <w:rStyle w:val="Strong"/>
        </w:rPr>
        <w:t>Final evaluation (held-out / evaluation)</w:t>
      </w:r>
      <w:r>
        <w:rPr/>
        <w:t>:</w:t>
      </w:r>
    </w:p>
    <w:p>
      <w:pPr>
        <w:pStyle w:val="BodyText"/>
        <w:numPr>
          <w:ilvl w:val="1"/>
          <w:numId w:val="16"/>
        </w:numPr>
        <w:tabs>
          <w:tab w:val="clear" w:pos="709"/>
          <w:tab w:val="left" w:pos="1418" w:leader="none"/>
        </w:tabs>
        <w:bidi w:val="0"/>
        <w:ind w:hanging="283" w:start="1418"/>
        <w:jc w:val="start"/>
        <w:rPr/>
      </w:pPr>
      <w:r>
        <w:rPr/>
        <w:t xml:space="preserve">Dice: </w:t>
      </w:r>
      <w:r>
        <w:rPr>
          <w:rStyle w:val="Strong"/>
        </w:rPr>
        <w:t>0.9523</w:t>
      </w:r>
    </w:p>
    <w:p>
      <w:pPr>
        <w:pStyle w:val="BodyText"/>
        <w:numPr>
          <w:ilvl w:val="1"/>
          <w:numId w:val="16"/>
        </w:numPr>
        <w:tabs>
          <w:tab w:val="clear" w:pos="709"/>
          <w:tab w:val="left" w:pos="1418" w:leader="none"/>
        </w:tabs>
        <w:bidi w:val="0"/>
        <w:ind w:hanging="283" w:start="1418"/>
        <w:jc w:val="start"/>
        <w:rPr/>
      </w:pPr>
      <w:r>
        <w:rPr/>
        <w:t xml:space="preserve">IoU: </w:t>
      </w:r>
      <w:r>
        <w:rPr>
          <w:rStyle w:val="Strong"/>
        </w:rPr>
        <w:t>0.9095</w:t>
      </w:r>
    </w:p>
    <w:p>
      <w:pPr>
        <w:pStyle w:val="BodyText"/>
        <w:numPr>
          <w:ilvl w:val="1"/>
          <w:numId w:val="16"/>
        </w:numPr>
        <w:tabs>
          <w:tab w:val="clear" w:pos="709"/>
          <w:tab w:val="left" w:pos="1418" w:leader="none"/>
        </w:tabs>
        <w:bidi w:val="0"/>
        <w:ind w:hanging="283" w:start="1418"/>
        <w:jc w:val="start"/>
        <w:rPr/>
      </w:pPr>
      <w:r>
        <w:rPr/>
        <w:t xml:space="preserve">F1: </w:t>
      </w:r>
      <w:r>
        <w:rPr>
          <w:rStyle w:val="Strong"/>
        </w:rPr>
        <w:t>0.9525</w:t>
      </w:r>
    </w:p>
    <w:p>
      <w:pPr>
        <w:pStyle w:val="BodyText"/>
        <w:numPr>
          <w:ilvl w:val="1"/>
          <w:numId w:val="16"/>
        </w:numPr>
        <w:tabs>
          <w:tab w:val="clear" w:pos="709"/>
          <w:tab w:val="left" w:pos="1418" w:leader="none"/>
        </w:tabs>
        <w:bidi w:val="0"/>
        <w:ind w:hanging="283" w:start="1418"/>
        <w:jc w:val="start"/>
        <w:rPr/>
      </w:pPr>
      <w:r>
        <w:rPr/>
        <w:t xml:space="preserve">Precision: </w:t>
      </w:r>
      <w:r>
        <w:rPr>
          <w:rStyle w:val="Strong"/>
        </w:rPr>
        <w:t>0.9702</w:t>
      </w:r>
    </w:p>
    <w:p>
      <w:pPr>
        <w:pStyle w:val="BodyText"/>
        <w:numPr>
          <w:ilvl w:val="1"/>
          <w:numId w:val="16"/>
        </w:numPr>
        <w:tabs>
          <w:tab w:val="clear" w:pos="709"/>
          <w:tab w:val="left" w:pos="1418" w:leader="none"/>
        </w:tabs>
        <w:bidi w:val="0"/>
        <w:ind w:hanging="283" w:start="1418"/>
        <w:jc w:val="start"/>
        <w:rPr/>
      </w:pPr>
      <w:r>
        <w:rPr/>
        <w:t xml:space="preserve">Recall: </w:t>
      </w:r>
      <w:r>
        <w:rPr>
          <w:rStyle w:val="Strong"/>
        </w:rPr>
        <w:t>0.9358</w:t>
      </w:r>
    </w:p>
    <w:p>
      <w:pPr>
        <w:pStyle w:val="BodyText"/>
        <w:numPr>
          <w:ilvl w:val="1"/>
          <w:numId w:val="16"/>
        </w:numPr>
        <w:tabs>
          <w:tab w:val="clear" w:pos="709"/>
          <w:tab w:val="left" w:pos="1418" w:leader="none"/>
        </w:tabs>
        <w:bidi w:val="0"/>
        <w:ind w:hanging="283" w:start="1418"/>
        <w:jc w:val="start"/>
        <w:rPr/>
      </w:pPr>
      <w:r>
        <w:rPr/>
        <w:t xml:space="preserve">Specificity: </w:t>
      </w:r>
      <w:r>
        <w:rPr>
          <w:rStyle w:val="Strong"/>
        </w:rPr>
        <w:t>0.9993</w:t>
      </w:r>
    </w:p>
    <w:p>
      <w:pPr>
        <w:pStyle w:val="BodyText"/>
        <w:numPr>
          <w:ilvl w:val="1"/>
          <w:numId w:val="16"/>
        </w:numPr>
        <w:tabs>
          <w:tab w:val="clear" w:pos="709"/>
          <w:tab w:val="left" w:pos="1418" w:leader="none"/>
        </w:tabs>
        <w:bidi w:val="0"/>
        <w:ind w:hanging="283" w:start="1418"/>
        <w:jc w:val="start"/>
        <w:rPr/>
      </w:pPr>
      <w:r>
        <w:rPr/>
        <w:t xml:space="preserve">MCC: </w:t>
      </w:r>
      <w:r>
        <w:rPr>
          <w:rStyle w:val="Strong"/>
        </w:rPr>
        <w:t>0.9516</w:t>
      </w:r>
    </w:p>
    <w:p>
      <w:pPr>
        <w:pStyle w:val="BodyText"/>
        <w:numPr>
          <w:ilvl w:val="1"/>
          <w:numId w:val="16"/>
        </w:numPr>
        <w:tabs>
          <w:tab w:val="clear" w:pos="709"/>
          <w:tab w:val="left" w:pos="1418" w:leader="none"/>
        </w:tabs>
        <w:bidi w:val="0"/>
        <w:ind w:hanging="283" w:start="1418"/>
        <w:jc w:val="start"/>
        <w:rPr/>
      </w:pPr>
      <w:r>
        <w:rPr/>
        <w:t xml:space="preserve">Balanced Accuracy: </w:t>
      </w:r>
      <w:r>
        <w:rPr>
          <w:rStyle w:val="Strong"/>
        </w:rPr>
        <w:t>0.9676</w:t>
      </w:r>
    </w:p>
    <w:p>
      <w:pPr>
        <w:pStyle w:val="BodyText"/>
        <w:numPr>
          <w:ilvl w:val="1"/>
          <w:numId w:val="16"/>
        </w:numPr>
        <w:tabs>
          <w:tab w:val="clear" w:pos="709"/>
          <w:tab w:val="left" w:pos="1418" w:leader="none"/>
        </w:tabs>
        <w:bidi w:val="0"/>
        <w:ind w:hanging="283" w:start="1418"/>
        <w:jc w:val="start"/>
        <w:rPr/>
      </w:pPr>
      <w:r>
        <w:rPr/>
        <w:t xml:space="preserve">Hausdorff Dist: </w:t>
      </w:r>
      <w:r>
        <w:rPr>
          <w:rStyle w:val="Strong"/>
        </w:rPr>
        <w:t>3.46 px</w:t>
      </w:r>
    </w:p>
    <w:p>
      <w:pPr>
        <w:pStyle w:val="BlockQuotation"/>
        <w:bidi w:val="0"/>
        <w:jc w:val="start"/>
        <w:rPr/>
      </w:pPr>
      <w:r>
        <w:rPr>
          <w:rStyle w:val="Strong"/>
        </w:rPr>
        <w:t>Table 2 — Final metrics</w:t>
      </w:r>
      <w:r>
        <w:rPr/>
        <w:t xml:space="preserve"> (placeholder: paste the numeric table above into Word).</w:t>
      </w:r>
    </w:p>
    <w:p>
      <w:pPr>
        <w:pStyle w:val="BodyText"/>
        <w:bidi w:val="0"/>
        <w:jc w:val="start"/>
        <w:rPr/>
      </w:pPr>
      <w:r>
        <w:rPr/>
        <w:t>These figures indicate excellent overlap and a model that prefers precision (few false positives) while maintaining strong recall.</w:t>
      </w:r>
    </w:p>
    <w:p>
      <w:pPr>
        <w:pStyle w:val="Heading3"/>
        <w:bidi w:val="0"/>
        <w:jc w:val="start"/>
        <w:rPr/>
      </w:pPr>
      <w:r>
        <w:rPr/>
        <w:t>5.3 Qualitative results &amp; error cases</w:t>
      </w:r>
    </w:p>
    <w:p>
      <w:pPr>
        <w:pStyle w:val="BodyText"/>
        <w:numPr>
          <w:ilvl w:val="0"/>
          <w:numId w:val="17"/>
        </w:numPr>
        <w:tabs>
          <w:tab w:val="clear" w:pos="709"/>
          <w:tab w:val="left" w:pos="709" w:leader="none"/>
        </w:tabs>
        <w:bidi w:val="0"/>
        <w:ind w:hanging="283" w:start="709"/>
        <w:jc w:val="start"/>
        <w:rPr/>
      </w:pPr>
      <w:r>
        <w:rPr/>
        <w:t>Predictions align closely with lumen boundaries in high-contrast frames.</w:t>
      </w:r>
    </w:p>
    <w:p>
      <w:pPr>
        <w:pStyle w:val="BodyText"/>
        <w:numPr>
          <w:ilvl w:val="0"/>
          <w:numId w:val="17"/>
        </w:numPr>
        <w:tabs>
          <w:tab w:val="clear" w:pos="709"/>
          <w:tab w:val="left" w:pos="709" w:leader="none"/>
        </w:tabs>
        <w:bidi w:val="0"/>
        <w:ind w:hanging="283" w:start="709"/>
        <w:jc w:val="start"/>
        <w:rPr/>
      </w:pPr>
      <w:r>
        <w:rPr/>
        <w:t>Failure modes: frames with severe shadowing, extreme probe tilt or very low contrast occasionally produce under-segmentation (false negatives near far wall) — these appear in uncertainty maps and lower recall on per-image basis.</w:t>
      </w:r>
    </w:p>
    <w:p>
      <w:pPr>
        <w:pStyle w:val="HorizontalLine"/>
        <w:bidi w:val="0"/>
        <w:jc w:val="start"/>
        <w:rPr/>
      </w:pPr>
      <w:r>
        <w:rPr/>
      </w:r>
    </w:p>
    <w:p>
      <w:pPr>
        <w:pStyle w:val="Heading2"/>
        <w:bidi w:val="0"/>
        <w:jc w:val="start"/>
        <w:rPr/>
      </w:pPr>
      <w:r>
        <w:rPr/>
        <w:t>6. Explainability &amp; uncertainty</w:t>
      </w:r>
    </w:p>
    <w:p>
      <w:pPr>
        <w:pStyle w:val="Heading3"/>
        <w:bidi w:val="0"/>
        <w:jc w:val="start"/>
        <w:rPr/>
      </w:pPr>
      <w:r>
        <w:rPr/>
        <w:t>6.1 Grad-CAM for segmentation</w:t>
      </w:r>
    </w:p>
    <w:p>
      <w:pPr>
        <w:pStyle w:val="BodyText"/>
        <w:bidi w:val="0"/>
        <w:jc w:val="start"/>
        <w:rPr/>
      </w:pPr>
      <w:r>
        <w:rPr/>
        <w:t>To verify that the model bases decisions on the lumen border, Grad-CAM was applied to a decoder layer (the last conv block before final output). Implementation notes:</w:t>
      </w:r>
    </w:p>
    <w:p>
      <w:pPr>
        <w:pStyle w:val="BodyText"/>
        <w:numPr>
          <w:ilvl w:val="0"/>
          <w:numId w:val="18"/>
        </w:numPr>
        <w:tabs>
          <w:tab w:val="clear" w:pos="709"/>
          <w:tab w:val="left" w:pos="709" w:leader="none"/>
        </w:tabs>
        <w:bidi w:val="0"/>
        <w:ind w:hanging="283" w:start="709"/>
        <w:jc w:val="start"/>
        <w:rPr/>
      </w:pPr>
      <w:r>
        <w:rPr/>
        <w:t xml:space="preserve">Wrap the model in a simple </w:t>
      </w:r>
      <w:r>
        <w:rPr>
          <w:rStyle w:val="SourceText"/>
        </w:rPr>
        <w:t>SegmentationModelWrapper</w:t>
      </w:r>
      <w:r>
        <w:rPr/>
        <w:t xml:space="preserve"> that returns logits for </w:t>
      </w:r>
      <w:r>
        <w:rPr>
          <w:rStyle w:val="SourceText"/>
        </w:rPr>
        <w:t>GradCAM</w:t>
      </w:r>
      <w:r>
        <w:rPr/>
        <w:t>.</w:t>
      </w:r>
    </w:p>
    <w:p>
      <w:pPr>
        <w:pStyle w:val="BodyText"/>
        <w:numPr>
          <w:ilvl w:val="0"/>
          <w:numId w:val="18"/>
        </w:numPr>
        <w:tabs>
          <w:tab w:val="clear" w:pos="709"/>
          <w:tab w:val="left" w:pos="709" w:leader="none"/>
        </w:tabs>
        <w:bidi w:val="0"/>
        <w:ind w:hanging="283" w:start="709"/>
        <w:jc w:val="start"/>
        <w:rPr/>
      </w:pPr>
      <w:r>
        <w:rPr/>
        <w:t xml:space="preserve">Use a </w:t>
      </w:r>
      <w:r>
        <w:rPr>
          <w:rStyle w:val="SourceText"/>
        </w:rPr>
        <w:t>SemanticSegmentationTarget</w:t>
      </w:r>
      <w:r>
        <w:rPr/>
        <w:t xml:space="preserve"> where the mask used for the target is the prediction thresholded (so that gradients are computed for the foreground).</w:t>
      </w:r>
    </w:p>
    <w:p>
      <w:pPr>
        <w:pStyle w:val="BodyText"/>
        <w:numPr>
          <w:ilvl w:val="0"/>
          <w:numId w:val="18"/>
        </w:numPr>
        <w:tabs>
          <w:tab w:val="clear" w:pos="709"/>
          <w:tab w:val="left" w:pos="709" w:leader="none"/>
        </w:tabs>
        <w:bidi w:val="0"/>
        <w:ind w:hanging="283" w:start="709"/>
        <w:jc w:val="start"/>
        <w:rPr/>
      </w:pPr>
      <w:r>
        <w:rPr/>
        <w:t xml:space="preserve">Select an appropriate decoder layer (the </w:t>
      </w:r>
      <w:r>
        <w:rPr>
          <w:rStyle w:val="SourceText"/>
        </w:rPr>
        <w:t>KeyError: -1</w:t>
      </w:r>
      <w:r>
        <w:rPr/>
        <w:t xml:space="preserve"> you encountered was because indexing </w:t>
      </w:r>
      <w:r>
        <w:rPr>
          <w:rStyle w:val="SourceText"/>
        </w:rPr>
        <w:t>blocks[-1]</w:t>
      </w:r>
      <w:r>
        <w:rPr/>
        <w:t xml:space="preserve"> did not exist for that specific SMP decoder; use </w:t>
      </w:r>
      <w:r>
        <w:rPr>
          <w:rStyle w:val="SourceText"/>
        </w:rPr>
        <w:t>model.decoder[-1]</w:t>
      </w:r>
      <w:r>
        <w:rPr/>
        <w:t xml:space="preserve"> or inspect </w:t>
      </w:r>
      <w:r>
        <w:rPr>
          <w:rStyle w:val="SourceText"/>
        </w:rPr>
        <w:t>model.decoder</w:t>
      </w:r>
      <w:r>
        <w:rPr/>
        <w:t xml:space="preserve"> structure to pick the final conv) — example:</w:t>
      </w:r>
    </w:p>
    <w:p>
      <w:pPr>
        <w:pStyle w:val="PreformattedText"/>
        <w:bidi w:val="0"/>
        <w:jc w:val="start"/>
        <w:rPr/>
      </w:pPr>
      <w:r>
        <w:rPr>
          <w:rStyle w:val="SourceText"/>
        </w:rPr>
        <w:t># Example: locate target layer safely</w:t>
      </w:r>
    </w:p>
    <w:p>
      <w:pPr>
        <w:pStyle w:val="PreformattedText"/>
        <w:bidi w:val="0"/>
        <w:jc w:val="start"/>
        <w:rPr/>
      </w:pPr>
      <w:r>
        <w:rPr>
          <w:rStyle w:val="SourceText"/>
        </w:rPr>
        <w:t>from torchvision.models import resnet34</w:t>
      </w:r>
    </w:p>
    <w:p>
      <w:pPr>
        <w:pStyle w:val="PreformattedText"/>
        <w:bidi w:val="0"/>
        <w:jc w:val="start"/>
        <w:rPr/>
      </w:pPr>
      <w:r>
        <w:rPr>
          <w:rStyle w:val="SourceText"/>
        </w:rPr>
        <w:t># inspect model.decoder or print(model) to find layer names</w:t>
      </w:r>
    </w:p>
    <w:p>
      <w:pPr>
        <w:pStyle w:val="PreformattedText"/>
        <w:bidi w:val="0"/>
        <w:spacing w:before="0" w:after="283"/>
        <w:jc w:val="start"/>
        <w:rPr/>
      </w:pPr>
      <w:r>
        <w:rPr>
          <w:rStyle w:val="SourceText"/>
        </w:rPr>
        <w:t>target_layer = model.decoder.blocks[-1].conv2  # adjust according to architecture</w:t>
      </w:r>
    </w:p>
    <w:p>
      <w:pPr>
        <w:pStyle w:val="BodyText"/>
        <w:bidi w:val="0"/>
        <w:jc w:val="start"/>
        <w:rPr/>
      </w:pPr>
      <w:r>
        <w:rPr/>
        <w:t xml:space="preserve">(If </w:t>
      </w:r>
      <w:r>
        <w:rPr>
          <w:rStyle w:val="SourceText"/>
        </w:rPr>
        <w:t>blocks[-1]</w:t>
      </w:r>
      <w:r>
        <w:rPr/>
        <w:t xml:space="preserve"> is missing, print </w:t>
      </w:r>
      <w:r>
        <w:rPr>
          <w:rStyle w:val="SourceText"/>
        </w:rPr>
        <w:t>model.decoder</w:t>
      </w:r>
      <w:r>
        <w:rPr/>
        <w:t xml:space="preserve"> to find actual attributes.)</w:t>
      </w:r>
    </w:p>
    <w:p>
      <w:pPr>
        <w:pStyle w:val="BodyText"/>
        <w:bidi w:val="0"/>
        <w:jc w:val="start"/>
        <w:rPr/>
      </w:pPr>
      <w:r>
        <w:rPr>
          <w:rStyle w:val="Strong"/>
        </w:rPr>
        <w:t>Outcome</w:t>
      </w:r>
      <w:r>
        <w:rPr/>
        <w:t>: heatmaps localized on lumen walls and brightened the edge regions, confirming model attention is clinically meaningful.</w:t>
      </w:r>
    </w:p>
    <w:p>
      <w:pPr>
        <w:pStyle w:val="Heading3"/>
        <w:bidi w:val="0"/>
        <w:jc w:val="start"/>
        <w:rPr/>
      </w:pPr>
      <w:r>
        <w:rPr/>
        <w:t>6.2 Uncertainty (optional)</w:t>
      </w:r>
    </w:p>
    <w:p>
      <w:pPr>
        <w:pStyle w:val="BodyText"/>
        <w:bidi w:val="0"/>
        <w:jc w:val="start"/>
        <w:rPr/>
      </w:pPr>
      <w:r>
        <w:rPr/>
        <w:t>Monte Carlo Dropout (inference with dropout enabled, repeat forward passes) produces variance maps that highlight frames/regions where the model is uncertain. These correlated with low-contrast or shadowed regions.</w:t>
      </w:r>
    </w:p>
    <w:p>
      <w:pPr>
        <w:pStyle w:val="BlockQuotation"/>
        <w:bidi w:val="0"/>
        <w:jc w:val="start"/>
        <w:rPr/>
      </w:pPr>
      <w:r>
        <w:rPr>
          <w:rStyle w:val="Strong"/>
        </w:rPr>
        <w:t>Figure 5 — Grad-CAM overlay; Figure 6 — Uncertainty heatmap (placeholders).</w:t>
      </w:r>
    </w:p>
    <w:p>
      <w:pPr>
        <w:pStyle w:val="Heading2"/>
        <w:bidi w:val="0"/>
        <w:jc w:val="start"/>
        <w:rPr/>
      </w:pPr>
      <w:r>
        <w:rPr/>
        <w:t>7</w:t>
      </w:r>
      <w:r>
        <w:rPr/>
        <w:t>. Discussion</w:t>
      </w:r>
    </w:p>
    <w:p>
      <w:pPr>
        <w:pStyle w:val="Heading3"/>
        <w:bidi w:val="0"/>
        <w:jc w:val="start"/>
        <w:rPr/>
      </w:pPr>
      <w:r>
        <w:rPr/>
        <w:t>7</w:t>
      </w:r>
      <w:r>
        <w:rPr/>
        <w:t>.1 Why composite loss helped</w:t>
      </w:r>
    </w:p>
    <w:p>
      <w:pPr>
        <w:pStyle w:val="BodyText"/>
        <w:bidi w:val="0"/>
        <w:jc w:val="start"/>
        <w:rPr/>
      </w:pPr>
      <w:r>
        <w:rPr/>
        <w:t>Dice maximises region overlap but is indifferent to boundary thickness. The addition of a boundary loss focuses gradient signal on edge pixels; Tversky penalises FPs/FNs asymmetrically which can be tuned to prefer avoiding false positives (useful if downstream measurement would be corrupted by over-segmentation). Focal2 helps concentrate learning on hard pixels (e.g., boundary pixels blurred by speckle).</w:t>
      </w:r>
    </w:p>
    <w:p>
      <w:pPr>
        <w:pStyle w:val="Heading3"/>
        <w:bidi w:val="0"/>
        <w:jc w:val="start"/>
        <w:rPr/>
      </w:pPr>
      <w:r>
        <w:rPr/>
        <w:t>7</w:t>
      </w:r>
      <w:r>
        <w:rPr/>
        <w:t>.2 Clinical considerations</w:t>
      </w:r>
    </w:p>
    <w:p>
      <w:pPr>
        <w:pStyle w:val="BodyText"/>
        <w:bidi w:val="0"/>
        <w:jc w:val="start"/>
        <w:rPr/>
      </w:pPr>
      <w:r>
        <w:rPr/>
        <w:t>High specificity (≈0.999) implies few false positives—helpful so that plaque measurement algorithms are not confused by background noise. However conservative models that favor precision over recall may under-segment some thin plaque; that tradeoff should be tuned in consultation with clinicians.</w:t>
      </w:r>
    </w:p>
    <w:p>
      <w:pPr>
        <w:pStyle w:val="Heading3"/>
        <w:bidi w:val="0"/>
        <w:jc w:val="start"/>
        <w:rPr/>
      </w:pPr>
      <w:r>
        <w:rPr/>
        <w:t>7</w:t>
      </w:r>
      <w:r>
        <w:rPr/>
        <w:t>.3 Limitations &amp; threats to validity</w:t>
      </w:r>
    </w:p>
    <w:p>
      <w:pPr>
        <w:pStyle w:val="BodyText"/>
        <w:numPr>
          <w:ilvl w:val="0"/>
          <w:numId w:val="19"/>
        </w:numPr>
        <w:tabs>
          <w:tab w:val="clear" w:pos="709"/>
          <w:tab w:val="left" w:pos="709" w:leader="none"/>
        </w:tabs>
        <w:bidi w:val="0"/>
        <w:ind w:hanging="283" w:start="709"/>
        <w:jc w:val="start"/>
        <w:rPr/>
      </w:pPr>
      <w:r>
        <w:rPr/>
        <w:t>Small, homogeneous dataset: only 11 subjects; distribution shift is likely across different scanners or pathologies.</w:t>
      </w:r>
    </w:p>
    <w:p>
      <w:pPr>
        <w:pStyle w:val="BodyText"/>
        <w:numPr>
          <w:ilvl w:val="0"/>
          <w:numId w:val="19"/>
        </w:numPr>
        <w:tabs>
          <w:tab w:val="clear" w:pos="709"/>
          <w:tab w:val="left" w:pos="709" w:leader="none"/>
        </w:tabs>
        <w:bidi w:val="0"/>
        <w:ind w:hanging="283" w:start="709"/>
        <w:jc w:val="start"/>
        <w:rPr/>
      </w:pPr>
      <w:r>
        <w:rPr/>
        <w:t>Single center acquisition may not represent real clinical heterogeneity.</w:t>
      </w:r>
    </w:p>
    <w:p>
      <w:pPr>
        <w:pStyle w:val="BodyText"/>
        <w:numPr>
          <w:ilvl w:val="0"/>
          <w:numId w:val="19"/>
        </w:numPr>
        <w:tabs>
          <w:tab w:val="clear" w:pos="709"/>
          <w:tab w:val="left" w:pos="709" w:leader="none"/>
        </w:tabs>
        <w:bidi w:val="0"/>
        <w:ind w:hanging="283" w:start="709"/>
        <w:jc w:val="start"/>
        <w:rPr/>
      </w:pPr>
      <w:r>
        <w:rPr/>
        <w:t>Predictions on 2D frames — temporal context lost; using original DICOM sequences with recurrent or 3D models could improve robustness.</w:t>
      </w:r>
    </w:p>
    <w:p>
      <w:pPr>
        <w:pStyle w:val="Heading2"/>
        <w:bidi w:val="0"/>
        <w:jc w:val="start"/>
        <w:rPr/>
      </w:pPr>
      <w:r>
        <w:rPr/>
        <w:t>8</w:t>
      </w:r>
      <w:r>
        <w:rPr/>
        <w:t>. Future work</w:t>
      </w:r>
    </w:p>
    <w:p>
      <w:pPr>
        <w:pStyle w:val="BodyText"/>
        <w:numPr>
          <w:ilvl w:val="0"/>
          <w:numId w:val="20"/>
        </w:numPr>
        <w:tabs>
          <w:tab w:val="clear" w:pos="709"/>
          <w:tab w:val="left" w:pos="709" w:leader="none"/>
        </w:tabs>
        <w:bidi w:val="0"/>
        <w:ind w:hanging="283" w:start="709"/>
        <w:jc w:val="start"/>
        <w:rPr/>
      </w:pPr>
      <w:r>
        <w:rPr>
          <w:rStyle w:val="Strong"/>
        </w:rPr>
        <w:t>Multi-center data</w:t>
      </w:r>
      <w:r>
        <w:rPr/>
        <w:t>: collect more images across scanners and operators.</w:t>
      </w:r>
    </w:p>
    <w:p>
      <w:pPr>
        <w:pStyle w:val="BodyText"/>
        <w:numPr>
          <w:ilvl w:val="0"/>
          <w:numId w:val="20"/>
        </w:numPr>
        <w:tabs>
          <w:tab w:val="clear" w:pos="709"/>
          <w:tab w:val="left" w:pos="709" w:leader="none"/>
        </w:tabs>
        <w:bidi w:val="0"/>
        <w:ind w:hanging="283" w:start="709"/>
        <w:jc w:val="start"/>
        <w:rPr/>
      </w:pPr>
      <w:r>
        <w:rPr>
          <w:rStyle w:val="Strong"/>
        </w:rPr>
        <w:t>Temporal models</w:t>
      </w:r>
      <w:r>
        <w:rPr/>
        <w:t>: exploit original time series with ConvLSTM or 3D CNNs.</w:t>
      </w:r>
    </w:p>
    <w:p>
      <w:pPr>
        <w:pStyle w:val="BodyText"/>
        <w:numPr>
          <w:ilvl w:val="0"/>
          <w:numId w:val="20"/>
        </w:numPr>
        <w:tabs>
          <w:tab w:val="clear" w:pos="709"/>
          <w:tab w:val="left" w:pos="709" w:leader="none"/>
        </w:tabs>
        <w:bidi w:val="0"/>
        <w:ind w:hanging="283" w:start="709"/>
        <w:jc w:val="start"/>
        <w:rPr/>
      </w:pPr>
      <w:r>
        <w:rPr>
          <w:rStyle w:val="Strong"/>
        </w:rPr>
        <w:t>Domain adaptation</w:t>
      </w:r>
      <w:r>
        <w:rPr/>
        <w:t>: unsupervised domain adaptation to scan types from other centers.</w:t>
      </w:r>
    </w:p>
    <w:p>
      <w:pPr>
        <w:pStyle w:val="BodyText"/>
        <w:numPr>
          <w:ilvl w:val="0"/>
          <w:numId w:val="20"/>
        </w:numPr>
        <w:tabs>
          <w:tab w:val="clear" w:pos="709"/>
          <w:tab w:val="left" w:pos="709" w:leader="none"/>
        </w:tabs>
        <w:bidi w:val="0"/>
        <w:ind w:hanging="283" w:start="709"/>
        <w:jc w:val="start"/>
        <w:rPr/>
      </w:pPr>
      <w:r>
        <w:rPr>
          <w:rStyle w:val="Strong"/>
        </w:rPr>
        <w:t>Interactive tool</w:t>
      </w:r>
      <w:r>
        <w:rPr/>
        <w:t>: integrate segmentation + Grad-CAM into a web app allowing clinicians to inspect model output &amp; uncertainties.</w:t>
      </w:r>
    </w:p>
    <w:p>
      <w:pPr>
        <w:pStyle w:val="BodyText"/>
        <w:numPr>
          <w:ilvl w:val="0"/>
          <w:numId w:val="20"/>
        </w:numPr>
        <w:tabs>
          <w:tab w:val="clear" w:pos="709"/>
          <w:tab w:val="left" w:pos="709" w:leader="none"/>
        </w:tabs>
        <w:bidi w:val="0"/>
        <w:ind w:hanging="283" w:start="709"/>
        <w:jc w:val="start"/>
        <w:rPr/>
      </w:pPr>
      <w:r>
        <w:rPr>
          <w:rStyle w:val="Strong"/>
        </w:rPr>
        <w:t>Quantification</w:t>
      </w:r>
      <w:r>
        <w:rPr/>
        <w:t>: add downstream IMT/plaque area extraction and validate measurement repeatability against human raters.</w:t>
      </w:r>
    </w:p>
    <w:p>
      <w:pPr>
        <w:pStyle w:val="Heading2"/>
        <w:bidi w:val="0"/>
        <w:jc w:val="start"/>
        <w:rPr/>
      </w:pPr>
      <w:r>
        <w:rPr/>
        <w:t>9</w:t>
      </w:r>
      <w:r>
        <w:rPr/>
        <w:t>. Conclusion</w:t>
      </w:r>
    </w:p>
    <w:p>
      <w:pPr>
        <w:pStyle w:val="BodyText"/>
        <w:bidi w:val="0"/>
        <w:jc w:val="start"/>
        <w:rPr/>
      </w:pPr>
      <w:r>
        <w:rPr/>
        <w:t>This project implemented an end-to-end, explainable U-Net++ segmentation pipeline for carotid artery ultrasound. With a boundary-aware composite loss and ResNet-34 backbone, the model achieves Dice ≈ 0.952 and IoU ≈ 0.909 on held-out data. Grad-CAM and uncertainty estimation provide interpretable and clinically actionable insights. The code artifacts, trained checkpoint and evaluation scripts are provided to enable reproducibility and future extension.</w:t>
      </w:r>
    </w:p>
    <w:p>
      <w:pPr>
        <w:pStyle w:val="Heading2"/>
        <w:bidi w:val="0"/>
        <w:jc w:val="start"/>
        <w:rPr/>
      </w:pPr>
      <w:r>
        <w:rPr/>
        <w:t xml:space="preserve">References </w:t>
      </w:r>
    </w:p>
    <w:p>
      <w:pPr>
        <w:pStyle w:val="BodyText"/>
        <w:bidi w:val="0"/>
        <w:jc w:val="start"/>
        <w:rPr/>
      </w:pPr>
      <w:r>
        <w:rPr/>
        <w:br/>
        <w:t xml:space="preserve">• Momot, A. (2022). </w:t>
      </w:r>
      <w:r>
        <w:rPr>
          <w:rStyle w:val="Emphasis"/>
        </w:rPr>
        <w:t>Common Carotid Artery Ultrasound Images.</w:t>
      </w:r>
      <w:r>
        <w:rPr/>
        <w:t xml:space="preserve"> Mendeley Data V1. doi: 10.17632/d4xt63mgjm.1.</w:t>
        <w:br/>
        <w:t xml:space="preserve">• Zhou, Z., Siddiquee, M. M., Tajbakhsh, N., &amp; Liang, J. (2018). </w:t>
      </w:r>
      <w:r>
        <w:rPr>
          <w:rStyle w:val="Emphasis"/>
        </w:rPr>
        <w:t>UNet++: A nested U-Net architecture for medical image segmentation.</w:t>
      </w:r>
      <w:r>
        <w:rPr/>
        <w:t xml:space="preserve"> arXiv:1807.10165.</w:t>
        <w:br/>
        <w:t xml:space="preserve">• Selvaraju, R. R., Cogswell, M., Das, A., et al. (2017). </w:t>
      </w:r>
      <w:r>
        <w:rPr>
          <w:rStyle w:val="Emphasis"/>
        </w:rPr>
        <w:t>Grad-CAM: Visual explanations from deep networks via gradient-based localization.</w:t>
      </w:r>
      <w:r>
        <w:rPr/>
        <w:t xml:space="preserve"> ICCV 2017.</w:t>
        <w:br/>
        <w:t xml:space="preserve">• Kervadec, H., Dolz, J., Yuan, J., Desrosiers, C., &amp; Ayed, I. B. (2019). </w:t>
      </w:r>
      <w:r>
        <w:rPr>
          <w:rStyle w:val="Emphasis"/>
        </w:rPr>
        <w:t>Boundary loss for highly unbalanced segmentation.</w:t>
      </w:r>
      <w:r>
        <w:rPr/>
        <w:t xml:space="preserve"> MICCAI 2019.</w:t>
        <w:br/>
        <w:t xml:space="preserve">• Ronneberger, O., Fischer, P., &amp; Brox, T. (2015). </w:t>
      </w:r>
      <w:r>
        <w:rPr>
          <w:rStyle w:val="Emphasis"/>
        </w:rPr>
        <w:t>U-Net: Convolutional networks for biomedical image segmentation.</w:t>
      </w:r>
      <w:r>
        <w:rPr/>
        <w:t xml:space="preserve"> MICCAI 2015, LNCS 9351, 234–241.</w:t>
        <w:br/>
        <w:t xml:space="preserve">• Milletari, F., Navab, N., &amp; Ahmadi, S.-A. (2016). </w:t>
      </w:r>
      <w:r>
        <w:rPr>
          <w:rStyle w:val="Emphasis"/>
        </w:rPr>
        <w:t>V-Net: Fully convolutional neural networks for volumetric medical image segmentation.</w:t>
      </w:r>
      <w:r>
        <w:rPr/>
        <w:t xml:space="preserve"> Proceedings of 3DV 2016, 565–571.</w:t>
        <w:br/>
        <w:t xml:space="preserve">• Lin, T.-Y., Goyal, P., Girshick, R., He, K., &amp; Dollár, P. (2017). </w:t>
      </w:r>
      <w:r>
        <w:rPr>
          <w:rStyle w:val="Emphasis"/>
        </w:rPr>
        <w:t>Focal Loss for dense object detection.</w:t>
      </w:r>
      <w:r>
        <w:rPr/>
        <w:t xml:space="preserve"> ICCV 2017, 2980–2988.</w:t>
        <w:br/>
        <w:t xml:space="preserve">• Abraham, N., &amp; Khan, N. M. (2019). </w:t>
      </w:r>
      <w:r>
        <w:rPr>
          <w:rStyle w:val="Emphasis"/>
        </w:rPr>
        <w:t>A novel focal Tversky loss function with improved segmentation of small structures.</w:t>
      </w:r>
      <w:r>
        <w:rPr/>
        <w:t xml:space="preserve"> IEEE ISBI 2019, 684–688.</w:t>
        <w:br/>
        <w:t xml:space="preserve">• Karimi, D., &amp; Salcudean, S. E. (2020). </w:t>
      </w:r>
      <w:r>
        <w:rPr>
          <w:rStyle w:val="Emphasis"/>
        </w:rPr>
        <w:t>Reducing the Hausdorff Distance in medical image segmentation with convolutional neural networks.</w:t>
      </w:r>
      <w:r>
        <w:rPr/>
        <w:t xml:space="preserve"> IEEE Transactions on Medical Imaging, 39(2), 499–513.</w:t>
        <w:br/>
        <w:t xml:space="preserve">• Yakubovskiy, P. (2020). </w:t>
      </w:r>
      <w:r>
        <w:rPr>
          <w:rStyle w:val="Emphasis"/>
        </w:rPr>
        <w:t>Segmentation Models PyTorch (SMP): Open-source library for image segmentation.</w:t>
      </w:r>
      <w:r>
        <w:rPr/>
        <w:t xml:space="preserve"> GitHub repository, </w:t>
      </w:r>
      <w:hyperlink r:id="rId4">
        <w:r>
          <w:rPr>
            <w:rStyle w:val="Hyperlink"/>
          </w:rPr>
          <w:t>https://github.com/qubvel/segmentation_models.pytorch</w:t>
        </w:r>
      </w:hyperlink>
      <w:r>
        <w:rPr/>
        <w:t>.</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http://schemas.openxmlformats.org/wordprocessingml/2006/main">
  <w:zoom w:percent="109"/>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Hyperlink">
    <w:name w:val="Hyperlink"/>
    <w:rPr>
      <w:color w:val="000080"/>
      <w:u w:val="single"/>
    </w:rPr>
  </w:style>
  <w:style w:type="character" w:styleId="SourceText">
    <w:name w:val="Source Text"/>
    <w:qFormat/>
    <w:rPr>
      <w:rFonts w:ascii="Liberation Mono" w:hAnsi="Liberation Mono" w:eastAsia="Noto Sans Mono CJK SC"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BlockQuotation">
    <w:name w:val="Block Quotation"/>
    <w:basedOn w:val="Normal"/>
    <w:qFormat/>
    <w:pPr>
      <w:spacing w:before="0" w:after="283"/>
      <w:ind w:hanging="0" w:start="567" w:end="567"/>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scispace.com/papers/unet-a-nested-u-net-architecture-for-medical-image-3mp6wiaqm9?utm_source=chatgpt.com" TargetMode="External"/><Relationship Id="rId3" Type="http://schemas.openxmlformats.org/officeDocument/2006/relationships/hyperlink" Target="https://www.researchgate.net/publication/322058942_Grad-CAM_Visual_Explanations_from_Deep_Networks_via_Gradient-Based_Localization?utm_source=chatgpt.com" TargetMode="External"/><Relationship Id="rId4" Type="http://schemas.openxmlformats.org/officeDocument/2006/relationships/hyperlink" Target="https://github.com/qubvel/segmentation_models.pytorch"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TotalTime>
  <Application>LibreOffice/24.2.7.2$Linux_X86_64 LibreOffice_project/420$Build-2</Application>
  <AppVersion>15.0000</AppVersion>
  <Pages>9</Pages>
  <Words>2352</Words>
  <Characters>14526</Characters>
  <CharactersWithSpaces>16729</CharactersWithSpaces>
  <Paragraphs>163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2025-10-11T15:57:23Z</dcterms:created>
  <dc:creator/>
  <dc:description/>
  <dc:language>en-US</dc:language>
  <cp:lastModifiedBy/>
  <dcterms:modified xsi:type="dcterms:W3CDTF">2025-10-11T16:08:30Z</dcterms:modified>
  <cp:revision>4</cp:revision>
  <dc:subject/>
  <dc:title/>
</cp:coreProperties>
</file>