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834" w:rsidRPr="00666910" w:rsidRDefault="005A3834" w:rsidP="00EF2BB1">
      <w:pPr>
        <w:spacing w:line="240" w:lineRule="auto"/>
        <w:jc w:val="right"/>
        <w:rPr>
          <w:rFonts w:ascii="Book Antiqua" w:hAnsi="Book Antiqua"/>
          <w:sz w:val="24"/>
          <w:szCs w:val="24"/>
        </w:rPr>
      </w:pPr>
      <w:r w:rsidRPr="00666910">
        <w:rPr>
          <w:rFonts w:ascii="Book Antiqua" w:hAnsi="Book Antiqua"/>
          <w:sz w:val="24"/>
          <w:szCs w:val="24"/>
        </w:rPr>
        <w:t>Daniel Maxson</w:t>
      </w:r>
    </w:p>
    <w:p w:rsidR="005A3834" w:rsidRPr="00666910" w:rsidRDefault="005A3834" w:rsidP="00EF2BB1">
      <w:pPr>
        <w:spacing w:line="240" w:lineRule="auto"/>
        <w:jc w:val="right"/>
        <w:rPr>
          <w:rFonts w:ascii="Book Antiqua" w:hAnsi="Book Antiqua"/>
          <w:sz w:val="24"/>
          <w:szCs w:val="24"/>
        </w:rPr>
      </w:pPr>
      <w:r w:rsidRPr="00666910">
        <w:rPr>
          <w:rFonts w:ascii="Book Antiqua" w:hAnsi="Book Antiqua"/>
          <w:sz w:val="24"/>
          <w:szCs w:val="24"/>
        </w:rPr>
        <w:t>Humn 1110</w:t>
      </w:r>
    </w:p>
    <w:p w:rsidR="005A3834" w:rsidRPr="00666910" w:rsidRDefault="005A3834" w:rsidP="00EF2BB1">
      <w:pPr>
        <w:spacing w:line="240" w:lineRule="auto"/>
        <w:jc w:val="right"/>
        <w:rPr>
          <w:rFonts w:ascii="Book Antiqua" w:hAnsi="Book Antiqua"/>
          <w:sz w:val="24"/>
          <w:szCs w:val="24"/>
        </w:rPr>
      </w:pPr>
      <w:r>
        <w:rPr>
          <w:rFonts w:ascii="Book Antiqua" w:hAnsi="Book Antiqua"/>
          <w:sz w:val="24"/>
          <w:szCs w:val="24"/>
        </w:rPr>
        <w:t>11/17</w:t>
      </w:r>
      <w:r w:rsidRPr="00666910">
        <w:rPr>
          <w:rFonts w:ascii="Book Antiqua" w:hAnsi="Book Antiqua"/>
          <w:sz w:val="24"/>
          <w:szCs w:val="24"/>
        </w:rPr>
        <w:t>/2014</w:t>
      </w:r>
    </w:p>
    <w:p w:rsidR="005A3834" w:rsidRDefault="005A3834" w:rsidP="00EF2BB1">
      <w:pPr>
        <w:spacing w:line="240" w:lineRule="auto"/>
        <w:jc w:val="right"/>
        <w:rPr>
          <w:rFonts w:ascii="Book Antiqua" w:hAnsi="Book Antiqua"/>
          <w:sz w:val="24"/>
          <w:szCs w:val="24"/>
        </w:rPr>
      </w:pPr>
      <w:r>
        <w:rPr>
          <w:rFonts w:ascii="Book Antiqua" w:hAnsi="Book Antiqua"/>
          <w:sz w:val="24"/>
          <w:szCs w:val="24"/>
        </w:rPr>
        <w:t>Paper #2</w:t>
      </w:r>
    </w:p>
    <w:p w:rsidR="002F15E6" w:rsidRPr="00A77EFA" w:rsidRDefault="0093599A" w:rsidP="00894253">
      <w:pPr>
        <w:spacing w:line="480" w:lineRule="auto"/>
        <w:jc w:val="center"/>
        <w:rPr>
          <w:rFonts w:ascii="Book Antiqua" w:hAnsi="Book Antiqua"/>
          <w:sz w:val="40"/>
          <w:szCs w:val="40"/>
        </w:rPr>
      </w:pPr>
      <w:r w:rsidRPr="00A77EFA">
        <w:rPr>
          <w:rFonts w:ascii="Book Antiqua" w:hAnsi="Book Antiqua"/>
          <w:sz w:val="40"/>
          <w:szCs w:val="40"/>
        </w:rPr>
        <w:t>Frame Story Inter</w:t>
      </w:r>
      <w:r w:rsidR="00CB6515" w:rsidRPr="00A77EFA">
        <w:rPr>
          <w:rFonts w:ascii="Book Antiqua" w:hAnsi="Book Antiqua"/>
          <w:sz w:val="40"/>
          <w:szCs w:val="40"/>
        </w:rPr>
        <w:t>p</w:t>
      </w:r>
      <w:r w:rsidR="00A77EFA">
        <w:rPr>
          <w:rFonts w:ascii="Book Antiqua" w:hAnsi="Book Antiqua"/>
          <w:sz w:val="40"/>
          <w:szCs w:val="40"/>
        </w:rPr>
        <w:t>r</w:t>
      </w:r>
      <w:r w:rsidR="00CB6515" w:rsidRPr="00A77EFA">
        <w:rPr>
          <w:rFonts w:ascii="Book Antiqua" w:hAnsi="Book Antiqua"/>
          <w:sz w:val="40"/>
          <w:szCs w:val="40"/>
        </w:rPr>
        <w:t>e</w:t>
      </w:r>
      <w:r w:rsidRPr="00A77EFA">
        <w:rPr>
          <w:rFonts w:ascii="Book Antiqua" w:hAnsi="Book Antiqua"/>
          <w:sz w:val="40"/>
          <w:szCs w:val="40"/>
        </w:rPr>
        <w:t>tiaton</w:t>
      </w:r>
    </w:p>
    <w:p w:rsidR="00E012F5" w:rsidRPr="00A77EFA" w:rsidRDefault="0093599A" w:rsidP="00894253">
      <w:pPr>
        <w:spacing w:line="480" w:lineRule="auto"/>
        <w:ind w:firstLine="720"/>
        <w:rPr>
          <w:rFonts w:ascii="Book Antiqua" w:hAnsi="Book Antiqua"/>
          <w:sz w:val="24"/>
          <w:szCs w:val="24"/>
        </w:rPr>
      </w:pPr>
      <w:r w:rsidRPr="00A77EFA">
        <w:rPr>
          <w:rFonts w:ascii="Book Antiqua" w:hAnsi="Book Antiqua"/>
          <w:sz w:val="24"/>
          <w:szCs w:val="24"/>
        </w:rPr>
        <w:t>Did you read that as interpretation or did you interpret it as the correct word? Did something look off? Depending on how you are reading this, you might have skipped over it or caught it. It really depends on you. In the same way, who you are affects ever</w:t>
      </w:r>
      <w:r w:rsidR="00EE4BAE" w:rsidRPr="00A77EFA">
        <w:rPr>
          <w:rFonts w:ascii="Book Antiqua" w:hAnsi="Book Antiqua"/>
          <w:sz w:val="24"/>
          <w:szCs w:val="24"/>
        </w:rPr>
        <w:t>ything you do and how you interpret the world. Boccaccio realizes this and makes a poin</w:t>
      </w:r>
      <w:r w:rsidR="00E012F5" w:rsidRPr="00A77EFA">
        <w:rPr>
          <w:rFonts w:ascii="Book Antiqua" w:hAnsi="Book Antiqua"/>
          <w:sz w:val="24"/>
          <w:szCs w:val="24"/>
        </w:rPr>
        <w:t xml:space="preserve">t to tell the reader that the </w:t>
      </w:r>
      <w:r w:rsidR="00EE4BAE" w:rsidRPr="00A77EFA">
        <w:rPr>
          <w:rFonts w:ascii="Book Antiqua" w:hAnsi="Book Antiqua"/>
          <w:sz w:val="24"/>
          <w:szCs w:val="24"/>
        </w:rPr>
        <w:t>stories</w:t>
      </w:r>
      <w:r w:rsidR="00E012F5" w:rsidRPr="00A77EFA">
        <w:rPr>
          <w:rFonts w:ascii="Book Antiqua" w:hAnsi="Book Antiqua"/>
          <w:sz w:val="24"/>
          <w:szCs w:val="24"/>
        </w:rPr>
        <w:t xml:space="preserve"> of the Decameron</w:t>
      </w:r>
      <w:r w:rsidR="00EE4BAE" w:rsidRPr="00A77EFA">
        <w:rPr>
          <w:rFonts w:ascii="Book Antiqua" w:hAnsi="Book Antiqua"/>
          <w:sz w:val="24"/>
          <w:szCs w:val="24"/>
        </w:rPr>
        <w:t xml:space="preserve"> can mean different things to different people. He </w:t>
      </w:r>
      <w:r w:rsidR="008D3689" w:rsidRPr="00A77EFA">
        <w:rPr>
          <w:rFonts w:ascii="Book Antiqua" w:hAnsi="Book Antiqua"/>
          <w:sz w:val="24"/>
          <w:szCs w:val="24"/>
        </w:rPr>
        <w:t>parallels his literary license with that of other professions.</w:t>
      </w:r>
      <w:r w:rsidR="00257A1C" w:rsidRPr="00A77EFA">
        <w:rPr>
          <w:rFonts w:ascii="Book Antiqua" w:hAnsi="Book Antiqua"/>
          <w:sz w:val="24"/>
          <w:szCs w:val="24"/>
        </w:rPr>
        <w:t xml:space="preserve"> “I could not have told them otherwise without totally distorting their form.</w:t>
      </w:r>
      <w:r w:rsidR="00E012F5" w:rsidRPr="00A77EFA">
        <w:rPr>
          <w:rFonts w:ascii="Book Antiqua" w:hAnsi="Book Antiqua"/>
          <w:sz w:val="24"/>
          <w:szCs w:val="24"/>
        </w:rPr>
        <w:t>”</w:t>
      </w:r>
      <w:r w:rsidR="009F2E96" w:rsidRPr="00A77EFA">
        <w:rPr>
          <w:rFonts w:ascii="Book Antiqua" w:hAnsi="Book Antiqua"/>
          <w:sz w:val="24"/>
          <w:szCs w:val="24"/>
        </w:rPr>
        <w:t xml:space="preserve"> </w:t>
      </w:r>
      <w:r w:rsidR="00E012F5" w:rsidRPr="00A77EFA">
        <w:rPr>
          <w:rFonts w:ascii="Book Antiqua" w:hAnsi="Book Antiqua"/>
          <w:sz w:val="24"/>
          <w:szCs w:val="24"/>
        </w:rPr>
        <w:t>pg. 802-803</w:t>
      </w:r>
      <w:r w:rsidR="00257A1C" w:rsidRPr="00A77EFA">
        <w:rPr>
          <w:rFonts w:ascii="Book Antiqua" w:hAnsi="Book Antiqua"/>
          <w:sz w:val="24"/>
          <w:szCs w:val="24"/>
        </w:rPr>
        <w:t xml:space="preserve"> </w:t>
      </w:r>
      <w:sdt>
        <w:sdtPr>
          <w:rPr>
            <w:rFonts w:ascii="Book Antiqua" w:hAnsi="Book Antiqua"/>
            <w:sz w:val="24"/>
            <w:szCs w:val="24"/>
          </w:rPr>
          <w:id w:val="-231548422"/>
          <w:citation/>
        </w:sdtPr>
        <w:sdtEndPr/>
        <w:sdtContent>
          <w:r w:rsidR="002E29BF">
            <w:rPr>
              <w:rFonts w:ascii="Book Antiqua" w:hAnsi="Book Antiqua"/>
              <w:sz w:val="24"/>
              <w:szCs w:val="24"/>
            </w:rPr>
            <w:fldChar w:fldCharType="begin"/>
          </w:r>
          <w:r w:rsidR="002E29BF">
            <w:rPr>
              <w:rFonts w:ascii="Book Antiqua" w:hAnsi="Book Antiqua"/>
              <w:sz w:val="24"/>
              <w:szCs w:val="24"/>
            </w:rPr>
            <w:instrText xml:space="preserve"> CITATION Boc \l 1033 </w:instrText>
          </w:r>
          <w:r w:rsidR="002E29BF">
            <w:rPr>
              <w:rFonts w:ascii="Book Antiqua" w:hAnsi="Book Antiqua"/>
              <w:sz w:val="24"/>
              <w:szCs w:val="24"/>
            </w:rPr>
            <w:fldChar w:fldCharType="separate"/>
          </w:r>
          <w:r w:rsidR="002E29BF" w:rsidRPr="002E29BF">
            <w:rPr>
              <w:rFonts w:ascii="Book Antiqua" w:hAnsi="Book Antiqua"/>
              <w:noProof/>
              <w:sz w:val="24"/>
              <w:szCs w:val="24"/>
            </w:rPr>
            <w:t>(Boccaccio)</w:t>
          </w:r>
          <w:r w:rsidR="002E29BF">
            <w:rPr>
              <w:rFonts w:ascii="Book Antiqua" w:hAnsi="Book Antiqua"/>
              <w:sz w:val="24"/>
              <w:szCs w:val="24"/>
            </w:rPr>
            <w:fldChar w:fldCharType="end"/>
          </w:r>
        </w:sdtContent>
      </w:sdt>
      <w:r w:rsidR="002E29BF">
        <w:rPr>
          <w:rFonts w:ascii="Book Antiqua" w:hAnsi="Book Antiqua"/>
          <w:sz w:val="24"/>
          <w:szCs w:val="24"/>
        </w:rPr>
        <w:t xml:space="preserve"> </w:t>
      </w:r>
      <w:r w:rsidR="00257A1C" w:rsidRPr="00A77EFA">
        <w:rPr>
          <w:rFonts w:ascii="Book Antiqua" w:hAnsi="Book Antiqua"/>
          <w:sz w:val="24"/>
          <w:szCs w:val="24"/>
        </w:rPr>
        <w:t>and “moreover, my pen should be granted no less freedom than the brush of a painter…”</w:t>
      </w:r>
      <w:r w:rsidR="00E012F5" w:rsidRPr="00A77EFA">
        <w:rPr>
          <w:rFonts w:ascii="Book Antiqua" w:hAnsi="Book Antiqua"/>
          <w:sz w:val="24"/>
          <w:szCs w:val="24"/>
        </w:rPr>
        <w:t xml:space="preserve">pg. 803. </w:t>
      </w:r>
      <w:sdt>
        <w:sdtPr>
          <w:rPr>
            <w:rFonts w:ascii="Book Antiqua" w:hAnsi="Book Antiqua"/>
            <w:sz w:val="24"/>
            <w:szCs w:val="24"/>
          </w:rPr>
          <w:id w:val="905413416"/>
          <w:citation/>
        </w:sdtPr>
        <w:sdtEndPr/>
        <w:sdtContent>
          <w:r w:rsidR="002E29BF">
            <w:rPr>
              <w:rFonts w:ascii="Book Antiqua" w:hAnsi="Book Antiqua"/>
              <w:sz w:val="24"/>
              <w:szCs w:val="24"/>
            </w:rPr>
            <w:fldChar w:fldCharType="begin"/>
          </w:r>
          <w:r w:rsidR="002E29BF">
            <w:rPr>
              <w:rFonts w:ascii="Book Antiqua" w:hAnsi="Book Antiqua"/>
              <w:sz w:val="24"/>
              <w:szCs w:val="24"/>
            </w:rPr>
            <w:instrText xml:space="preserve"> CITATION Boc \l 1033 </w:instrText>
          </w:r>
          <w:r w:rsidR="002E29BF">
            <w:rPr>
              <w:rFonts w:ascii="Book Antiqua" w:hAnsi="Book Antiqua"/>
              <w:sz w:val="24"/>
              <w:szCs w:val="24"/>
            </w:rPr>
            <w:fldChar w:fldCharType="separate"/>
          </w:r>
          <w:r w:rsidR="002E29BF" w:rsidRPr="002E29BF">
            <w:rPr>
              <w:rFonts w:ascii="Book Antiqua" w:hAnsi="Book Antiqua"/>
              <w:noProof/>
              <w:sz w:val="24"/>
              <w:szCs w:val="24"/>
            </w:rPr>
            <w:t>(Boccaccio)</w:t>
          </w:r>
          <w:r w:rsidR="002E29BF">
            <w:rPr>
              <w:rFonts w:ascii="Book Antiqua" w:hAnsi="Book Antiqua"/>
              <w:sz w:val="24"/>
              <w:szCs w:val="24"/>
            </w:rPr>
            <w:fldChar w:fldCharType="end"/>
          </w:r>
        </w:sdtContent>
      </w:sdt>
      <w:r w:rsidR="002E29BF">
        <w:rPr>
          <w:rFonts w:ascii="Book Antiqua" w:hAnsi="Book Antiqua"/>
          <w:sz w:val="24"/>
          <w:szCs w:val="24"/>
        </w:rPr>
        <w:t xml:space="preserve"> </w:t>
      </w:r>
      <w:r w:rsidR="00E012F5" w:rsidRPr="00A77EFA">
        <w:rPr>
          <w:rFonts w:ascii="Book Antiqua" w:hAnsi="Book Antiqua"/>
          <w:sz w:val="24"/>
          <w:szCs w:val="24"/>
        </w:rPr>
        <w:t>The Decameron is meant for entertainment and Boccaccio doesn’t want readers to misinterpret or reinterpr</w:t>
      </w:r>
      <w:r w:rsidR="00C66113" w:rsidRPr="00A77EFA">
        <w:rPr>
          <w:rFonts w:ascii="Book Antiqua" w:hAnsi="Book Antiqua"/>
          <w:sz w:val="24"/>
          <w:szCs w:val="24"/>
        </w:rPr>
        <w:t xml:space="preserve">et his work for other purposes. Some of these stories put a bad light on certain people, the story that comes to mind first is the nuns and the gardener, and might color the readers view toward those people. I don’t believe Boccaccio intends any disrespect to any of the characters or people represented in the Decameron. This then leads him to preface all of these stories and give them a context that will at lease remove the blame of preconceptions from Boccaccio. </w:t>
      </w:r>
    </w:p>
    <w:p w:rsidR="00C95D58" w:rsidRPr="00A77EFA" w:rsidRDefault="00E012F5" w:rsidP="00894253">
      <w:pPr>
        <w:spacing w:line="480" w:lineRule="auto"/>
        <w:ind w:firstLine="720"/>
        <w:rPr>
          <w:rFonts w:ascii="Book Antiqua" w:hAnsi="Book Antiqua"/>
          <w:sz w:val="24"/>
          <w:szCs w:val="24"/>
        </w:rPr>
      </w:pPr>
      <w:r w:rsidRPr="00A77EFA">
        <w:rPr>
          <w:rFonts w:ascii="Book Antiqua" w:hAnsi="Book Antiqua"/>
          <w:sz w:val="24"/>
          <w:szCs w:val="24"/>
        </w:rPr>
        <w:lastRenderedPageBreak/>
        <w:t xml:space="preserve">Literary works for entertainment may not have been very popular when Boccaccio was writing and harsh criticism from creating a work intended for entertainment might be what Boccaccio is expecting. This is why </w:t>
      </w:r>
      <w:r w:rsidR="006C1F2A" w:rsidRPr="00A77EFA">
        <w:rPr>
          <w:rFonts w:ascii="Book Antiqua" w:hAnsi="Book Antiqua"/>
          <w:sz w:val="24"/>
          <w:szCs w:val="24"/>
        </w:rPr>
        <w:t xml:space="preserve">I think </w:t>
      </w:r>
      <w:r w:rsidRPr="00A77EFA">
        <w:rPr>
          <w:rFonts w:ascii="Book Antiqua" w:hAnsi="Book Antiqua"/>
          <w:sz w:val="24"/>
          <w:szCs w:val="24"/>
        </w:rPr>
        <w:t xml:space="preserve">he creates a frame story </w:t>
      </w:r>
      <w:r w:rsidR="006C1F2A" w:rsidRPr="00A77EFA">
        <w:rPr>
          <w:rFonts w:ascii="Book Antiqua" w:hAnsi="Book Antiqua"/>
          <w:sz w:val="24"/>
          <w:szCs w:val="24"/>
        </w:rPr>
        <w:t>and says he is only retelling these short stories. No one will be able to prove if these 100 stories are his or being written down for posterity. The idea of frame story and retelling</w:t>
      </w:r>
      <w:r w:rsidR="00064649" w:rsidRPr="00A77EFA">
        <w:rPr>
          <w:rFonts w:ascii="Book Antiqua" w:hAnsi="Book Antiqua"/>
          <w:sz w:val="24"/>
          <w:szCs w:val="24"/>
        </w:rPr>
        <w:t xml:space="preserve"> / reproducing</w:t>
      </w:r>
      <w:r w:rsidR="006C1F2A" w:rsidRPr="00A77EFA">
        <w:rPr>
          <w:rFonts w:ascii="Book Antiqua" w:hAnsi="Book Antiqua"/>
          <w:sz w:val="24"/>
          <w:szCs w:val="24"/>
        </w:rPr>
        <w:t xml:space="preserve"> reminds me of pen names for authors who think they are not suitable to write in certain genres, or more relevant to Boccaccio, authors who wish to avoid criticism</w:t>
      </w:r>
      <w:r w:rsidR="00064649" w:rsidRPr="00A77EFA">
        <w:rPr>
          <w:rFonts w:ascii="Book Antiqua" w:hAnsi="Book Antiqua"/>
          <w:sz w:val="24"/>
          <w:szCs w:val="24"/>
        </w:rPr>
        <w:t xml:space="preserve"> or blame</w:t>
      </w:r>
      <w:r w:rsidR="006C1F2A" w:rsidRPr="00A77EFA">
        <w:rPr>
          <w:rFonts w:ascii="Book Antiqua" w:hAnsi="Book Antiqua"/>
          <w:sz w:val="24"/>
          <w:szCs w:val="24"/>
        </w:rPr>
        <w:t xml:space="preserve">. </w:t>
      </w:r>
      <w:r w:rsidRPr="00A77EFA">
        <w:rPr>
          <w:rFonts w:ascii="Book Antiqua" w:hAnsi="Book Antiqua"/>
          <w:sz w:val="24"/>
          <w:szCs w:val="24"/>
        </w:rPr>
        <w:t xml:space="preserve">The rebuke of your peers can be detrimental to any professional, </w:t>
      </w:r>
      <w:r w:rsidR="004D2C09" w:rsidRPr="00A77EFA">
        <w:rPr>
          <w:rFonts w:ascii="Book Antiqua" w:hAnsi="Book Antiqua"/>
          <w:sz w:val="24"/>
          <w:szCs w:val="24"/>
        </w:rPr>
        <w:t>if he were</w:t>
      </w:r>
      <w:r w:rsidRPr="00A77EFA">
        <w:rPr>
          <w:rFonts w:ascii="Book Antiqua" w:hAnsi="Book Antiqua"/>
          <w:sz w:val="24"/>
          <w:szCs w:val="24"/>
        </w:rPr>
        <w:t xml:space="preserve"> alive today, might he simply s</w:t>
      </w:r>
      <w:r w:rsidR="004D2C09" w:rsidRPr="00A77EFA">
        <w:rPr>
          <w:rFonts w:ascii="Book Antiqua" w:hAnsi="Book Antiqua"/>
          <w:sz w:val="24"/>
          <w:szCs w:val="24"/>
        </w:rPr>
        <w:t>ay these writings are fiction?</w:t>
      </w:r>
      <w:r w:rsidRPr="00A77EFA">
        <w:rPr>
          <w:rFonts w:ascii="Book Antiqua" w:hAnsi="Book Antiqua"/>
          <w:sz w:val="24"/>
          <w:szCs w:val="24"/>
        </w:rPr>
        <w:t xml:space="preserve"> </w:t>
      </w:r>
    </w:p>
    <w:p w:rsidR="004D2C09" w:rsidRPr="00A77EFA" w:rsidRDefault="00C95D58" w:rsidP="00894253">
      <w:pPr>
        <w:spacing w:line="480" w:lineRule="auto"/>
        <w:ind w:firstLine="720"/>
        <w:rPr>
          <w:rFonts w:ascii="Book Antiqua" w:hAnsi="Book Antiqua"/>
          <w:sz w:val="24"/>
          <w:szCs w:val="24"/>
        </w:rPr>
      </w:pPr>
      <w:r w:rsidRPr="00A77EFA">
        <w:rPr>
          <w:rFonts w:ascii="Book Antiqua" w:hAnsi="Book Antiqua"/>
          <w:sz w:val="24"/>
          <w:szCs w:val="24"/>
        </w:rPr>
        <w:t>Boccaccio still comes up with a convincing argument for anyone trying to look past and interpret the words as s</w:t>
      </w:r>
      <w:r w:rsidR="00A77EFA">
        <w:rPr>
          <w:rFonts w:ascii="Book Antiqua" w:hAnsi="Book Antiqua"/>
          <w:sz w:val="24"/>
          <w:szCs w:val="24"/>
        </w:rPr>
        <w:t>omething they are not. His</w:t>
      </w:r>
      <w:r w:rsidRPr="00A77EFA">
        <w:rPr>
          <w:rFonts w:ascii="Book Antiqua" w:hAnsi="Book Antiqua"/>
          <w:sz w:val="24"/>
          <w:szCs w:val="24"/>
        </w:rPr>
        <w:t xml:space="preserve"> conclusion is devoted to curtailing the readers’ misinterpretation. Boccac</w:t>
      </w:r>
      <w:r w:rsidR="009F2E96" w:rsidRPr="00A77EFA">
        <w:rPr>
          <w:rFonts w:ascii="Book Antiqua" w:hAnsi="Book Antiqua"/>
          <w:sz w:val="24"/>
          <w:szCs w:val="24"/>
        </w:rPr>
        <w:t>cio clearly states</w:t>
      </w:r>
      <w:r w:rsidRPr="00A77EFA">
        <w:rPr>
          <w:rFonts w:ascii="Book Antiqua" w:hAnsi="Book Antiqua"/>
          <w:sz w:val="24"/>
          <w:szCs w:val="24"/>
        </w:rPr>
        <w:t xml:space="preserve"> </w:t>
      </w:r>
      <w:proofErr w:type="gramStart"/>
      <w:r w:rsidR="004706DE">
        <w:rPr>
          <w:rFonts w:ascii="Book Antiqua" w:hAnsi="Book Antiqua"/>
          <w:sz w:val="24"/>
          <w:szCs w:val="24"/>
        </w:rPr>
        <w:t xml:space="preserve">the </w:t>
      </w:r>
      <w:r w:rsidR="009F2E96" w:rsidRPr="00A77EFA">
        <w:rPr>
          <w:rFonts w:ascii="Book Antiqua" w:hAnsi="Book Antiqua"/>
          <w:sz w:val="24"/>
          <w:szCs w:val="24"/>
        </w:rPr>
        <w:t>who</w:t>
      </w:r>
      <w:proofErr w:type="gramEnd"/>
      <w:r w:rsidRPr="00A77EFA">
        <w:rPr>
          <w:rFonts w:ascii="Book Antiqua" w:hAnsi="Book Antiqua"/>
          <w:sz w:val="24"/>
          <w:szCs w:val="24"/>
        </w:rPr>
        <w:t>,</w:t>
      </w:r>
      <w:r w:rsidR="009F2E96" w:rsidRPr="00A77EFA">
        <w:rPr>
          <w:rFonts w:ascii="Book Antiqua" w:hAnsi="Book Antiqua"/>
          <w:sz w:val="24"/>
          <w:szCs w:val="24"/>
        </w:rPr>
        <w:t xml:space="preserve"> where, and why</w:t>
      </w:r>
      <w:r w:rsidRPr="00A77EFA">
        <w:rPr>
          <w:rFonts w:ascii="Book Antiqua" w:hAnsi="Book Antiqua"/>
          <w:sz w:val="24"/>
          <w:szCs w:val="24"/>
        </w:rPr>
        <w:t xml:space="preserve"> of these stories.</w:t>
      </w:r>
    </w:p>
    <w:p w:rsidR="002909EB" w:rsidRPr="00A77EFA" w:rsidRDefault="002909EB" w:rsidP="00894253">
      <w:pPr>
        <w:spacing w:line="480" w:lineRule="auto"/>
        <w:ind w:left="720"/>
        <w:rPr>
          <w:rFonts w:ascii="Book Antiqua" w:hAnsi="Book Antiqua"/>
          <w:sz w:val="24"/>
          <w:szCs w:val="24"/>
        </w:rPr>
      </w:pPr>
      <w:r w:rsidRPr="00A77EFA">
        <w:rPr>
          <w:rFonts w:ascii="Book Antiqua" w:hAnsi="Book Antiqua"/>
          <w:sz w:val="24"/>
          <w:szCs w:val="24"/>
        </w:rPr>
        <w:t xml:space="preserve">I said I was offering </w:t>
      </w:r>
      <w:proofErr w:type="gramStart"/>
      <w:r w:rsidRPr="00A77EFA">
        <w:rPr>
          <w:rFonts w:ascii="Book Antiqua" w:hAnsi="Book Antiqua"/>
          <w:sz w:val="24"/>
          <w:szCs w:val="24"/>
        </w:rPr>
        <w:t>this</w:t>
      </w:r>
      <w:proofErr w:type="gramEnd"/>
      <w:r w:rsidRPr="00A77EFA">
        <w:rPr>
          <w:rFonts w:ascii="Book Antiqua" w:hAnsi="Book Antiqua"/>
          <w:sz w:val="24"/>
          <w:szCs w:val="24"/>
        </w:rPr>
        <w:t xml:space="preserve"> work of mine to idle ladies and to no others; and for those who read to pass the time of day, no tale can be too long if it serv</w:t>
      </w:r>
      <w:r w:rsidR="004706DE">
        <w:rPr>
          <w:rFonts w:ascii="Book Antiqua" w:hAnsi="Book Antiqua"/>
          <w:sz w:val="24"/>
          <w:szCs w:val="24"/>
        </w:rPr>
        <w:t>es its purpose. pg. 805.</w:t>
      </w:r>
    </w:p>
    <w:p w:rsidR="004D2C09" w:rsidRPr="00A77EFA" w:rsidRDefault="002909EB" w:rsidP="00894253">
      <w:pPr>
        <w:spacing w:line="480" w:lineRule="auto"/>
        <w:ind w:left="720"/>
        <w:rPr>
          <w:rFonts w:ascii="Book Antiqua" w:hAnsi="Book Antiqua"/>
          <w:sz w:val="24"/>
          <w:szCs w:val="24"/>
        </w:rPr>
      </w:pPr>
      <w:r w:rsidRPr="00A77EFA">
        <w:rPr>
          <w:rFonts w:ascii="Book Antiqua" w:hAnsi="Book Antiqua"/>
          <w:sz w:val="24"/>
          <w:szCs w:val="24"/>
        </w:rPr>
        <w:t xml:space="preserve"> </w:t>
      </w:r>
      <w:proofErr w:type="gramStart"/>
      <w:r w:rsidR="00446EE5" w:rsidRPr="00A77EFA">
        <w:rPr>
          <w:rFonts w:ascii="Book Antiqua" w:hAnsi="Book Antiqua"/>
          <w:sz w:val="24"/>
          <w:szCs w:val="24"/>
        </w:rPr>
        <w:t>But</w:t>
      </w:r>
      <w:proofErr w:type="gramEnd"/>
      <w:r w:rsidR="00446EE5" w:rsidRPr="00A77EFA">
        <w:rPr>
          <w:rFonts w:ascii="Book Antiqua" w:hAnsi="Book Antiqua"/>
          <w:sz w:val="24"/>
          <w:szCs w:val="24"/>
        </w:rPr>
        <w:t xml:space="preserve"> they were told in gardens, in a place suited for pleasure, in the presence of young people who were, nevertheless, mature an</w:t>
      </w:r>
      <w:r>
        <w:rPr>
          <w:rFonts w:ascii="Book Antiqua" w:hAnsi="Book Antiqua"/>
          <w:sz w:val="24"/>
          <w:szCs w:val="24"/>
        </w:rPr>
        <w:t>d not easily mislead by stories, and at a time when going about with your trousers over your head was not considered improper if it helped to save your life</w:t>
      </w:r>
      <w:r w:rsidR="004706DE">
        <w:rPr>
          <w:rFonts w:ascii="Book Antiqua" w:hAnsi="Book Antiqua"/>
          <w:sz w:val="24"/>
          <w:szCs w:val="24"/>
        </w:rPr>
        <w:t>,</w:t>
      </w:r>
      <w:r w:rsidR="009F2E96" w:rsidRPr="00A77EFA">
        <w:rPr>
          <w:rFonts w:ascii="Book Antiqua" w:hAnsi="Book Antiqua"/>
          <w:sz w:val="24"/>
          <w:szCs w:val="24"/>
        </w:rPr>
        <w:t xml:space="preserve"> </w:t>
      </w:r>
      <w:r w:rsidR="004706DE">
        <w:rPr>
          <w:rFonts w:ascii="Book Antiqua" w:hAnsi="Book Antiqua"/>
          <w:sz w:val="24"/>
          <w:szCs w:val="24"/>
        </w:rPr>
        <w:t>(</w:t>
      </w:r>
      <w:r w:rsidR="00446EE5" w:rsidRPr="00A77EFA">
        <w:rPr>
          <w:rFonts w:ascii="Book Antiqua" w:hAnsi="Book Antiqua"/>
          <w:sz w:val="24"/>
          <w:szCs w:val="24"/>
        </w:rPr>
        <w:t>pg. 803</w:t>
      </w:r>
      <w:r w:rsidR="004706DE">
        <w:rPr>
          <w:rFonts w:ascii="Book Antiqua" w:hAnsi="Book Antiqua"/>
          <w:sz w:val="24"/>
          <w:szCs w:val="24"/>
        </w:rPr>
        <w:t>).</w:t>
      </w:r>
    </w:p>
    <w:p w:rsidR="002E29BF" w:rsidRDefault="002909EB" w:rsidP="00894253">
      <w:pPr>
        <w:spacing w:line="480" w:lineRule="auto"/>
        <w:rPr>
          <w:rFonts w:ascii="Book Antiqua" w:hAnsi="Book Antiqua"/>
          <w:sz w:val="24"/>
          <w:szCs w:val="24"/>
        </w:rPr>
      </w:pPr>
      <w:r>
        <w:rPr>
          <w:rFonts w:ascii="Book Antiqua" w:hAnsi="Book Antiqua"/>
          <w:sz w:val="24"/>
          <w:szCs w:val="24"/>
        </w:rPr>
        <w:lastRenderedPageBreak/>
        <w:t xml:space="preserve">I think he is saying, ‘Is this you? If not then you are reading my book for another purpose’. </w:t>
      </w:r>
      <w:r w:rsidR="002E29BF">
        <w:rPr>
          <w:rFonts w:ascii="Book Antiqua" w:hAnsi="Book Antiqua"/>
          <w:sz w:val="24"/>
          <w:szCs w:val="24"/>
        </w:rPr>
        <w:t>He even mentions specific uses and misuses of everyday things to parallel the idea of improper use being wicke</w:t>
      </w:r>
      <w:r w:rsidR="004706DE">
        <w:rPr>
          <w:rFonts w:ascii="Book Antiqua" w:hAnsi="Book Antiqua"/>
          <w:sz w:val="24"/>
          <w:szCs w:val="24"/>
        </w:rPr>
        <w:t>d. “But as they stand, these ta</w:t>
      </w:r>
      <w:r w:rsidR="002E29BF">
        <w:rPr>
          <w:rFonts w:ascii="Book Antiqua" w:hAnsi="Book Antiqua"/>
          <w:sz w:val="24"/>
          <w:szCs w:val="24"/>
        </w:rPr>
        <w:t>l</w:t>
      </w:r>
      <w:r w:rsidR="004706DE">
        <w:rPr>
          <w:rFonts w:ascii="Book Antiqua" w:hAnsi="Book Antiqua"/>
          <w:sz w:val="24"/>
          <w:szCs w:val="24"/>
        </w:rPr>
        <w:t>e</w:t>
      </w:r>
      <w:r w:rsidR="002E29BF">
        <w:rPr>
          <w:rFonts w:ascii="Book Antiqua" w:hAnsi="Book Antiqua"/>
          <w:sz w:val="24"/>
          <w:szCs w:val="24"/>
        </w:rPr>
        <w:t>s, like all other things, may be harmful or useful d</w:t>
      </w:r>
      <w:r w:rsidR="004706DE">
        <w:rPr>
          <w:rFonts w:ascii="Book Antiqua" w:hAnsi="Book Antiqua"/>
          <w:sz w:val="24"/>
          <w:szCs w:val="24"/>
        </w:rPr>
        <w:t>epending on who the listener is</w:t>
      </w:r>
      <w:r w:rsidR="002E29BF">
        <w:rPr>
          <w:rFonts w:ascii="Book Antiqua" w:hAnsi="Book Antiqua"/>
          <w:sz w:val="24"/>
          <w:szCs w:val="24"/>
        </w:rPr>
        <w:t xml:space="preserve">” </w:t>
      </w:r>
      <w:r w:rsidR="004706DE">
        <w:rPr>
          <w:rFonts w:ascii="Book Antiqua" w:hAnsi="Book Antiqua"/>
          <w:sz w:val="24"/>
          <w:szCs w:val="24"/>
        </w:rPr>
        <w:t>(</w:t>
      </w:r>
      <w:r w:rsidR="002E29BF">
        <w:rPr>
          <w:rFonts w:ascii="Book Antiqua" w:hAnsi="Book Antiqua"/>
          <w:sz w:val="24"/>
          <w:szCs w:val="24"/>
        </w:rPr>
        <w:t>Pg. 803</w:t>
      </w:r>
      <w:r w:rsidR="004706DE">
        <w:rPr>
          <w:rFonts w:ascii="Book Antiqua" w:hAnsi="Book Antiqua"/>
          <w:sz w:val="24"/>
          <w:szCs w:val="24"/>
        </w:rPr>
        <w:t>).</w:t>
      </w:r>
    </w:p>
    <w:p w:rsidR="007E1B93" w:rsidRPr="00A77EFA" w:rsidRDefault="00064649" w:rsidP="00894253">
      <w:pPr>
        <w:spacing w:line="480" w:lineRule="auto"/>
        <w:ind w:firstLine="720"/>
        <w:rPr>
          <w:rFonts w:ascii="Book Antiqua" w:hAnsi="Book Antiqua"/>
          <w:sz w:val="24"/>
          <w:szCs w:val="24"/>
        </w:rPr>
      </w:pPr>
      <w:r w:rsidRPr="00A77EFA">
        <w:rPr>
          <w:rFonts w:ascii="Book Antiqua" w:hAnsi="Book Antiqua"/>
          <w:sz w:val="24"/>
          <w:szCs w:val="24"/>
        </w:rPr>
        <w:t xml:space="preserve">He does try very hard in his conclusion to convince the reader that if they take away something, either positive or negative, from his stories they are doing so by their own will. </w:t>
      </w:r>
      <w:r w:rsidR="00D37B5D" w:rsidRPr="00A77EFA">
        <w:rPr>
          <w:rFonts w:ascii="Book Antiqua" w:hAnsi="Book Antiqua"/>
          <w:sz w:val="24"/>
          <w:szCs w:val="24"/>
        </w:rPr>
        <w:t>This</w:t>
      </w:r>
      <w:r w:rsidR="00105103" w:rsidRPr="00A77EFA">
        <w:rPr>
          <w:rFonts w:ascii="Book Antiqua" w:hAnsi="Book Antiqua"/>
          <w:sz w:val="24"/>
          <w:szCs w:val="24"/>
        </w:rPr>
        <w:t xml:space="preserve"> is also reinforced when we realize that we are a secondary audience. These</w:t>
      </w:r>
      <w:r w:rsidR="00D37B5D" w:rsidRPr="00A77EFA">
        <w:rPr>
          <w:rFonts w:ascii="Book Antiqua" w:hAnsi="Book Antiqua"/>
          <w:sz w:val="24"/>
          <w:szCs w:val="24"/>
        </w:rPr>
        <w:t xml:space="preserve"> stories are not intended for our pleasure directly</w:t>
      </w:r>
      <w:r w:rsidR="00105103" w:rsidRPr="00A77EFA">
        <w:rPr>
          <w:rFonts w:ascii="Book Antiqua" w:hAnsi="Book Antiqua"/>
          <w:sz w:val="24"/>
          <w:szCs w:val="24"/>
        </w:rPr>
        <w:t xml:space="preserve">, but for the </w:t>
      </w:r>
      <w:r w:rsidR="007E1B93" w:rsidRPr="00A77EFA">
        <w:rPr>
          <w:rFonts w:ascii="Book Antiqua" w:hAnsi="Book Antiqua"/>
          <w:sz w:val="24"/>
          <w:szCs w:val="24"/>
        </w:rPr>
        <w:t>ten fleeing the Black Death.</w:t>
      </w:r>
      <w:r w:rsidR="00513614" w:rsidRPr="00A77EFA">
        <w:rPr>
          <w:rFonts w:ascii="Book Antiqua" w:hAnsi="Book Antiqua"/>
          <w:sz w:val="24"/>
          <w:szCs w:val="24"/>
        </w:rPr>
        <w:t xml:space="preserve"> </w:t>
      </w:r>
      <w:r w:rsidR="007E1B93" w:rsidRPr="00A77EFA">
        <w:rPr>
          <w:rFonts w:ascii="Book Antiqua" w:hAnsi="Book Antiqua"/>
          <w:sz w:val="24"/>
          <w:szCs w:val="24"/>
        </w:rPr>
        <w:t>“</w:t>
      </w:r>
      <w:proofErr w:type="gramStart"/>
      <w:r w:rsidR="007E1B93" w:rsidRPr="00A77EFA">
        <w:rPr>
          <w:rFonts w:ascii="Book Antiqua" w:hAnsi="Book Antiqua"/>
          <w:sz w:val="24"/>
          <w:szCs w:val="24"/>
        </w:rPr>
        <w:t>the</w:t>
      </w:r>
      <w:proofErr w:type="gramEnd"/>
      <w:r w:rsidR="007E1B93" w:rsidRPr="00A77EFA">
        <w:rPr>
          <w:rFonts w:ascii="Book Antiqua" w:hAnsi="Book Antiqua"/>
          <w:sz w:val="24"/>
          <w:szCs w:val="24"/>
        </w:rPr>
        <w:t xml:space="preserve"> Decameron as a book that designs and contains its own ideal audience and its own interpretive rules…”</w:t>
      </w:r>
      <w:sdt>
        <w:sdtPr>
          <w:rPr>
            <w:rFonts w:ascii="Book Antiqua" w:hAnsi="Book Antiqua"/>
            <w:sz w:val="24"/>
            <w:szCs w:val="24"/>
          </w:rPr>
          <w:id w:val="-278724762"/>
          <w:citation/>
        </w:sdtPr>
        <w:sdtEndPr/>
        <w:sdtContent>
          <w:r w:rsidR="007E1B93" w:rsidRPr="00A77EFA">
            <w:rPr>
              <w:rFonts w:ascii="Book Antiqua" w:hAnsi="Book Antiqua"/>
              <w:sz w:val="24"/>
              <w:szCs w:val="24"/>
            </w:rPr>
            <w:fldChar w:fldCharType="begin"/>
          </w:r>
          <w:r w:rsidR="007E1B93" w:rsidRPr="00A77EFA">
            <w:rPr>
              <w:rFonts w:ascii="Book Antiqua" w:hAnsi="Book Antiqua"/>
              <w:sz w:val="24"/>
              <w:szCs w:val="24"/>
            </w:rPr>
            <w:instrText xml:space="preserve"> CITATION Mas \l 1033 </w:instrText>
          </w:r>
          <w:r w:rsidR="007E1B93" w:rsidRPr="00A77EFA">
            <w:rPr>
              <w:rFonts w:ascii="Book Antiqua" w:hAnsi="Book Antiqua"/>
              <w:sz w:val="24"/>
              <w:szCs w:val="24"/>
            </w:rPr>
            <w:fldChar w:fldCharType="separate"/>
          </w:r>
          <w:r w:rsidR="007E1B93" w:rsidRPr="00A77EFA">
            <w:rPr>
              <w:rFonts w:ascii="Book Antiqua" w:hAnsi="Book Antiqua"/>
              <w:noProof/>
              <w:sz w:val="24"/>
              <w:szCs w:val="24"/>
            </w:rPr>
            <w:t xml:space="preserve"> (Riva)</w:t>
          </w:r>
          <w:r w:rsidR="007E1B93" w:rsidRPr="00A77EFA">
            <w:rPr>
              <w:rFonts w:ascii="Book Antiqua" w:hAnsi="Book Antiqua"/>
              <w:sz w:val="24"/>
              <w:szCs w:val="24"/>
            </w:rPr>
            <w:fldChar w:fldCharType="end"/>
          </w:r>
        </w:sdtContent>
      </w:sdt>
      <w:r w:rsidR="004706DE">
        <w:rPr>
          <w:rFonts w:ascii="Book Antiqua" w:hAnsi="Book Antiqua"/>
          <w:sz w:val="24"/>
          <w:szCs w:val="24"/>
        </w:rPr>
        <w:t>. W</w:t>
      </w:r>
      <w:r w:rsidR="00513614" w:rsidRPr="00A77EFA">
        <w:rPr>
          <w:rFonts w:ascii="Book Antiqua" w:hAnsi="Book Antiqua"/>
          <w:sz w:val="24"/>
          <w:szCs w:val="24"/>
        </w:rPr>
        <w:t xml:space="preserve">e are on the outside looking </w:t>
      </w:r>
      <w:r w:rsidR="00B91CC1" w:rsidRPr="00A77EFA">
        <w:rPr>
          <w:rFonts w:ascii="Book Antiqua" w:hAnsi="Book Antiqua"/>
          <w:sz w:val="24"/>
          <w:szCs w:val="24"/>
        </w:rPr>
        <w:t>in.</w:t>
      </w:r>
      <w:r w:rsidR="00D37B5D" w:rsidRPr="00A77EFA">
        <w:rPr>
          <w:rFonts w:ascii="Book Antiqua" w:hAnsi="Book Antiqua"/>
          <w:sz w:val="24"/>
          <w:szCs w:val="24"/>
        </w:rPr>
        <w:t xml:space="preserve"> We are not allowed to interpret firsthand by the fact that these are already first hand recounts told to another who subsequently retold them to Boccaccio. </w:t>
      </w:r>
      <w:r w:rsidR="00FB4A92" w:rsidRPr="00A77EFA">
        <w:rPr>
          <w:rFonts w:ascii="Book Antiqua" w:hAnsi="Book Antiqua"/>
          <w:sz w:val="24"/>
          <w:szCs w:val="24"/>
        </w:rPr>
        <w:t>Our interpretations cannot be accurate firstly because we are not hearing the stories fir</w:t>
      </w:r>
      <w:r w:rsidR="00A77EFA">
        <w:rPr>
          <w:rFonts w:ascii="Book Antiqua" w:hAnsi="Book Antiqua"/>
          <w:sz w:val="24"/>
          <w:szCs w:val="24"/>
        </w:rPr>
        <w:t>st</w:t>
      </w:r>
      <w:r w:rsidR="00FB4A92" w:rsidRPr="00A77EFA">
        <w:rPr>
          <w:rFonts w:ascii="Book Antiqua" w:hAnsi="Book Antiqua"/>
          <w:sz w:val="24"/>
          <w:szCs w:val="24"/>
        </w:rPr>
        <w:t xml:space="preserve">hand and second we ourselves will have our own personal misinterpretations because of personalities and culture differences. </w:t>
      </w:r>
      <w:r w:rsidR="00642BEA">
        <w:rPr>
          <w:rFonts w:ascii="Book Antiqua" w:hAnsi="Book Antiqua"/>
          <w:sz w:val="24"/>
          <w:szCs w:val="24"/>
        </w:rPr>
        <w:t>Boccaccio is driving home the point that if readers take anything away besides entertainment from the Decameron, they are going beyond the scope of the texts.</w:t>
      </w:r>
    </w:p>
    <w:p w:rsidR="00A77EFA" w:rsidRPr="00A77EFA" w:rsidRDefault="008B6D9C" w:rsidP="00894253">
      <w:pPr>
        <w:spacing w:line="480" w:lineRule="auto"/>
        <w:ind w:firstLine="720"/>
        <w:rPr>
          <w:rFonts w:ascii="Book Antiqua" w:hAnsi="Book Antiqua"/>
          <w:sz w:val="24"/>
          <w:szCs w:val="24"/>
        </w:rPr>
      </w:pPr>
      <w:r w:rsidRPr="00A77EFA">
        <w:rPr>
          <w:rFonts w:ascii="Book Antiqua" w:hAnsi="Book Antiqua"/>
          <w:sz w:val="24"/>
          <w:szCs w:val="24"/>
        </w:rPr>
        <w:t>Although Boccaccio</w:t>
      </w:r>
      <w:r w:rsidR="00B91CC1" w:rsidRPr="00A77EFA">
        <w:rPr>
          <w:rFonts w:ascii="Book Antiqua" w:hAnsi="Book Antiqua"/>
          <w:sz w:val="24"/>
          <w:szCs w:val="24"/>
        </w:rPr>
        <w:t xml:space="preserve"> </w:t>
      </w:r>
      <w:r w:rsidRPr="00A77EFA">
        <w:rPr>
          <w:rFonts w:ascii="Book Antiqua" w:hAnsi="Book Antiqua"/>
          <w:sz w:val="24"/>
          <w:szCs w:val="24"/>
        </w:rPr>
        <w:t>speaks directly to his intended audience in the frame story and</w:t>
      </w:r>
      <w:r w:rsidR="00B91CC1" w:rsidRPr="00A77EFA">
        <w:rPr>
          <w:rFonts w:ascii="Book Antiqua" w:hAnsi="Book Antiqua"/>
          <w:sz w:val="24"/>
          <w:szCs w:val="24"/>
        </w:rPr>
        <w:t xml:space="preserve"> interacts with them when talking about others who will read his story</w:t>
      </w:r>
      <w:r w:rsidRPr="00A77EFA">
        <w:rPr>
          <w:rFonts w:ascii="Book Antiqua" w:hAnsi="Book Antiqua"/>
          <w:sz w:val="24"/>
          <w:szCs w:val="24"/>
        </w:rPr>
        <w:t xml:space="preserve"> and find faults with it,</w:t>
      </w:r>
      <w:r w:rsidR="00B91CC1" w:rsidRPr="00A77EFA">
        <w:rPr>
          <w:rFonts w:ascii="Book Antiqua" w:hAnsi="Book Antiqua"/>
          <w:sz w:val="24"/>
          <w:szCs w:val="24"/>
        </w:rPr>
        <w:t xml:space="preserve"> </w:t>
      </w:r>
      <w:r w:rsidRPr="00A77EFA">
        <w:rPr>
          <w:rFonts w:ascii="Book Antiqua" w:hAnsi="Book Antiqua"/>
          <w:sz w:val="24"/>
          <w:szCs w:val="24"/>
        </w:rPr>
        <w:t>I</w:t>
      </w:r>
      <w:r w:rsidR="00D37B5D" w:rsidRPr="00A77EFA">
        <w:rPr>
          <w:rFonts w:ascii="Book Antiqua" w:hAnsi="Book Antiqua"/>
          <w:sz w:val="24"/>
          <w:szCs w:val="24"/>
        </w:rPr>
        <w:t xml:space="preserve"> think he is poking fun at</w:t>
      </w:r>
      <w:r w:rsidRPr="00A77EFA">
        <w:rPr>
          <w:rFonts w:ascii="Book Antiqua" w:hAnsi="Book Antiqua"/>
          <w:sz w:val="24"/>
          <w:szCs w:val="24"/>
        </w:rPr>
        <w:t xml:space="preserve"> the</w:t>
      </w:r>
      <w:r w:rsidR="00D37B5D" w:rsidRPr="00A77EFA">
        <w:rPr>
          <w:rFonts w:ascii="Book Antiqua" w:hAnsi="Book Antiqua"/>
          <w:sz w:val="24"/>
          <w:szCs w:val="24"/>
        </w:rPr>
        <w:t xml:space="preserve"> other </w:t>
      </w:r>
      <w:r w:rsidR="002909EB">
        <w:rPr>
          <w:rFonts w:ascii="Book Antiqua" w:hAnsi="Book Antiqua"/>
          <w:sz w:val="24"/>
          <w:szCs w:val="24"/>
        </w:rPr>
        <w:t>unintended audience</w:t>
      </w:r>
      <w:r w:rsidRPr="00A77EFA">
        <w:rPr>
          <w:rFonts w:ascii="Book Antiqua" w:hAnsi="Book Antiqua"/>
          <w:sz w:val="24"/>
          <w:szCs w:val="24"/>
        </w:rPr>
        <w:t>. Wh</w:t>
      </w:r>
      <w:r w:rsidR="00D37B5D" w:rsidRPr="00A77EFA">
        <w:rPr>
          <w:rFonts w:ascii="Book Antiqua" w:hAnsi="Book Antiqua"/>
          <w:sz w:val="24"/>
          <w:szCs w:val="24"/>
        </w:rPr>
        <w:t>ile he specifically addresses the ladies</w:t>
      </w:r>
      <w:r w:rsidRPr="00A77EFA">
        <w:rPr>
          <w:rFonts w:ascii="Book Antiqua" w:hAnsi="Book Antiqua"/>
          <w:sz w:val="24"/>
          <w:szCs w:val="24"/>
        </w:rPr>
        <w:t xml:space="preserve"> it feels like </w:t>
      </w:r>
      <w:r w:rsidR="00D37B5D" w:rsidRPr="00A77EFA">
        <w:rPr>
          <w:rFonts w:ascii="Book Antiqua" w:hAnsi="Book Antiqua"/>
          <w:sz w:val="24"/>
          <w:szCs w:val="24"/>
        </w:rPr>
        <w:t>he is in a conversation with the</w:t>
      </w:r>
      <w:r w:rsidRPr="00A77EFA">
        <w:rPr>
          <w:rFonts w:ascii="Book Antiqua" w:hAnsi="Book Antiqua"/>
          <w:sz w:val="24"/>
          <w:szCs w:val="24"/>
        </w:rPr>
        <w:t>se</w:t>
      </w:r>
      <w:r w:rsidR="00D37B5D" w:rsidRPr="00A77EFA">
        <w:rPr>
          <w:rFonts w:ascii="Book Antiqua" w:hAnsi="Book Antiqua"/>
          <w:sz w:val="24"/>
          <w:szCs w:val="24"/>
        </w:rPr>
        <w:t xml:space="preserve"> ladies and </w:t>
      </w:r>
      <w:r w:rsidR="00D37B5D" w:rsidRPr="00A77EFA">
        <w:rPr>
          <w:rFonts w:ascii="Book Antiqua" w:hAnsi="Book Antiqua"/>
          <w:sz w:val="24"/>
          <w:szCs w:val="24"/>
        </w:rPr>
        <w:lastRenderedPageBreak/>
        <w:t>is being interrupted by a rude third party who has over</w:t>
      </w:r>
      <w:r w:rsidRPr="00A77EFA">
        <w:rPr>
          <w:rFonts w:ascii="Book Antiqua" w:hAnsi="Book Antiqua"/>
          <w:sz w:val="24"/>
          <w:szCs w:val="24"/>
        </w:rPr>
        <w:t xml:space="preserve"> heard all that has been said. So while </w:t>
      </w:r>
      <w:r w:rsidR="006D219E" w:rsidRPr="00A77EFA">
        <w:rPr>
          <w:rFonts w:ascii="Book Antiqua" w:hAnsi="Book Antiqua"/>
          <w:sz w:val="24"/>
          <w:szCs w:val="24"/>
        </w:rPr>
        <w:t>addressing the</w:t>
      </w:r>
      <w:r w:rsidRPr="00A77EFA">
        <w:rPr>
          <w:rFonts w:ascii="Book Antiqua" w:hAnsi="Book Antiqua"/>
          <w:sz w:val="24"/>
          <w:szCs w:val="24"/>
        </w:rPr>
        <w:t xml:space="preserve"> ladies </w:t>
      </w:r>
      <w:r w:rsidR="006D219E" w:rsidRPr="00A77EFA">
        <w:rPr>
          <w:rFonts w:ascii="Book Antiqua" w:hAnsi="Book Antiqua"/>
          <w:sz w:val="24"/>
          <w:szCs w:val="24"/>
        </w:rPr>
        <w:t xml:space="preserve">he works in retorts for objections the third party raises, “A corrupt mind never understands a word in a healthy way!” </w:t>
      </w:r>
      <w:r w:rsidR="004706DE">
        <w:rPr>
          <w:rFonts w:ascii="Book Antiqua" w:hAnsi="Book Antiqua"/>
          <w:sz w:val="24"/>
          <w:szCs w:val="24"/>
        </w:rPr>
        <w:t>(</w:t>
      </w:r>
      <w:r w:rsidR="006D219E" w:rsidRPr="00A77EFA">
        <w:rPr>
          <w:rFonts w:ascii="Book Antiqua" w:hAnsi="Book Antiqua"/>
          <w:sz w:val="24"/>
          <w:szCs w:val="24"/>
        </w:rPr>
        <w:t>pg.804</w:t>
      </w:r>
      <w:r w:rsidR="004706DE">
        <w:rPr>
          <w:rFonts w:ascii="Book Antiqua" w:hAnsi="Book Antiqua"/>
          <w:sz w:val="24"/>
          <w:szCs w:val="24"/>
        </w:rPr>
        <w:t>)</w:t>
      </w:r>
      <w:r w:rsidR="006D219E" w:rsidRPr="00A77EFA">
        <w:rPr>
          <w:rFonts w:ascii="Book Antiqua" w:hAnsi="Book Antiqua"/>
          <w:sz w:val="24"/>
          <w:szCs w:val="24"/>
        </w:rPr>
        <w:t>. If we were present for this conversation, this is where I think Boccaccio would cast a glance at the third party indicating this was specifically intended for them.</w:t>
      </w:r>
      <w:r w:rsidR="009F467E" w:rsidRPr="00A77EFA">
        <w:rPr>
          <w:rFonts w:ascii="Book Antiqua" w:hAnsi="Book Antiqua"/>
          <w:sz w:val="24"/>
          <w:szCs w:val="24"/>
        </w:rPr>
        <w:t xml:space="preserve"> These idle </w:t>
      </w:r>
      <w:proofErr w:type="gramStart"/>
      <w:r w:rsidR="009F467E" w:rsidRPr="00A77EFA">
        <w:rPr>
          <w:rFonts w:ascii="Book Antiqua" w:hAnsi="Book Antiqua"/>
          <w:sz w:val="24"/>
          <w:szCs w:val="24"/>
        </w:rPr>
        <w:t>ladies</w:t>
      </w:r>
      <w:proofErr w:type="gramEnd"/>
      <w:r w:rsidR="009F467E" w:rsidRPr="00A77EFA">
        <w:rPr>
          <w:rFonts w:ascii="Book Antiqua" w:hAnsi="Book Antiqua"/>
          <w:sz w:val="24"/>
          <w:szCs w:val="24"/>
        </w:rPr>
        <w:t xml:space="preserve"> are not the sort who would understand words in an unhealthy way. </w:t>
      </w:r>
    </w:p>
    <w:p w:rsidR="00A77EFA" w:rsidRPr="00A77EFA" w:rsidRDefault="009F467E" w:rsidP="00894253">
      <w:pPr>
        <w:spacing w:line="480" w:lineRule="auto"/>
        <w:ind w:left="720"/>
        <w:rPr>
          <w:rFonts w:ascii="Book Antiqua" w:hAnsi="Book Antiqua"/>
          <w:sz w:val="24"/>
          <w:szCs w:val="24"/>
        </w:rPr>
      </w:pPr>
      <w:r w:rsidRPr="00A77EFA">
        <w:rPr>
          <w:rFonts w:ascii="Book Antiqua" w:hAnsi="Book Antiqua"/>
          <w:sz w:val="24"/>
          <w:szCs w:val="24"/>
        </w:rPr>
        <w:t>There are, without a doubt, some others among you who will say these stories are too full of nonsense and jokes and that it is not proper for a man of weight and gravity to have written them this way. To them I am obliged to render thanks, and I do so for their zeal</w:t>
      </w:r>
      <w:r w:rsidR="004706DE">
        <w:rPr>
          <w:rFonts w:ascii="Book Antiqua" w:hAnsi="Book Antiqua"/>
          <w:sz w:val="24"/>
          <w:szCs w:val="24"/>
        </w:rPr>
        <w:t xml:space="preserve"> and concern for my reputation,</w:t>
      </w:r>
      <w:r w:rsidRPr="00A77EFA">
        <w:rPr>
          <w:rFonts w:ascii="Book Antiqua" w:hAnsi="Book Antiqua"/>
          <w:sz w:val="24"/>
          <w:szCs w:val="24"/>
        </w:rPr>
        <w:t xml:space="preserve"> </w:t>
      </w:r>
      <w:r w:rsidR="004706DE">
        <w:rPr>
          <w:rFonts w:ascii="Book Antiqua" w:hAnsi="Book Antiqua"/>
          <w:sz w:val="24"/>
          <w:szCs w:val="24"/>
        </w:rPr>
        <w:t>(</w:t>
      </w:r>
      <w:r w:rsidRPr="00A77EFA">
        <w:rPr>
          <w:rFonts w:ascii="Book Antiqua" w:hAnsi="Book Antiqua"/>
          <w:sz w:val="24"/>
          <w:szCs w:val="24"/>
        </w:rPr>
        <w:t>Pg. 804-805</w:t>
      </w:r>
      <w:r w:rsidR="004706DE">
        <w:rPr>
          <w:rFonts w:ascii="Book Antiqua" w:hAnsi="Book Antiqua"/>
          <w:sz w:val="24"/>
          <w:szCs w:val="24"/>
        </w:rPr>
        <w:t>)</w:t>
      </w:r>
      <w:r w:rsidR="003F32AE" w:rsidRPr="00A77EFA">
        <w:rPr>
          <w:rFonts w:ascii="Book Antiqua" w:hAnsi="Book Antiqua"/>
          <w:sz w:val="24"/>
          <w:szCs w:val="24"/>
        </w:rPr>
        <w:t>.</w:t>
      </w:r>
    </w:p>
    <w:p w:rsidR="00A77EFA" w:rsidRDefault="003F32AE" w:rsidP="00894253">
      <w:pPr>
        <w:spacing w:line="480" w:lineRule="auto"/>
        <w:ind w:firstLine="720"/>
        <w:rPr>
          <w:rFonts w:ascii="Book Antiqua" w:hAnsi="Book Antiqua"/>
          <w:sz w:val="24"/>
          <w:szCs w:val="24"/>
        </w:rPr>
      </w:pPr>
      <w:r w:rsidRPr="00A77EFA">
        <w:rPr>
          <w:rFonts w:ascii="Book Antiqua" w:hAnsi="Book Antiqua"/>
          <w:sz w:val="24"/>
          <w:szCs w:val="24"/>
        </w:rPr>
        <w:t xml:space="preserve">I find this retort the most enjoyable as it takes what </w:t>
      </w:r>
      <w:proofErr w:type="gramStart"/>
      <w:r w:rsidRPr="00A77EFA">
        <w:rPr>
          <w:rFonts w:ascii="Book Antiqua" w:hAnsi="Book Antiqua"/>
          <w:sz w:val="24"/>
          <w:szCs w:val="24"/>
        </w:rPr>
        <w:t>is clearly intended</w:t>
      </w:r>
      <w:proofErr w:type="gramEnd"/>
      <w:r w:rsidRPr="00A77EFA">
        <w:rPr>
          <w:rFonts w:ascii="Book Antiqua" w:hAnsi="Book Antiqua"/>
          <w:sz w:val="24"/>
          <w:szCs w:val="24"/>
        </w:rPr>
        <w:t xml:space="preserve"> as an insult to Boccaccio, he is full of nonsense and jokes, and turns it into a compliment. In my opinion this sarcasm serves at least t</w:t>
      </w:r>
      <w:r w:rsidR="003D5DBF" w:rsidRPr="00A77EFA">
        <w:rPr>
          <w:rFonts w:ascii="Book Antiqua" w:hAnsi="Book Antiqua"/>
          <w:sz w:val="24"/>
          <w:szCs w:val="24"/>
        </w:rPr>
        <w:t>wo purposes. It is humor for</w:t>
      </w:r>
      <w:r w:rsidRPr="00A77EFA">
        <w:rPr>
          <w:rFonts w:ascii="Book Antiqua" w:hAnsi="Book Antiqua"/>
          <w:sz w:val="24"/>
          <w:szCs w:val="24"/>
        </w:rPr>
        <w:t xml:space="preserve"> the idle ladies</w:t>
      </w:r>
      <w:r w:rsidR="003D5DBF" w:rsidRPr="00A77EFA">
        <w:rPr>
          <w:rFonts w:ascii="Book Antiqua" w:hAnsi="Book Antiqua"/>
          <w:sz w:val="24"/>
          <w:szCs w:val="24"/>
        </w:rPr>
        <w:t xml:space="preserve"> and increases</w:t>
      </w:r>
      <w:r w:rsidRPr="00A77EFA">
        <w:rPr>
          <w:rFonts w:ascii="Book Antiqua" w:hAnsi="Book Antiqua"/>
          <w:sz w:val="24"/>
          <w:szCs w:val="24"/>
        </w:rPr>
        <w:t xml:space="preserve"> their enjoy</w:t>
      </w:r>
      <w:r w:rsidR="003D5DBF" w:rsidRPr="00A77EFA">
        <w:rPr>
          <w:rFonts w:ascii="Book Antiqua" w:hAnsi="Book Antiqua"/>
          <w:sz w:val="24"/>
          <w:szCs w:val="24"/>
        </w:rPr>
        <w:t>ment of the Decameron, and it also angers those who are finding faults and causes them to become more emotional and lo</w:t>
      </w:r>
      <w:r w:rsidR="002909EB">
        <w:rPr>
          <w:rFonts w:ascii="Book Antiqua" w:hAnsi="Book Antiqua"/>
          <w:sz w:val="24"/>
          <w:szCs w:val="24"/>
        </w:rPr>
        <w:t>se sight of being objective in</w:t>
      </w:r>
      <w:r w:rsidR="003D5DBF" w:rsidRPr="00A77EFA">
        <w:rPr>
          <w:rFonts w:ascii="Book Antiqua" w:hAnsi="Book Antiqua"/>
          <w:sz w:val="24"/>
          <w:szCs w:val="24"/>
        </w:rPr>
        <w:t xml:space="preserve"> their criticism</w:t>
      </w:r>
      <w:r w:rsidR="002909EB">
        <w:rPr>
          <w:rFonts w:ascii="Book Antiqua" w:hAnsi="Book Antiqua"/>
          <w:sz w:val="24"/>
          <w:szCs w:val="24"/>
        </w:rPr>
        <w:t xml:space="preserve"> and lessens the impact </w:t>
      </w:r>
      <w:r w:rsidR="00A5521A">
        <w:rPr>
          <w:rFonts w:ascii="Book Antiqua" w:hAnsi="Book Antiqua"/>
          <w:sz w:val="24"/>
          <w:szCs w:val="24"/>
        </w:rPr>
        <w:t>it might have on Boccaccio.</w:t>
      </w:r>
      <w:r w:rsidR="00EF2BB1">
        <w:rPr>
          <w:rFonts w:ascii="Book Antiqua" w:hAnsi="Book Antiqua"/>
          <w:sz w:val="24"/>
          <w:szCs w:val="24"/>
        </w:rPr>
        <w:t xml:space="preserve"> I don’t think Boccaccio is afraid of criticism but intends to curtail the amount and types he might receive. </w:t>
      </w:r>
    </w:p>
    <w:p w:rsidR="00EF2BB1" w:rsidRDefault="00A77EFA" w:rsidP="00894253">
      <w:pPr>
        <w:spacing w:line="480" w:lineRule="auto"/>
        <w:rPr>
          <w:rFonts w:ascii="Book Antiqua" w:hAnsi="Book Antiqua"/>
          <w:sz w:val="24"/>
          <w:szCs w:val="24"/>
        </w:rPr>
      </w:pPr>
      <w:r>
        <w:rPr>
          <w:rFonts w:ascii="Book Antiqua" w:hAnsi="Book Antiqua"/>
          <w:sz w:val="24"/>
          <w:szCs w:val="24"/>
        </w:rPr>
        <w:tab/>
      </w:r>
      <w:r w:rsidR="00A913F6">
        <w:rPr>
          <w:rFonts w:ascii="Book Antiqua" w:hAnsi="Book Antiqua"/>
          <w:sz w:val="24"/>
          <w:szCs w:val="24"/>
        </w:rPr>
        <w:t xml:space="preserve">His defense </w:t>
      </w:r>
      <w:r w:rsidR="00C60416">
        <w:rPr>
          <w:rFonts w:ascii="Book Antiqua" w:hAnsi="Book Antiqua"/>
          <w:sz w:val="24"/>
          <w:szCs w:val="24"/>
        </w:rPr>
        <w:t xml:space="preserve">is to create a mirror </w:t>
      </w:r>
      <w:r w:rsidR="004C5D4F">
        <w:rPr>
          <w:rFonts w:ascii="Book Antiqua" w:hAnsi="Book Antiqua"/>
          <w:sz w:val="24"/>
          <w:szCs w:val="24"/>
        </w:rPr>
        <w:t>for</w:t>
      </w:r>
      <w:r w:rsidR="00A913F6">
        <w:rPr>
          <w:rFonts w:ascii="Book Antiqua" w:hAnsi="Book Antiqua"/>
          <w:sz w:val="24"/>
          <w:szCs w:val="24"/>
        </w:rPr>
        <w:t xml:space="preserve"> those looking to ridicule his work. A kind of check yourself at the door or the pot calling the kettle black ploy to put the reader in line an</w:t>
      </w:r>
      <w:r w:rsidR="00077119">
        <w:rPr>
          <w:rFonts w:ascii="Book Antiqua" w:hAnsi="Book Antiqua"/>
          <w:sz w:val="24"/>
          <w:szCs w:val="24"/>
        </w:rPr>
        <w:t>d think before they speak</w:t>
      </w:r>
      <w:r w:rsidR="00A913F6">
        <w:rPr>
          <w:rFonts w:ascii="Book Antiqua" w:hAnsi="Book Antiqua"/>
          <w:sz w:val="24"/>
          <w:szCs w:val="24"/>
        </w:rPr>
        <w:t>.</w:t>
      </w:r>
      <w:r w:rsidR="00077119">
        <w:rPr>
          <w:rFonts w:ascii="Book Antiqua" w:hAnsi="Book Antiqua"/>
          <w:sz w:val="24"/>
          <w:szCs w:val="24"/>
        </w:rPr>
        <w:t xml:space="preserve"> </w:t>
      </w:r>
      <w:r w:rsidR="00EF2BB1">
        <w:rPr>
          <w:rFonts w:ascii="Book Antiqua" w:hAnsi="Book Antiqua"/>
          <w:sz w:val="24"/>
          <w:szCs w:val="24"/>
        </w:rPr>
        <w:t>How you have viewed my work has</w:t>
      </w:r>
      <w:r w:rsidR="00A913F6">
        <w:rPr>
          <w:rFonts w:ascii="Book Antiqua" w:hAnsi="Book Antiqua"/>
          <w:sz w:val="24"/>
          <w:szCs w:val="24"/>
        </w:rPr>
        <w:t xml:space="preserve"> </w:t>
      </w:r>
      <w:r w:rsidR="00EF2BB1">
        <w:rPr>
          <w:rFonts w:ascii="Book Antiqua" w:hAnsi="Book Antiqua"/>
          <w:sz w:val="24"/>
          <w:szCs w:val="24"/>
        </w:rPr>
        <w:t xml:space="preserve">been unique to you and may not be what I intended. </w:t>
      </w:r>
      <w:r w:rsidR="004C5D4F">
        <w:rPr>
          <w:rFonts w:ascii="Book Antiqua" w:hAnsi="Book Antiqua"/>
          <w:sz w:val="24"/>
          <w:szCs w:val="24"/>
        </w:rPr>
        <w:t xml:space="preserve">Have you seen yourself and understood that you </w:t>
      </w:r>
      <w:r w:rsidR="004C5D4F">
        <w:rPr>
          <w:rFonts w:ascii="Book Antiqua" w:hAnsi="Book Antiqua"/>
          <w:sz w:val="24"/>
          <w:szCs w:val="24"/>
        </w:rPr>
        <w:lastRenderedPageBreak/>
        <w:t xml:space="preserve">are maybe not the appropriate person for these texts? </w:t>
      </w:r>
      <w:r w:rsidR="00EF2BB1">
        <w:rPr>
          <w:rFonts w:ascii="Book Antiqua" w:hAnsi="Book Antiqua"/>
          <w:sz w:val="24"/>
          <w:szCs w:val="24"/>
        </w:rPr>
        <w:t>I would say that his intention would be akin to someone reading a magazine that they have no interest in. They already have preconceptions and negative feelings toward something they view as uninteresting and this affects how they read the magazine, finding fault where ever they can or criticizing minor details that could be overlooked. They focus on their misinterpretation and miss the intention of the whole.</w:t>
      </w:r>
      <w:r w:rsidR="004C5D4F">
        <w:rPr>
          <w:rFonts w:ascii="Book Antiqua" w:hAnsi="Book Antiqua"/>
          <w:sz w:val="24"/>
          <w:szCs w:val="24"/>
        </w:rPr>
        <w:t xml:space="preserve"> He is not saying that the text is perfect, but that a specific audience was intended and if you read this while not being part of the idle ladies audience you are already misinterpreting the Decameron and might possibly be interpreting in a wicked way that would reflect badly on Boccaccio. See your own interpretive lens and understand that it bends my texts in ways that my own lens might not be able to see.</w:t>
      </w:r>
    </w:p>
    <w:p w:rsidR="00EE4BAE" w:rsidRDefault="00642BEA" w:rsidP="00894253">
      <w:pPr>
        <w:spacing w:line="480" w:lineRule="auto"/>
        <w:ind w:firstLine="720"/>
        <w:rPr>
          <w:rFonts w:ascii="Book Antiqua" w:hAnsi="Book Antiqua"/>
          <w:sz w:val="24"/>
          <w:szCs w:val="24"/>
        </w:rPr>
      </w:pPr>
      <w:r>
        <w:rPr>
          <w:rFonts w:ascii="Book Antiqua" w:hAnsi="Book Antiqua"/>
          <w:sz w:val="24"/>
          <w:szCs w:val="24"/>
        </w:rPr>
        <w:t xml:space="preserve">Some might believe the frame story </w:t>
      </w:r>
      <w:proofErr w:type="gramStart"/>
      <w:r>
        <w:rPr>
          <w:rFonts w:ascii="Book Antiqua" w:hAnsi="Book Antiqua"/>
          <w:sz w:val="24"/>
          <w:szCs w:val="24"/>
        </w:rPr>
        <w:t>is inte</w:t>
      </w:r>
      <w:bookmarkStart w:id="0" w:name="_GoBack"/>
      <w:bookmarkEnd w:id="0"/>
      <w:r>
        <w:rPr>
          <w:rFonts w:ascii="Book Antiqua" w:hAnsi="Book Antiqua"/>
          <w:sz w:val="24"/>
          <w:szCs w:val="24"/>
        </w:rPr>
        <w:t>nded</w:t>
      </w:r>
      <w:proofErr w:type="gramEnd"/>
      <w:r>
        <w:rPr>
          <w:rFonts w:ascii="Book Antiqua" w:hAnsi="Book Antiqua"/>
          <w:sz w:val="24"/>
          <w:szCs w:val="24"/>
        </w:rPr>
        <w:t xml:space="preserve"> to tell us all about our personal interpretations and is intend</w:t>
      </w:r>
      <w:r w:rsidR="004706DE">
        <w:rPr>
          <w:rFonts w:ascii="Book Antiqua" w:hAnsi="Book Antiqua"/>
          <w:sz w:val="24"/>
          <w:szCs w:val="24"/>
        </w:rPr>
        <w:t xml:space="preserve">ed to be thought provoking and </w:t>
      </w:r>
      <w:r>
        <w:rPr>
          <w:rFonts w:ascii="Book Antiqua" w:hAnsi="Book Antiqua"/>
          <w:sz w:val="24"/>
          <w:szCs w:val="24"/>
        </w:rPr>
        <w:t>scholarly</w:t>
      </w:r>
      <w:r w:rsidR="004706DE">
        <w:rPr>
          <w:rFonts w:ascii="Book Antiqua" w:hAnsi="Book Antiqua"/>
          <w:sz w:val="24"/>
          <w:szCs w:val="24"/>
        </w:rPr>
        <w:t xml:space="preserve"> or intellectual</w:t>
      </w:r>
      <w:r>
        <w:rPr>
          <w:rFonts w:ascii="Book Antiqua" w:hAnsi="Book Antiqua"/>
          <w:sz w:val="24"/>
          <w:szCs w:val="24"/>
        </w:rPr>
        <w:t>… I do not agree</w:t>
      </w:r>
      <w:proofErr w:type="gramStart"/>
      <w:r>
        <w:rPr>
          <w:rFonts w:ascii="Book Antiqua" w:hAnsi="Book Antiqua"/>
          <w:sz w:val="24"/>
          <w:szCs w:val="24"/>
        </w:rPr>
        <w:t>,</w:t>
      </w:r>
      <w:proofErr w:type="gramEnd"/>
      <w:r>
        <w:rPr>
          <w:rFonts w:ascii="Book Antiqua" w:hAnsi="Book Antiqua"/>
          <w:sz w:val="24"/>
          <w:szCs w:val="24"/>
        </w:rPr>
        <w:t xml:space="preserve"> it is too specific and clearly directed. The frame is only a few pages that were probably thrown together as a get out of jail free card. The Decameron is intended</w:t>
      </w:r>
      <w:r w:rsidR="004C5D4F">
        <w:rPr>
          <w:rFonts w:ascii="Book Antiqua" w:hAnsi="Book Antiqua"/>
          <w:sz w:val="24"/>
          <w:szCs w:val="24"/>
        </w:rPr>
        <w:t>, as Boccaccio clearly states,</w:t>
      </w:r>
      <w:r>
        <w:rPr>
          <w:rFonts w:ascii="Book Antiqua" w:hAnsi="Book Antiqua"/>
          <w:sz w:val="24"/>
          <w:szCs w:val="24"/>
        </w:rPr>
        <w:t xml:space="preserve"> for entertainment and not as a scholarly work so why suddenly would the frame </w:t>
      </w:r>
      <w:r w:rsidR="004C5D4F">
        <w:rPr>
          <w:rFonts w:ascii="Book Antiqua" w:hAnsi="Book Antiqua"/>
          <w:sz w:val="24"/>
          <w:szCs w:val="24"/>
        </w:rPr>
        <w:t xml:space="preserve">or </w:t>
      </w:r>
      <w:r>
        <w:rPr>
          <w:rFonts w:ascii="Book Antiqua" w:hAnsi="Book Antiqua"/>
          <w:sz w:val="24"/>
          <w:szCs w:val="24"/>
        </w:rPr>
        <w:t xml:space="preserve">stories be scholarly? It strikes me as a rebuff and serves as additional </w:t>
      </w:r>
      <w:r w:rsidR="00836FA1">
        <w:rPr>
          <w:rFonts w:ascii="Book Antiqua" w:hAnsi="Book Antiqua"/>
          <w:sz w:val="24"/>
          <w:szCs w:val="24"/>
        </w:rPr>
        <w:t>entertainment, especially the conclusio</w:t>
      </w:r>
      <w:r w:rsidR="00A913F6">
        <w:rPr>
          <w:rFonts w:ascii="Book Antiqua" w:hAnsi="Book Antiqua"/>
          <w:sz w:val="24"/>
          <w:szCs w:val="24"/>
        </w:rPr>
        <w:t>n</w:t>
      </w:r>
      <w:r w:rsidR="00836FA1">
        <w:rPr>
          <w:rFonts w:ascii="Book Antiqua" w:hAnsi="Book Antiqua"/>
          <w:sz w:val="24"/>
          <w:szCs w:val="24"/>
        </w:rPr>
        <w:t>, for those who have finished reading and are about to digest and discuss the Decameron.</w:t>
      </w:r>
    </w:p>
    <w:p w:rsidR="00836FA1" w:rsidRDefault="00836FA1" w:rsidP="00894253">
      <w:pPr>
        <w:spacing w:line="480" w:lineRule="auto"/>
        <w:rPr>
          <w:rFonts w:ascii="Book Antiqua" w:hAnsi="Book Antiqua"/>
          <w:sz w:val="24"/>
          <w:szCs w:val="24"/>
        </w:rPr>
      </w:pPr>
    </w:p>
    <w:sdt>
      <w:sdtPr>
        <w:rPr>
          <w:rFonts w:asciiTheme="minorHAnsi" w:eastAsiaTheme="minorHAnsi" w:hAnsiTheme="minorHAnsi" w:cstheme="minorBidi"/>
          <w:color w:val="auto"/>
          <w:sz w:val="22"/>
          <w:szCs w:val="22"/>
        </w:rPr>
        <w:id w:val="97759023"/>
        <w:docPartObj>
          <w:docPartGallery w:val="Bibliographies"/>
          <w:docPartUnique/>
        </w:docPartObj>
      </w:sdtPr>
      <w:sdtEndPr/>
      <w:sdtContent>
        <w:p w:rsidR="00836FA1" w:rsidRDefault="00836FA1" w:rsidP="00894253">
          <w:pPr>
            <w:pStyle w:val="Heading1"/>
            <w:spacing w:line="480" w:lineRule="auto"/>
          </w:pPr>
          <w:r>
            <w:t>Bibliography</w:t>
          </w:r>
        </w:p>
        <w:sdt>
          <w:sdtPr>
            <w:id w:val="111145805"/>
            <w:bibliography/>
          </w:sdtPr>
          <w:sdtEndPr/>
          <w:sdtContent>
            <w:p w:rsidR="00836FA1" w:rsidRDefault="00836FA1" w:rsidP="00894253">
              <w:pPr>
                <w:pStyle w:val="Bibliography"/>
                <w:spacing w:line="480" w:lineRule="auto"/>
                <w:ind w:left="720" w:hanging="720"/>
                <w:rPr>
                  <w:noProof/>
                  <w:sz w:val="24"/>
                  <w:szCs w:val="24"/>
                </w:rPr>
              </w:pPr>
              <w:r>
                <w:fldChar w:fldCharType="begin"/>
              </w:r>
              <w:r>
                <w:instrText xml:space="preserve"> BIBLIOGRAPHY </w:instrText>
              </w:r>
              <w:r>
                <w:fldChar w:fldCharType="separate"/>
              </w:r>
              <w:r>
                <w:rPr>
                  <w:noProof/>
                </w:rPr>
                <w:t xml:space="preserve">Boccaccio, G. (n.d.). </w:t>
              </w:r>
              <w:r>
                <w:rPr>
                  <w:i/>
                  <w:iCs/>
                  <w:noProof/>
                </w:rPr>
                <w:t>The Decameron.</w:t>
              </w:r>
              <w:r>
                <w:rPr>
                  <w:noProof/>
                </w:rPr>
                <w:t xml:space="preserve"> (P. B. Mark Musa, Trans.) Signet Classics.</w:t>
              </w:r>
            </w:p>
            <w:p w:rsidR="00836FA1" w:rsidRDefault="00836FA1" w:rsidP="00894253">
              <w:pPr>
                <w:pStyle w:val="Bibliography"/>
                <w:spacing w:line="480" w:lineRule="auto"/>
                <w:ind w:left="720" w:hanging="720"/>
                <w:rPr>
                  <w:noProof/>
                </w:rPr>
              </w:pPr>
              <w:r>
                <w:rPr>
                  <w:noProof/>
                </w:rPr>
                <w:t xml:space="preserve">Riva, M. (n.d.). </w:t>
              </w:r>
              <w:r>
                <w:rPr>
                  <w:i/>
                  <w:iCs/>
                  <w:noProof/>
                </w:rPr>
                <w:t>The frame.</w:t>
              </w:r>
              <w:r>
                <w:rPr>
                  <w:noProof/>
                </w:rPr>
                <w:t xml:space="preserve"> Retrieved from Decameron Web: http://www.brown.edu/Departments/Italian_Studies/dweb/literature/theory/frame.php</w:t>
              </w:r>
            </w:p>
            <w:p w:rsidR="00836FA1" w:rsidRPr="00EF2BB1" w:rsidRDefault="00836FA1" w:rsidP="00894253">
              <w:pPr>
                <w:spacing w:line="480" w:lineRule="auto"/>
              </w:pPr>
              <w:r>
                <w:rPr>
                  <w:b/>
                  <w:bCs/>
                  <w:noProof/>
                </w:rPr>
                <w:fldChar w:fldCharType="end"/>
              </w:r>
            </w:p>
          </w:sdtContent>
        </w:sdt>
      </w:sdtContent>
    </w:sdt>
    <w:sectPr w:rsidR="00836FA1" w:rsidRPr="00EF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34"/>
    <w:rsid w:val="00064649"/>
    <w:rsid w:val="00077119"/>
    <w:rsid w:val="000E1BF0"/>
    <w:rsid w:val="00105103"/>
    <w:rsid w:val="00215D55"/>
    <w:rsid w:val="00257A1C"/>
    <w:rsid w:val="002909EB"/>
    <w:rsid w:val="002C13A4"/>
    <w:rsid w:val="002C2C79"/>
    <w:rsid w:val="002E29BF"/>
    <w:rsid w:val="002F15E6"/>
    <w:rsid w:val="003D5DBF"/>
    <w:rsid w:val="003F32AE"/>
    <w:rsid w:val="003F4A50"/>
    <w:rsid w:val="00404D91"/>
    <w:rsid w:val="0044504F"/>
    <w:rsid w:val="00446EE5"/>
    <w:rsid w:val="004706DE"/>
    <w:rsid w:val="004C5D4F"/>
    <w:rsid w:val="004D2C09"/>
    <w:rsid w:val="00513614"/>
    <w:rsid w:val="00562F05"/>
    <w:rsid w:val="005A3834"/>
    <w:rsid w:val="005A47E4"/>
    <w:rsid w:val="00642BEA"/>
    <w:rsid w:val="006C1F2A"/>
    <w:rsid w:val="006D219E"/>
    <w:rsid w:val="00717E7B"/>
    <w:rsid w:val="00720C41"/>
    <w:rsid w:val="00755EEE"/>
    <w:rsid w:val="007E1B93"/>
    <w:rsid w:val="00836FA1"/>
    <w:rsid w:val="00841B7F"/>
    <w:rsid w:val="00894253"/>
    <w:rsid w:val="008B6D9C"/>
    <w:rsid w:val="008D3689"/>
    <w:rsid w:val="009325C9"/>
    <w:rsid w:val="0093599A"/>
    <w:rsid w:val="009D014A"/>
    <w:rsid w:val="009F2E96"/>
    <w:rsid w:val="009F467E"/>
    <w:rsid w:val="00A07242"/>
    <w:rsid w:val="00A5521A"/>
    <w:rsid w:val="00A77EFA"/>
    <w:rsid w:val="00A913F6"/>
    <w:rsid w:val="00B91CC1"/>
    <w:rsid w:val="00C052F5"/>
    <w:rsid w:val="00C60416"/>
    <w:rsid w:val="00C66113"/>
    <w:rsid w:val="00C95D58"/>
    <w:rsid w:val="00CB6515"/>
    <w:rsid w:val="00D37B5D"/>
    <w:rsid w:val="00DE66DD"/>
    <w:rsid w:val="00E012F5"/>
    <w:rsid w:val="00EE1C82"/>
    <w:rsid w:val="00EE4BAE"/>
    <w:rsid w:val="00EF2BB1"/>
    <w:rsid w:val="00F607E1"/>
    <w:rsid w:val="00F74238"/>
    <w:rsid w:val="00FB4A92"/>
    <w:rsid w:val="00FF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D0208-F0C8-49EE-A6D8-CEE76BA1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834"/>
  </w:style>
  <w:style w:type="paragraph" w:styleId="Heading1">
    <w:name w:val="heading 1"/>
    <w:basedOn w:val="Normal"/>
    <w:next w:val="Normal"/>
    <w:link w:val="Heading1Char"/>
    <w:uiPriority w:val="9"/>
    <w:qFormat/>
    <w:rsid w:val="00836F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A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36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951413">
      <w:bodyDiv w:val="1"/>
      <w:marLeft w:val="0"/>
      <w:marRight w:val="0"/>
      <w:marTop w:val="0"/>
      <w:marBottom w:val="0"/>
      <w:divBdr>
        <w:top w:val="none" w:sz="0" w:space="0" w:color="auto"/>
        <w:left w:val="none" w:sz="0" w:space="0" w:color="auto"/>
        <w:bottom w:val="none" w:sz="0" w:space="0" w:color="auto"/>
        <w:right w:val="none" w:sz="0" w:space="0" w:color="auto"/>
      </w:divBdr>
    </w:div>
    <w:div w:id="808864760">
      <w:bodyDiv w:val="1"/>
      <w:marLeft w:val="0"/>
      <w:marRight w:val="0"/>
      <w:marTop w:val="0"/>
      <w:marBottom w:val="0"/>
      <w:divBdr>
        <w:top w:val="none" w:sz="0" w:space="0" w:color="auto"/>
        <w:left w:val="none" w:sz="0" w:space="0" w:color="auto"/>
        <w:bottom w:val="none" w:sz="0" w:space="0" w:color="auto"/>
        <w:right w:val="none" w:sz="0" w:space="0" w:color="auto"/>
      </w:divBdr>
    </w:div>
    <w:div w:id="855072293">
      <w:bodyDiv w:val="1"/>
      <w:marLeft w:val="0"/>
      <w:marRight w:val="0"/>
      <w:marTop w:val="0"/>
      <w:marBottom w:val="0"/>
      <w:divBdr>
        <w:top w:val="none" w:sz="0" w:space="0" w:color="auto"/>
        <w:left w:val="none" w:sz="0" w:space="0" w:color="auto"/>
        <w:bottom w:val="none" w:sz="0" w:space="0" w:color="auto"/>
        <w:right w:val="none" w:sz="0" w:space="0" w:color="auto"/>
      </w:divBdr>
    </w:div>
    <w:div w:id="878127165">
      <w:bodyDiv w:val="1"/>
      <w:marLeft w:val="0"/>
      <w:marRight w:val="0"/>
      <w:marTop w:val="0"/>
      <w:marBottom w:val="0"/>
      <w:divBdr>
        <w:top w:val="none" w:sz="0" w:space="0" w:color="auto"/>
        <w:left w:val="none" w:sz="0" w:space="0" w:color="auto"/>
        <w:bottom w:val="none" w:sz="0" w:space="0" w:color="auto"/>
        <w:right w:val="none" w:sz="0" w:space="0" w:color="auto"/>
      </w:divBdr>
    </w:div>
    <w:div w:id="1260485923">
      <w:bodyDiv w:val="1"/>
      <w:marLeft w:val="0"/>
      <w:marRight w:val="0"/>
      <w:marTop w:val="0"/>
      <w:marBottom w:val="0"/>
      <w:divBdr>
        <w:top w:val="none" w:sz="0" w:space="0" w:color="auto"/>
        <w:left w:val="none" w:sz="0" w:space="0" w:color="auto"/>
        <w:bottom w:val="none" w:sz="0" w:space="0" w:color="auto"/>
        <w:right w:val="none" w:sz="0" w:space="0" w:color="auto"/>
      </w:divBdr>
    </w:div>
    <w:div w:id="1351837714">
      <w:bodyDiv w:val="1"/>
      <w:marLeft w:val="0"/>
      <w:marRight w:val="0"/>
      <w:marTop w:val="0"/>
      <w:marBottom w:val="0"/>
      <w:divBdr>
        <w:top w:val="none" w:sz="0" w:space="0" w:color="auto"/>
        <w:left w:val="none" w:sz="0" w:space="0" w:color="auto"/>
        <w:bottom w:val="none" w:sz="0" w:space="0" w:color="auto"/>
        <w:right w:val="none" w:sz="0" w:space="0" w:color="auto"/>
      </w:divBdr>
    </w:div>
    <w:div w:id="1558322368">
      <w:bodyDiv w:val="1"/>
      <w:marLeft w:val="0"/>
      <w:marRight w:val="0"/>
      <w:marTop w:val="0"/>
      <w:marBottom w:val="0"/>
      <w:divBdr>
        <w:top w:val="none" w:sz="0" w:space="0" w:color="auto"/>
        <w:left w:val="none" w:sz="0" w:space="0" w:color="auto"/>
        <w:bottom w:val="none" w:sz="0" w:space="0" w:color="auto"/>
        <w:right w:val="none" w:sz="0" w:space="0" w:color="auto"/>
      </w:divBdr>
    </w:div>
    <w:div w:id="1574699023">
      <w:bodyDiv w:val="1"/>
      <w:marLeft w:val="0"/>
      <w:marRight w:val="0"/>
      <w:marTop w:val="0"/>
      <w:marBottom w:val="0"/>
      <w:divBdr>
        <w:top w:val="none" w:sz="0" w:space="0" w:color="auto"/>
        <w:left w:val="none" w:sz="0" w:space="0" w:color="auto"/>
        <w:bottom w:val="none" w:sz="0" w:space="0" w:color="auto"/>
        <w:right w:val="none" w:sz="0" w:space="0" w:color="auto"/>
      </w:divBdr>
    </w:div>
    <w:div w:id="1906912107">
      <w:bodyDiv w:val="1"/>
      <w:marLeft w:val="0"/>
      <w:marRight w:val="0"/>
      <w:marTop w:val="0"/>
      <w:marBottom w:val="0"/>
      <w:divBdr>
        <w:top w:val="none" w:sz="0" w:space="0" w:color="auto"/>
        <w:left w:val="none" w:sz="0" w:space="0" w:color="auto"/>
        <w:bottom w:val="none" w:sz="0" w:space="0" w:color="auto"/>
        <w:right w:val="none" w:sz="0" w:space="0" w:color="auto"/>
      </w:divBdr>
    </w:div>
    <w:div w:id="1958364438">
      <w:bodyDiv w:val="1"/>
      <w:marLeft w:val="0"/>
      <w:marRight w:val="0"/>
      <w:marTop w:val="0"/>
      <w:marBottom w:val="0"/>
      <w:divBdr>
        <w:top w:val="none" w:sz="0" w:space="0" w:color="auto"/>
        <w:left w:val="none" w:sz="0" w:space="0" w:color="auto"/>
        <w:bottom w:val="none" w:sz="0" w:space="0" w:color="auto"/>
        <w:right w:val="none" w:sz="0" w:space="0" w:color="auto"/>
      </w:divBdr>
    </w:div>
    <w:div w:id="207114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Boc</b:Tag>
    <b:SourceType>Book</b:SourceType>
    <b:Guid>{3022DC32-CCE4-4248-8D98-E7CB3E83FB83}</b:Guid>
    <b:Author>
      <b:Author>
        <b:NameList>
          <b:Person>
            <b:Last>Boccaccio</b:Last>
            <b:First>Giovanni</b:First>
          </b:Person>
        </b:NameList>
      </b:Author>
      <b:Translator>
        <b:NameList>
          <b:Person>
            <b:Last>Mark Musa</b:Last>
            <b:First>Peter</b:First>
            <b:Middle>Bondanella</b:Middle>
          </b:Person>
        </b:NameList>
      </b:Translator>
    </b:Author>
    <b:Title>The Decameron</b:Title>
    <b:Publisher>Signet Classics</b:Publisher>
    <b:RefOrder>1</b:RefOrder>
  </b:Source>
  <b:Source>
    <b:Tag>Mas</b:Tag>
    <b:SourceType>DocumentFromInternetSite</b:SourceType>
    <b:Guid>{985BE050-4FEB-4E39-972D-ED48F3946330}</b:Guid>
    <b:Title>The frame</b:Title>
    <b:InternetSiteTitle>Decameron Web</b:InternetSiteTitle>
    <b:URL>http://www.brown.edu/Departments/Italian_Studies/dweb/literature/theory/frame.php</b:URL>
    <b:Author>
      <b:Author>
        <b:NameList>
          <b:Person>
            <b:Last>Riva</b:Last>
            <b:First>Massimo</b:First>
          </b:Person>
        </b:NameList>
      </b:Author>
    </b:Author>
    <b:RefOrder>2</b:RefOrder>
  </b:Source>
</b:Sources>
</file>

<file path=customXml/itemProps1.xml><?xml version="1.0" encoding="utf-8"?>
<ds:datastoreItem xmlns:ds="http://schemas.openxmlformats.org/officeDocument/2006/customXml" ds:itemID="{01B4B67F-BFE7-4275-BC35-0ABD491A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6</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Maxson</dc:creator>
  <cp:keywords/>
  <dc:description/>
  <cp:lastModifiedBy>Daniel Maxson</cp:lastModifiedBy>
  <cp:revision>37</cp:revision>
  <dcterms:created xsi:type="dcterms:W3CDTF">2014-11-13T01:56:00Z</dcterms:created>
  <dcterms:modified xsi:type="dcterms:W3CDTF">2014-12-08T18:18:00Z</dcterms:modified>
</cp:coreProperties>
</file>