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2332" w:rsidRDefault="00D67B01">
      <w:r w:rsidRPr="00D67B01">
        <w:t xml:space="preserve">A fordulatszám mérése </w:t>
      </w:r>
      <w:r>
        <w:t xml:space="preserve">egy AS5047U típusú mágneses elvű érzékelővel történik, az eredményt </w:t>
      </w:r>
      <w:r w:rsidRPr="00D67B01">
        <w:t xml:space="preserve">egy </w:t>
      </w:r>
      <w:r>
        <w:t>16-bites előjeles egész formájában kapjuk meg. A [-32768,</w:t>
      </w:r>
      <w:r w:rsidRPr="00D67B01">
        <w:t xml:space="preserve"> 3276</w:t>
      </w:r>
      <w:r>
        <w:t>7] számábrázolási tartománynak csak egy részhalmazát</w:t>
      </w:r>
      <w:r w:rsidRPr="00D67B01">
        <w:t xml:space="preserve"> </w:t>
      </w:r>
      <w:r>
        <w:t>használja ki a szenzor, a mért érték percenkénti fordulatszám (rpm</w:t>
      </w:r>
      <w:proofErr w:type="gramStart"/>
      <w:r>
        <w:t>)</w:t>
      </w:r>
      <w:r w:rsidR="00912332">
        <w:t xml:space="preserve"> </w:t>
      </w:r>
      <w:r>
        <w:t xml:space="preserve"> </w:t>
      </w:r>
      <w:r w:rsidR="00912332">
        <w:t>[</w:t>
      </w:r>
      <w:proofErr w:type="gramEnd"/>
      <w:r w:rsidR="00912332">
        <w:t>-28000,</w:t>
      </w:r>
      <w:r w:rsidR="00912332" w:rsidRPr="00D67B01">
        <w:t xml:space="preserve"> </w:t>
      </w:r>
      <w:r w:rsidR="00912332">
        <w:t>28000] tartományban. Ez másodpercenkénti fordulatszámmal (</w:t>
      </w:r>
      <w:proofErr w:type="spellStart"/>
      <w:r w:rsidR="00912332">
        <w:t>rps</w:t>
      </w:r>
      <w:proofErr w:type="spellEnd"/>
      <w:r w:rsidR="00912332">
        <w:t>) illetve a forgási körfrekvenciával kifejezve</w:t>
      </w:r>
    </w:p>
    <w:tbl>
      <w:tblPr>
        <w:tblStyle w:val="Rcsostblzat"/>
        <w:tblW w:w="0" w:type="auto"/>
        <w:tblInd w:w="2802" w:type="dxa"/>
        <w:tblLook w:val="04A0" w:firstRow="1" w:lastRow="0" w:firstColumn="1" w:lastColumn="0" w:noHBand="0" w:noVBand="1"/>
      </w:tblPr>
      <w:tblGrid>
        <w:gridCol w:w="708"/>
        <w:gridCol w:w="1418"/>
        <w:gridCol w:w="1276"/>
      </w:tblGrid>
      <w:tr w:rsidR="00912332" w:rsidTr="00912332">
        <w:tc>
          <w:tcPr>
            <w:tcW w:w="708" w:type="dxa"/>
          </w:tcPr>
          <w:p w:rsidR="00912332" w:rsidRDefault="00912332"/>
        </w:tc>
        <w:tc>
          <w:tcPr>
            <w:tcW w:w="1418" w:type="dxa"/>
          </w:tcPr>
          <w:p w:rsidR="00912332" w:rsidRDefault="00912332" w:rsidP="00912332">
            <w:pPr>
              <w:jc w:val="center"/>
            </w:pPr>
            <w:r>
              <w:t>Min</w:t>
            </w:r>
          </w:p>
        </w:tc>
        <w:tc>
          <w:tcPr>
            <w:tcW w:w="1276" w:type="dxa"/>
          </w:tcPr>
          <w:p w:rsidR="00912332" w:rsidRDefault="00912332" w:rsidP="00912332">
            <w:pPr>
              <w:jc w:val="center"/>
            </w:pPr>
            <w:r>
              <w:t>Max</w:t>
            </w:r>
          </w:p>
        </w:tc>
      </w:tr>
      <w:tr w:rsidR="00912332" w:rsidTr="00912332">
        <w:tc>
          <w:tcPr>
            <w:tcW w:w="708" w:type="dxa"/>
          </w:tcPr>
          <w:p w:rsidR="00912332" w:rsidRDefault="00912332">
            <w:r>
              <w:t>rpm</w:t>
            </w:r>
          </w:p>
        </w:tc>
        <w:tc>
          <w:tcPr>
            <w:tcW w:w="1418" w:type="dxa"/>
          </w:tcPr>
          <w:p w:rsidR="00912332" w:rsidRDefault="00912332" w:rsidP="00C42E66">
            <w:r>
              <w:t>-28</w:t>
            </w:r>
            <w:r w:rsidR="00C42E66">
              <w:t>,</w:t>
            </w:r>
            <w:r>
              <w:t>000</w:t>
            </w:r>
          </w:p>
        </w:tc>
        <w:tc>
          <w:tcPr>
            <w:tcW w:w="1276" w:type="dxa"/>
          </w:tcPr>
          <w:p w:rsidR="00912332" w:rsidRDefault="00912332" w:rsidP="00C42E66">
            <w:r>
              <w:t>28</w:t>
            </w:r>
            <w:r w:rsidR="00C42E66">
              <w:t>,</w:t>
            </w:r>
            <w:r>
              <w:t>000</w:t>
            </w:r>
          </w:p>
        </w:tc>
      </w:tr>
      <w:tr w:rsidR="00912332" w:rsidTr="00912332">
        <w:tc>
          <w:tcPr>
            <w:tcW w:w="708" w:type="dxa"/>
          </w:tcPr>
          <w:p w:rsidR="00912332" w:rsidRDefault="00912332">
            <w:proofErr w:type="spellStart"/>
            <w:r>
              <w:t>rps</w:t>
            </w:r>
            <w:proofErr w:type="spellEnd"/>
          </w:p>
        </w:tc>
        <w:tc>
          <w:tcPr>
            <w:tcW w:w="1418" w:type="dxa"/>
          </w:tcPr>
          <w:p w:rsidR="00912332" w:rsidRDefault="00912332">
            <w:r>
              <w:t>-446.6666</w:t>
            </w:r>
          </w:p>
        </w:tc>
        <w:tc>
          <w:tcPr>
            <w:tcW w:w="1276" w:type="dxa"/>
          </w:tcPr>
          <w:p w:rsidR="00912332" w:rsidRDefault="00912332" w:rsidP="00912332">
            <w:r>
              <w:t>446.6666</w:t>
            </w:r>
          </w:p>
        </w:tc>
      </w:tr>
      <w:tr w:rsidR="00912332" w:rsidTr="00912332">
        <w:tc>
          <w:tcPr>
            <w:tcW w:w="708" w:type="dxa"/>
          </w:tcPr>
          <w:p w:rsidR="00912332" w:rsidRDefault="00912332">
            <w:proofErr w:type="spellStart"/>
            <w:r>
              <w:t>rad</w:t>
            </w:r>
            <w:proofErr w:type="spellEnd"/>
            <w:r>
              <w:t>/s</w:t>
            </w:r>
          </w:p>
        </w:tc>
        <w:tc>
          <w:tcPr>
            <w:tcW w:w="1418" w:type="dxa"/>
          </w:tcPr>
          <w:p w:rsidR="00912332" w:rsidRDefault="00912332" w:rsidP="00C42E66">
            <w:r>
              <w:t>-2</w:t>
            </w:r>
            <w:r w:rsidR="00C42E66">
              <w:t>,</w:t>
            </w:r>
            <w:r>
              <w:t>932.1531</w:t>
            </w:r>
          </w:p>
        </w:tc>
        <w:tc>
          <w:tcPr>
            <w:tcW w:w="1276" w:type="dxa"/>
          </w:tcPr>
          <w:p w:rsidR="00912332" w:rsidRDefault="00912332" w:rsidP="00C42E66">
            <w:r>
              <w:t>2</w:t>
            </w:r>
            <w:r w:rsidR="00C42E66">
              <w:t>,</w:t>
            </w:r>
            <w:r>
              <w:t>932.1531</w:t>
            </w:r>
          </w:p>
        </w:tc>
      </w:tr>
    </w:tbl>
    <w:p w:rsidR="007908FD" w:rsidRDefault="00912332">
      <w:r>
        <w:t xml:space="preserve"> </w:t>
      </w:r>
    </w:p>
    <w:p w:rsidR="00C42E66" w:rsidRDefault="00C42E66">
      <w:r>
        <w:t xml:space="preserve">A motor maximális fordulatszáma az adatlap szerint </w:t>
      </w:r>
      <w:r w:rsidR="00A73F05">
        <w:t>7000</w:t>
      </w:r>
      <w:r>
        <w:t xml:space="preserve"> rpm, maximális teljesítményét pedig </w:t>
      </w:r>
      <w:r w:rsidR="00A73F05">
        <w:t>5200</w:t>
      </w:r>
      <w:r>
        <w:t xml:space="preserve"> rpm fordulatszám alatt adja le, tehát a teljes – gyakorlatban előálló – fordulatszám-tartomány belefér a [-16384,</w:t>
      </w:r>
      <w:r w:rsidRPr="00D67B01">
        <w:t xml:space="preserve"> </w:t>
      </w:r>
      <w:r>
        <w:t>16483] 15 biten ábrázolható tartományba.</w:t>
      </w:r>
    </w:p>
    <w:p w:rsidR="00C42E66" w:rsidRDefault="0072567E">
      <w:r>
        <w:t xml:space="preserve">A motorvezérlésben alkalmazott PWM jelet 2048 lépcsőben állítjuk elő, ez a maximálisan beállítható OCR érték (ez egy abszolút érték, az irányt ettől függetlenül állítjuk be, így mondhatjuk azt is, hogy a beállítási tartomány </w:t>
      </w:r>
      <w:r>
        <w:rPr>
          <w:rFonts w:cstheme="minorHAnsi"/>
        </w:rPr>
        <w:t>±</w:t>
      </w:r>
      <w:r>
        <w:t xml:space="preserve">2048). A PWM frekvencia a tápfeszültség függvénye, a PWM frekvenciát meghatározó számláló TOP érték 2048 vagy annál nagyobb lehet, megválasztásával kompenzáljuk a tápfeszültség változását. Az OCR érték a PWM jelgenerálás szintjén </w:t>
      </w:r>
      <w:r w:rsidR="0035333B">
        <w:t>más és más kitöltési tényezőt állíthat be, viszont a tápfeszültség-változás kompenzálása</w:t>
      </w:r>
      <w:r>
        <w:t xml:space="preserve"> </w:t>
      </w:r>
      <w:r w:rsidR="0035333B">
        <w:t>révén mindig egy meghatározott motor kapocsfeszültség értéket jelent. A kompenzálás eredményeként virtuálisan</w:t>
      </w:r>
      <w:r w:rsidR="005A2712">
        <w:t xml:space="preserve"> olyan helyzet áll elő, mintha a rendszer tápfeszültsége</w:t>
      </w:r>
      <w:r w:rsidR="0035333B">
        <w:t xml:space="preserve"> </w:t>
      </w:r>
      <w:r w:rsidR="00A73F05">
        <w:t>12</w:t>
      </w:r>
      <w:r w:rsidR="0035333B">
        <w:t xml:space="preserve"> V </w:t>
      </w:r>
      <w:r w:rsidR="005A2712">
        <w:t>lenne, és a kitöltési tényező 2048 referenciaértékhez viszonyítva kerül számításra.</w:t>
      </w:r>
    </w:p>
    <w:p w:rsidR="00094A6A" w:rsidRDefault="00094A6A">
      <w:r>
        <w:t xml:space="preserve">A 2048 PWM értéknek, amely 12 V </w:t>
      </w:r>
      <w:r w:rsidR="00B2009D">
        <w:t xml:space="preserve">átlagos </w:t>
      </w:r>
      <w:r>
        <w:t>kapocsfeszültség</w:t>
      </w:r>
      <w:r w:rsidR="00B2009D">
        <w:t xml:space="preserve">et valósít </w:t>
      </w:r>
      <w:r>
        <w:t>meg, egy maximális fordulatszámnak kell megfelelnie</w:t>
      </w:r>
      <w:r w:rsidR="00B2009D">
        <w:t xml:space="preserve">. Ez biztosan kisebb, mint az </w:t>
      </w:r>
      <w:proofErr w:type="spellStart"/>
      <w:r w:rsidR="00B2009D">
        <w:t>üresjárási</w:t>
      </w:r>
      <w:proofErr w:type="spellEnd"/>
      <w:r w:rsidR="00B2009D">
        <w:t xml:space="preserve"> fordulatszám, de célszerűen nagyobbnak kell lennie, mint a névleges fordulatszám. </w:t>
      </w:r>
    </w:p>
    <w:p w:rsidR="00B2009D" w:rsidRDefault="00B2009D">
      <w:r>
        <w:t xml:space="preserve">Tesztként válasszuk a </w:t>
      </w:r>
      <w:r w:rsidR="00281FC4">
        <w:t>PWM érték és a mért fordulatszám közti erősítési tényezőt 2.5 értékre. Ezzel a 2048 PWM értékhez tartozó fordulatszám 5120 rpm.</w:t>
      </w:r>
    </w:p>
    <w:p w:rsidR="005A2712" w:rsidRDefault="005A2712">
      <w:r>
        <w:t>Tehát a</w:t>
      </w:r>
      <w:r w:rsidR="00281FC4">
        <w:t>z</w:t>
      </w:r>
      <w:r>
        <w:t xml:space="preserve"> </w:t>
      </w:r>
      <w:r w:rsidR="00281FC4">
        <w:t>5120</w:t>
      </w:r>
      <w:r>
        <w:t xml:space="preserve"> fordulatszám-érték 2048 OCR értéket képvisel, amely 100%-os kitöltési tényezőnek felel meg, azaz a motor kapocsfeszültsége </w:t>
      </w:r>
      <w:r w:rsidR="00A73F05">
        <w:t>12</w:t>
      </w:r>
      <w:r>
        <w:t xml:space="preserve"> V.</w:t>
      </w:r>
    </w:p>
    <w:p w:rsidR="005A2712" w:rsidRDefault="005A2712">
      <w:r>
        <w:t>A kapocsfeszültség és a fordulatszám (rpm) közti erősítési tényező</w:t>
      </w:r>
      <w:r w:rsidR="000C53B3">
        <w:t xml:space="preserve"> – a bemeneti erősítési tényező:</w:t>
      </w:r>
    </w:p>
    <w:p w:rsidR="005A2712" w:rsidRPr="000C53B3" w:rsidRDefault="00E81CC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I(rpm)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5120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rpm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onsolas"/>
                      <w:color w:val="000000"/>
                      <w:sz w:val="20"/>
                      <w:szCs w:val="20"/>
                      <w:shd w:val="clear" w:color="auto" w:fill="D4D4D4"/>
                    </w:rPr>
                    <m:t>V</m:t>
                  </m:r>
                </m:den>
              </m:f>
            </m:e>
          </m:d>
        </m:oMath>
      </m:oMathPara>
    </w:p>
    <w:p w:rsidR="000C53B3" w:rsidRDefault="000C53B3">
      <w:r>
        <w:t>Ugyanez másodpercenkénti fordulatszámmal (</w:t>
      </w:r>
      <w:proofErr w:type="spellStart"/>
      <w:r>
        <w:t>rps</w:t>
      </w:r>
      <w:proofErr w:type="spellEnd"/>
      <w:r>
        <w:t>), illetve radián alapon:</w:t>
      </w:r>
    </w:p>
    <w:p w:rsidR="000C53B3" w:rsidRPr="000C53B3" w:rsidRDefault="00E81CC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I(rps)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5120∙60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onsolas"/>
                      <w:color w:val="000000"/>
                      <w:sz w:val="20"/>
                      <w:szCs w:val="20"/>
                      <w:shd w:val="clear" w:color="auto" w:fill="D4D4D4"/>
                    </w:rPr>
                    <m:t>Vs</m:t>
                  </m:r>
                </m:den>
              </m:f>
            </m:e>
          </m:d>
        </m:oMath>
      </m:oMathPara>
    </w:p>
    <w:p w:rsidR="000C53B3" w:rsidRPr="000C53B3" w:rsidRDefault="00E81CC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I(rad)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2π∙12</m:t>
              </m:r>
            </m:num>
            <m:den>
              <m:r>
                <w:rPr>
                  <w:rFonts w:ascii="Cambria Math" w:hAnsi="Cambria Math"/>
                </w:rPr>
                <m:t>5120∙60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rad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onsolas"/>
                      <w:color w:val="000000"/>
                      <w:sz w:val="20"/>
                      <w:szCs w:val="20"/>
                      <w:shd w:val="clear" w:color="auto" w:fill="D4D4D4"/>
                    </w:rPr>
                    <m:t>Vs</m:t>
                  </m:r>
                </m:den>
              </m:f>
            </m:e>
          </m:d>
        </m:oMath>
      </m:oMathPara>
    </w:p>
    <w:p w:rsidR="000C53B3" w:rsidRDefault="000C53B3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A motor tengelyének fordulatszámát az AS5047U szenzor </w:t>
      </w:r>
      <w:proofErr w:type="spellStart"/>
      <w:r>
        <w:rPr>
          <w:rFonts w:eastAsiaTheme="minorEastAsia"/>
        </w:rPr>
        <w:t>rpm-ben</w:t>
      </w:r>
      <w:proofErr w:type="spellEnd"/>
      <w:r>
        <w:rPr>
          <w:rFonts w:eastAsiaTheme="minorEastAsia"/>
        </w:rPr>
        <w:t xml:space="preserve"> szolgáltatja. Ahhoz, hogy ezt összeegyeztessük a matematikai modell által alkalmazott mértékegység</w:t>
      </w:r>
      <w:r w:rsidR="00D13B44">
        <w:rPr>
          <w:rFonts w:eastAsiaTheme="minorEastAsia"/>
        </w:rPr>
        <w:t xml:space="preserve">ekkel </w:t>
      </w:r>
      <w:r>
        <w:rPr>
          <w:rFonts w:eastAsiaTheme="minorEastAsia"/>
        </w:rPr>
        <w:t xml:space="preserve">egy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</m:oMath>
      <w:r>
        <w:rPr>
          <w:rFonts w:eastAsiaTheme="minorEastAsia"/>
        </w:rPr>
        <w:t xml:space="preserve"> kimeneti erősítési tényezőt kell figyelembe vennünk:</w:t>
      </w:r>
    </w:p>
    <w:p w:rsidR="000C53B3" w:rsidRPr="00D13B44" w:rsidRDefault="00D13B4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onsolas"/>
                      <w:color w:val="000000"/>
                      <w:sz w:val="20"/>
                      <w:szCs w:val="20"/>
                      <w:shd w:val="clear" w:color="auto" w:fill="D4D4D4"/>
                    </w:rPr>
                    <m:t>min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=X∙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60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s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=X∙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2π</m:t>
              </m:r>
            </m:num>
            <m:den>
              <m:r>
                <w:rPr>
                  <w:rFonts w:ascii="Cambria Math" w:eastAsiaTheme="minorEastAsia" w:hAnsi="Cambria Math"/>
                </w:rPr>
                <m:t>60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rad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s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,</m:t>
          </m:r>
        </m:oMath>
      </m:oMathPara>
    </w:p>
    <w:p w:rsidR="00D13B44" w:rsidRDefault="00D13B44">
      <w:pPr>
        <w:rPr>
          <w:rFonts w:eastAsiaTheme="minorEastAsia"/>
        </w:rPr>
      </w:pPr>
      <w:proofErr w:type="gramStart"/>
      <w:r>
        <w:rPr>
          <w:rFonts w:eastAsiaTheme="minorEastAsia"/>
        </w:rPr>
        <w:t>azaz</w:t>
      </w:r>
      <w:proofErr w:type="gramEnd"/>
    </w:p>
    <w:p w:rsidR="00D13B44" w:rsidRPr="00D13B44" w:rsidRDefault="00E81CC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O(rps)</m:t>
              </m:r>
            </m:sub>
          </m:sSub>
          <m:r>
            <w:rPr>
              <w:rFonts w:ascii="Cambria Math" w:hAnsi="Cambria Math"/>
            </w:rPr>
            <m:t>=60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onsolas"/>
                      <w:color w:val="000000"/>
                      <w:sz w:val="20"/>
                      <w:szCs w:val="20"/>
                      <w:shd w:val="clear" w:color="auto" w:fill="D4D4D4"/>
                    </w:rPr>
                    <m:t>s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,</m:t>
          </m:r>
        </m:oMath>
      </m:oMathPara>
    </w:p>
    <w:p w:rsidR="00D13B44" w:rsidRPr="008304EC" w:rsidRDefault="00E81CC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O(rad)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onsolas"/>
                      <w:color w:val="000000"/>
                      <w:sz w:val="20"/>
                      <w:szCs w:val="20"/>
                      <w:shd w:val="clear" w:color="auto" w:fill="D4D4D4"/>
                    </w:rPr>
                    <m:t>s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,</m:t>
          </m:r>
        </m:oMath>
      </m:oMathPara>
    </w:p>
    <w:p w:rsidR="008304EC" w:rsidRDefault="00E81CC6" w:rsidP="00A73F05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O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rpm</m:t>
                </m:r>
              </m:e>
            </m:d>
          </m:sub>
        </m:sSub>
      </m:oMath>
      <w:r w:rsidR="00FF71AC">
        <w:rPr>
          <w:rFonts w:eastAsiaTheme="minorEastAsia"/>
        </w:rPr>
        <w:t>= 1</w:t>
      </w:r>
    </w:p>
    <w:p w:rsidR="00E81CC6" w:rsidRDefault="00E81CC6" w:rsidP="00A73F05">
      <w:pPr>
        <w:jc w:val="center"/>
        <w:rPr>
          <w:rFonts w:eastAsiaTheme="minorEastAsia"/>
        </w:rPr>
      </w:pPr>
    </w:p>
    <w:p w:rsidR="00E81CC6" w:rsidRPr="00E81CC6" w:rsidRDefault="00E81CC6" w:rsidP="00E81CC6">
      <w:pPr>
        <w:rPr>
          <w:color w:val="FF0000"/>
        </w:rPr>
      </w:pPr>
      <w:r w:rsidRPr="00E81CC6">
        <w:rPr>
          <w:rFonts w:eastAsiaTheme="minorEastAsia"/>
          <w:color w:val="FF0000"/>
        </w:rPr>
        <w:t xml:space="preserve">Megjegyzés: a gyakorlati tesztek szerint a hajtóművel terhelt motor maximális fordulatszáma kb. 1050 rpm. Annak érdekében, hogy ezt a </w:t>
      </w:r>
      <w:r w:rsidRPr="00E81CC6">
        <w:rPr>
          <w:color w:val="FF0000"/>
        </w:rPr>
        <w:t>[-16384, 16483]</w:t>
      </w:r>
      <w:r w:rsidRPr="00E81CC6">
        <w:rPr>
          <w:color w:val="FF0000"/>
        </w:rPr>
        <w:t xml:space="preserve"> számtartományba transzformáljuk, 16-tal való szor</w:t>
      </w:r>
      <w:r>
        <w:rPr>
          <w:color w:val="FF0000"/>
        </w:rPr>
        <w:t>zást alkalmazunk a fordulatszám</w:t>
      </w:r>
      <w:r w:rsidRPr="00E81CC6">
        <w:rPr>
          <w:color w:val="FF0000"/>
        </w:rPr>
        <w:t>méréseknél.</w:t>
      </w:r>
    </w:p>
    <w:p w:rsidR="00E81CC6" w:rsidRPr="00D67B01" w:rsidRDefault="00E81CC6" w:rsidP="00E81CC6">
      <w:bookmarkStart w:id="0" w:name="_GoBack"/>
      <w:bookmarkEnd w:id="0"/>
    </w:p>
    <w:sectPr w:rsidR="00E81CC6" w:rsidRPr="00D67B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299"/>
    <w:rsid w:val="00094A6A"/>
    <w:rsid w:val="000C53B3"/>
    <w:rsid w:val="00281FC4"/>
    <w:rsid w:val="0035333B"/>
    <w:rsid w:val="003B68BB"/>
    <w:rsid w:val="005A2712"/>
    <w:rsid w:val="0072567E"/>
    <w:rsid w:val="007908FD"/>
    <w:rsid w:val="008304EC"/>
    <w:rsid w:val="00912332"/>
    <w:rsid w:val="00946299"/>
    <w:rsid w:val="00A73F05"/>
    <w:rsid w:val="00B2009D"/>
    <w:rsid w:val="00C42E66"/>
    <w:rsid w:val="00D13B44"/>
    <w:rsid w:val="00D67B01"/>
    <w:rsid w:val="00E81CC6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D433C77-3980-4F13-BB66-768D8DEC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912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elyrzszveg">
    <w:name w:val="Placeholder Text"/>
    <w:basedOn w:val="Bekezdsalapbettpusa"/>
    <w:uiPriority w:val="99"/>
    <w:semiHidden/>
    <w:rsid w:val="005A2712"/>
    <w:rPr>
      <w:color w:val="80808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A27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A27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</Pages>
  <Words>376</Words>
  <Characters>2598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User</cp:lastModifiedBy>
  <cp:revision>4</cp:revision>
  <dcterms:created xsi:type="dcterms:W3CDTF">2021-12-01T12:26:00Z</dcterms:created>
  <dcterms:modified xsi:type="dcterms:W3CDTF">2023-03-28T21:29:00Z</dcterms:modified>
</cp:coreProperties>
</file>