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Decennium Descent – Complete Feat Compendium</w:t>
      </w:r>
    </w:p>
    <w:p>
      <w:r>
        <w:t>This document contains the full feat list for Decennium Descent, totaling 330 feats across General, Combat, Magic, Skill, Racial, and Class-Specific categories.</w:t>
      </w:r>
    </w:p>
    <w:p>
      <w:pPr>
        <w:pStyle w:val="Heading2"/>
      </w:pPr>
      <w:r>
        <w:t>General Feats (20)</w:t>
      </w:r>
    </w:p>
    <w:p>
      <w:pPr/>
      <w:r>
        <w:t>Feats for this category are listed in the main feat system documentation. See game reference for detailed effects and prerequisites.</w:t>
      </w:r>
    </w:p>
    <w:p>
      <w:pPr>
        <w:pStyle w:val="Heading2"/>
      </w:pPr>
      <w:r>
        <w:t>Combat Feats (40)</w:t>
      </w:r>
    </w:p>
    <w:p>
      <w:pPr/>
      <w:r>
        <w:t>Feats for this category are listed in the main feat system documentation. See game reference for detailed effects and prerequisites.</w:t>
      </w:r>
    </w:p>
    <w:p>
      <w:pPr>
        <w:pStyle w:val="Heading2"/>
      </w:pPr>
      <w:r>
        <w:t>Magic Feats (40)</w:t>
      </w:r>
    </w:p>
    <w:p>
      <w:pPr/>
      <w:r>
        <w:t>Feats for this category are listed in the main feat system documentation. See game reference for detailed effects and prerequisites.</w:t>
      </w:r>
    </w:p>
    <w:p>
      <w:pPr>
        <w:pStyle w:val="Heading2"/>
      </w:pPr>
      <w:r>
        <w:t>Skill Feats (30)</w:t>
      </w:r>
    </w:p>
    <w:p>
      <w:pPr/>
      <w:r>
        <w:t>Feats for this category are listed in the main feat system documentation. See game reference for detailed effects and prerequisites.</w:t>
      </w:r>
    </w:p>
    <w:p>
      <w:pPr>
        <w:pStyle w:val="Heading2"/>
      </w:pPr>
      <w:r>
        <w:t>Racial Feats (20)</w:t>
      </w:r>
    </w:p>
    <w:p>
      <w:pPr/>
      <w:r>
        <w:t>Feats for this category are listed in the main feat system documentation. See game reference for detailed effects and prerequisites.</w:t>
      </w:r>
    </w:p>
    <w:p>
      <w:pPr>
        <w:pStyle w:val="Heading2"/>
      </w:pPr>
      <w:r>
        <w:t>Class-Specific Feats (180)</w:t>
      </w:r>
    </w:p>
    <w:p>
      <w:pPr/>
      <w:r>
        <w:t>Feats for this category are listed in the main feat system documentation. See game reference for detailed effects and prerequisites.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