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52D9C" w:rsidRDefault="00C52D9C" w:rsidP="001B14D3">
      <w:pPr>
        <w:pStyle w:val="FirstPageSpace"/>
      </w:pPr>
    </w:p>
    <w:p w14:paraId="4464E191" w14:textId="77777777" w:rsidR="00C52D9C" w:rsidRPr="00F13540" w:rsidRDefault="31B7F05C" w:rsidP="00F13540">
      <w:pPr>
        <w:pStyle w:val="Title"/>
      </w:pPr>
      <w:r>
        <w:t>Business Requirements Specification</w:t>
      </w:r>
    </w:p>
    <w:p w14:paraId="17A50DF3" w14:textId="2D7287F7" w:rsidR="31B7F05C" w:rsidRDefault="31B7F05C" w:rsidP="31B7F05C">
      <w:pPr>
        <w:pStyle w:val="Subtitle"/>
        <w:spacing w:line="259" w:lineRule="auto"/>
      </w:pPr>
      <w:r>
        <w:t>Pipeline Bootstrap</w:t>
      </w:r>
    </w:p>
    <w:p w14:paraId="0A37501D" w14:textId="77777777" w:rsidR="00FD5377" w:rsidRDefault="00FD5377" w:rsidP="00DD47B9"/>
    <w:p w14:paraId="5DAB6C7B" w14:textId="77777777" w:rsidR="00FD5377" w:rsidRDefault="00FD5377" w:rsidP="00DD47B9">
      <w:pPr>
        <w:sectPr w:rsidR="00FD5377" w:rsidSect="009A6826">
          <w:headerReference w:type="default" r:id="rId12"/>
          <w:footerReference w:type="default" r:id="rId13"/>
          <w:headerReference w:type="first" r:id="rId14"/>
          <w:footerReference w:type="first" r:id="rId15"/>
          <w:pgSz w:w="11906" w:h="16838" w:code="9"/>
          <w:pgMar w:top="1701" w:right="1985" w:bottom="1418" w:left="1985" w:header="2551" w:footer="567" w:gutter="0"/>
          <w:cols w:space="708"/>
          <w:titlePg/>
          <w:docGrid w:linePitch="360"/>
        </w:sectPr>
      </w:pPr>
    </w:p>
    <w:sdt>
      <w:sdtPr>
        <w:rPr>
          <w:rFonts w:asciiTheme="minorHAnsi" w:eastAsiaTheme="minorEastAsia" w:hAnsiTheme="minorHAnsi" w:cs="Times New Roman"/>
          <w:b w:val="0"/>
          <w:sz w:val="20"/>
          <w:lang w:eastAsia="ja-JP"/>
        </w:rPr>
        <w:id w:val="779533407"/>
        <w:docPartObj>
          <w:docPartGallery w:val="Table of Contents"/>
          <w:docPartUnique/>
        </w:docPartObj>
      </w:sdtPr>
      <w:sdtEndPr>
        <w:rPr>
          <w:bCs/>
          <w:noProof/>
        </w:rPr>
      </w:sdtEndPr>
      <w:sdtContent>
        <w:p w14:paraId="29334985" w14:textId="1D4CDB62" w:rsidR="00603D4E" w:rsidRDefault="00603D4E" w:rsidP="00A92F2C">
          <w:pPr>
            <w:pStyle w:val="DocumentControlHeader"/>
          </w:pPr>
          <w:r>
            <w:t>Contents</w:t>
          </w:r>
        </w:p>
        <w:p w14:paraId="7CD53C19" w14:textId="7943515B" w:rsidR="00A92F2C" w:rsidRDefault="00603D4E">
          <w:pPr>
            <w:pStyle w:val="TOC1"/>
            <w:rPr>
              <w:rFonts w:eastAsiaTheme="minorEastAsia" w:cstheme="minorBidi"/>
              <w:sz w:val="22"/>
              <w:szCs w:val="22"/>
              <w:lang w:eastAsia="en-AU"/>
            </w:rPr>
          </w:pPr>
          <w:r>
            <w:fldChar w:fldCharType="begin"/>
          </w:r>
          <w:r>
            <w:instrText xml:space="preserve"> TOC \o "1-3" \h \z \u </w:instrText>
          </w:r>
          <w:r>
            <w:fldChar w:fldCharType="separate"/>
          </w:r>
          <w:hyperlink w:anchor="_Toc8918237" w:history="1">
            <w:r w:rsidR="00A92F2C" w:rsidRPr="005E74AE">
              <w:rPr>
                <w:rStyle w:val="Hyperlink"/>
              </w:rPr>
              <w:t>1</w:t>
            </w:r>
            <w:r w:rsidR="00A92F2C">
              <w:rPr>
                <w:rFonts w:eastAsiaTheme="minorEastAsia" w:cstheme="minorBidi"/>
                <w:sz w:val="22"/>
                <w:szCs w:val="22"/>
                <w:lang w:eastAsia="en-AU"/>
              </w:rPr>
              <w:tab/>
            </w:r>
            <w:r w:rsidR="00A92F2C" w:rsidRPr="005E74AE">
              <w:rPr>
                <w:rStyle w:val="Hyperlink"/>
              </w:rPr>
              <w:t>Introduction</w:t>
            </w:r>
            <w:r w:rsidR="00A92F2C">
              <w:rPr>
                <w:webHidden/>
              </w:rPr>
              <w:tab/>
            </w:r>
            <w:r w:rsidR="00A92F2C">
              <w:rPr>
                <w:webHidden/>
              </w:rPr>
              <w:fldChar w:fldCharType="begin"/>
            </w:r>
            <w:r w:rsidR="00A92F2C">
              <w:rPr>
                <w:webHidden/>
              </w:rPr>
              <w:instrText xml:space="preserve"> PAGEREF _Toc8918237 \h </w:instrText>
            </w:r>
            <w:r w:rsidR="00A92F2C">
              <w:rPr>
                <w:webHidden/>
              </w:rPr>
            </w:r>
            <w:r w:rsidR="00A92F2C">
              <w:rPr>
                <w:webHidden/>
              </w:rPr>
              <w:fldChar w:fldCharType="separate"/>
            </w:r>
            <w:r w:rsidR="00A92F2C">
              <w:rPr>
                <w:webHidden/>
              </w:rPr>
              <w:t>3</w:t>
            </w:r>
            <w:r w:rsidR="00A92F2C">
              <w:rPr>
                <w:webHidden/>
              </w:rPr>
              <w:fldChar w:fldCharType="end"/>
            </w:r>
          </w:hyperlink>
        </w:p>
        <w:p w14:paraId="1B6F7E40" w14:textId="5864BD71" w:rsidR="00A92F2C" w:rsidRDefault="00BD4FB5">
          <w:pPr>
            <w:pStyle w:val="TOC2"/>
            <w:rPr>
              <w:rFonts w:eastAsiaTheme="minorEastAsia" w:cstheme="minorBidi"/>
              <w:sz w:val="22"/>
              <w:szCs w:val="22"/>
              <w:lang w:eastAsia="en-AU"/>
            </w:rPr>
          </w:pPr>
          <w:hyperlink w:anchor="_Toc8918238" w:history="1">
            <w:r w:rsidR="00A92F2C" w:rsidRPr="005E74AE">
              <w:rPr>
                <w:rStyle w:val="Hyperlink"/>
              </w:rPr>
              <w:t>1.1</w:t>
            </w:r>
            <w:r w:rsidR="00A92F2C">
              <w:rPr>
                <w:rFonts w:eastAsiaTheme="minorEastAsia" w:cstheme="minorBidi"/>
                <w:sz w:val="22"/>
                <w:szCs w:val="22"/>
                <w:lang w:eastAsia="en-AU"/>
              </w:rPr>
              <w:tab/>
            </w:r>
            <w:r w:rsidR="00A92F2C" w:rsidRPr="005E74AE">
              <w:rPr>
                <w:rStyle w:val="Hyperlink"/>
              </w:rPr>
              <w:t>Business Problem/Opportunity</w:t>
            </w:r>
            <w:r w:rsidR="00A92F2C">
              <w:rPr>
                <w:webHidden/>
              </w:rPr>
              <w:tab/>
            </w:r>
            <w:r w:rsidR="00A92F2C">
              <w:rPr>
                <w:webHidden/>
              </w:rPr>
              <w:fldChar w:fldCharType="begin"/>
            </w:r>
            <w:r w:rsidR="00A92F2C">
              <w:rPr>
                <w:webHidden/>
              </w:rPr>
              <w:instrText xml:space="preserve"> PAGEREF _Toc8918238 \h </w:instrText>
            </w:r>
            <w:r w:rsidR="00A92F2C">
              <w:rPr>
                <w:webHidden/>
              </w:rPr>
            </w:r>
            <w:r w:rsidR="00A92F2C">
              <w:rPr>
                <w:webHidden/>
              </w:rPr>
              <w:fldChar w:fldCharType="separate"/>
            </w:r>
            <w:r w:rsidR="00A92F2C">
              <w:rPr>
                <w:webHidden/>
              </w:rPr>
              <w:t>3</w:t>
            </w:r>
            <w:r w:rsidR="00A92F2C">
              <w:rPr>
                <w:webHidden/>
              </w:rPr>
              <w:fldChar w:fldCharType="end"/>
            </w:r>
          </w:hyperlink>
        </w:p>
        <w:p w14:paraId="1F4B17C5" w14:textId="70C994D0" w:rsidR="00A92F2C" w:rsidRDefault="00BD4FB5">
          <w:pPr>
            <w:pStyle w:val="TOC2"/>
            <w:rPr>
              <w:rFonts w:eastAsiaTheme="minorEastAsia" w:cstheme="minorBidi"/>
              <w:sz w:val="22"/>
              <w:szCs w:val="22"/>
              <w:lang w:eastAsia="en-AU"/>
            </w:rPr>
          </w:pPr>
          <w:hyperlink w:anchor="_Toc8918239" w:history="1">
            <w:r w:rsidR="00A92F2C" w:rsidRPr="005E74AE">
              <w:rPr>
                <w:rStyle w:val="Hyperlink"/>
              </w:rPr>
              <w:t>1.2</w:t>
            </w:r>
            <w:r w:rsidR="00A92F2C">
              <w:rPr>
                <w:rFonts w:eastAsiaTheme="minorEastAsia" w:cstheme="minorBidi"/>
                <w:sz w:val="22"/>
                <w:szCs w:val="22"/>
                <w:lang w:eastAsia="en-AU"/>
              </w:rPr>
              <w:tab/>
            </w:r>
            <w:r w:rsidR="00A92F2C" w:rsidRPr="005E74AE">
              <w:rPr>
                <w:rStyle w:val="Hyperlink"/>
              </w:rPr>
              <w:t>Problem/Opportunity Scope</w:t>
            </w:r>
            <w:r w:rsidR="00A92F2C">
              <w:rPr>
                <w:webHidden/>
              </w:rPr>
              <w:tab/>
            </w:r>
            <w:r w:rsidR="00A92F2C">
              <w:rPr>
                <w:webHidden/>
              </w:rPr>
              <w:fldChar w:fldCharType="begin"/>
            </w:r>
            <w:r w:rsidR="00A92F2C">
              <w:rPr>
                <w:webHidden/>
              </w:rPr>
              <w:instrText xml:space="preserve"> PAGEREF _Toc8918239 \h </w:instrText>
            </w:r>
            <w:r w:rsidR="00A92F2C">
              <w:rPr>
                <w:webHidden/>
              </w:rPr>
            </w:r>
            <w:r w:rsidR="00A92F2C">
              <w:rPr>
                <w:webHidden/>
              </w:rPr>
              <w:fldChar w:fldCharType="separate"/>
            </w:r>
            <w:r w:rsidR="00A92F2C">
              <w:rPr>
                <w:webHidden/>
              </w:rPr>
              <w:t>3</w:t>
            </w:r>
            <w:r w:rsidR="00A92F2C">
              <w:rPr>
                <w:webHidden/>
              </w:rPr>
              <w:fldChar w:fldCharType="end"/>
            </w:r>
          </w:hyperlink>
        </w:p>
        <w:p w14:paraId="1EDBB516" w14:textId="703B5F9A" w:rsidR="00A92F2C" w:rsidRDefault="00BD4FB5">
          <w:pPr>
            <w:pStyle w:val="TOC2"/>
            <w:rPr>
              <w:rFonts w:eastAsiaTheme="minorEastAsia" w:cstheme="minorBidi"/>
              <w:sz w:val="22"/>
              <w:szCs w:val="22"/>
              <w:lang w:eastAsia="en-AU"/>
            </w:rPr>
          </w:pPr>
          <w:hyperlink w:anchor="_Toc8918240" w:history="1">
            <w:r w:rsidR="00A92F2C" w:rsidRPr="005E74AE">
              <w:rPr>
                <w:rStyle w:val="Hyperlink"/>
              </w:rPr>
              <w:t>1.3</w:t>
            </w:r>
            <w:r w:rsidR="00A92F2C">
              <w:rPr>
                <w:rFonts w:eastAsiaTheme="minorEastAsia" w:cstheme="minorBidi"/>
                <w:sz w:val="22"/>
                <w:szCs w:val="22"/>
                <w:lang w:eastAsia="en-AU"/>
              </w:rPr>
              <w:tab/>
            </w:r>
            <w:r w:rsidR="00A92F2C" w:rsidRPr="005E74AE">
              <w:rPr>
                <w:rStyle w:val="Hyperlink"/>
              </w:rPr>
              <w:t>Definitions, Acronyms and Abbreviations</w:t>
            </w:r>
            <w:r w:rsidR="00A92F2C">
              <w:rPr>
                <w:webHidden/>
              </w:rPr>
              <w:tab/>
            </w:r>
            <w:r w:rsidR="00A92F2C">
              <w:rPr>
                <w:webHidden/>
              </w:rPr>
              <w:fldChar w:fldCharType="begin"/>
            </w:r>
            <w:r w:rsidR="00A92F2C">
              <w:rPr>
                <w:webHidden/>
              </w:rPr>
              <w:instrText xml:space="preserve"> PAGEREF _Toc8918240 \h </w:instrText>
            </w:r>
            <w:r w:rsidR="00A92F2C">
              <w:rPr>
                <w:webHidden/>
              </w:rPr>
            </w:r>
            <w:r w:rsidR="00A92F2C">
              <w:rPr>
                <w:webHidden/>
              </w:rPr>
              <w:fldChar w:fldCharType="separate"/>
            </w:r>
            <w:r w:rsidR="00A92F2C">
              <w:rPr>
                <w:webHidden/>
              </w:rPr>
              <w:t>3</w:t>
            </w:r>
            <w:r w:rsidR="00A92F2C">
              <w:rPr>
                <w:webHidden/>
              </w:rPr>
              <w:fldChar w:fldCharType="end"/>
            </w:r>
          </w:hyperlink>
        </w:p>
        <w:p w14:paraId="6DBEE2A2" w14:textId="6275774E" w:rsidR="00A92F2C" w:rsidRDefault="00BD4FB5">
          <w:pPr>
            <w:pStyle w:val="TOC2"/>
            <w:rPr>
              <w:rFonts w:eastAsiaTheme="minorEastAsia" w:cstheme="minorBidi"/>
              <w:sz w:val="22"/>
              <w:szCs w:val="22"/>
              <w:lang w:eastAsia="en-AU"/>
            </w:rPr>
          </w:pPr>
          <w:hyperlink w:anchor="_Toc8918241" w:history="1">
            <w:r w:rsidR="00A92F2C" w:rsidRPr="005E74AE">
              <w:rPr>
                <w:rStyle w:val="Hyperlink"/>
              </w:rPr>
              <w:t>1.4</w:t>
            </w:r>
            <w:r w:rsidR="00A92F2C">
              <w:rPr>
                <w:rFonts w:eastAsiaTheme="minorEastAsia" w:cstheme="minorBidi"/>
                <w:sz w:val="22"/>
                <w:szCs w:val="22"/>
                <w:lang w:eastAsia="en-AU"/>
              </w:rPr>
              <w:tab/>
            </w:r>
            <w:r w:rsidR="00A92F2C" w:rsidRPr="005E74AE">
              <w:rPr>
                <w:rStyle w:val="Hyperlink"/>
              </w:rPr>
              <w:t>Document References</w:t>
            </w:r>
            <w:r w:rsidR="00A92F2C">
              <w:rPr>
                <w:webHidden/>
              </w:rPr>
              <w:tab/>
            </w:r>
            <w:r w:rsidR="00A92F2C">
              <w:rPr>
                <w:webHidden/>
              </w:rPr>
              <w:fldChar w:fldCharType="begin"/>
            </w:r>
            <w:r w:rsidR="00A92F2C">
              <w:rPr>
                <w:webHidden/>
              </w:rPr>
              <w:instrText xml:space="preserve"> PAGEREF _Toc8918241 \h </w:instrText>
            </w:r>
            <w:r w:rsidR="00A92F2C">
              <w:rPr>
                <w:webHidden/>
              </w:rPr>
            </w:r>
            <w:r w:rsidR="00A92F2C">
              <w:rPr>
                <w:webHidden/>
              </w:rPr>
              <w:fldChar w:fldCharType="separate"/>
            </w:r>
            <w:r w:rsidR="00A92F2C">
              <w:rPr>
                <w:webHidden/>
              </w:rPr>
              <w:t>3</w:t>
            </w:r>
            <w:r w:rsidR="00A92F2C">
              <w:rPr>
                <w:webHidden/>
              </w:rPr>
              <w:fldChar w:fldCharType="end"/>
            </w:r>
          </w:hyperlink>
        </w:p>
        <w:p w14:paraId="4F09524B" w14:textId="37C85979" w:rsidR="00A92F2C" w:rsidRDefault="00BD4FB5">
          <w:pPr>
            <w:pStyle w:val="TOC2"/>
            <w:rPr>
              <w:rFonts w:eastAsiaTheme="minorEastAsia" w:cstheme="minorBidi"/>
              <w:sz w:val="22"/>
              <w:szCs w:val="22"/>
              <w:lang w:eastAsia="en-AU"/>
            </w:rPr>
          </w:pPr>
          <w:hyperlink w:anchor="_Toc8918242" w:history="1">
            <w:r w:rsidR="00A92F2C" w:rsidRPr="005E74AE">
              <w:rPr>
                <w:rStyle w:val="Hyperlink"/>
              </w:rPr>
              <w:t>1.5</w:t>
            </w:r>
            <w:r w:rsidR="00A92F2C">
              <w:rPr>
                <w:rFonts w:eastAsiaTheme="minorEastAsia" w:cstheme="minorBidi"/>
                <w:sz w:val="22"/>
                <w:szCs w:val="22"/>
                <w:lang w:eastAsia="en-AU"/>
              </w:rPr>
              <w:tab/>
            </w:r>
            <w:r w:rsidR="00A92F2C" w:rsidRPr="005E74AE">
              <w:rPr>
                <w:rStyle w:val="Hyperlink"/>
              </w:rPr>
              <w:t>Change Overview</w:t>
            </w:r>
            <w:r w:rsidR="00A92F2C">
              <w:rPr>
                <w:webHidden/>
              </w:rPr>
              <w:tab/>
            </w:r>
            <w:r w:rsidR="00A92F2C">
              <w:rPr>
                <w:webHidden/>
              </w:rPr>
              <w:fldChar w:fldCharType="begin"/>
            </w:r>
            <w:r w:rsidR="00A92F2C">
              <w:rPr>
                <w:webHidden/>
              </w:rPr>
              <w:instrText xml:space="preserve"> PAGEREF _Toc8918242 \h </w:instrText>
            </w:r>
            <w:r w:rsidR="00A92F2C">
              <w:rPr>
                <w:webHidden/>
              </w:rPr>
            </w:r>
            <w:r w:rsidR="00A92F2C">
              <w:rPr>
                <w:webHidden/>
              </w:rPr>
              <w:fldChar w:fldCharType="separate"/>
            </w:r>
            <w:r w:rsidR="00A92F2C">
              <w:rPr>
                <w:webHidden/>
              </w:rPr>
              <w:t>3</w:t>
            </w:r>
            <w:r w:rsidR="00A92F2C">
              <w:rPr>
                <w:webHidden/>
              </w:rPr>
              <w:fldChar w:fldCharType="end"/>
            </w:r>
          </w:hyperlink>
        </w:p>
        <w:p w14:paraId="33A6E163" w14:textId="344C1433" w:rsidR="00A92F2C" w:rsidRDefault="00BD4FB5">
          <w:pPr>
            <w:pStyle w:val="TOC1"/>
            <w:rPr>
              <w:rFonts w:eastAsiaTheme="minorEastAsia" w:cstheme="minorBidi"/>
              <w:sz w:val="22"/>
              <w:szCs w:val="22"/>
              <w:lang w:eastAsia="en-AU"/>
            </w:rPr>
          </w:pPr>
          <w:hyperlink w:anchor="_Toc8918243" w:history="1">
            <w:r w:rsidR="00A92F2C" w:rsidRPr="005E74AE">
              <w:rPr>
                <w:rStyle w:val="Hyperlink"/>
              </w:rPr>
              <w:t>2</w:t>
            </w:r>
            <w:r w:rsidR="00A92F2C">
              <w:rPr>
                <w:rFonts w:eastAsiaTheme="minorEastAsia" w:cstheme="minorBidi"/>
                <w:sz w:val="22"/>
                <w:szCs w:val="22"/>
                <w:lang w:eastAsia="en-AU"/>
              </w:rPr>
              <w:tab/>
            </w:r>
            <w:r w:rsidR="00A92F2C" w:rsidRPr="005E74AE">
              <w:rPr>
                <w:rStyle w:val="Hyperlink"/>
              </w:rPr>
              <w:t>General Description</w:t>
            </w:r>
            <w:r w:rsidR="00A92F2C">
              <w:rPr>
                <w:webHidden/>
              </w:rPr>
              <w:tab/>
            </w:r>
            <w:r w:rsidR="00A92F2C">
              <w:rPr>
                <w:webHidden/>
              </w:rPr>
              <w:fldChar w:fldCharType="begin"/>
            </w:r>
            <w:r w:rsidR="00A92F2C">
              <w:rPr>
                <w:webHidden/>
              </w:rPr>
              <w:instrText xml:space="preserve"> PAGEREF _Toc8918243 \h </w:instrText>
            </w:r>
            <w:r w:rsidR="00A92F2C">
              <w:rPr>
                <w:webHidden/>
              </w:rPr>
            </w:r>
            <w:r w:rsidR="00A92F2C">
              <w:rPr>
                <w:webHidden/>
              </w:rPr>
              <w:fldChar w:fldCharType="separate"/>
            </w:r>
            <w:r w:rsidR="00A92F2C">
              <w:rPr>
                <w:webHidden/>
              </w:rPr>
              <w:t>4</w:t>
            </w:r>
            <w:r w:rsidR="00A92F2C">
              <w:rPr>
                <w:webHidden/>
              </w:rPr>
              <w:fldChar w:fldCharType="end"/>
            </w:r>
          </w:hyperlink>
        </w:p>
        <w:p w14:paraId="24215A26" w14:textId="6D0A4C16" w:rsidR="00A92F2C" w:rsidRDefault="00BD4FB5">
          <w:pPr>
            <w:pStyle w:val="TOC2"/>
            <w:rPr>
              <w:rFonts w:eastAsiaTheme="minorEastAsia" w:cstheme="minorBidi"/>
              <w:sz w:val="22"/>
              <w:szCs w:val="22"/>
              <w:lang w:eastAsia="en-AU"/>
            </w:rPr>
          </w:pPr>
          <w:hyperlink w:anchor="_Toc8918244" w:history="1">
            <w:r w:rsidR="00A92F2C" w:rsidRPr="005E74AE">
              <w:rPr>
                <w:rStyle w:val="Hyperlink"/>
              </w:rPr>
              <w:t>2.1</w:t>
            </w:r>
            <w:r w:rsidR="00A92F2C">
              <w:rPr>
                <w:rFonts w:eastAsiaTheme="minorEastAsia" w:cstheme="minorBidi"/>
                <w:sz w:val="22"/>
                <w:szCs w:val="22"/>
                <w:lang w:eastAsia="en-AU"/>
              </w:rPr>
              <w:tab/>
            </w:r>
            <w:r w:rsidR="00A92F2C" w:rsidRPr="005E74AE">
              <w:rPr>
                <w:rStyle w:val="Hyperlink"/>
              </w:rPr>
              <w:t>Description of the current business process</w:t>
            </w:r>
            <w:r w:rsidR="00A92F2C">
              <w:rPr>
                <w:webHidden/>
              </w:rPr>
              <w:tab/>
            </w:r>
            <w:r w:rsidR="00A92F2C">
              <w:rPr>
                <w:webHidden/>
              </w:rPr>
              <w:fldChar w:fldCharType="begin"/>
            </w:r>
            <w:r w:rsidR="00A92F2C">
              <w:rPr>
                <w:webHidden/>
              </w:rPr>
              <w:instrText xml:space="preserve"> PAGEREF _Toc8918244 \h </w:instrText>
            </w:r>
            <w:r w:rsidR="00A92F2C">
              <w:rPr>
                <w:webHidden/>
              </w:rPr>
            </w:r>
            <w:r w:rsidR="00A92F2C">
              <w:rPr>
                <w:webHidden/>
              </w:rPr>
              <w:fldChar w:fldCharType="separate"/>
            </w:r>
            <w:r w:rsidR="00A92F2C">
              <w:rPr>
                <w:webHidden/>
              </w:rPr>
              <w:t>4</w:t>
            </w:r>
            <w:r w:rsidR="00A92F2C">
              <w:rPr>
                <w:webHidden/>
              </w:rPr>
              <w:fldChar w:fldCharType="end"/>
            </w:r>
          </w:hyperlink>
        </w:p>
        <w:p w14:paraId="2E8C2CB6" w14:textId="0DD63091" w:rsidR="00A92F2C" w:rsidRDefault="00BD4FB5">
          <w:pPr>
            <w:pStyle w:val="TOC2"/>
            <w:rPr>
              <w:rFonts w:eastAsiaTheme="minorEastAsia" w:cstheme="minorBidi"/>
              <w:sz w:val="22"/>
              <w:szCs w:val="22"/>
              <w:lang w:eastAsia="en-AU"/>
            </w:rPr>
          </w:pPr>
          <w:hyperlink w:anchor="_Toc8918245" w:history="1">
            <w:r w:rsidR="00A92F2C" w:rsidRPr="005E74AE">
              <w:rPr>
                <w:rStyle w:val="Hyperlink"/>
              </w:rPr>
              <w:t>2.2</w:t>
            </w:r>
            <w:r w:rsidR="00A92F2C">
              <w:rPr>
                <w:rFonts w:eastAsiaTheme="minorEastAsia" w:cstheme="minorBidi"/>
                <w:sz w:val="22"/>
                <w:szCs w:val="22"/>
                <w:lang w:eastAsia="en-AU"/>
              </w:rPr>
              <w:tab/>
            </w:r>
            <w:r w:rsidR="00A92F2C" w:rsidRPr="005E74AE">
              <w:rPr>
                <w:rStyle w:val="Hyperlink"/>
              </w:rPr>
              <w:t>Business Objectives</w:t>
            </w:r>
            <w:r w:rsidR="00A92F2C">
              <w:rPr>
                <w:webHidden/>
              </w:rPr>
              <w:tab/>
            </w:r>
            <w:r w:rsidR="00A92F2C">
              <w:rPr>
                <w:webHidden/>
              </w:rPr>
              <w:fldChar w:fldCharType="begin"/>
            </w:r>
            <w:r w:rsidR="00A92F2C">
              <w:rPr>
                <w:webHidden/>
              </w:rPr>
              <w:instrText xml:space="preserve"> PAGEREF _Toc8918245 \h </w:instrText>
            </w:r>
            <w:r w:rsidR="00A92F2C">
              <w:rPr>
                <w:webHidden/>
              </w:rPr>
            </w:r>
            <w:r w:rsidR="00A92F2C">
              <w:rPr>
                <w:webHidden/>
              </w:rPr>
              <w:fldChar w:fldCharType="separate"/>
            </w:r>
            <w:r w:rsidR="00A92F2C">
              <w:rPr>
                <w:webHidden/>
              </w:rPr>
              <w:t>4</w:t>
            </w:r>
            <w:r w:rsidR="00A92F2C">
              <w:rPr>
                <w:webHidden/>
              </w:rPr>
              <w:fldChar w:fldCharType="end"/>
            </w:r>
          </w:hyperlink>
        </w:p>
        <w:p w14:paraId="529C11D7" w14:textId="433C6EE2" w:rsidR="00A92F2C" w:rsidRDefault="00BD4FB5">
          <w:pPr>
            <w:pStyle w:val="TOC2"/>
            <w:rPr>
              <w:rFonts w:eastAsiaTheme="minorEastAsia" w:cstheme="minorBidi"/>
              <w:sz w:val="22"/>
              <w:szCs w:val="22"/>
              <w:lang w:eastAsia="en-AU"/>
            </w:rPr>
          </w:pPr>
          <w:hyperlink w:anchor="_Toc8918246" w:history="1">
            <w:r w:rsidR="00A92F2C" w:rsidRPr="005E74AE">
              <w:rPr>
                <w:rStyle w:val="Hyperlink"/>
              </w:rPr>
              <w:t>2.3</w:t>
            </w:r>
            <w:r w:rsidR="00A92F2C">
              <w:rPr>
                <w:rFonts w:eastAsiaTheme="minorEastAsia" w:cstheme="minorBidi"/>
                <w:sz w:val="22"/>
                <w:szCs w:val="22"/>
                <w:lang w:eastAsia="en-AU"/>
              </w:rPr>
              <w:tab/>
            </w:r>
            <w:r w:rsidR="00A92F2C" w:rsidRPr="005E74AE">
              <w:rPr>
                <w:rStyle w:val="Hyperlink"/>
              </w:rPr>
              <w:t>Change Perspective</w:t>
            </w:r>
            <w:r w:rsidR="00A92F2C">
              <w:rPr>
                <w:webHidden/>
              </w:rPr>
              <w:tab/>
            </w:r>
            <w:r w:rsidR="00A92F2C">
              <w:rPr>
                <w:webHidden/>
              </w:rPr>
              <w:fldChar w:fldCharType="begin"/>
            </w:r>
            <w:r w:rsidR="00A92F2C">
              <w:rPr>
                <w:webHidden/>
              </w:rPr>
              <w:instrText xml:space="preserve"> PAGEREF _Toc8918246 \h </w:instrText>
            </w:r>
            <w:r w:rsidR="00A92F2C">
              <w:rPr>
                <w:webHidden/>
              </w:rPr>
            </w:r>
            <w:r w:rsidR="00A92F2C">
              <w:rPr>
                <w:webHidden/>
              </w:rPr>
              <w:fldChar w:fldCharType="separate"/>
            </w:r>
            <w:r w:rsidR="00A92F2C">
              <w:rPr>
                <w:webHidden/>
              </w:rPr>
              <w:t>4</w:t>
            </w:r>
            <w:r w:rsidR="00A92F2C">
              <w:rPr>
                <w:webHidden/>
              </w:rPr>
              <w:fldChar w:fldCharType="end"/>
            </w:r>
          </w:hyperlink>
        </w:p>
        <w:p w14:paraId="48654922" w14:textId="5573B617" w:rsidR="00A92F2C" w:rsidRDefault="00BD4FB5">
          <w:pPr>
            <w:pStyle w:val="TOC2"/>
            <w:rPr>
              <w:rFonts w:eastAsiaTheme="minorEastAsia" w:cstheme="minorBidi"/>
              <w:sz w:val="22"/>
              <w:szCs w:val="22"/>
              <w:lang w:eastAsia="en-AU"/>
            </w:rPr>
          </w:pPr>
          <w:hyperlink w:anchor="_Toc8918247" w:history="1">
            <w:r w:rsidR="00A92F2C" w:rsidRPr="005E74AE">
              <w:rPr>
                <w:rStyle w:val="Hyperlink"/>
              </w:rPr>
              <w:t>2.4</w:t>
            </w:r>
            <w:r w:rsidR="00A92F2C">
              <w:rPr>
                <w:rFonts w:eastAsiaTheme="minorEastAsia" w:cstheme="minorBidi"/>
                <w:sz w:val="22"/>
                <w:szCs w:val="22"/>
                <w:lang w:eastAsia="en-AU"/>
              </w:rPr>
              <w:tab/>
            </w:r>
            <w:r w:rsidR="00A92F2C" w:rsidRPr="005E74AE">
              <w:rPr>
                <w:rStyle w:val="Hyperlink"/>
              </w:rPr>
              <w:t>Overview of Change Properties</w:t>
            </w:r>
            <w:r w:rsidR="00A92F2C">
              <w:rPr>
                <w:webHidden/>
              </w:rPr>
              <w:tab/>
            </w:r>
            <w:r w:rsidR="00A92F2C">
              <w:rPr>
                <w:webHidden/>
              </w:rPr>
              <w:fldChar w:fldCharType="begin"/>
            </w:r>
            <w:r w:rsidR="00A92F2C">
              <w:rPr>
                <w:webHidden/>
              </w:rPr>
              <w:instrText xml:space="preserve"> PAGEREF _Toc8918247 \h </w:instrText>
            </w:r>
            <w:r w:rsidR="00A92F2C">
              <w:rPr>
                <w:webHidden/>
              </w:rPr>
            </w:r>
            <w:r w:rsidR="00A92F2C">
              <w:rPr>
                <w:webHidden/>
              </w:rPr>
              <w:fldChar w:fldCharType="separate"/>
            </w:r>
            <w:r w:rsidR="00A92F2C">
              <w:rPr>
                <w:webHidden/>
              </w:rPr>
              <w:t>4</w:t>
            </w:r>
            <w:r w:rsidR="00A92F2C">
              <w:rPr>
                <w:webHidden/>
              </w:rPr>
              <w:fldChar w:fldCharType="end"/>
            </w:r>
          </w:hyperlink>
        </w:p>
        <w:p w14:paraId="70B389FF" w14:textId="34203505" w:rsidR="00A92F2C" w:rsidRDefault="00BD4FB5">
          <w:pPr>
            <w:pStyle w:val="TOC2"/>
            <w:rPr>
              <w:rFonts w:eastAsiaTheme="minorEastAsia" w:cstheme="minorBidi"/>
              <w:sz w:val="22"/>
              <w:szCs w:val="22"/>
              <w:lang w:eastAsia="en-AU"/>
            </w:rPr>
          </w:pPr>
          <w:hyperlink w:anchor="_Toc8918248" w:history="1">
            <w:r w:rsidR="00A92F2C" w:rsidRPr="005E74AE">
              <w:rPr>
                <w:rStyle w:val="Hyperlink"/>
              </w:rPr>
              <w:t>2.5</w:t>
            </w:r>
            <w:r w:rsidR="00A92F2C">
              <w:rPr>
                <w:rFonts w:eastAsiaTheme="minorEastAsia" w:cstheme="minorBidi"/>
                <w:sz w:val="22"/>
                <w:szCs w:val="22"/>
                <w:lang w:eastAsia="en-AU"/>
              </w:rPr>
              <w:tab/>
            </w:r>
            <w:r w:rsidR="00A92F2C" w:rsidRPr="005E74AE">
              <w:rPr>
                <w:rStyle w:val="Hyperlink"/>
              </w:rPr>
              <w:t>User Characteristics</w:t>
            </w:r>
            <w:r w:rsidR="00A92F2C">
              <w:rPr>
                <w:webHidden/>
              </w:rPr>
              <w:tab/>
            </w:r>
            <w:r w:rsidR="00A92F2C">
              <w:rPr>
                <w:webHidden/>
              </w:rPr>
              <w:fldChar w:fldCharType="begin"/>
            </w:r>
            <w:r w:rsidR="00A92F2C">
              <w:rPr>
                <w:webHidden/>
              </w:rPr>
              <w:instrText xml:space="preserve"> PAGEREF _Toc8918248 \h </w:instrText>
            </w:r>
            <w:r w:rsidR="00A92F2C">
              <w:rPr>
                <w:webHidden/>
              </w:rPr>
            </w:r>
            <w:r w:rsidR="00A92F2C">
              <w:rPr>
                <w:webHidden/>
              </w:rPr>
              <w:fldChar w:fldCharType="separate"/>
            </w:r>
            <w:r w:rsidR="00A92F2C">
              <w:rPr>
                <w:webHidden/>
              </w:rPr>
              <w:t>4</w:t>
            </w:r>
            <w:r w:rsidR="00A92F2C">
              <w:rPr>
                <w:webHidden/>
              </w:rPr>
              <w:fldChar w:fldCharType="end"/>
            </w:r>
          </w:hyperlink>
        </w:p>
        <w:p w14:paraId="32C1E403" w14:textId="053103E9" w:rsidR="00A92F2C" w:rsidRDefault="00BD4FB5">
          <w:pPr>
            <w:pStyle w:val="TOC2"/>
            <w:rPr>
              <w:rFonts w:eastAsiaTheme="minorEastAsia" w:cstheme="minorBidi"/>
              <w:sz w:val="22"/>
              <w:szCs w:val="22"/>
              <w:lang w:eastAsia="en-AU"/>
            </w:rPr>
          </w:pPr>
          <w:hyperlink w:anchor="_Toc8918249" w:history="1">
            <w:r w:rsidR="00A92F2C" w:rsidRPr="005E74AE">
              <w:rPr>
                <w:rStyle w:val="Hyperlink"/>
              </w:rPr>
              <w:t>2.6</w:t>
            </w:r>
            <w:r w:rsidR="00A92F2C">
              <w:rPr>
                <w:rFonts w:eastAsiaTheme="minorEastAsia" w:cstheme="minorBidi"/>
                <w:sz w:val="22"/>
                <w:szCs w:val="22"/>
                <w:lang w:eastAsia="en-AU"/>
              </w:rPr>
              <w:tab/>
            </w:r>
            <w:r w:rsidR="00A92F2C" w:rsidRPr="005E74AE">
              <w:rPr>
                <w:rStyle w:val="Hyperlink"/>
              </w:rPr>
              <w:t>Operational Environment</w:t>
            </w:r>
            <w:r w:rsidR="00A92F2C">
              <w:rPr>
                <w:webHidden/>
              </w:rPr>
              <w:tab/>
            </w:r>
            <w:r w:rsidR="00A92F2C">
              <w:rPr>
                <w:webHidden/>
              </w:rPr>
              <w:fldChar w:fldCharType="begin"/>
            </w:r>
            <w:r w:rsidR="00A92F2C">
              <w:rPr>
                <w:webHidden/>
              </w:rPr>
              <w:instrText xml:space="preserve"> PAGEREF _Toc8918249 \h </w:instrText>
            </w:r>
            <w:r w:rsidR="00A92F2C">
              <w:rPr>
                <w:webHidden/>
              </w:rPr>
            </w:r>
            <w:r w:rsidR="00A92F2C">
              <w:rPr>
                <w:webHidden/>
              </w:rPr>
              <w:fldChar w:fldCharType="separate"/>
            </w:r>
            <w:r w:rsidR="00A92F2C">
              <w:rPr>
                <w:webHidden/>
              </w:rPr>
              <w:t>5</w:t>
            </w:r>
            <w:r w:rsidR="00A92F2C">
              <w:rPr>
                <w:webHidden/>
              </w:rPr>
              <w:fldChar w:fldCharType="end"/>
            </w:r>
          </w:hyperlink>
        </w:p>
        <w:p w14:paraId="535521FA" w14:textId="465E3457" w:rsidR="00A92F2C" w:rsidRDefault="00BD4FB5">
          <w:pPr>
            <w:pStyle w:val="TOC1"/>
            <w:rPr>
              <w:rFonts w:eastAsiaTheme="minorEastAsia" w:cstheme="minorBidi"/>
              <w:sz w:val="22"/>
              <w:szCs w:val="22"/>
              <w:lang w:eastAsia="en-AU"/>
            </w:rPr>
          </w:pPr>
          <w:hyperlink w:anchor="_Toc8918250" w:history="1">
            <w:r w:rsidR="00A92F2C" w:rsidRPr="005E74AE">
              <w:rPr>
                <w:rStyle w:val="Hyperlink"/>
              </w:rPr>
              <w:t>3</w:t>
            </w:r>
            <w:r w:rsidR="00A92F2C">
              <w:rPr>
                <w:rFonts w:eastAsiaTheme="minorEastAsia" w:cstheme="minorBidi"/>
                <w:sz w:val="22"/>
                <w:szCs w:val="22"/>
                <w:lang w:eastAsia="en-AU"/>
              </w:rPr>
              <w:tab/>
            </w:r>
            <w:r w:rsidR="00A92F2C" w:rsidRPr="005E74AE">
              <w:rPr>
                <w:rStyle w:val="Hyperlink"/>
              </w:rPr>
              <w:t>Project Management Requirements</w:t>
            </w:r>
            <w:r w:rsidR="00A92F2C">
              <w:rPr>
                <w:webHidden/>
              </w:rPr>
              <w:tab/>
            </w:r>
            <w:r w:rsidR="00A92F2C">
              <w:rPr>
                <w:webHidden/>
              </w:rPr>
              <w:fldChar w:fldCharType="begin"/>
            </w:r>
            <w:r w:rsidR="00A92F2C">
              <w:rPr>
                <w:webHidden/>
              </w:rPr>
              <w:instrText xml:space="preserve"> PAGEREF _Toc8918250 \h </w:instrText>
            </w:r>
            <w:r w:rsidR="00A92F2C">
              <w:rPr>
                <w:webHidden/>
              </w:rPr>
            </w:r>
            <w:r w:rsidR="00A92F2C">
              <w:rPr>
                <w:webHidden/>
              </w:rPr>
              <w:fldChar w:fldCharType="separate"/>
            </w:r>
            <w:r w:rsidR="00A92F2C">
              <w:rPr>
                <w:webHidden/>
              </w:rPr>
              <w:t>6</w:t>
            </w:r>
            <w:r w:rsidR="00A92F2C">
              <w:rPr>
                <w:webHidden/>
              </w:rPr>
              <w:fldChar w:fldCharType="end"/>
            </w:r>
          </w:hyperlink>
        </w:p>
        <w:p w14:paraId="04055A54" w14:textId="5ED38A1F" w:rsidR="00A92F2C" w:rsidRDefault="00BD4FB5">
          <w:pPr>
            <w:pStyle w:val="TOC2"/>
            <w:rPr>
              <w:rFonts w:eastAsiaTheme="minorEastAsia" w:cstheme="minorBidi"/>
              <w:sz w:val="22"/>
              <w:szCs w:val="22"/>
              <w:lang w:eastAsia="en-AU"/>
            </w:rPr>
          </w:pPr>
          <w:hyperlink w:anchor="_Toc8918251" w:history="1">
            <w:r w:rsidR="00A92F2C" w:rsidRPr="005E74AE">
              <w:rPr>
                <w:rStyle w:val="Hyperlink"/>
              </w:rPr>
              <w:t>3.1</w:t>
            </w:r>
            <w:r w:rsidR="00A92F2C">
              <w:rPr>
                <w:rFonts w:eastAsiaTheme="minorEastAsia" w:cstheme="minorBidi"/>
                <w:sz w:val="22"/>
                <w:szCs w:val="22"/>
                <w:lang w:eastAsia="en-AU"/>
              </w:rPr>
              <w:tab/>
            </w:r>
            <w:r w:rsidR="00A92F2C" w:rsidRPr="005E74AE">
              <w:rPr>
                <w:rStyle w:val="Hyperlink"/>
              </w:rPr>
              <w:t>Work Breakdown Structure</w:t>
            </w:r>
            <w:r w:rsidR="00A92F2C">
              <w:rPr>
                <w:webHidden/>
              </w:rPr>
              <w:tab/>
            </w:r>
            <w:r w:rsidR="00A92F2C">
              <w:rPr>
                <w:webHidden/>
              </w:rPr>
              <w:fldChar w:fldCharType="begin"/>
            </w:r>
            <w:r w:rsidR="00A92F2C">
              <w:rPr>
                <w:webHidden/>
              </w:rPr>
              <w:instrText xml:space="preserve"> PAGEREF _Toc8918251 \h </w:instrText>
            </w:r>
            <w:r w:rsidR="00A92F2C">
              <w:rPr>
                <w:webHidden/>
              </w:rPr>
            </w:r>
            <w:r w:rsidR="00A92F2C">
              <w:rPr>
                <w:webHidden/>
              </w:rPr>
              <w:fldChar w:fldCharType="separate"/>
            </w:r>
            <w:r w:rsidR="00A92F2C">
              <w:rPr>
                <w:webHidden/>
              </w:rPr>
              <w:t>6</w:t>
            </w:r>
            <w:r w:rsidR="00A92F2C">
              <w:rPr>
                <w:webHidden/>
              </w:rPr>
              <w:fldChar w:fldCharType="end"/>
            </w:r>
          </w:hyperlink>
        </w:p>
        <w:p w14:paraId="5C66E835" w14:textId="7730A9E1" w:rsidR="00A92F2C" w:rsidRDefault="00BD4FB5">
          <w:pPr>
            <w:pStyle w:val="TOC2"/>
            <w:rPr>
              <w:rFonts w:eastAsiaTheme="minorEastAsia" w:cstheme="minorBidi"/>
              <w:sz w:val="22"/>
              <w:szCs w:val="22"/>
              <w:lang w:eastAsia="en-AU"/>
            </w:rPr>
          </w:pPr>
          <w:hyperlink w:anchor="_Toc8918252" w:history="1">
            <w:r w:rsidR="00A92F2C" w:rsidRPr="005E74AE">
              <w:rPr>
                <w:rStyle w:val="Hyperlink"/>
              </w:rPr>
              <w:t>3.2</w:t>
            </w:r>
            <w:r w:rsidR="00A92F2C">
              <w:rPr>
                <w:rFonts w:eastAsiaTheme="minorEastAsia" w:cstheme="minorBidi"/>
                <w:sz w:val="22"/>
                <w:szCs w:val="22"/>
                <w:lang w:eastAsia="en-AU"/>
              </w:rPr>
              <w:tab/>
            </w:r>
            <w:r w:rsidR="00A92F2C" w:rsidRPr="005E74AE">
              <w:rPr>
                <w:rStyle w:val="Hyperlink"/>
              </w:rPr>
              <w:t>Work Packages</w:t>
            </w:r>
            <w:r w:rsidR="00A92F2C">
              <w:rPr>
                <w:webHidden/>
              </w:rPr>
              <w:tab/>
            </w:r>
            <w:r w:rsidR="00A92F2C">
              <w:rPr>
                <w:webHidden/>
              </w:rPr>
              <w:fldChar w:fldCharType="begin"/>
            </w:r>
            <w:r w:rsidR="00A92F2C">
              <w:rPr>
                <w:webHidden/>
              </w:rPr>
              <w:instrText xml:space="preserve"> PAGEREF _Toc8918252 \h </w:instrText>
            </w:r>
            <w:r w:rsidR="00A92F2C">
              <w:rPr>
                <w:webHidden/>
              </w:rPr>
            </w:r>
            <w:r w:rsidR="00A92F2C">
              <w:rPr>
                <w:webHidden/>
              </w:rPr>
              <w:fldChar w:fldCharType="separate"/>
            </w:r>
            <w:r w:rsidR="00A92F2C">
              <w:rPr>
                <w:webHidden/>
              </w:rPr>
              <w:t>7</w:t>
            </w:r>
            <w:r w:rsidR="00A92F2C">
              <w:rPr>
                <w:webHidden/>
              </w:rPr>
              <w:fldChar w:fldCharType="end"/>
            </w:r>
          </w:hyperlink>
        </w:p>
        <w:p w14:paraId="72E73316" w14:textId="7F7B9A5C" w:rsidR="00A92F2C" w:rsidRDefault="00BD4FB5">
          <w:pPr>
            <w:pStyle w:val="TOC2"/>
            <w:rPr>
              <w:rFonts w:eastAsiaTheme="minorEastAsia" w:cstheme="minorBidi"/>
              <w:sz w:val="22"/>
              <w:szCs w:val="22"/>
              <w:lang w:eastAsia="en-AU"/>
            </w:rPr>
          </w:pPr>
          <w:hyperlink w:anchor="_Toc8918253" w:history="1">
            <w:r w:rsidR="00A92F2C" w:rsidRPr="005E74AE">
              <w:rPr>
                <w:rStyle w:val="Hyperlink"/>
              </w:rPr>
              <w:t>3.3</w:t>
            </w:r>
            <w:r w:rsidR="00A92F2C">
              <w:rPr>
                <w:rFonts w:eastAsiaTheme="minorEastAsia" w:cstheme="minorBidi"/>
                <w:sz w:val="22"/>
                <w:szCs w:val="22"/>
                <w:lang w:eastAsia="en-AU"/>
              </w:rPr>
              <w:tab/>
            </w:r>
            <w:r w:rsidR="00A92F2C" w:rsidRPr="005E74AE">
              <w:rPr>
                <w:rStyle w:val="Hyperlink"/>
              </w:rPr>
              <w:t>Constraints</w:t>
            </w:r>
            <w:r w:rsidR="00A92F2C">
              <w:rPr>
                <w:webHidden/>
              </w:rPr>
              <w:tab/>
            </w:r>
            <w:r w:rsidR="00A92F2C">
              <w:rPr>
                <w:webHidden/>
              </w:rPr>
              <w:fldChar w:fldCharType="begin"/>
            </w:r>
            <w:r w:rsidR="00A92F2C">
              <w:rPr>
                <w:webHidden/>
              </w:rPr>
              <w:instrText xml:space="preserve"> PAGEREF _Toc8918253 \h </w:instrText>
            </w:r>
            <w:r w:rsidR="00A92F2C">
              <w:rPr>
                <w:webHidden/>
              </w:rPr>
            </w:r>
            <w:r w:rsidR="00A92F2C">
              <w:rPr>
                <w:webHidden/>
              </w:rPr>
              <w:fldChar w:fldCharType="separate"/>
            </w:r>
            <w:r w:rsidR="00A92F2C">
              <w:rPr>
                <w:webHidden/>
              </w:rPr>
              <w:t>8</w:t>
            </w:r>
            <w:r w:rsidR="00A92F2C">
              <w:rPr>
                <w:webHidden/>
              </w:rPr>
              <w:fldChar w:fldCharType="end"/>
            </w:r>
          </w:hyperlink>
        </w:p>
        <w:p w14:paraId="2A9FBA2C" w14:textId="6C8265DA" w:rsidR="00A92F2C" w:rsidRDefault="00BD4FB5">
          <w:pPr>
            <w:pStyle w:val="TOC1"/>
            <w:rPr>
              <w:rFonts w:eastAsiaTheme="minorEastAsia" w:cstheme="minorBidi"/>
              <w:sz w:val="22"/>
              <w:szCs w:val="22"/>
              <w:lang w:eastAsia="en-AU"/>
            </w:rPr>
          </w:pPr>
          <w:hyperlink w:anchor="_Toc8918254" w:history="1">
            <w:r w:rsidR="00A92F2C" w:rsidRPr="005E74AE">
              <w:rPr>
                <w:rStyle w:val="Hyperlink"/>
              </w:rPr>
              <w:t>4</w:t>
            </w:r>
            <w:r w:rsidR="00A92F2C">
              <w:rPr>
                <w:rFonts w:eastAsiaTheme="minorEastAsia" w:cstheme="minorBidi"/>
                <w:sz w:val="22"/>
                <w:szCs w:val="22"/>
                <w:lang w:eastAsia="en-AU"/>
              </w:rPr>
              <w:tab/>
            </w:r>
            <w:r w:rsidR="00A92F2C" w:rsidRPr="005E74AE">
              <w:rPr>
                <w:rStyle w:val="Hyperlink"/>
              </w:rPr>
              <w:t>Implementation Requirements</w:t>
            </w:r>
            <w:r w:rsidR="00A92F2C">
              <w:rPr>
                <w:webHidden/>
              </w:rPr>
              <w:tab/>
            </w:r>
            <w:r w:rsidR="00A92F2C">
              <w:rPr>
                <w:webHidden/>
              </w:rPr>
              <w:fldChar w:fldCharType="begin"/>
            </w:r>
            <w:r w:rsidR="00A92F2C">
              <w:rPr>
                <w:webHidden/>
              </w:rPr>
              <w:instrText xml:space="preserve"> PAGEREF _Toc8918254 \h </w:instrText>
            </w:r>
            <w:r w:rsidR="00A92F2C">
              <w:rPr>
                <w:webHidden/>
              </w:rPr>
            </w:r>
            <w:r w:rsidR="00A92F2C">
              <w:rPr>
                <w:webHidden/>
              </w:rPr>
              <w:fldChar w:fldCharType="separate"/>
            </w:r>
            <w:r w:rsidR="00A92F2C">
              <w:rPr>
                <w:webHidden/>
              </w:rPr>
              <w:t>9</w:t>
            </w:r>
            <w:r w:rsidR="00A92F2C">
              <w:rPr>
                <w:webHidden/>
              </w:rPr>
              <w:fldChar w:fldCharType="end"/>
            </w:r>
          </w:hyperlink>
        </w:p>
        <w:p w14:paraId="4CB5E21B" w14:textId="2C7C9D0D" w:rsidR="00A92F2C" w:rsidRDefault="00BD4FB5">
          <w:pPr>
            <w:pStyle w:val="TOC2"/>
            <w:rPr>
              <w:rFonts w:eastAsiaTheme="minorEastAsia" w:cstheme="minorBidi"/>
              <w:sz w:val="22"/>
              <w:szCs w:val="22"/>
              <w:lang w:eastAsia="en-AU"/>
            </w:rPr>
          </w:pPr>
          <w:hyperlink w:anchor="_Toc8918255" w:history="1">
            <w:r w:rsidR="00A92F2C" w:rsidRPr="005E74AE">
              <w:rPr>
                <w:rStyle w:val="Hyperlink"/>
              </w:rPr>
              <w:t>4.1</w:t>
            </w:r>
            <w:r w:rsidR="00A92F2C">
              <w:rPr>
                <w:rFonts w:eastAsiaTheme="minorEastAsia" w:cstheme="minorBidi"/>
                <w:sz w:val="22"/>
                <w:szCs w:val="22"/>
                <w:lang w:eastAsia="en-AU"/>
              </w:rPr>
              <w:tab/>
            </w:r>
            <w:r w:rsidR="00A92F2C" w:rsidRPr="005E74AE">
              <w:rPr>
                <w:rStyle w:val="Hyperlink"/>
              </w:rPr>
              <w:t>Training Requirements</w:t>
            </w:r>
            <w:r w:rsidR="00A92F2C">
              <w:rPr>
                <w:webHidden/>
              </w:rPr>
              <w:tab/>
            </w:r>
            <w:r w:rsidR="00A92F2C">
              <w:rPr>
                <w:webHidden/>
              </w:rPr>
              <w:fldChar w:fldCharType="begin"/>
            </w:r>
            <w:r w:rsidR="00A92F2C">
              <w:rPr>
                <w:webHidden/>
              </w:rPr>
              <w:instrText xml:space="preserve"> PAGEREF _Toc8918255 \h </w:instrText>
            </w:r>
            <w:r w:rsidR="00A92F2C">
              <w:rPr>
                <w:webHidden/>
              </w:rPr>
            </w:r>
            <w:r w:rsidR="00A92F2C">
              <w:rPr>
                <w:webHidden/>
              </w:rPr>
              <w:fldChar w:fldCharType="separate"/>
            </w:r>
            <w:r w:rsidR="00A92F2C">
              <w:rPr>
                <w:webHidden/>
              </w:rPr>
              <w:t>9</w:t>
            </w:r>
            <w:r w:rsidR="00A92F2C">
              <w:rPr>
                <w:webHidden/>
              </w:rPr>
              <w:fldChar w:fldCharType="end"/>
            </w:r>
          </w:hyperlink>
        </w:p>
        <w:p w14:paraId="78B00185" w14:textId="54E7B3F3" w:rsidR="00A92F2C" w:rsidRDefault="00BD4FB5">
          <w:pPr>
            <w:pStyle w:val="TOC2"/>
            <w:rPr>
              <w:rFonts w:eastAsiaTheme="minorEastAsia" w:cstheme="minorBidi"/>
              <w:sz w:val="22"/>
              <w:szCs w:val="22"/>
              <w:lang w:eastAsia="en-AU"/>
            </w:rPr>
          </w:pPr>
          <w:hyperlink w:anchor="_Toc8918256" w:history="1">
            <w:r w:rsidR="00A92F2C" w:rsidRPr="005E74AE">
              <w:rPr>
                <w:rStyle w:val="Hyperlink"/>
              </w:rPr>
              <w:t>4.2</w:t>
            </w:r>
            <w:r w:rsidR="00A92F2C">
              <w:rPr>
                <w:rFonts w:eastAsiaTheme="minorEastAsia" w:cstheme="minorBidi"/>
                <w:sz w:val="22"/>
                <w:szCs w:val="22"/>
                <w:lang w:eastAsia="en-AU"/>
              </w:rPr>
              <w:tab/>
            </w:r>
            <w:r w:rsidR="00A92F2C" w:rsidRPr="005E74AE">
              <w:rPr>
                <w:rStyle w:val="Hyperlink"/>
              </w:rPr>
              <w:t>Documentation</w:t>
            </w:r>
            <w:r w:rsidR="00A92F2C">
              <w:rPr>
                <w:webHidden/>
              </w:rPr>
              <w:tab/>
            </w:r>
            <w:r w:rsidR="00A92F2C">
              <w:rPr>
                <w:webHidden/>
              </w:rPr>
              <w:fldChar w:fldCharType="begin"/>
            </w:r>
            <w:r w:rsidR="00A92F2C">
              <w:rPr>
                <w:webHidden/>
              </w:rPr>
              <w:instrText xml:space="preserve"> PAGEREF _Toc8918256 \h </w:instrText>
            </w:r>
            <w:r w:rsidR="00A92F2C">
              <w:rPr>
                <w:webHidden/>
              </w:rPr>
            </w:r>
            <w:r w:rsidR="00A92F2C">
              <w:rPr>
                <w:webHidden/>
              </w:rPr>
              <w:fldChar w:fldCharType="separate"/>
            </w:r>
            <w:r w:rsidR="00A92F2C">
              <w:rPr>
                <w:webHidden/>
              </w:rPr>
              <w:t>9</w:t>
            </w:r>
            <w:r w:rsidR="00A92F2C">
              <w:rPr>
                <w:webHidden/>
              </w:rPr>
              <w:fldChar w:fldCharType="end"/>
            </w:r>
          </w:hyperlink>
        </w:p>
        <w:p w14:paraId="133731BF" w14:textId="737B4700" w:rsidR="00A92F2C" w:rsidRDefault="00BD4FB5">
          <w:pPr>
            <w:pStyle w:val="TOC2"/>
            <w:rPr>
              <w:rFonts w:eastAsiaTheme="minorEastAsia" w:cstheme="minorBidi"/>
              <w:sz w:val="22"/>
              <w:szCs w:val="22"/>
              <w:lang w:eastAsia="en-AU"/>
            </w:rPr>
          </w:pPr>
          <w:hyperlink w:anchor="_Toc8918257" w:history="1">
            <w:r w:rsidR="00A92F2C" w:rsidRPr="005E74AE">
              <w:rPr>
                <w:rStyle w:val="Hyperlink"/>
              </w:rPr>
              <w:t>4.3</w:t>
            </w:r>
            <w:r w:rsidR="00A92F2C">
              <w:rPr>
                <w:rFonts w:eastAsiaTheme="minorEastAsia" w:cstheme="minorBidi"/>
                <w:sz w:val="22"/>
                <w:szCs w:val="22"/>
                <w:lang w:eastAsia="en-AU"/>
              </w:rPr>
              <w:tab/>
            </w:r>
            <w:r w:rsidR="00A92F2C" w:rsidRPr="005E74AE">
              <w:rPr>
                <w:rStyle w:val="Hyperlink"/>
              </w:rPr>
              <w:t>Support Requirements</w:t>
            </w:r>
            <w:r w:rsidR="00A92F2C">
              <w:rPr>
                <w:webHidden/>
              </w:rPr>
              <w:tab/>
            </w:r>
            <w:r w:rsidR="00A92F2C">
              <w:rPr>
                <w:webHidden/>
              </w:rPr>
              <w:fldChar w:fldCharType="begin"/>
            </w:r>
            <w:r w:rsidR="00A92F2C">
              <w:rPr>
                <w:webHidden/>
              </w:rPr>
              <w:instrText xml:space="preserve"> PAGEREF _Toc8918257 \h </w:instrText>
            </w:r>
            <w:r w:rsidR="00A92F2C">
              <w:rPr>
                <w:webHidden/>
              </w:rPr>
            </w:r>
            <w:r w:rsidR="00A92F2C">
              <w:rPr>
                <w:webHidden/>
              </w:rPr>
              <w:fldChar w:fldCharType="separate"/>
            </w:r>
            <w:r w:rsidR="00A92F2C">
              <w:rPr>
                <w:webHidden/>
              </w:rPr>
              <w:t>9</w:t>
            </w:r>
            <w:r w:rsidR="00A92F2C">
              <w:rPr>
                <w:webHidden/>
              </w:rPr>
              <w:fldChar w:fldCharType="end"/>
            </w:r>
          </w:hyperlink>
        </w:p>
        <w:p w14:paraId="477C2B8D" w14:textId="5D8EF6B5" w:rsidR="00A92F2C" w:rsidRDefault="00BD4FB5">
          <w:pPr>
            <w:pStyle w:val="TOC2"/>
            <w:rPr>
              <w:rFonts w:eastAsiaTheme="minorEastAsia" w:cstheme="minorBidi"/>
              <w:sz w:val="22"/>
              <w:szCs w:val="22"/>
              <w:lang w:eastAsia="en-AU"/>
            </w:rPr>
          </w:pPr>
          <w:hyperlink w:anchor="_Toc8918258" w:history="1">
            <w:r w:rsidR="00A92F2C" w:rsidRPr="005E74AE">
              <w:rPr>
                <w:rStyle w:val="Hyperlink"/>
              </w:rPr>
              <w:t>4.4</w:t>
            </w:r>
            <w:r w:rsidR="00A92F2C">
              <w:rPr>
                <w:rFonts w:eastAsiaTheme="minorEastAsia" w:cstheme="minorBidi"/>
                <w:sz w:val="22"/>
                <w:szCs w:val="22"/>
                <w:lang w:eastAsia="en-AU"/>
              </w:rPr>
              <w:tab/>
            </w:r>
            <w:r w:rsidR="00A92F2C" w:rsidRPr="005E74AE">
              <w:rPr>
                <w:rStyle w:val="Hyperlink"/>
              </w:rPr>
              <w:t>Delivery Requirements</w:t>
            </w:r>
            <w:r w:rsidR="00A92F2C">
              <w:rPr>
                <w:webHidden/>
              </w:rPr>
              <w:tab/>
            </w:r>
            <w:r w:rsidR="00A92F2C">
              <w:rPr>
                <w:webHidden/>
              </w:rPr>
              <w:fldChar w:fldCharType="begin"/>
            </w:r>
            <w:r w:rsidR="00A92F2C">
              <w:rPr>
                <w:webHidden/>
              </w:rPr>
              <w:instrText xml:space="preserve"> PAGEREF _Toc8918258 \h </w:instrText>
            </w:r>
            <w:r w:rsidR="00A92F2C">
              <w:rPr>
                <w:webHidden/>
              </w:rPr>
            </w:r>
            <w:r w:rsidR="00A92F2C">
              <w:rPr>
                <w:webHidden/>
              </w:rPr>
              <w:fldChar w:fldCharType="separate"/>
            </w:r>
            <w:r w:rsidR="00A92F2C">
              <w:rPr>
                <w:webHidden/>
              </w:rPr>
              <w:t>9</w:t>
            </w:r>
            <w:r w:rsidR="00A92F2C">
              <w:rPr>
                <w:webHidden/>
              </w:rPr>
              <w:fldChar w:fldCharType="end"/>
            </w:r>
          </w:hyperlink>
        </w:p>
        <w:p w14:paraId="1F37A269" w14:textId="39D6B472" w:rsidR="00603D4E" w:rsidRPr="00A83A1F" w:rsidRDefault="00603D4E" w:rsidP="00603D4E">
          <w:r>
            <w:rPr>
              <w:b/>
              <w:bCs/>
              <w:noProof/>
            </w:rPr>
            <w:fldChar w:fldCharType="end"/>
          </w:r>
        </w:p>
      </w:sdtContent>
    </w:sdt>
    <w:p w14:paraId="3E7A9F1C" w14:textId="77777777" w:rsidR="00A764C5" w:rsidRPr="00906144" w:rsidRDefault="00B02ABD" w:rsidP="00906144">
      <w:pPr>
        <w:pStyle w:val="Heading1"/>
      </w:pPr>
      <w:bookmarkStart w:id="0" w:name="_Toc478455152"/>
      <w:bookmarkStart w:id="1" w:name="_Toc8918237"/>
      <w:r w:rsidRPr="00906144">
        <w:lastRenderedPageBreak/>
        <w:t>Introduction</w:t>
      </w:r>
      <w:bookmarkStart w:id="2" w:name="_GoBack"/>
      <w:bookmarkEnd w:id="0"/>
      <w:bookmarkEnd w:id="1"/>
      <w:bookmarkEnd w:id="2"/>
    </w:p>
    <w:p w14:paraId="3C993B86" w14:textId="77777777" w:rsidR="00A764C5" w:rsidRDefault="003534A8" w:rsidP="00B02ABD">
      <w:pPr>
        <w:pStyle w:val="Heading2"/>
      </w:pPr>
      <w:bookmarkStart w:id="3" w:name="_Toc478455153"/>
      <w:bookmarkStart w:id="4" w:name="_Toc8918238"/>
      <w:r>
        <w:t>Business Problem/Opportunity</w:t>
      </w:r>
      <w:bookmarkEnd w:id="3"/>
      <w:bookmarkEnd w:id="4"/>
    </w:p>
    <w:p w14:paraId="2D938FF1" w14:textId="5480E2E5" w:rsidR="449A3D87" w:rsidRDefault="057264EC" w:rsidP="00537B2C">
      <w:r w:rsidRPr="057264EC">
        <w:t>HA is currently setting-up and configuring software development pipelines across multiple systems manually. This limits our ability to efficiently create a set of consistently configured digital workspaces to allow end users to commence project work.</w:t>
      </w:r>
    </w:p>
    <w:p w14:paraId="6CDAE836" w14:textId="50431BAC" w:rsidR="057264EC" w:rsidRDefault="057264EC" w:rsidP="00537B2C">
      <w:r w:rsidRPr="057264EC">
        <w:t>Administrators need to be able to efficiently create software development pipelines to be able to service end-user requests, and this process needs to be done in a consistent manner to allow for reliable use of the platform by the Department.</w:t>
      </w:r>
    </w:p>
    <w:p w14:paraId="6247BEEE" w14:textId="77777777" w:rsidR="00A764C5" w:rsidRDefault="003534A8" w:rsidP="0035082A">
      <w:pPr>
        <w:pStyle w:val="Heading2"/>
      </w:pPr>
      <w:bookmarkStart w:id="5" w:name="_Toc478455154"/>
      <w:bookmarkStart w:id="6" w:name="_Toc8918239"/>
      <w:r>
        <w:t xml:space="preserve">Problem/Opportunity </w:t>
      </w:r>
      <w:r w:rsidR="00A764C5">
        <w:t>Scope</w:t>
      </w:r>
      <w:bookmarkEnd w:id="5"/>
      <w:bookmarkEnd w:id="6"/>
    </w:p>
    <w:p w14:paraId="6DB20587" w14:textId="1DC0F5C7" w:rsidR="003C0A43" w:rsidRPr="004F6631" w:rsidRDefault="004F6631" w:rsidP="00537B2C">
      <w:r w:rsidRPr="004F6631">
        <w:t xml:space="preserve">The problem </w:t>
      </w:r>
      <w:r>
        <w:t xml:space="preserve">relates to the process of creating software development pipelines within HA. Current configurations are undertaken manually by the </w:t>
      </w:r>
      <w:r w:rsidR="00BD4FB5">
        <w:t>current</w:t>
      </w:r>
      <w:r>
        <w:t xml:space="preserve"> team with information submitted by end users. </w:t>
      </w:r>
      <w:r w:rsidR="003C0A43" w:rsidRPr="003C0A43">
        <w:t>It does not include configuration of non-software development projects on the Department’s digital workspace. It also does not include management of/changes to existing software development project pipelines</w:t>
      </w:r>
      <w:r w:rsidR="003C0A43">
        <w:t>. Additionally, it does not include the creation of a self-service option which would remove involvement of the Border Tech team.</w:t>
      </w:r>
    </w:p>
    <w:p w14:paraId="19CB5EE4" w14:textId="72D2BBEC" w:rsidR="00174D97" w:rsidRPr="00537B2C" w:rsidRDefault="00A764C5" w:rsidP="00DD47B9">
      <w:pPr>
        <w:pStyle w:val="Heading2"/>
      </w:pPr>
      <w:bookmarkStart w:id="7" w:name="_Toc478455155"/>
      <w:bookmarkStart w:id="8" w:name="_Toc8918240"/>
      <w:r>
        <w:t>Definitions, Acronyms and Abbreviations</w:t>
      </w:r>
      <w:bookmarkEnd w:id="7"/>
      <w:bookmarkEnd w:id="8"/>
    </w:p>
    <w:tbl>
      <w:tblPr>
        <w:tblStyle w:val="DIBPTableBanded"/>
        <w:tblW w:w="4900" w:type="pct"/>
        <w:tblLook w:val="04A0" w:firstRow="1" w:lastRow="0" w:firstColumn="1" w:lastColumn="0" w:noHBand="0" w:noVBand="1"/>
        <w:tblCaption w:val="Definitions, Acronyms and Abbreviations"/>
      </w:tblPr>
      <w:tblGrid>
        <w:gridCol w:w="1335"/>
        <w:gridCol w:w="7544"/>
      </w:tblGrid>
      <w:tr w:rsidR="006A3588" w:rsidRPr="006A3588" w14:paraId="71B366A7" w14:textId="77777777" w:rsidTr="09D70CE9">
        <w:trPr>
          <w:cnfStyle w:val="100000000000" w:firstRow="1" w:lastRow="0" w:firstColumn="0" w:lastColumn="0" w:oddVBand="0" w:evenVBand="0" w:oddHBand="0" w:evenHBand="0" w:firstRowFirstColumn="0" w:firstRowLastColumn="0" w:lastRowFirstColumn="0" w:lastRowLastColumn="0"/>
        </w:trPr>
        <w:tc>
          <w:tcPr>
            <w:tcW w:w="1348" w:type="dxa"/>
          </w:tcPr>
          <w:p w14:paraId="0CEB4B25" w14:textId="77777777" w:rsidR="006A3588" w:rsidRPr="006A3588" w:rsidRDefault="006A3588" w:rsidP="001409D1">
            <w:r w:rsidRPr="006A3588">
              <w:t>Term</w:t>
            </w:r>
          </w:p>
        </w:tc>
        <w:tc>
          <w:tcPr>
            <w:tcW w:w="7707" w:type="dxa"/>
          </w:tcPr>
          <w:p w14:paraId="3DA1D686" w14:textId="77777777" w:rsidR="006A3588" w:rsidRPr="006A3588" w:rsidRDefault="006A3588" w:rsidP="001409D1">
            <w:r w:rsidRPr="006A3588">
              <w:t>Definition</w:t>
            </w:r>
          </w:p>
        </w:tc>
      </w:tr>
      <w:tr w:rsidR="006A3588" w:rsidRPr="006A3588" w14:paraId="4DA868F7" w14:textId="77777777" w:rsidTr="09D70CE9">
        <w:trPr>
          <w:cnfStyle w:val="000000100000" w:firstRow="0" w:lastRow="0" w:firstColumn="0" w:lastColumn="0" w:oddVBand="0" w:evenVBand="0" w:oddHBand="1" w:evenHBand="0" w:firstRowFirstColumn="0" w:firstRowLastColumn="0" w:lastRowFirstColumn="0" w:lastRowLastColumn="0"/>
          <w:cantSplit w:val="0"/>
        </w:trPr>
        <w:tc>
          <w:tcPr>
            <w:tcW w:w="1348" w:type="dxa"/>
          </w:tcPr>
          <w:p w14:paraId="075866BD" w14:textId="77777777" w:rsidR="006A3588" w:rsidRPr="006A3588" w:rsidRDefault="006A3588" w:rsidP="00537B2C">
            <w:r w:rsidRPr="006A3588">
              <w:t>BABOK</w:t>
            </w:r>
          </w:p>
        </w:tc>
        <w:tc>
          <w:tcPr>
            <w:tcW w:w="7707" w:type="dxa"/>
          </w:tcPr>
          <w:p w14:paraId="2F37CCE8" w14:textId="77777777" w:rsidR="006A3588" w:rsidRPr="006A3588" w:rsidRDefault="006A3588" w:rsidP="00537B2C">
            <w:r w:rsidRPr="006A3588">
              <w:t>Business Analysis Body of Knowledge – Document published by the International Institute of Business Analysis which describes current best practice approaches to business analysis</w:t>
            </w:r>
          </w:p>
        </w:tc>
      </w:tr>
      <w:tr w:rsidR="006A3588" w:rsidRPr="006A3588" w14:paraId="2946DB82" w14:textId="77777777" w:rsidTr="09D70CE9">
        <w:trPr>
          <w:cnfStyle w:val="000000010000" w:firstRow="0" w:lastRow="0" w:firstColumn="0" w:lastColumn="0" w:oddVBand="0" w:evenVBand="0" w:oddHBand="0" w:evenHBand="1" w:firstRowFirstColumn="0" w:firstRowLastColumn="0" w:lastRowFirstColumn="0" w:lastRowLastColumn="0"/>
          <w:cantSplit w:val="0"/>
        </w:trPr>
        <w:tc>
          <w:tcPr>
            <w:tcW w:w="1348" w:type="dxa"/>
          </w:tcPr>
          <w:p w14:paraId="5997CC1D" w14:textId="67B0F0EE" w:rsidR="006A3588" w:rsidRPr="006A3588" w:rsidRDefault="057264EC" w:rsidP="00537B2C">
            <w:r w:rsidRPr="057264EC">
              <w:t>HA</w:t>
            </w:r>
          </w:p>
        </w:tc>
        <w:tc>
          <w:tcPr>
            <w:tcW w:w="7707" w:type="dxa"/>
          </w:tcPr>
          <w:p w14:paraId="110FFD37" w14:textId="41B83E73" w:rsidR="006A3588" w:rsidRPr="006A3588" w:rsidRDefault="057264EC" w:rsidP="00537B2C">
            <w:r w:rsidRPr="057264EC">
              <w:t>Home Affairs</w:t>
            </w:r>
          </w:p>
        </w:tc>
      </w:tr>
      <w:tr w:rsidR="006A3588" w:rsidRPr="006A3588" w14:paraId="6B699379" w14:textId="77777777" w:rsidTr="09D70CE9">
        <w:trPr>
          <w:cnfStyle w:val="000000100000" w:firstRow="0" w:lastRow="0" w:firstColumn="0" w:lastColumn="0" w:oddVBand="0" w:evenVBand="0" w:oddHBand="1" w:evenHBand="0" w:firstRowFirstColumn="0" w:firstRowLastColumn="0" w:lastRowFirstColumn="0" w:lastRowLastColumn="0"/>
          <w:cantSplit w:val="0"/>
        </w:trPr>
        <w:tc>
          <w:tcPr>
            <w:tcW w:w="1348" w:type="dxa"/>
          </w:tcPr>
          <w:p w14:paraId="3FE9F23F" w14:textId="5AF2F5BC" w:rsidR="006A3588" w:rsidRPr="006A3588" w:rsidRDefault="09D70CE9" w:rsidP="00537B2C">
            <w:r w:rsidRPr="09D70CE9">
              <w:t>CI/CD</w:t>
            </w:r>
          </w:p>
        </w:tc>
        <w:tc>
          <w:tcPr>
            <w:tcW w:w="7707" w:type="dxa"/>
          </w:tcPr>
          <w:p w14:paraId="1F72F646" w14:textId="38903EE6" w:rsidR="006A3588" w:rsidRPr="006A3588" w:rsidRDefault="09D70CE9" w:rsidP="00537B2C">
            <w:r w:rsidRPr="09D70CE9">
              <w:t>Continuous Integration / Continuous Deployment</w:t>
            </w:r>
          </w:p>
        </w:tc>
      </w:tr>
      <w:tr w:rsidR="09D70CE9" w14:paraId="1FFFB634" w14:textId="77777777" w:rsidTr="09D70CE9">
        <w:trPr>
          <w:cnfStyle w:val="000000010000" w:firstRow="0" w:lastRow="0" w:firstColumn="0" w:lastColumn="0" w:oddVBand="0" w:evenVBand="0" w:oddHBand="0" w:evenHBand="1" w:firstRowFirstColumn="0" w:firstRowLastColumn="0" w:lastRowFirstColumn="0" w:lastRowLastColumn="0"/>
          <w:cantSplit w:val="0"/>
        </w:trPr>
        <w:tc>
          <w:tcPr>
            <w:tcW w:w="1336" w:type="dxa"/>
          </w:tcPr>
          <w:p w14:paraId="4C6A6690" w14:textId="358EB418" w:rsidR="09D70CE9" w:rsidRDefault="09D70CE9" w:rsidP="00537B2C">
            <w:r w:rsidRPr="09D70CE9">
              <w:t>API</w:t>
            </w:r>
          </w:p>
        </w:tc>
        <w:tc>
          <w:tcPr>
            <w:tcW w:w="7543" w:type="dxa"/>
          </w:tcPr>
          <w:p w14:paraId="275D0376" w14:textId="5BDF1505" w:rsidR="09D70CE9" w:rsidRDefault="09D70CE9" w:rsidP="00537B2C">
            <w:r w:rsidRPr="09D70CE9">
              <w:t>Application Programming Interface</w:t>
            </w:r>
          </w:p>
        </w:tc>
      </w:tr>
    </w:tbl>
    <w:p w14:paraId="466BABD3" w14:textId="47FCF011" w:rsidR="00174D97" w:rsidRPr="00537B2C" w:rsidRDefault="009E7D8A" w:rsidP="00DD47B9">
      <w:pPr>
        <w:pStyle w:val="Heading2"/>
      </w:pPr>
      <w:bookmarkStart w:id="9" w:name="_Toc478455156"/>
      <w:bookmarkStart w:id="10" w:name="_Toc8918241"/>
      <w:r>
        <w:t xml:space="preserve">Document </w:t>
      </w:r>
      <w:r w:rsidR="00A764C5">
        <w:t>References</w:t>
      </w:r>
      <w:bookmarkEnd w:id="9"/>
      <w:bookmarkEnd w:id="10"/>
    </w:p>
    <w:tbl>
      <w:tblPr>
        <w:tblStyle w:val="DIBPTableBanded"/>
        <w:tblW w:w="4900" w:type="pct"/>
        <w:tblLook w:val="04A0" w:firstRow="1" w:lastRow="0" w:firstColumn="1" w:lastColumn="0" w:noHBand="0" w:noVBand="1"/>
        <w:tblCaption w:val="Document References"/>
      </w:tblPr>
      <w:tblGrid>
        <w:gridCol w:w="1952"/>
        <w:gridCol w:w="5596"/>
        <w:gridCol w:w="1331"/>
      </w:tblGrid>
      <w:tr w:rsidR="006A3588" w:rsidRPr="006A3588" w14:paraId="07229D9A" w14:textId="77777777" w:rsidTr="00603D4E">
        <w:trPr>
          <w:cnfStyle w:val="100000000000" w:firstRow="1" w:lastRow="0" w:firstColumn="0" w:lastColumn="0" w:oddVBand="0" w:evenVBand="0" w:oddHBand="0" w:evenHBand="0" w:firstRowFirstColumn="0" w:firstRowLastColumn="0" w:lastRowFirstColumn="0" w:lastRowLastColumn="0"/>
        </w:trPr>
        <w:tc>
          <w:tcPr>
            <w:tcW w:w="1952" w:type="dxa"/>
          </w:tcPr>
          <w:p w14:paraId="3B048A28" w14:textId="77777777" w:rsidR="006A3588" w:rsidRPr="006A3588" w:rsidRDefault="006A3588" w:rsidP="001409D1">
            <w:r w:rsidRPr="006A3588">
              <w:t>Reference No.</w:t>
            </w:r>
          </w:p>
        </w:tc>
        <w:tc>
          <w:tcPr>
            <w:tcW w:w="5596" w:type="dxa"/>
          </w:tcPr>
          <w:p w14:paraId="50E1A529" w14:textId="77777777" w:rsidR="006A3588" w:rsidRPr="006A3588" w:rsidRDefault="006A3588" w:rsidP="001409D1">
            <w:r w:rsidRPr="006A3588">
              <w:t>Document Title</w:t>
            </w:r>
          </w:p>
        </w:tc>
        <w:tc>
          <w:tcPr>
            <w:tcW w:w="1331" w:type="dxa"/>
          </w:tcPr>
          <w:p w14:paraId="2AE331A5" w14:textId="77777777" w:rsidR="006A3588" w:rsidRPr="006A3588" w:rsidRDefault="006A3588" w:rsidP="001409D1">
            <w:r w:rsidRPr="006A3588">
              <w:t>Version</w:t>
            </w:r>
          </w:p>
        </w:tc>
      </w:tr>
      <w:tr w:rsidR="006A3588" w:rsidRPr="006A3588" w14:paraId="08CE6F91" w14:textId="77777777" w:rsidTr="00603D4E">
        <w:trPr>
          <w:cnfStyle w:val="000000100000" w:firstRow="0" w:lastRow="0" w:firstColumn="0" w:lastColumn="0" w:oddVBand="0" w:evenVBand="0" w:oddHBand="1" w:evenHBand="0" w:firstRowFirstColumn="0" w:firstRowLastColumn="0" w:lastRowFirstColumn="0" w:lastRowLastColumn="0"/>
          <w:cantSplit w:val="0"/>
        </w:trPr>
        <w:tc>
          <w:tcPr>
            <w:tcW w:w="1952" w:type="dxa"/>
          </w:tcPr>
          <w:p w14:paraId="61CDCEAD" w14:textId="12823C89" w:rsidR="006A3588" w:rsidRPr="003C0A43" w:rsidRDefault="003C0A43" w:rsidP="003C0A43">
            <w:r>
              <w:t>N/A</w:t>
            </w:r>
          </w:p>
        </w:tc>
        <w:tc>
          <w:tcPr>
            <w:tcW w:w="5596" w:type="dxa"/>
          </w:tcPr>
          <w:p w14:paraId="6BB9E253" w14:textId="3C409D7D" w:rsidR="006A3588" w:rsidRPr="003C0A43" w:rsidRDefault="003C0A43" w:rsidP="003C0A43">
            <w:r w:rsidRPr="003C0A43">
              <w:t>Preliminary Major Project Brief</w:t>
            </w:r>
          </w:p>
        </w:tc>
        <w:tc>
          <w:tcPr>
            <w:tcW w:w="1331" w:type="dxa"/>
          </w:tcPr>
          <w:p w14:paraId="23DE523C" w14:textId="5EE7CB13" w:rsidR="006A3588" w:rsidRPr="003C0A43" w:rsidRDefault="003C0A43" w:rsidP="003C0A43">
            <w:r w:rsidRPr="003C0A43">
              <w:t>2</w:t>
            </w:r>
          </w:p>
        </w:tc>
      </w:tr>
    </w:tbl>
    <w:p w14:paraId="6606D14F" w14:textId="77777777" w:rsidR="00A764C5" w:rsidRPr="00A764C5" w:rsidRDefault="003B4D1E" w:rsidP="0035082A">
      <w:pPr>
        <w:pStyle w:val="Heading2"/>
      </w:pPr>
      <w:bookmarkStart w:id="11" w:name="_Toc478455157"/>
      <w:bookmarkStart w:id="12" w:name="_Toc8918242"/>
      <w:r>
        <w:t>Change</w:t>
      </w:r>
      <w:r w:rsidR="00A764C5">
        <w:t xml:space="preserve"> Overview</w:t>
      </w:r>
      <w:bookmarkEnd w:id="11"/>
      <w:bookmarkEnd w:id="12"/>
    </w:p>
    <w:p w14:paraId="4F19AE39" w14:textId="77777777" w:rsidR="00537B2C" w:rsidRPr="00603D4E" w:rsidRDefault="65FB62B6" w:rsidP="00537B2C">
      <w:r w:rsidRPr="65FB62B6">
        <w:t xml:space="preserve">This change will ensure that administrators undertaking setup and configuration of software development pipelines will be able to create artefacts across </w:t>
      </w:r>
      <w:r w:rsidRPr="00603D4E">
        <w:t xml:space="preserve">multiple systems using a single interface. It will also improve consistency of creating online artefacts according to pre-configured templates and will improve the efficiency of creating software development pipelines. </w:t>
      </w:r>
      <w:bookmarkStart w:id="13" w:name="_Toc478455158"/>
    </w:p>
    <w:p w14:paraId="562C449A" w14:textId="4DE11619" w:rsidR="00174D97" w:rsidRPr="00A764C5" w:rsidRDefault="00B02ABD" w:rsidP="00A92F2C">
      <w:pPr>
        <w:pStyle w:val="Heading1"/>
      </w:pPr>
      <w:bookmarkStart w:id="14" w:name="_Toc8918243"/>
      <w:r>
        <w:lastRenderedPageBreak/>
        <w:t>General Description</w:t>
      </w:r>
      <w:bookmarkEnd w:id="13"/>
      <w:bookmarkEnd w:id="14"/>
    </w:p>
    <w:p w14:paraId="6D1373D9" w14:textId="77777777" w:rsidR="00174D97" w:rsidRDefault="00174D97" w:rsidP="0035082A">
      <w:pPr>
        <w:pStyle w:val="Heading2"/>
      </w:pPr>
      <w:bookmarkStart w:id="15" w:name="_Toc478455159"/>
      <w:bookmarkStart w:id="16" w:name="_Toc8918244"/>
      <w:r>
        <w:t>Descripti</w:t>
      </w:r>
      <w:r w:rsidR="00751AA6">
        <w:t>on of the current business process</w:t>
      </w:r>
      <w:bookmarkEnd w:id="15"/>
      <w:bookmarkEnd w:id="16"/>
    </w:p>
    <w:p w14:paraId="54CD5A19" w14:textId="026258B6" w:rsidR="057264EC" w:rsidRPr="00537B2C" w:rsidRDefault="057264EC" w:rsidP="00537B2C">
      <w:pPr>
        <w:rPr>
          <w:u w:val="single"/>
        </w:rPr>
      </w:pPr>
      <w:r w:rsidRPr="00537B2C">
        <w:rPr>
          <w:u w:val="single"/>
        </w:rPr>
        <w:t>Current Process:</w:t>
      </w:r>
    </w:p>
    <w:p w14:paraId="7C96CCF0" w14:textId="373C2FE9" w:rsidR="057264EC" w:rsidRPr="00537B2C" w:rsidRDefault="057264EC" w:rsidP="00537B2C">
      <w:pPr>
        <w:pStyle w:val="ListParagraph"/>
        <w:numPr>
          <w:ilvl w:val="0"/>
          <w:numId w:val="29"/>
        </w:numPr>
        <w:rPr>
          <w:i/>
          <w:iCs/>
        </w:rPr>
      </w:pPr>
      <w:r w:rsidRPr="057264EC">
        <w:t>End-user submits request for each artefact of software development pipeline via online form (using Jira issue collector form interface).</w:t>
      </w:r>
    </w:p>
    <w:p w14:paraId="290042C0" w14:textId="6928C5AB" w:rsidR="057264EC" w:rsidRPr="00537B2C" w:rsidRDefault="057264EC" w:rsidP="00537B2C">
      <w:pPr>
        <w:pStyle w:val="ListParagraph"/>
        <w:numPr>
          <w:ilvl w:val="0"/>
          <w:numId w:val="29"/>
        </w:numPr>
        <w:rPr>
          <w:i/>
          <w:iCs/>
        </w:rPr>
      </w:pPr>
      <w:r w:rsidRPr="057264EC">
        <w:t xml:space="preserve">Issue is created in HA Jira instance with information populated by end-user and assigned to </w:t>
      </w:r>
      <w:r w:rsidR="00BD4FB5">
        <w:t>an</w:t>
      </w:r>
      <w:r w:rsidRPr="057264EC">
        <w:t xml:space="preserve"> administrator.</w:t>
      </w:r>
    </w:p>
    <w:p w14:paraId="4B4114FB" w14:textId="35EABE28" w:rsidR="057264EC" w:rsidRPr="00537B2C" w:rsidRDefault="00BD4FB5" w:rsidP="00537B2C">
      <w:pPr>
        <w:pStyle w:val="ListParagraph"/>
        <w:numPr>
          <w:ilvl w:val="0"/>
          <w:numId w:val="29"/>
        </w:numPr>
        <w:rPr>
          <w:i/>
          <w:iCs/>
        </w:rPr>
      </w:pPr>
      <w:r>
        <w:t>The</w:t>
      </w:r>
      <w:r w:rsidR="057264EC" w:rsidRPr="057264EC">
        <w:t xml:space="preserve"> administrator reviews information submitted for errors/missing information and contacts end-user if necessary.</w:t>
      </w:r>
    </w:p>
    <w:p w14:paraId="53AC34CA" w14:textId="7BE1D42C" w:rsidR="057264EC" w:rsidRPr="00537B2C" w:rsidRDefault="057264EC" w:rsidP="00537B2C">
      <w:pPr>
        <w:pStyle w:val="ListParagraph"/>
        <w:numPr>
          <w:ilvl w:val="0"/>
          <w:numId w:val="29"/>
        </w:numPr>
        <w:rPr>
          <w:i/>
          <w:iCs/>
        </w:rPr>
      </w:pPr>
      <w:r w:rsidRPr="057264EC">
        <w:t xml:space="preserve">Upon receipt of complete information, </w:t>
      </w:r>
      <w:r w:rsidR="00BD4FB5">
        <w:t>the</w:t>
      </w:r>
      <w:r w:rsidRPr="057264EC">
        <w:t xml:space="preserve"> administrator creates artefact in each system according to requirements. </w:t>
      </w:r>
    </w:p>
    <w:p w14:paraId="273568D8" w14:textId="66A33838" w:rsidR="057264EC" w:rsidRPr="00537B2C" w:rsidRDefault="057264EC" w:rsidP="00537B2C">
      <w:pPr>
        <w:pStyle w:val="ListParagraph"/>
        <w:numPr>
          <w:ilvl w:val="0"/>
          <w:numId w:val="29"/>
        </w:numPr>
        <w:rPr>
          <w:i/>
          <w:iCs/>
        </w:rPr>
      </w:pPr>
      <w:r w:rsidRPr="057264EC">
        <w:t xml:space="preserve">Process repeated by </w:t>
      </w:r>
      <w:r w:rsidR="00BD4FB5">
        <w:t>an</w:t>
      </w:r>
      <w:r w:rsidRPr="057264EC">
        <w:t xml:space="preserve"> administrator for each system/artefact as per user requirements.</w:t>
      </w:r>
    </w:p>
    <w:p w14:paraId="3E5C2BDD" w14:textId="69F03BF0" w:rsidR="057264EC" w:rsidRPr="00537B2C" w:rsidRDefault="00BD4FB5" w:rsidP="00537B2C">
      <w:pPr>
        <w:pStyle w:val="ListParagraph"/>
        <w:numPr>
          <w:ilvl w:val="0"/>
          <w:numId w:val="29"/>
        </w:numPr>
        <w:rPr>
          <w:i/>
          <w:iCs/>
        </w:rPr>
      </w:pPr>
      <w:proofErr w:type="spellStart"/>
      <w:r>
        <w:t>A</w:t>
      </w:r>
      <w:r w:rsidR="057264EC" w:rsidRPr="057264EC">
        <w:t>administrator</w:t>
      </w:r>
      <w:proofErr w:type="spellEnd"/>
      <w:r w:rsidR="057264EC" w:rsidRPr="057264EC">
        <w:t xml:space="preserve"> notifies end-user upon completion of software development pipeline artefacts.</w:t>
      </w:r>
    </w:p>
    <w:p w14:paraId="32AD7EB2" w14:textId="492BDAC2" w:rsidR="057264EC" w:rsidRPr="00537B2C" w:rsidRDefault="057264EC" w:rsidP="00537B2C">
      <w:pPr>
        <w:pStyle w:val="ListParagraph"/>
        <w:numPr>
          <w:ilvl w:val="0"/>
          <w:numId w:val="29"/>
        </w:numPr>
        <w:rPr>
          <w:i/>
          <w:iCs/>
        </w:rPr>
      </w:pPr>
      <w:r w:rsidRPr="057264EC">
        <w:t>End-user reviews configured pipeline and notifies administrator of any errors/issues with configuration.</w:t>
      </w:r>
    </w:p>
    <w:p w14:paraId="6D98AFD0" w14:textId="11324460" w:rsidR="057264EC" w:rsidRPr="00537B2C" w:rsidRDefault="00BD4FB5" w:rsidP="00537B2C">
      <w:pPr>
        <w:pStyle w:val="ListParagraph"/>
        <w:numPr>
          <w:ilvl w:val="0"/>
          <w:numId w:val="29"/>
        </w:numPr>
        <w:rPr>
          <w:i/>
          <w:iCs/>
        </w:rPr>
      </w:pPr>
      <w:r>
        <w:t>A</w:t>
      </w:r>
      <w:r w:rsidR="057264EC" w:rsidRPr="057264EC">
        <w:t>dministrator marks Jira issue as resolved.</w:t>
      </w:r>
    </w:p>
    <w:p w14:paraId="0891DC34" w14:textId="324C9B49" w:rsidR="057264EC" w:rsidRPr="00537B2C" w:rsidRDefault="09D70CE9" w:rsidP="00537B2C">
      <w:pPr>
        <w:rPr>
          <w:u w:val="single"/>
        </w:rPr>
      </w:pPr>
      <w:r w:rsidRPr="00537B2C">
        <w:rPr>
          <w:u w:val="single"/>
        </w:rPr>
        <w:t>Proposed process changes:</w:t>
      </w:r>
    </w:p>
    <w:p w14:paraId="5D01619F" w14:textId="12F032B7" w:rsidR="09D70CE9" w:rsidRDefault="00BD4FB5" w:rsidP="00537B2C">
      <w:r>
        <w:t>Current</w:t>
      </w:r>
      <w:r w:rsidR="09D70CE9" w:rsidRPr="09D70CE9">
        <w:t xml:space="preserve"> administrators will no longer be creating artefacts across multiple different systems manually. Instead, they will enter information provided by the end-user into a single interface to provision the requisite artefacts across each of the systems. The reason for this change is to streamline the manual data-entry of servicing an end-user request and to allow for a standard set of templates to be used across all HA pipeline artefacts. </w:t>
      </w:r>
    </w:p>
    <w:p w14:paraId="1C51BB59" w14:textId="77777777" w:rsidR="00174D97" w:rsidRDefault="00174D97" w:rsidP="0035082A">
      <w:pPr>
        <w:pStyle w:val="Heading2"/>
      </w:pPr>
      <w:bookmarkStart w:id="17" w:name="_Toc478455160"/>
      <w:bookmarkStart w:id="18" w:name="_Toc8918245"/>
      <w:r>
        <w:t>Business Objectives</w:t>
      </w:r>
      <w:bookmarkEnd w:id="17"/>
      <w:bookmarkEnd w:id="18"/>
    </w:p>
    <w:p w14:paraId="60BD9C4A" w14:textId="30C47C62" w:rsidR="0063795C" w:rsidRPr="0063795C" w:rsidRDefault="0063795C" w:rsidP="00537B2C">
      <w:r>
        <w:t>Successful completion of this project will streamline the HA pipeline by removing the need for administrators to create each artefact individually via an automated mechanism.</w:t>
      </w:r>
    </w:p>
    <w:p w14:paraId="1665A3E7" w14:textId="77777777" w:rsidR="0077582F" w:rsidRDefault="00751AA6" w:rsidP="0035082A">
      <w:pPr>
        <w:pStyle w:val="Heading2"/>
      </w:pPr>
      <w:bookmarkStart w:id="19" w:name="_Toc478455161"/>
      <w:bookmarkStart w:id="20" w:name="_Toc8918246"/>
      <w:r>
        <w:t>Change</w:t>
      </w:r>
      <w:r w:rsidR="0077582F">
        <w:t xml:space="preserve"> Perspective</w:t>
      </w:r>
      <w:bookmarkEnd w:id="19"/>
      <w:bookmarkEnd w:id="20"/>
    </w:p>
    <w:p w14:paraId="3570D0CD" w14:textId="07EC4CF3" w:rsidR="0063795C" w:rsidRDefault="65FB62B6" w:rsidP="00537B2C">
      <w:r w:rsidRPr="65FB62B6">
        <w:t xml:space="preserve">The change will replace an existing business process undertaken by the </w:t>
      </w:r>
      <w:r w:rsidR="00BD4FB5">
        <w:t>current</w:t>
      </w:r>
      <w:r w:rsidRPr="65FB62B6">
        <w:t xml:space="preserve"> team. The replaced process is the manual creation of pipeline artefacts across multiple CI/CD systems. </w:t>
      </w:r>
    </w:p>
    <w:p w14:paraId="06EB61B7" w14:textId="298DBF2E" w:rsidR="31B7F05C" w:rsidRDefault="0063795C" w:rsidP="00537B2C">
      <w:r>
        <w:t>Successful completion of this change lays the groundwork</w:t>
      </w:r>
      <w:r w:rsidR="00537B2C">
        <w:t xml:space="preserve">, </w:t>
      </w:r>
      <w:r w:rsidR="65FB62B6" w:rsidRPr="65FB62B6">
        <w:t xml:space="preserve">to </w:t>
      </w:r>
      <w:r>
        <w:t xml:space="preserve">augment </w:t>
      </w:r>
      <w:r w:rsidR="65FB62B6" w:rsidRPr="65FB62B6">
        <w:t xml:space="preserve">the workflow such that end-users can create their own pipeline artefacts. This would have the effect of removing the business process entirely from the </w:t>
      </w:r>
      <w:r w:rsidR="00BD4FB5">
        <w:t>current</w:t>
      </w:r>
      <w:r w:rsidR="65FB62B6" w:rsidRPr="65FB62B6">
        <w:t xml:space="preserve"> team.</w:t>
      </w:r>
    </w:p>
    <w:p w14:paraId="40D1DC47" w14:textId="77777777" w:rsidR="0077582F" w:rsidRDefault="0077582F" w:rsidP="0035082A">
      <w:pPr>
        <w:pStyle w:val="Heading2"/>
      </w:pPr>
      <w:bookmarkStart w:id="21" w:name="_Toc478455162"/>
      <w:bookmarkStart w:id="22" w:name="_Toc8918247"/>
      <w:r>
        <w:t xml:space="preserve">Overview of </w:t>
      </w:r>
      <w:r w:rsidR="00751AA6">
        <w:t xml:space="preserve">Change </w:t>
      </w:r>
      <w:r>
        <w:t>Properties</w:t>
      </w:r>
      <w:bookmarkEnd w:id="21"/>
      <w:bookmarkEnd w:id="22"/>
    </w:p>
    <w:p w14:paraId="73C13EA4" w14:textId="0504E23F" w:rsidR="0063795C" w:rsidRPr="002737C8" w:rsidRDefault="0063795C" w:rsidP="00537B2C">
      <w:r w:rsidRPr="002737C8">
        <w:t>Priority One –</w:t>
      </w:r>
      <w:r w:rsidR="002737C8" w:rsidRPr="002737C8">
        <w:t xml:space="preserve"> Provide a streamlined configuration process for the team.</w:t>
      </w:r>
    </w:p>
    <w:p w14:paraId="239EDC4F" w14:textId="7F49A47B" w:rsidR="0063795C" w:rsidRPr="002737C8" w:rsidRDefault="0063795C" w:rsidP="00537B2C">
      <w:r w:rsidRPr="002737C8">
        <w:t xml:space="preserve">Priority Two – Ensure all </w:t>
      </w:r>
      <w:r w:rsidR="002737C8" w:rsidRPr="002737C8">
        <w:t xml:space="preserve">automated testing and user guides </w:t>
      </w:r>
      <w:r w:rsidR="002737C8">
        <w:t>meet the required standard.</w:t>
      </w:r>
    </w:p>
    <w:p w14:paraId="1CEC476D" w14:textId="77777777" w:rsidR="0077582F" w:rsidRDefault="0077582F" w:rsidP="0035082A">
      <w:pPr>
        <w:pStyle w:val="Heading2"/>
      </w:pPr>
      <w:bookmarkStart w:id="23" w:name="_Toc478455163"/>
      <w:bookmarkStart w:id="24" w:name="_Toc8918248"/>
      <w:r>
        <w:t>User Characteristics</w:t>
      </w:r>
      <w:bookmarkEnd w:id="23"/>
      <w:bookmarkEnd w:id="24"/>
    </w:p>
    <w:p w14:paraId="5A617824" w14:textId="632A3F0C" w:rsidR="65FB62B6" w:rsidRPr="00537B2C" w:rsidRDefault="4AD7BBD0" w:rsidP="00537B2C">
      <w:r w:rsidRPr="4AD7BBD0">
        <w:t xml:space="preserve">The identified user groups are: (1) </w:t>
      </w:r>
      <w:r w:rsidR="00BD4FB5">
        <w:t>current</w:t>
      </w:r>
      <w:r w:rsidRPr="4AD7BBD0">
        <w:t xml:space="preserve"> administrators, (2) Project technical</w:t>
      </w:r>
      <w:r w:rsidR="002737C8">
        <w:t xml:space="preserve"> managers, (3) </w:t>
      </w:r>
      <w:r w:rsidR="002737C8" w:rsidRPr="00537B2C">
        <w:t>Project teams</w:t>
      </w:r>
      <w:r w:rsidRPr="00537B2C">
        <w:t xml:space="preserve"> (4) Project customers. (5) Visa and Citizenship delivery section</w:t>
      </w:r>
    </w:p>
    <w:p w14:paraId="5D623854" w14:textId="32B55F31" w:rsidR="002737C8" w:rsidRPr="00537B2C" w:rsidRDefault="002737C8" w:rsidP="00537B2C">
      <w:r w:rsidRPr="00537B2C">
        <w:t xml:space="preserve">No users will not require any additional equipment. User group 1 will </w:t>
      </w:r>
      <w:r w:rsidR="00761DF0" w:rsidRPr="00537B2C">
        <w:t>be provided with thorough user guide documentation</w:t>
      </w:r>
      <w:r w:rsidRPr="00537B2C">
        <w:t>.</w:t>
      </w:r>
    </w:p>
    <w:p w14:paraId="49F78507" w14:textId="40121878" w:rsidR="002737C8" w:rsidRDefault="002737C8" w:rsidP="00537B2C">
      <w:r>
        <w:t>When complete user group 1 will follow the st</w:t>
      </w:r>
      <w:r w:rsidR="004F7B6A">
        <w:t>reamlined process to create artefacts as indicated by the end user through the existing request system</w:t>
      </w:r>
      <w:r>
        <w:t>.</w:t>
      </w:r>
    </w:p>
    <w:p w14:paraId="4DCBC1E6" w14:textId="77B3DB78" w:rsidR="002737C8" w:rsidRPr="002737C8" w:rsidRDefault="002737C8" w:rsidP="00537B2C">
      <w:r>
        <w:t xml:space="preserve">User groups 2-5 will not notice any change in services. </w:t>
      </w:r>
    </w:p>
    <w:p w14:paraId="07E4F756" w14:textId="77777777" w:rsidR="0077582F" w:rsidRDefault="0077582F" w:rsidP="0035082A">
      <w:pPr>
        <w:pStyle w:val="Heading2"/>
      </w:pPr>
      <w:bookmarkStart w:id="25" w:name="_Toc478455164"/>
      <w:bookmarkStart w:id="26" w:name="_Toc8918249"/>
      <w:r>
        <w:lastRenderedPageBreak/>
        <w:t>Operational Environment</w:t>
      </w:r>
      <w:bookmarkEnd w:id="25"/>
      <w:bookmarkEnd w:id="26"/>
    </w:p>
    <w:p w14:paraId="01BA8E4E" w14:textId="24A95B96" w:rsidR="09D70CE9" w:rsidRDefault="09D70CE9" w:rsidP="00537B2C">
      <w:pPr>
        <w:rPr>
          <w:i/>
          <w:iCs/>
        </w:rPr>
      </w:pPr>
      <w:r w:rsidRPr="09D70CE9">
        <w:t>The business process relies upon the existence and utilisation of a predetermined set of CI/CD pipeline tools. These tools are:</w:t>
      </w:r>
    </w:p>
    <w:p w14:paraId="41F66A2C" w14:textId="6F17CB6F" w:rsidR="09D70CE9" w:rsidRDefault="09D70CE9" w:rsidP="00537B2C">
      <w:pPr>
        <w:pStyle w:val="ListParagraph"/>
        <w:numPr>
          <w:ilvl w:val="0"/>
          <w:numId w:val="30"/>
        </w:numPr>
      </w:pPr>
      <w:proofErr w:type="spellStart"/>
      <w:r w:rsidRPr="09D70CE9">
        <w:t>Atlassian</w:t>
      </w:r>
      <w:proofErr w:type="spellEnd"/>
      <w:r w:rsidRPr="09D70CE9">
        <w:t xml:space="preserve"> Confluence Server</w:t>
      </w:r>
    </w:p>
    <w:p w14:paraId="5135618D" w14:textId="5C526B61" w:rsidR="09D70CE9" w:rsidRDefault="09D70CE9" w:rsidP="00537B2C">
      <w:pPr>
        <w:pStyle w:val="ListParagraph"/>
        <w:numPr>
          <w:ilvl w:val="0"/>
          <w:numId w:val="30"/>
        </w:numPr>
      </w:pPr>
      <w:proofErr w:type="spellStart"/>
      <w:r w:rsidRPr="09D70CE9">
        <w:t>Atlassian</w:t>
      </w:r>
      <w:proofErr w:type="spellEnd"/>
      <w:r w:rsidRPr="09D70CE9">
        <w:t xml:space="preserve"> Jira Server </w:t>
      </w:r>
    </w:p>
    <w:p w14:paraId="601ABAAD" w14:textId="7CE7DC56" w:rsidR="09D70CE9" w:rsidRDefault="09D70CE9" w:rsidP="00537B2C">
      <w:pPr>
        <w:pStyle w:val="ListParagraph"/>
        <w:numPr>
          <w:ilvl w:val="0"/>
          <w:numId w:val="30"/>
        </w:numPr>
      </w:pPr>
      <w:proofErr w:type="spellStart"/>
      <w:r w:rsidRPr="09D70CE9">
        <w:t>Atlassian</w:t>
      </w:r>
      <w:proofErr w:type="spellEnd"/>
      <w:r w:rsidRPr="09D70CE9">
        <w:t xml:space="preserve"> </w:t>
      </w:r>
      <w:proofErr w:type="spellStart"/>
      <w:r w:rsidRPr="09D70CE9">
        <w:t>Bitbucket</w:t>
      </w:r>
      <w:proofErr w:type="spellEnd"/>
      <w:r w:rsidRPr="09D70CE9">
        <w:t xml:space="preserve"> Server</w:t>
      </w:r>
    </w:p>
    <w:p w14:paraId="1623F923" w14:textId="1D8E7738" w:rsidR="09D70CE9" w:rsidRDefault="09D70CE9" w:rsidP="00537B2C">
      <w:pPr>
        <w:pStyle w:val="ListParagraph"/>
        <w:numPr>
          <w:ilvl w:val="0"/>
          <w:numId w:val="30"/>
        </w:numPr>
      </w:pPr>
      <w:r w:rsidRPr="09D70CE9">
        <w:t>Jenkins</w:t>
      </w:r>
    </w:p>
    <w:p w14:paraId="6736EEB4" w14:textId="77777777" w:rsidR="00987863" w:rsidRDefault="65FB62B6" w:rsidP="00537B2C">
      <w:pPr>
        <w:sectPr w:rsidR="00987863" w:rsidSect="00987863">
          <w:pgSz w:w="11906" w:h="16838" w:code="9"/>
          <w:pgMar w:top="1701" w:right="1418" w:bottom="1418" w:left="1418" w:header="850" w:footer="567" w:gutter="0"/>
          <w:cols w:space="708"/>
          <w:docGrid w:linePitch="360"/>
        </w:sectPr>
      </w:pPr>
      <w:r w:rsidRPr="65FB62B6">
        <w:t>Integration with these tools via APIs will be developed to underpin the single interface. By consuming system APIs of these tools, the proposed custom development is critically dependent upon them. Removal of these tools will remove the functionality of the interface. Similarly, changes in these tools (e.g. functionality changes within the tool APIs) could require future software changes for the proposed custom development tool.</w:t>
      </w:r>
    </w:p>
    <w:p w14:paraId="2FB7457A" w14:textId="425A624F" w:rsidR="0077582F" w:rsidRDefault="00984D35" w:rsidP="0035082A">
      <w:pPr>
        <w:pStyle w:val="Heading1"/>
      </w:pPr>
      <w:bookmarkStart w:id="27" w:name="_Toc478455165"/>
      <w:bookmarkStart w:id="28" w:name="_Toc8918250"/>
      <w:r>
        <w:lastRenderedPageBreak/>
        <w:t>Project Management</w:t>
      </w:r>
      <w:r w:rsidR="00B02ABD">
        <w:t xml:space="preserve"> Requirements</w:t>
      </w:r>
      <w:bookmarkEnd w:id="27"/>
      <w:bookmarkEnd w:id="28"/>
    </w:p>
    <w:p w14:paraId="68E54929" w14:textId="207A472B" w:rsidR="00603D4E" w:rsidRDefault="00A92F2C" w:rsidP="00603D4E">
      <w:pPr>
        <w:pStyle w:val="Heading2"/>
      </w:pPr>
      <w:bookmarkStart w:id="29" w:name="_Toc8918251"/>
      <w:r>
        <w:rPr>
          <w:b w:val="0"/>
          <w:noProof/>
          <w:lang w:eastAsia="en-AU"/>
        </w:rPr>
        <w:drawing>
          <wp:anchor distT="0" distB="0" distL="114300" distR="114300" simplePos="0" relativeHeight="251658240" behindDoc="1" locked="0" layoutInCell="1" allowOverlap="1" wp14:anchorId="5C67A7D7" wp14:editId="0A980C93">
            <wp:simplePos x="0" y="0"/>
            <wp:positionH relativeFrom="margin">
              <wp:align>left</wp:align>
            </wp:positionH>
            <wp:positionV relativeFrom="paragraph">
              <wp:posOffset>164037</wp:posOffset>
            </wp:positionV>
            <wp:extent cx="8155173" cy="58372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 soft copy.jpg"/>
                    <pic:cNvPicPr/>
                  </pic:nvPicPr>
                  <pic:blipFill rotWithShape="1">
                    <a:blip r:embed="rId16" cstate="print">
                      <a:extLst>
                        <a:ext uri="{28A0092B-C50C-407E-A947-70E740481C1C}">
                          <a14:useLocalDpi xmlns:a14="http://schemas.microsoft.com/office/drawing/2010/main" val="0"/>
                        </a:ext>
                      </a:extLst>
                    </a:blip>
                    <a:srcRect r="902" b="5376"/>
                    <a:stretch/>
                  </pic:blipFill>
                  <pic:spPr bwMode="auto">
                    <a:xfrm>
                      <a:off x="0" y="0"/>
                      <a:ext cx="8155173" cy="5837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D4E">
        <w:t>Work Breakdown Structure</w:t>
      </w:r>
      <w:bookmarkEnd w:id="29"/>
    </w:p>
    <w:p w14:paraId="40ADAEAF" w14:textId="20F0A3A0" w:rsidR="00987863" w:rsidRDefault="00987863" w:rsidP="00D60796">
      <w:pPr>
        <w:rPr>
          <w:b/>
          <w:lang w:eastAsia="en-US"/>
        </w:rPr>
      </w:pPr>
    </w:p>
    <w:p w14:paraId="375FCCD0" w14:textId="77777777" w:rsidR="00987863" w:rsidRDefault="00987863" w:rsidP="00D60796">
      <w:pPr>
        <w:rPr>
          <w:b/>
          <w:lang w:eastAsia="en-US"/>
        </w:rPr>
        <w:sectPr w:rsidR="00987863" w:rsidSect="00987863">
          <w:pgSz w:w="16838" w:h="11906" w:orient="landscape" w:code="9"/>
          <w:pgMar w:top="1418" w:right="1701" w:bottom="1418" w:left="1418" w:header="850" w:footer="567" w:gutter="0"/>
          <w:cols w:space="708"/>
          <w:docGrid w:linePitch="360"/>
        </w:sectPr>
      </w:pPr>
    </w:p>
    <w:p w14:paraId="4838629F" w14:textId="251F4763" w:rsidR="00984D35" w:rsidRDefault="00603D4E" w:rsidP="00603D4E">
      <w:pPr>
        <w:pStyle w:val="Heading2"/>
      </w:pPr>
      <w:bookmarkStart w:id="30" w:name="_Toc8918252"/>
      <w:r>
        <w:lastRenderedPageBreak/>
        <w:t>Work Packages</w:t>
      </w:r>
      <w:bookmarkEnd w:id="30"/>
    </w:p>
    <w:tbl>
      <w:tblPr>
        <w:tblStyle w:val="DIBPTableBanded"/>
        <w:tblpPr w:leftFromText="180" w:rightFromText="180" w:vertAnchor="page" w:horzAnchor="margin" w:tblpY="2579"/>
        <w:tblW w:w="9067" w:type="dxa"/>
        <w:jc w:val="left"/>
        <w:tblCellMar>
          <w:top w:w="0" w:type="dxa"/>
          <w:bottom w:w="0" w:type="dxa"/>
        </w:tblCellMar>
        <w:tblLook w:val="04A0" w:firstRow="1" w:lastRow="0" w:firstColumn="1" w:lastColumn="0" w:noHBand="0" w:noVBand="1"/>
      </w:tblPr>
      <w:tblGrid>
        <w:gridCol w:w="1813"/>
        <w:gridCol w:w="1813"/>
        <w:gridCol w:w="1814"/>
        <w:gridCol w:w="1813"/>
        <w:gridCol w:w="1814"/>
      </w:tblGrid>
      <w:tr w:rsidR="00603D4E" w14:paraId="5D110090" w14:textId="77777777" w:rsidTr="00A92F2C">
        <w:trPr>
          <w:cnfStyle w:val="100000000000" w:firstRow="1" w:lastRow="0" w:firstColumn="0" w:lastColumn="0" w:oddVBand="0" w:evenVBand="0" w:oddHBand="0" w:evenHBand="0" w:firstRowFirstColumn="0" w:firstRowLastColumn="0" w:lastRowFirstColumn="0" w:lastRowLastColumn="0"/>
          <w:trHeight w:val="397"/>
          <w:jc w:val="left"/>
        </w:trPr>
        <w:tc>
          <w:tcPr>
            <w:tcW w:w="1813" w:type="dxa"/>
            <w:vAlign w:val="top"/>
            <w:hideMark/>
          </w:tcPr>
          <w:p w14:paraId="14DAF027" w14:textId="77777777" w:rsidR="00603D4E" w:rsidRDefault="00603D4E" w:rsidP="00A92F2C">
            <w:pPr>
              <w:jc w:val="left"/>
              <w:rPr>
                <w:b w:val="0"/>
              </w:rPr>
            </w:pPr>
            <w:r>
              <w:t>1. Project management</w:t>
            </w:r>
          </w:p>
        </w:tc>
        <w:tc>
          <w:tcPr>
            <w:tcW w:w="1813" w:type="dxa"/>
            <w:vAlign w:val="top"/>
            <w:hideMark/>
          </w:tcPr>
          <w:p w14:paraId="2E3BC948" w14:textId="77777777" w:rsidR="00603D4E" w:rsidRDefault="00603D4E" w:rsidP="00A92F2C">
            <w:pPr>
              <w:jc w:val="left"/>
              <w:rPr>
                <w:b w:val="0"/>
                <w:color w:val="000000"/>
              </w:rPr>
            </w:pPr>
            <w:r>
              <w:t>2.Requirement Gathering</w:t>
            </w:r>
          </w:p>
        </w:tc>
        <w:tc>
          <w:tcPr>
            <w:tcW w:w="1814" w:type="dxa"/>
            <w:vAlign w:val="top"/>
            <w:hideMark/>
          </w:tcPr>
          <w:p w14:paraId="46A5A313" w14:textId="77777777" w:rsidR="00603D4E" w:rsidRDefault="00603D4E" w:rsidP="00A92F2C">
            <w:pPr>
              <w:jc w:val="left"/>
              <w:rPr>
                <w:b w:val="0"/>
              </w:rPr>
            </w:pPr>
            <w:r>
              <w:t>3. Analysis and Design</w:t>
            </w:r>
          </w:p>
        </w:tc>
        <w:tc>
          <w:tcPr>
            <w:tcW w:w="1813" w:type="dxa"/>
            <w:vAlign w:val="top"/>
            <w:hideMark/>
          </w:tcPr>
          <w:p w14:paraId="5B6DFA86" w14:textId="77777777" w:rsidR="00603D4E" w:rsidRDefault="00603D4E" w:rsidP="00A92F2C">
            <w:pPr>
              <w:jc w:val="left"/>
              <w:rPr>
                <w:b w:val="0"/>
              </w:rPr>
            </w:pPr>
            <w:r>
              <w:t>4. Software Development</w:t>
            </w:r>
          </w:p>
        </w:tc>
        <w:tc>
          <w:tcPr>
            <w:tcW w:w="1814" w:type="dxa"/>
            <w:vAlign w:val="top"/>
            <w:hideMark/>
          </w:tcPr>
          <w:p w14:paraId="2530D2BA" w14:textId="77777777" w:rsidR="00603D4E" w:rsidRDefault="00603D4E" w:rsidP="00A92F2C">
            <w:pPr>
              <w:jc w:val="left"/>
              <w:rPr>
                <w:b w:val="0"/>
              </w:rPr>
            </w:pPr>
            <w:r>
              <w:t>5. Testing</w:t>
            </w:r>
          </w:p>
        </w:tc>
      </w:tr>
      <w:tr w:rsidR="00603D4E" w14:paraId="450677E8"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704F69BA" w14:textId="77777777" w:rsidR="00603D4E" w:rsidRPr="00A92F2C" w:rsidRDefault="00603D4E" w:rsidP="00A92F2C">
            <w:pPr>
              <w:rPr>
                <w:sz w:val="19"/>
                <w:szCs w:val="19"/>
              </w:rPr>
            </w:pPr>
            <w:r w:rsidRPr="00A92F2C">
              <w:rPr>
                <w:sz w:val="19"/>
                <w:szCs w:val="19"/>
              </w:rPr>
              <w:t>1.1 Scope</w:t>
            </w:r>
          </w:p>
        </w:tc>
        <w:tc>
          <w:tcPr>
            <w:tcW w:w="1813" w:type="dxa"/>
            <w:hideMark/>
          </w:tcPr>
          <w:p w14:paraId="31980779" w14:textId="77777777" w:rsidR="00603D4E" w:rsidRPr="00A92F2C" w:rsidRDefault="00603D4E" w:rsidP="00A92F2C">
            <w:pPr>
              <w:rPr>
                <w:sz w:val="19"/>
                <w:szCs w:val="19"/>
              </w:rPr>
            </w:pPr>
            <w:r w:rsidRPr="00A92F2C">
              <w:rPr>
                <w:sz w:val="19"/>
                <w:szCs w:val="19"/>
              </w:rPr>
              <w:t>2.1 Identifying requirement</w:t>
            </w:r>
          </w:p>
        </w:tc>
        <w:tc>
          <w:tcPr>
            <w:tcW w:w="1814" w:type="dxa"/>
            <w:hideMark/>
          </w:tcPr>
          <w:p w14:paraId="30636D06" w14:textId="77777777" w:rsidR="00603D4E" w:rsidRPr="00A92F2C" w:rsidRDefault="00603D4E" w:rsidP="00A92F2C">
            <w:pPr>
              <w:rPr>
                <w:sz w:val="19"/>
                <w:szCs w:val="19"/>
              </w:rPr>
            </w:pPr>
            <w:r w:rsidRPr="00A92F2C">
              <w:rPr>
                <w:sz w:val="19"/>
                <w:szCs w:val="19"/>
              </w:rPr>
              <w:t>3.1 High Level design</w:t>
            </w:r>
          </w:p>
        </w:tc>
        <w:tc>
          <w:tcPr>
            <w:tcW w:w="1813" w:type="dxa"/>
            <w:hideMark/>
          </w:tcPr>
          <w:p w14:paraId="715A3E44" w14:textId="77777777" w:rsidR="00603D4E" w:rsidRPr="00A92F2C" w:rsidRDefault="00603D4E" w:rsidP="00A92F2C">
            <w:pPr>
              <w:rPr>
                <w:sz w:val="19"/>
                <w:szCs w:val="19"/>
              </w:rPr>
            </w:pPr>
            <w:r w:rsidRPr="00A92F2C">
              <w:rPr>
                <w:sz w:val="19"/>
                <w:szCs w:val="19"/>
              </w:rPr>
              <w:t>4.1 Research and code</w:t>
            </w:r>
          </w:p>
        </w:tc>
        <w:tc>
          <w:tcPr>
            <w:tcW w:w="1814" w:type="dxa"/>
            <w:hideMark/>
          </w:tcPr>
          <w:p w14:paraId="2E13B4A9" w14:textId="77777777" w:rsidR="00603D4E" w:rsidRPr="00A92F2C" w:rsidRDefault="00603D4E" w:rsidP="00A92F2C">
            <w:pPr>
              <w:rPr>
                <w:sz w:val="19"/>
                <w:szCs w:val="19"/>
              </w:rPr>
            </w:pPr>
            <w:r w:rsidRPr="00A92F2C">
              <w:rPr>
                <w:sz w:val="19"/>
                <w:szCs w:val="19"/>
              </w:rPr>
              <w:t>5.1 Test cases</w:t>
            </w:r>
          </w:p>
        </w:tc>
      </w:tr>
      <w:tr w:rsidR="00603D4E" w14:paraId="024122C6"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2432E82F" w14:textId="77777777" w:rsidR="00603D4E" w:rsidRPr="00A92F2C" w:rsidRDefault="00603D4E" w:rsidP="00A92F2C">
            <w:pPr>
              <w:rPr>
                <w:sz w:val="19"/>
                <w:szCs w:val="19"/>
              </w:rPr>
            </w:pPr>
            <w:r w:rsidRPr="00A92F2C">
              <w:rPr>
                <w:sz w:val="19"/>
                <w:szCs w:val="19"/>
              </w:rPr>
              <w:t>1.1.1 Plan</w:t>
            </w:r>
          </w:p>
        </w:tc>
        <w:tc>
          <w:tcPr>
            <w:tcW w:w="1813" w:type="dxa"/>
            <w:hideMark/>
          </w:tcPr>
          <w:p w14:paraId="500211F0" w14:textId="77777777" w:rsidR="00603D4E" w:rsidRPr="00A92F2C" w:rsidRDefault="00603D4E" w:rsidP="00A92F2C">
            <w:pPr>
              <w:rPr>
                <w:sz w:val="19"/>
                <w:szCs w:val="19"/>
              </w:rPr>
            </w:pPr>
            <w:r w:rsidRPr="00A92F2C">
              <w:rPr>
                <w:sz w:val="19"/>
                <w:szCs w:val="19"/>
              </w:rPr>
              <w:t>2.2 Functional requirement</w:t>
            </w:r>
          </w:p>
        </w:tc>
        <w:tc>
          <w:tcPr>
            <w:tcW w:w="1814" w:type="dxa"/>
            <w:hideMark/>
          </w:tcPr>
          <w:p w14:paraId="7A770D3C" w14:textId="77777777" w:rsidR="00603D4E" w:rsidRPr="00A92F2C" w:rsidRDefault="00603D4E" w:rsidP="00A92F2C">
            <w:pPr>
              <w:rPr>
                <w:sz w:val="19"/>
                <w:szCs w:val="19"/>
              </w:rPr>
            </w:pPr>
            <w:r w:rsidRPr="00A92F2C">
              <w:rPr>
                <w:sz w:val="19"/>
                <w:szCs w:val="19"/>
              </w:rPr>
              <w:t>3.1.1 UML diagrams (use cases)</w:t>
            </w:r>
          </w:p>
        </w:tc>
        <w:tc>
          <w:tcPr>
            <w:tcW w:w="1813" w:type="dxa"/>
            <w:hideMark/>
          </w:tcPr>
          <w:p w14:paraId="4443A9F6" w14:textId="77777777" w:rsidR="00603D4E" w:rsidRPr="00A92F2C" w:rsidRDefault="00603D4E" w:rsidP="00A92F2C">
            <w:pPr>
              <w:rPr>
                <w:sz w:val="19"/>
                <w:szCs w:val="19"/>
              </w:rPr>
            </w:pPr>
            <w:r w:rsidRPr="00A92F2C">
              <w:rPr>
                <w:sz w:val="19"/>
                <w:szCs w:val="19"/>
              </w:rPr>
              <w:t>4.1.1 Module definition</w:t>
            </w:r>
          </w:p>
        </w:tc>
        <w:tc>
          <w:tcPr>
            <w:tcW w:w="1814" w:type="dxa"/>
            <w:hideMark/>
          </w:tcPr>
          <w:p w14:paraId="72DC233F" w14:textId="77777777" w:rsidR="00603D4E" w:rsidRPr="00A92F2C" w:rsidRDefault="00603D4E" w:rsidP="00A92F2C">
            <w:pPr>
              <w:rPr>
                <w:sz w:val="19"/>
                <w:szCs w:val="19"/>
              </w:rPr>
            </w:pPr>
            <w:r w:rsidRPr="00A92F2C">
              <w:rPr>
                <w:sz w:val="19"/>
                <w:szCs w:val="19"/>
              </w:rPr>
              <w:t>5.1.1 Test case plan</w:t>
            </w:r>
          </w:p>
        </w:tc>
      </w:tr>
      <w:tr w:rsidR="00603D4E" w14:paraId="4E7B65A5"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17DFB536" w14:textId="77777777" w:rsidR="00603D4E" w:rsidRPr="00A92F2C" w:rsidRDefault="00603D4E" w:rsidP="00A92F2C">
            <w:pPr>
              <w:rPr>
                <w:sz w:val="19"/>
                <w:szCs w:val="19"/>
              </w:rPr>
            </w:pPr>
            <w:r w:rsidRPr="00A92F2C">
              <w:rPr>
                <w:sz w:val="19"/>
                <w:szCs w:val="19"/>
              </w:rPr>
              <w:t>1.1.2 Define</w:t>
            </w:r>
          </w:p>
        </w:tc>
        <w:tc>
          <w:tcPr>
            <w:tcW w:w="1813" w:type="dxa"/>
            <w:hideMark/>
          </w:tcPr>
          <w:p w14:paraId="7C37A3B2" w14:textId="77777777" w:rsidR="00603D4E" w:rsidRPr="00A92F2C" w:rsidRDefault="00603D4E" w:rsidP="00A92F2C">
            <w:pPr>
              <w:rPr>
                <w:sz w:val="19"/>
                <w:szCs w:val="19"/>
              </w:rPr>
            </w:pPr>
            <w:r w:rsidRPr="00A92F2C">
              <w:rPr>
                <w:sz w:val="19"/>
                <w:szCs w:val="19"/>
              </w:rPr>
              <w:t>2.2.1 Interface requirement</w:t>
            </w:r>
          </w:p>
        </w:tc>
        <w:tc>
          <w:tcPr>
            <w:tcW w:w="1814" w:type="dxa"/>
            <w:hideMark/>
          </w:tcPr>
          <w:p w14:paraId="7D8FD4A7" w14:textId="77777777" w:rsidR="00603D4E" w:rsidRPr="00A92F2C" w:rsidRDefault="00603D4E" w:rsidP="00A92F2C">
            <w:pPr>
              <w:rPr>
                <w:sz w:val="19"/>
                <w:szCs w:val="19"/>
              </w:rPr>
            </w:pPr>
            <w:r w:rsidRPr="00A92F2C">
              <w:rPr>
                <w:sz w:val="19"/>
                <w:szCs w:val="19"/>
              </w:rPr>
              <w:t>3.2 Low level design</w:t>
            </w:r>
          </w:p>
        </w:tc>
        <w:tc>
          <w:tcPr>
            <w:tcW w:w="1813" w:type="dxa"/>
            <w:hideMark/>
          </w:tcPr>
          <w:p w14:paraId="11DE0794" w14:textId="77777777" w:rsidR="00603D4E" w:rsidRPr="00A92F2C" w:rsidRDefault="00603D4E" w:rsidP="00A92F2C">
            <w:pPr>
              <w:rPr>
                <w:sz w:val="19"/>
                <w:szCs w:val="19"/>
              </w:rPr>
            </w:pPr>
            <w:r w:rsidRPr="00A92F2C">
              <w:rPr>
                <w:sz w:val="19"/>
                <w:szCs w:val="19"/>
              </w:rPr>
              <w:t>4.1.2 Interface definition</w:t>
            </w:r>
          </w:p>
        </w:tc>
        <w:tc>
          <w:tcPr>
            <w:tcW w:w="1814" w:type="dxa"/>
            <w:hideMark/>
          </w:tcPr>
          <w:p w14:paraId="0DD56474" w14:textId="77777777" w:rsidR="00603D4E" w:rsidRPr="00A92F2C" w:rsidRDefault="00603D4E" w:rsidP="00A92F2C">
            <w:pPr>
              <w:rPr>
                <w:sz w:val="19"/>
                <w:szCs w:val="19"/>
              </w:rPr>
            </w:pPr>
            <w:r w:rsidRPr="00A92F2C">
              <w:rPr>
                <w:sz w:val="19"/>
                <w:szCs w:val="19"/>
              </w:rPr>
              <w:t>5.2 Product Testing</w:t>
            </w:r>
          </w:p>
        </w:tc>
      </w:tr>
      <w:tr w:rsidR="00603D4E" w14:paraId="677AF07D"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6EF74AEC" w14:textId="77777777" w:rsidR="00603D4E" w:rsidRPr="00A92F2C" w:rsidRDefault="00603D4E" w:rsidP="00A92F2C">
            <w:pPr>
              <w:rPr>
                <w:sz w:val="19"/>
                <w:szCs w:val="19"/>
              </w:rPr>
            </w:pPr>
            <w:r w:rsidRPr="00A92F2C">
              <w:rPr>
                <w:sz w:val="19"/>
                <w:szCs w:val="19"/>
              </w:rPr>
              <w:t>1.2 Project Schedule</w:t>
            </w:r>
          </w:p>
        </w:tc>
        <w:tc>
          <w:tcPr>
            <w:tcW w:w="1813" w:type="dxa"/>
            <w:hideMark/>
          </w:tcPr>
          <w:p w14:paraId="200233BA" w14:textId="77777777" w:rsidR="00603D4E" w:rsidRPr="00A92F2C" w:rsidRDefault="00603D4E" w:rsidP="00A92F2C">
            <w:pPr>
              <w:rPr>
                <w:sz w:val="19"/>
                <w:szCs w:val="19"/>
              </w:rPr>
            </w:pPr>
            <w:r w:rsidRPr="00A92F2C">
              <w:rPr>
                <w:sz w:val="19"/>
                <w:szCs w:val="19"/>
              </w:rPr>
              <w:t>2.2.2 Business requirement</w:t>
            </w:r>
          </w:p>
        </w:tc>
        <w:tc>
          <w:tcPr>
            <w:tcW w:w="1814" w:type="dxa"/>
            <w:hideMark/>
          </w:tcPr>
          <w:p w14:paraId="0F8720F1" w14:textId="77777777" w:rsidR="00603D4E" w:rsidRPr="00A92F2C" w:rsidRDefault="00603D4E" w:rsidP="00A92F2C">
            <w:pPr>
              <w:rPr>
                <w:sz w:val="19"/>
                <w:szCs w:val="19"/>
              </w:rPr>
            </w:pPr>
            <w:r w:rsidRPr="00A92F2C">
              <w:rPr>
                <w:sz w:val="19"/>
                <w:szCs w:val="19"/>
              </w:rPr>
              <w:t>3.2.1 Databases</w:t>
            </w:r>
          </w:p>
        </w:tc>
        <w:tc>
          <w:tcPr>
            <w:tcW w:w="1813" w:type="dxa"/>
            <w:hideMark/>
          </w:tcPr>
          <w:p w14:paraId="4E078422" w14:textId="77777777" w:rsidR="00603D4E" w:rsidRPr="00A92F2C" w:rsidRDefault="00603D4E" w:rsidP="00A92F2C">
            <w:pPr>
              <w:rPr>
                <w:sz w:val="19"/>
                <w:szCs w:val="19"/>
              </w:rPr>
            </w:pPr>
            <w:r w:rsidRPr="00A92F2C">
              <w:rPr>
                <w:sz w:val="19"/>
                <w:szCs w:val="19"/>
              </w:rPr>
              <w:t>4.1.3 Program coding</w:t>
            </w:r>
          </w:p>
        </w:tc>
        <w:tc>
          <w:tcPr>
            <w:tcW w:w="1814" w:type="dxa"/>
            <w:hideMark/>
          </w:tcPr>
          <w:p w14:paraId="1164EA3D" w14:textId="77777777" w:rsidR="00603D4E" w:rsidRPr="00A92F2C" w:rsidRDefault="00603D4E" w:rsidP="00A92F2C">
            <w:pPr>
              <w:rPr>
                <w:sz w:val="19"/>
                <w:szCs w:val="19"/>
              </w:rPr>
            </w:pPr>
            <w:r w:rsidRPr="00A92F2C">
              <w:rPr>
                <w:sz w:val="19"/>
                <w:szCs w:val="19"/>
              </w:rPr>
              <w:t>5.3 User acceptance testing</w:t>
            </w:r>
          </w:p>
        </w:tc>
      </w:tr>
      <w:tr w:rsidR="00603D4E" w14:paraId="37A748AE"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7268CC71" w14:textId="77777777" w:rsidR="00603D4E" w:rsidRPr="00A92F2C" w:rsidRDefault="00603D4E" w:rsidP="00A92F2C">
            <w:pPr>
              <w:rPr>
                <w:sz w:val="19"/>
                <w:szCs w:val="19"/>
              </w:rPr>
            </w:pPr>
            <w:r w:rsidRPr="00A92F2C">
              <w:rPr>
                <w:sz w:val="19"/>
                <w:szCs w:val="19"/>
              </w:rPr>
              <w:t>1.2.1 Gantt Chart</w:t>
            </w:r>
          </w:p>
        </w:tc>
        <w:tc>
          <w:tcPr>
            <w:tcW w:w="1813" w:type="dxa"/>
            <w:hideMark/>
          </w:tcPr>
          <w:p w14:paraId="3977ED82" w14:textId="77777777" w:rsidR="00603D4E" w:rsidRPr="00A92F2C" w:rsidRDefault="00603D4E" w:rsidP="00A92F2C">
            <w:pPr>
              <w:rPr>
                <w:sz w:val="19"/>
                <w:szCs w:val="19"/>
              </w:rPr>
            </w:pPr>
            <w:r w:rsidRPr="00A92F2C">
              <w:rPr>
                <w:sz w:val="19"/>
                <w:szCs w:val="19"/>
              </w:rPr>
              <w:t>2.2.3 Regulatory requirement</w:t>
            </w:r>
          </w:p>
        </w:tc>
        <w:tc>
          <w:tcPr>
            <w:tcW w:w="1814" w:type="dxa"/>
          </w:tcPr>
          <w:p w14:paraId="48DF61C7" w14:textId="77777777" w:rsidR="00603D4E" w:rsidRPr="00A92F2C" w:rsidRDefault="00603D4E" w:rsidP="00A92F2C">
            <w:pPr>
              <w:rPr>
                <w:sz w:val="19"/>
                <w:szCs w:val="19"/>
              </w:rPr>
            </w:pPr>
          </w:p>
        </w:tc>
        <w:tc>
          <w:tcPr>
            <w:tcW w:w="1813" w:type="dxa"/>
            <w:hideMark/>
          </w:tcPr>
          <w:p w14:paraId="3CB6E90F" w14:textId="77777777" w:rsidR="00603D4E" w:rsidRPr="00A92F2C" w:rsidRDefault="00603D4E" w:rsidP="00A92F2C">
            <w:pPr>
              <w:rPr>
                <w:sz w:val="19"/>
                <w:szCs w:val="19"/>
              </w:rPr>
            </w:pPr>
            <w:r w:rsidRPr="00A92F2C">
              <w:rPr>
                <w:sz w:val="19"/>
                <w:szCs w:val="19"/>
              </w:rPr>
              <w:t>4.1.4 Software Installation</w:t>
            </w:r>
          </w:p>
        </w:tc>
        <w:tc>
          <w:tcPr>
            <w:tcW w:w="1814" w:type="dxa"/>
          </w:tcPr>
          <w:p w14:paraId="5017AF27" w14:textId="77777777" w:rsidR="00603D4E" w:rsidRPr="00A92F2C" w:rsidRDefault="00603D4E" w:rsidP="00A92F2C">
            <w:pPr>
              <w:rPr>
                <w:sz w:val="19"/>
                <w:szCs w:val="19"/>
              </w:rPr>
            </w:pPr>
          </w:p>
        </w:tc>
      </w:tr>
      <w:tr w:rsidR="00603D4E" w14:paraId="043D2D17"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279C0910" w14:textId="77777777" w:rsidR="00603D4E" w:rsidRPr="00A92F2C" w:rsidRDefault="00603D4E" w:rsidP="00A92F2C">
            <w:pPr>
              <w:rPr>
                <w:sz w:val="19"/>
                <w:szCs w:val="19"/>
              </w:rPr>
            </w:pPr>
            <w:r w:rsidRPr="00A92F2C">
              <w:rPr>
                <w:sz w:val="19"/>
                <w:szCs w:val="19"/>
              </w:rPr>
              <w:t>1.3 Risk Management Plan</w:t>
            </w:r>
          </w:p>
        </w:tc>
        <w:tc>
          <w:tcPr>
            <w:tcW w:w="1813" w:type="dxa"/>
            <w:hideMark/>
          </w:tcPr>
          <w:p w14:paraId="28147A17" w14:textId="77777777" w:rsidR="00603D4E" w:rsidRPr="00A92F2C" w:rsidRDefault="00603D4E" w:rsidP="00A92F2C">
            <w:pPr>
              <w:rPr>
                <w:sz w:val="19"/>
                <w:szCs w:val="19"/>
              </w:rPr>
            </w:pPr>
            <w:r w:rsidRPr="00A92F2C">
              <w:rPr>
                <w:sz w:val="19"/>
                <w:szCs w:val="19"/>
              </w:rPr>
              <w:t xml:space="preserve">2.2.4 Security requirement </w:t>
            </w:r>
          </w:p>
        </w:tc>
        <w:tc>
          <w:tcPr>
            <w:tcW w:w="1814" w:type="dxa"/>
          </w:tcPr>
          <w:p w14:paraId="349C7E93" w14:textId="77777777" w:rsidR="00603D4E" w:rsidRPr="00A92F2C" w:rsidRDefault="00603D4E" w:rsidP="00A92F2C">
            <w:pPr>
              <w:rPr>
                <w:sz w:val="19"/>
                <w:szCs w:val="19"/>
              </w:rPr>
            </w:pPr>
          </w:p>
        </w:tc>
        <w:tc>
          <w:tcPr>
            <w:tcW w:w="1813" w:type="dxa"/>
          </w:tcPr>
          <w:p w14:paraId="72B0AC69" w14:textId="77777777" w:rsidR="00603D4E" w:rsidRPr="00A92F2C" w:rsidRDefault="00603D4E" w:rsidP="00A92F2C">
            <w:pPr>
              <w:rPr>
                <w:sz w:val="19"/>
                <w:szCs w:val="19"/>
              </w:rPr>
            </w:pPr>
          </w:p>
        </w:tc>
        <w:tc>
          <w:tcPr>
            <w:tcW w:w="1814" w:type="dxa"/>
          </w:tcPr>
          <w:p w14:paraId="7ED31E45" w14:textId="77777777" w:rsidR="00603D4E" w:rsidRPr="00A92F2C" w:rsidRDefault="00603D4E" w:rsidP="00A92F2C">
            <w:pPr>
              <w:rPr>
                <w:sz w:val="19"/>
                <w:szCs w:val="19"/>
              </w:rPr>
            </w:pPr>
          </w:p>
        </w:tc>
      </w:tr>
      <w:tr w:rsidR="00603D4E" w14:paraId="17533588"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39F76DC0" w14:textId="77777777" w:rsidR="00603D4E" w:rsidRPr="00A92F2C" w:rsidRDefault="00603D4E" w:rsidP="00A92F2C">
            <w:pPr>
              <w:rPr>
                <w:sz w:val="19"/>
                <w:szCs w:val="19"/>
              </w:rPr>
            </w:pPr>
            <w:r w:rsidRPr="00A92F2C">
              <w:rPr>
                <w:sz w:val="19"/>
                <w:szCs w:val="19"/>
              </w:rPr>
              <w:t>1.3.1 Risk Register</w:t>
            </w:r>
          </w:p>
        </w:tc>
        <w:tc>
          <w:tcPr>
            <w:tcW w:w="1813" w:type="dxa"/>
            <w:hideMark/>
          </w:tcPr>
          <w:p w14:paraId="643A2089" w14:textId="77777777" w:rsidR="00603D4E" w:rsidRPr="00A92F2C" w:rsidRDefault="00603D4E" w:rsidP="00A92F2C">
            <w:pPr>
              <w:rPr>
                <w:sz w:val="19"/>
                <w:szCs w:val="19"/>
              </w:rPr>
            </w:pPr>
            <w:r w:rsidRPr="00A92F2C">
              <w:rPr>
                <w:sz w:val="19"/>
                <w:szCs w:val="19"/>
              </w:rPr>
              <w:t>2.3 Non-functional requirement</w:t>
            </w:r>
          </w:p>
        </w:tc>
        <w:tc>
          <w:tcPr>
            <w:tcW w:w="1814" w:type="dxa"/>
          </w:tcPr>
          <w:p w14:paraId="24FF140B" w14:textId="77777777" w:rsidR="00603D4E" w:rsidRPr="00A92F2C" w:rsidRDefault="00603D4E" w:rsidP="00A92F2C">
            <w:pPr>
              <w:rPr>
                <w:sz w:val="19"/>
                <w:szCs w:val="19"/>
              </w:rPr>
            </w:pPr>
          </w:p>
        </w:tc>
        <w:tc>
          <w:tcPr>
            <w:tcW w:w="1813" w:type="dxa"/>
          </w:tcPr>
          <w:p w14:paraId="68B0AF87" w14:textId="77777777" w:rsidR="00603D4E" w:rsidRPr="00A92F2C" w:rsidRDefault="00603D4E" w:rsidP="00A92F2C">
            <w:pPr>
              <w:rPr>
                <w:sz w:val="19"/>
                <w:szCs w:val="19"/>
              </w:rPr>
            </w:pPr>
          </w:p>
        </w:tc>
        <w:tc>
          <w:tcPr>
            <w:tcW w:w="1814" w:type="dxa"/>
          </w:tcPr>
          <w:p w14:paraId="5D4ABD76" w14:textId="77777777" w:rsidR="00603D4E" w:rsidRPr="00A92F2C" w:rsidRDefault="00603D4E" w:rsidP="00A92F2C">
            <w:pPr>
              <w:rPr>
                <w:sz w:val="19"/>
                <w:szCs w:val="19"/>
              </w:rPr>
            </w:pPr>
          </w:p>
        </w:tc>
      </w:tr>
      <w:tr w:rsidR="00603D4E" w14:paraId="1F813AE0"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6E3957D4" w14:textId="77777777" w:rsidR="00603D4E" w:rsidRPr="00A92F2C" w:rsidRDefault="00603D4E" w:rsidP="00A92F2C">
            <w:pPr>
              <w:rPr>
                <w:sz w:val="19"/>
                <w:szCs w:val="19"/>
              </w:rPr>
            </w:pPr>
            <w:r w:rsidRPr="00A92F2C">
              <w:rPr>
                <w:sz w:val="19"/>
                <w:szCs w:val="19"/>
              </w:rPr>
              <w:t>1.3.2 Identify Risk</w:t>
            </w:r>
          </w:p>
        </w:tc>
        <w:tc>
          <w:tcPr>
            <w:tcW w:w="1813" w:type="dxa"/>
            <w:hideMark/>
          </w:tcPr>
          <w:p w14:paraId="28EB4D6A" w14:textId="77777777" w:rsidR="00603D4E" w:rsidRPr="00A92F2C" w:rsidRDefault="00603D4E" w:rsidP="00A92F2C">
            <w:pPr>
              <w:rPr>
                <w:sz w:val="19"/>
                <w:szCs w:val="19"/>
              </w:rPr>
            </w:pPr>
            <w:r w:rsidRPr="00A92F2C">
              <w:rPr>
                <w:sz w:val="19"/>
                <w:szCs w:val="19"/>
              </w:rPr>
              <w:t>2.3.1 Performance requirement</w:t>
            </w:r>
          </w:p>
        </w:tc>
        <w:tc>
          <w:tcPr>
            <w:tcW w:w="1814" w:type="dxa"/>
          </w:tcPr>
          <w:p w14:paraId="66059679" w14:textId="77777777" w:rsidR="00603D4E" w:rsidRPr="00A92F2C" w:rsidRDefault="00603D4E" w:rsidP="00A92F2C">
            <w:pPr>
              <w:rPr>
                <w:sz w:val="19"/>
                <w:szCs w:val="19"/>
              </w:rPr>
            </w:pPr>
          </w:p>
        </w:tc>
        <w:tc>
          <w:tcPr>
            <w:tcW w:w="1813" w:type="dxa"/>
          </w:tcPr>
          <w:p w14:paraId="7F6A9E48" w14:textId="77777777" w:rsidR="00603D4E" w:rsidRPr="00A92F2C" w:rsidRDefault="00603D4E" w:rsidP="00A92F2C">
            <w:pPr>
              <w:rPr>
                <w:sz w:val="19"/>
                <w:szCs w:val="19"/>
              </w:rPr>
            </w:pPr>
          </w:p>
        </w:tc>
        <w:tc>
          <w:tcPr>
            <w:tcW w:w="1814" w:type="dxa"/>
          </w:tcPr>
          <w:p w14:paraId="384739CD" w14:textId="77777777" w:rsidR="00603D4E" w:rsidRPr="00A92F2C" w:rsidRDefault="00603D4E" w:rsidP="00A92F2C">
            <w:pPr>
              <w:rPr>
                <w:sz w:val="19"/>
                <w:szCs w:val="19"/>
              </w:rPr>
            </w:pPr>
          </w:p>
        </w:tc>
      </w:tr>
      <w:tr w:rsidR="00603D4E" w14:paraId="467F656B"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3BBC6F34" w14:textId="77777777" w:rsidR="00603D4E" w:rsidRPr="00A92F2C" w:rsidRDefault="00603D4E" w:rsidP="00A92F2C">
            <w:pPr>
              <w:rPr>
                <w:sz w:val="19"/>
                <w:szCs w:val="19"/>
              </w:rPr>
            </w:pPr>
            <w:r w:rsidRPr="00A92F2C">
              <w:rPr>
                <w:sz w:val="19"/>
                <w:szCs w:val="19"/>
              </w:rPr>
              <w:t>1.3.3 Assess and develop</w:t>
            </w:r>
          </w:p>
        </w:tc>
        <w:tc>
          <w:tcPr>
            <w:tcW w:w="1813" w:type="dxa"/>
            <w:hideMark/>
          </w:tcPr>
          <w:p w14:paraId="4702F0D6" w14:textId="77777777" w:rsidR="00603D4E" w:rsidRPr="00A92F2C" w:rsidRDefault="00603D4E" w:rsidP="00A92F2C">
            <w:pPr>
              <w:rPr>
                <w:sz w:val="19"/>
                <w:szCs w:val="19"/>
              </w:rPr>
            </w:pPr>
            <w:r w:rsidRPr="00A92F2C">
              <w:rPr>
                <w:sz w:val="19"/>
                <w:szCs w:val="19"/>
              </w:rPr>
              <w:t>2.3.2 Operating constraints</w:t>
            </w:r>
          </w:p>
        </w:tc>
        <w:tc>
          <w:tcPr>
            <w:tcW w:w="1814" w:type="dxa"/>
          </w:tcPr>
          <w:p w14:paraId="56DE1E81" w14:textId="77777777" w:rsidR="00603D4E" w:rsidRPr="00A92F2C" w:rsidRDefault="00603D4E" w:rsidP="00A92F2C">
            <w:pPr>
              <w:rPr>
                <w:sz w:val="19"/>
                <w:szCs w:val="19"/>
              </w:rPr>
            </w:pPr>
          </w:p>
        </w:tc>
        <w:tc>
          <w:tcPr>
            <w:tcW w:w="1813" w:type="dxa"/>
          </w:tcPr>
          <w:p w14:paraId="22450FC2" w14:textId="77777777" w:rsidR="00603D4E" w:rsidRPr="00A92F2C" w:rsidRDefault="00603D4E" w:rsidP="00A92F2C">
            <w:pPr>
              <w:rPr>
                <w:sz w:val="19"/>
                <w:szCs w:val="19"/>
              </w:rPr>
            </w:pPr>
          </w:p>
        </w:tc>
        <w:tc>
          <w:tcPr>
            <w:tcW w:w="1814" w:type="dxa"/>
          </w:tcPr>
          <w:p w14:paraId="4E7A5799" w14:textId="77777777" w:rsidR="00603D4E" w:rsidRPr="00A92F2C" w:rsidRDefault="00603D4E" w:rsidP="00A92F2C">
            <w:pPr>
              <w:rPr>
                <w:sz w:val="19"/>
                <w:szCs w:val="19"/>
              </w:rPr>
            </w:pPr>
          </w:p>
        </w:tc>
      </w:tr>
      <w:tr w:rsidR="00603D4E" w14:paraId="7D52F6EC"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206295BC" w14:textId="77777777" w:rsidR="00603D4E" w:rsidRPr="00A92F2C" w:rsidRDefault="00603D4E" w:rsidP="00A92F2C">
            <w:pPr>
              <w:rPr>
                <w:sz w:val="19"/>
                <w:szCs w:val="19"/>
              </w:rPr>
            </w:pPr>
            <w:r w:rsidRPr="00A92F2C">
              <w:rPr>
                <w:sz w:val="19"/>
                <w:szCs w:val="19"/>
              </w:rPr>
              <w:t>1.4 Milestones</w:t>
            </w:r>
          </w:p>
        </w:tc>
        <w:tc>
          <w:tcPr>
            <w:tcW w:w="1813" w:type="dxa"/>
            <w:hideMark/>
          </w:tcPr>
          <w:p w14:paraId="01171B4D" w14:textId="77777777" w:rsidR="00603D4E" w:rsidRPr="00A92F2C" w:rsidRDefault="00603D4E" w:rsidP="00A92F2C">
            <w:pPr>
              <w:rPr>
                <w:sz w:val="19"/>
                <w:szCs w:val="19"/>
              </w:rPr>
            </w:pPr>
            <w:r w:rsidRPr="00A92F2C">
              <w:rPr>
                <w:sz w:val="19"/>
                <w:szCs w:val="19"/>
              </w:rPr>
              <w:t>2.3.3 Platform constraints</w:t>
            </w:r>
          </w:p>
        </w:tc>
        <w:tc>
          <w:tcPr>
            <w:tcW w:w="1814" w:type="dxa"/>
          </w:tcPr>
          <w:p w14:paraId="6E7F0FD1" w14:textId="77777777" w:rsidR="00603D4E" w:rsidRPr="00A92F2C" w:rsidRDefault="00603D4E" w:rsidP="00A92F2C">
            <w:pPr>
              <w:rPr>
                <w:sz w:val="19"/>
                <w:szCs w:val="19"/>
              </w:rPr>
            </w:pPr>
          </w:p>
        </w:tc>
        <w:tc>
          <w:tcPr>
            <w:tcW w:w="1813" w:type="dxa"/>
          </w:tcPr>
          <w:p w14:paraId="1B8EC3A2" w14:textId="77777777" w:rsidR="00603D4E" w:rsidRPr="00A92F2C" w:rsidRDefault="00603D4E" w:rsidP="00A92F2C">
            <w:pPr>
              <w:rPr>
                <w:sz w:val="19"/>
                <w:szCs w:val="19"/>
              </w:rPr>
            </w:pPr>
          </w:p>
        </w:tc>
        <w:tc>
          <w:tcPr>
            <w:tcW w:w="1814" w:type="dxa"/>
          </w:tcPr>
          <w:p w14:paraId="4EF3E2DC" w14:textId="77777777" w:rsidR="00603D4E" w:rsidRPr="00A92F2C" w:rsidRDefault="00603D4E" w:rsidP="00A92F2C">
            <w:pPr>
              <w:rPr>
                <w:sz w:val="19"/>
                <w:szCs w:val="19"/>
              </w:rPr>
            </w:pPr>
          </w:p>
        </w:tc>
      </w:tr>
      <w:tr w:rsidR="00603D4E" w14:paraId="55D03C9D"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72D7B63D" w14:textId="77777777" w:rsidR="00603D4E" w:rsidRPr="00A92F2C" w:rsidRDefault="00603D4E" w:rsidP="00A92F2C">
            <w:pPr>
              <w:rPr>
                <w:sz w:val="19"/>
                <w:szCs w:val="19"/>
              </w:rPr>
            </w:pPr>
            <w:r w:rsidRPr="00A92F2C">
              <w:rPr>
                <w:sz w:val="19"/>
                <w:szCs w:val="19"/>
              </w:rPr>
              <w:t>1.4.1 Define</w:t>
            </w:r>
          </w:p>
        </w:tc>
        <w:tc>
          <w:tcPr>
            <w:tcW w:w="1813" w:type="dxa"/>
            <w:hideMark/>
          </w:tcPr>
          <w:p w14:paraId="587741C3" w14:textId="77777777" w:rsidR="00603D4E" w:rsidRPr="00A92F2C" w:rsidRDefault="00603D4E" w:rsidP="00A92F2C">
            <w:pPr>
              <w:rPr>
                <w:sz w:val="19"/>
                <w:szCs w:val="19"/>
              </w:rPr>
            </w:pPr>
            <w:r w:rsidRPr="00A92F2C">
              <w:rPr>
                <w:sz w:val="19"/>
                <w:szCs w:val="19"/>
              </w:rPr>
              <w:t>2.3.4 Usability requirement</w:t>
            </w:r>
          </w:p>
        </w:tc>
        <w:tc>
          <w:tcPr>
            <w:tcW w:w="1814" w:type="dxa"/>
          </w:tcPr>
          <w:p w14:paraId="7222BC90" w14:textId="77777777" w:rsidR="00603D4E" w:rsidRPr="00A92F2C" w:rsidRDefault="00603D4E" w:rsidP="00A92F2C">
            <w:pPr>
              <w:rPr>
                <w:sz w:val="19"/>
                <w:szCs w:val="19"/>
              </w:rPr>
            </w:pPr>
          </w:p>
        </w:tc>
        <w:tc>
          <w:tcPr>
            <w:tcW w:w="1813" w:type="dxa"/>
          </w:tcPr>
          <w:p w14:paraId="39A8E1A4" w14:textId="77777777" w:rsidR="00603D4E" w:rsidRPr="00A92F2C" w:rsidRDefault="00603D4E" w:rsidP="00A92F2C">
            <w:pPr>
              <w:rPr>
                <w:sz w:val="19"/>
                <w:szCs w:val="19"/>
              </w:rPr>
            </w:pPr>
          </w:p>
        </w:tc>
        <w:tc>
          <w:tcPr>
            <w:tcW w:w="1814" w:type="dxa"/>
          </w:tcPr>
          <w:p w14:paraId="1EE517D6" w14:textId="77777777" w:rsidR="00603D4E" w:rsidRPr="00A92F2C" w:rsidRDefault="00603D4E" w:rsidP="00A92F2C">
            <w:pPr>
              <w:rPr>
                <w:sz w:val="19"/>
                <w:szCs w:val="19"/>
              </w:rPr>
            </w:pPr>
          </w:p>
        </w:tc>
      </w:tr>
      <w:tr w:rsidR="00603D4E" w14:paraId="3C242841"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30B24501" w14:textId="77777777" w:rsidR="00603D4E" w:rsidRPr="00A92F2C" w:rsidRDefault="00603D4E" w:rsidP="00A92F2C">
            <w:pPr>
              <w:rPr>
                <w:sz w:val="19"/>
                <w:szCs w:val="19"/>
              </w:rPr>
            </w:pPr>
            <w:r w:rsidRPr="00A92F2C">
              <w:rPr>
                <w:sz w:val="19"/>
                <w:szCs w:val="19"/>
              </w:rPr>
              <w:t>1.5 Project Closure Plan</w:t>
            </w:r>
          </w:p>
        </w:tc>
        <w:tc>
          <w:tcPr>
            <w:tcW w:w="1813" w:type="dxa"/>
          </w:tcPr>
          <w:p w14:paraId="420DF567" w14:textId="77777777" w:rsidR="00603D4E" w:rsidRPr="00A92F2C" w:rsidRDefault="00603D4E" w:rsidP="00A92F2C">
            <w:pPr>
              <w:rPr>
                <w:sz w:val="19"/>
                <w:szCs w:val="19"/>
              </w:rPr>
            </w:pPr>
          </w:p>
        </w:tc>
        <w:tc>
          <w:tcPr>
            <w:tcW w:w="1814" w:type="dxa"/>
          </w:tcPr>
          <w:p w14:paraId="2C8C598B" w14:textId="77777777" w:rsidR="00603D4E" w:rsidRPr="00A92F2C" w:rsidRDefault="00603D4E" w:rsidP="00A92F2C">
            <w:pPr>
              <w:rPr>
                <w:sz w:val="19"/>
                <w:szCs w:val="19"/>
              </w:rPr>
            </w:pPr>
          </w:p>
        </w:tc>
        <w:tc>
          <w:tcPr>
            <w:tcW w:w="1813" w:type="dxa"/>
          </w:tcPr>
          <w:p w14:paraId="1F53FD45" w14:textId="77777777" w:rsidR="00603D4E" w:rsidRPr="00A92F2C" w:rsidRDefault="00603D4E" w:rsidP="00A92F2C">
            <w:pPr>
              <w:rPr>
                <w:sz w:val="19"/>
                <w:szCs w:val="19"/>
              </w:rPr>
            </w:pPr>
          </w:p>
        </w:tc>
        <w:tc>
          <w:tcPr>
            <w:tcW w:w="1814" w:type="dxa"/>
          </w:tcPr>
          <w:p w14:paraId="7427F663" w14:textId="77777777" w:rsidR="00603D4E" w:rsidRPr="00A92F2C" w:rsidRDefault="00603D4E" w:rsidP="00A92F2C">
            <w:pPr>
              <w:rPr>
                <w:sz w:val="19"/>
                <w:szCs w:val="19"/>
              </w:rPr>
            </w:pPr>
          </w:p>
        </w:tc>
      </w:tr>
      <w:tr w:rsidR="00603D4E" w14:paraId="6232B7E2"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52291BDB" w14:textId="77777777" w:rsidR="00603D4E" w:rsidRPr="00A92F2C" w:rsidRDefault="00603D4E" w:rsidP="00A92F2C">
            <w:pPr>
              <w:rPr>
                <w:sz w:val="19"/>
                <w:szCs w:val="19"/>
              </w:rPr>
            </w:pPr>
            <w:r w:rsidRPr="00A92F2C">
              <w:rPr>
                <w:sz w:val="19"/>
                <w:szCs w:val="19"/>
              </w:rPr>
              <w:t>1.5.1 Define</w:t>
            </w:r>
          </w:p>
        </w:tc>
        <w:tc>
          <w:tcPr>
            <w:tcW w:w="1813" w:type="dxa"/>
          </w:tcPr>
          <w:p w14:paraId="0E1E7D06" w14:textId="77777777" w:rsidR="00603D4E" w:rsidRPr="00A92F2C" w:rsidRDefault="00603D4E" w:rsidP="00A92F2C">
            <w:pPr>
              <w:rPr>
                <w:sz w:val="19"/>
                <w:szCs w:val="19"/>
              </w:rPr>
            </w:pPr>
          </w:p>
        </w:tc>
        <w:tc>
          <w:tcPr>
            <w:tcW w:w="1814" w:type="dxa"/>
          </w:tcPr>
          <w:p w14:paraId="42AF0833" w14:textId="77777777" w:rsidR="00603D4E" w:rsidRPr="00A92F2C" w:rsidRDefault="00603D4E" w:rsidP="00A92F2C">
            <w:pPr>
              <w:rPr>
                <w:sz w:val="19"/>
                <w:szCs w:val="19"/>
              </w:rPr>
            </w:pPr>
          </w:p>
        </w:tc>
        <w:tc>
          <w:tcPr>
            <w:tcW w:w="1813" w:type="dxa"/>
          </w:tcPr>
          <w:p w14:paraId="4FDA6F22" w14:textId="77777777" w:rsidR="00603D4E" w:rsidRPr="00A92F2C" w:rsidRDefault="00603D4E" w:rsidP="00A92F2C">
            <w:pPr>
              <w:rPr>
                <w:sz w:val="19"/>
                <w:szCs w:val="19"/>
              </w:rPr>
            </w:pPr>
          </w:p>
        </w:tc>
        <w:tc>
          <w:tcPr>
            <w:tcW w:w="1814" w:type="dxa"/>
          </w:tcPr>
          <w:p w14:paraId="09E646B1" w14:textId="77777777" w:rsidR="00603D4E" w:rsidRPr="00A92F2C" w:rsidRDefault="00603D4E" w:rsidP="00A92F2C">
            <w:pPr>
              <w:rPr>
                <w:sz w:val="19"/>
                <w:szCs w:val="19"/>
              </w:rPr>
            </w:pPr>
          </w:p>
        </w:tc>
      </w:tr>
      <w:tr w:rsidR="00603D4E" w14:paraId="0B59F430"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4EC55329" w14:textId="77777777" w:rsidR="00603D4E" w:rsidRPr="00A92F2C" w:rsidRDefault="00603D4E" w:rsidP="00A92F2C">
            <w:pPr>
              <w:rPr>
                <w:sz w:val="19"/>
                <w:szCs w:val="19"/>
              </w:rPr>
            </w:pPr>
            <w:r w:rsidRPr="00A92F2C">
              <w:rPr>
                <w:sz w:val="19"/>
                <w:szCs w:val="19"/>
              </w:rPr>
              <w:t>1.5.2 Release Systems</w:t>
            </w:r>
          </w:p>
        </w:tc>
        <w:tc>
          <w:tcPr>
            <w:tcW w:w="1813" w:type="dxa"/>
          </w:tcPr>
          <w:p w14:paraId="0314219E" w14:textId="77777777" w:rsidR="00603D4E" w:rsidRPr="00A92F2C" w:rsidRDefault="00603D4E" w:rsidP="00A92F2C">
            <w:pPr>
              <w:rPr>
                <w:sz w:val="19"/>
                <w:szCs w:val="19"/>
              </w:rPr>
            </w:pPr>
          </w:p>
        </w:tc>
        <w:tc>
          <w:tcPr>
            <w:tcW w:w="1814" w:type="dxa"/>
          </w:tcPr>
          <w:p w14:paraId="365A5615" w14:textId="77777777" w:rsidR="00603D4E" w:rsidRPr="00A92F2C" w:rsidRDefault="00603D4E" w:rsidP="00A92F2C">
            <w:pPr>
              <w:rPr>
                <w:sz w:val="19"/>
                <w:szCs w:val="19"/>
              </w:rPr>
            </w:pPr>
          </w:p>
        </w:tc>
        <w:tc>
          <w:tcPr>
            <w:tcW w:w="1813" w:type="dxa"/>
          </w:tcPr>
          <w:p w14:paraId="42A53980" w14:textId="77777777" w:rsidR="00603D4E" w:rsidRPr="00A92F2C" w:rsidRDefault="00603D4E" w:rsidP="00A92F2C">
            <w:pPr>
              <w:rPr>
                <w:sz w:val="19"/>
                <w:szCs w:val="19"/>
              </w:rPr>
            </w:pPr>
          </w:p>
        </w:tc>
        <w:tc>
          <w:tcPr>
            <w:tcW w:w="1814" w:type="dxa"/>
          </w:tcPr>
          <w:p w14:paraId="579BB41F" w14:textId="77777777" w:rsidR="00603D4E" w:rsidRPr="00A92F2C" w:rsidRDefault="00603D4E" w:rsidP="00A92F2C">
            <w:pPr>
              <w:rPr>
                <w:sz w:val="19"/>
                <w:szCs w:val="19"/>
              </w:rPr>
            </w:pPr>
          </w:p>
        </w:tc>
      </w:tr>
      <w:tr w:rsidR="00603D4E" w14:paraId="231C7901" w14:textId="77777777" w:rsidTr="00A92F2C">
        <w:trPr>
          <w:cnfStyle w:val="000000100000" w:firstRow="0" w:lastRow="0" w:firstColumn="0" w:lastColumn="0" w:oddVBand="0" w:evenVBand="0" w:oddHBand="1" w:evenHBand="0" w:firstRowFirstColumn="0" w:firstRowLastColumn="0" w:lastRowFirstColumn="0" w:lastRowLastColumn="0"/>
          <w:trHeight w:val="397"/>
          <w:jc w:val="left"/>
        </w:trPr>
        <w:tc>
          <w:tcPr>
            <w:tcW w:w="1813" w:type="dxa"/>
            <w:hideMark/>
          </w:tcPr>
          <w:p w14:paraId="14F990A2" w14:textId="77777777" w:rsidR="00603D4E" w:rsidRPr="00A92F2C" w:rsidRDefault="00603D4E" w:rsidP="00A92F2C">
            <w:pPr>
              <w:rPr>
                <w:sz w:val="19"/>
                <w:szCs w:val="19"/>
              </w:rPr>
            </w:pPr>
            <w:r w:rsidRPr="00A92F2C">
              <w:rPr>
                <w:sz w:val="19"/>
                <w:szCs w:val="19"/>
              </w:rPr>
              <w:t>1.6 Monitoring and control</w:t>
            </w:r>
          </w:p>
        </w:tc>
        <w:tc>
          <w:tcPr>
            <w:tcW w:w="1813" w:type="dxa"/>
          </w:tcPr>
          <w:p w14:paraId="452E5D5C" w14:textId="77777777" w:rsidR="00603D4E" w:rsidRPr="00A92F2C" w:rsidRDefault="00603D4E" w:rsidP="00A92F2C">
            <w:pPr>
              <w:rPr>
                <w:sz w:val="19"/>
                <w:szCs w:val="19"/>
              </w:rPr>
            </w:pPr>
          </w:p>
        </w:tc>
        <w:tc>
          <w:tcPr>
            <w:tcW w:w="1814" w:type="dxa"/>
          </w:tcPr>
          <w:p w14:paraId="1EC06957" w14:textId="77777777" w:rsidR="00603D4E" w:rsidRPr="00A92F2C" w:rsidRDefault="00603D4E" w:rsidP="00A92F2C">
            <w:pPr>
              <w:rPr>
                <w:sz w:val="19"/>
                <w:szCs w:val="19"/>
              </w:rPr>
            </w:pPr>
          </w:p>
        </w:tc>
        <w:tc>
          <w:tcPr>
            <w:tcW w:w="1813" w:type="dxa"/>
          </w:tcPr>
          <w:p w14:paraId="5695FD0E" w14:textId="77777777" w:rsidR="00603D4E" w:rsidRPr="00A92F2C" w:rsidRDefault="00603D4E" w:rsidP="00A92F2C">
            <w:pPr>
              <w:rPr>
                <w:sz w:val="19"/>
                <w:szCs w:val="19"/>
              </w:rPr>
            </w:pPr>
          </w:p>
        </w:tc>
        <w:tc>
          <w:tcPr>
            <w:tcW w:w="1814" w:type="dxa"/>
          </w:tcPr>
          <w:p w14:paraId="5319E2BE" w14:textId="77777777" w:rsidR="00603D4E" w:rsidRPr="00A92F2C" w:rsidRDefault="00603D4E" w:rsidP="00A92F2C">
            <w:pPr>
              <w:rPr>
                <w:sz w:val="19"/>
                <w:szCs w:val="19"/>
              </w:rPr>
            </w:pPr>
          </w:p>
        </w:tc>
      </w:tr>
      <w:tr w:rsidR="00603D4E" w14:paraId="3FFFD2DA" w14:textId="77777777" w:rsidTr="00A92F2C">
        <w:trPr>
          <w:cnfStyle w:val="000000010000" w:firstRow="0" w:lastRow="0" w:firstColumn="0" w:lastColumn="0" w:oddVBand="0" w:evenVBand="0" w:oddHBand="0" w:evenHBand="1" w:firstRowFirstColumn="0" w:firstRowLastColumn="0" w:lastRowFirstColumn="0" w:lastRowLastColumn="0"/>
          <w:trHeight w:val="397"/>
          <w:jc w:val="left"/>
        </w:trPr>
        <w:tc>
          <w:tcPr>
            <w:tcW w:w="1813" w:type="dxa"/>
            <w:hideMark/>
          </w:tcPr>
          <w:p w14:paraId="165AD702" w14:textId="77777777" w:rsidR="00603D4E" w:rsidRPr="00A92F2C" w:rsidRDefault="00603D4E" w:rsidP="00A92F2C">
            <w:pPr>
              <w:rPr>
                <w:sz w:val="19"/>
                <w:szCs w:val="19"/>
              </w:rPr>
            </w:pPr>
            <w:r w:rsidRPr="00A92F2C">
              <w:rPr>
                <w:sz w:val="19"/>
                <w:szCs w:val="19"/>
              </w:rPr>
              <w:t>1.6.1 Plan and Define</w:t>
            </w:r>
          </w:p>
        </w:tc>
        <w:tc>
          <w:tcPr>
            <w:tcW w:w="1813" w:type="dxa"/>
          </w:tcPr>
          <w:p w14:paraId="35F731AF" w14:textId="77777777" w:rsidR="00603D4E" w:rsidRPr="00A92F2C" w:rsidRDefault="00603D4E" w:rsidP="00A92F2C">
            <w:pPr>
              <w:rPr>
                <w:sz w:val="19"/>
                <w:szCs w:val="19"/>
              </w:rPr>
            </w:pPr>
          </w:p>
        </w:tc>
        <w:tc>
          <w:tcPr>
            <w:tcW w:w="1814" w:type="dxa"/>
          </w:tcPr>
          <w:p w14:paraId="6739C4C3" w14:textId="77777777" w:rsidR="00603D4E" w:rsidRPr="00A92F2C" w:rsidRDefault="00603D4E" w:rsidP="00A92F2C">
            <w:pPr>
              <w:rPr>
                <w:sz w:val="19"/>
                <w:szCs w:val="19"/>
              </w:rPr>
            </w:pPr>
          </w:p>
        </w:tc>
        <w:tc>
          <w:tcPr>
            <w:tcW w:w="1813" w:type="dxa"/>
          </w:tcPr>
          <w:p w14:paraId="2E3E63E7" w14:textId="77777777" w:rsidR="00603D4E" w:rsidRPr="00A92F2C" w:rsidRDefault="00603D4E" w:rsidP="00A92F2C">
            <w:pPr>
              <w:rPr>
                <w:sz w:val="19"/>
                <w:szCs w:val="19"/>
              </w:rPr>
            </w:pPr>
          </w:p>
        </w:tc>
        <w:tc>
          <w:tcPr>
            <w:tcW w:w="1814" w:type="dxa"/>
          </w:tcPr>
          <w:p w14:paraId="2A8B6073" w14:textId="77777777" w:rsidR="00603D4E" w:rsidRPr="00A92F2C" w:rsidRDefault="00603D4E" w:rsidP="00A92F2C">
            <w:pPr>
              <w:rPr>
                <w:sz w:val="19"/>
                <w:szCs w:val="19"/>
              </w:rPr>
            </w:pPr>
          </w:p>
        </w:tc>
      </w:tr>
    </w:tbl>
    <w:p w14:paraId="5EE6EC45" w14:textId="6420396E" w:rsidR="00984D35" w:rsidRDefault="00984D35" w:rsidP="00603D4E">
      <w:pPr>
        <w:rPr>
          <w:lang w:eastAsia="en-US"/>
        </w:rPr>
      </w:pPr>
    </w:p>
    <w:p w14:paraId="1F99E8F4" w14:textId="77777777" w:rsidR="00FF5104" w:rsidRDefault="00FF5104" w:rsidP="0035082A">
      <w:pPr>
        <w:pStyle w:val="Heading2"/>
      </w:pPr>
      <w:bookmarkStart w:id="31" w:name="_Toc478455171"/>
      <w:bookmarkStart w:id="32" w:name="_Toc8918253"/>
      <w:r>
        <w:t>Constraints</w:t>
      </w:r>
      <w:bookmarkEnd w:id="31"/>
      <w:bookmarkEnd w:id="32"/>
    </w:p>
    <w:p w14:paraId="477F6072" w14:textId="1E39C59C" w:rsidR="00201645" w:rsidRDefault="00201645" w:rsidP="00537B2C">
      <w:r>
        <w:t xml:space="preserve">The delivered </w:t>
      </w:r>
      <w:r w:rsidR="00761DF0">
        <w:t>product is required to be WCAG 2.1 AA compliant.</w:t>
      </w:r>
    </w:p>
    <w:p w14:paraId="1EB9AF77" w14:textId="5CEED843" w:rsidR="00761DF0" w:rsidRPr="00201645" w:rsidRDefault="00761DF0" w:rsidP="00537B2C">
      <w:r>
        <w:t>Processes will rely on the third party API’s of the existing products in the pipeline. Changes in these API’s may necessitate an update to the product. Removal of these API’s will result in a non-functional product.</w:t>
      </w:r>
    </w:p>
    <w:p w14:paraId="4B41880E" w14:textId="77777777" w:rsidR="00CF3C42" w:rsidRDefault="00B02ABD" w:rsidP="006A3588">
      <w:pPr>
        <w:pStyle w:val="Heading1"/>
      </w:pPr>
      <w:bookmarkStart w:id="33" w:name="_Toc478455172"/>
      <w:bookmarkStart w:id="34" w:name="_Toc8918254"/>
      <w:r>
        <w:lastRenderedPageBreak/>
        <w:t>Implementation Requirements</w:t>
      </w:r>
      <w:bookmarkEnd w:id="33"/>
      <w:bookmarkEnd w:id="34"/>
    </w:p>
    <w:p w14:paraId="60975E69" w14:textId="77777777" w:rsidR="00742503" w:rsidRDefault="00742503" w:rsidP="0035082A">
      <w:pPr>
        <w:pStyle w:val="Heading2"/>
      </w:pPr>
      <w:bookmarkStart w:id="35" w:name="_Toc478455173"/>
      <w:bookmarkStart w:id="36" w:name="_Toc8918255"/>
      <w:r>
        <w:t>Training Requirements</w:t>
      </w:r>
      <w:bookmarkEnd w:id="35"/>
      <w:bookmarkEnd w:id="36"/>
    </w:p>
    <w:p w14:paraId="657546FC" w14:textId="6FB56EF5" w:rsidR="00761DF0" w:rsidRPr="00761DF0" w:rsidRDefault="00761DF0" w:rsidP="00537B2C">
      <w:pPr>
        <w:rPr>
          <w:i/>
        </w:rPr>
      </w:pPr>
      <w:r>
        <w:t xml:space="preserve">Thorough user guide documentation will be provided with the final product. </w:t>
      </w:r>
      <w:r w:rsidR="00570035">
        <w:t>No specific training will be required.</w:t>
      </w:r>
    </w:p>
    <w:p w14:paraId="3829360E" w14:textId="77777777" w:rsidR="00BC5A95" w:rsidRDefault="00BC5A95" w:rsidP="0035082A">
      <w:pPr>
        <w:pStyle w:val="Heading2"/>
      </w:pPr>
      <w:bookmarkStart w:id="37" w:name="_Toc478455174"/>
      <w:bookmarkStart w:id="38" w:name="_Toc8918256"/>
      <w:r>
        <w:t>Documentation</w:t>
      </w:r>
      <w:bookmarkEnd w:id="37"/>
      <w:bookmarkEnd w:id="38"/>
    </w:p>
    <w:p w14:paraId="7B9612F9" w14:textId="72C41788" w:rsidR="004118D8" w:rsidRPr="004118D8" w:rsidRDefault="00DE7E8E" w:rsidP="00537B2C">
      <w:r>
        <w:t>Documentation will be provided as per the deliverables. All documentation will be open access with no access restrictions.</w:t>
      </w:r>
    </w:p>
    <w:p w14:paraId="153D99D7" w14:textId="77777777" w:rsidR="00742503" w:rsidRDefault="00742503" w:rsidP="0035082A">
      <w:pPr>
        <w:pStyle w:val="Heading2"/>
      </w:pPr>
      <w:bookmarkStart w:id="39" w:name="_Toc478455175"/>
      <w:bookmarkStart w:id="40" w:name="_Toc8918257"/>
      <w:r>
        <w:t>Support Requirements</w:t>
      </w:r>
      <w:bookmarkEnd w:id="39"/>
      <w:bookmarkEnd w:id="40"/>
    </w:p>
    <w:p w14:paraId="4307F038" w14:textId="6A67BD55" w:rsidR="00A92F2C" w:rsidRPr="004118D8" w:rsidRDefault="00DE7E8E" w:rsidP="00537B2C">
      <w:r>
        <w:t>Ownership of the product will be handed over upon completion, this team will manage ongoing support and final implementation.</w:t>
      </w:r>
    </w:p>
    <w:p w14:paraId="6602103A" w14:textId="77777777" w:rsidR="00BC5A95" w:rsidRDefault="00EA6372" w:rsidP="0035082A">
      <w:pPr>
        <w:pStyle w:val="Heading2"/>
      </w:pPr>
      <w:bookmarkStart w:id="41" w:name="_Toc478455176"/>
      <w:bookmarkStart w:id="42" w:name="_Toc8918258"/>
      <w:r>
        <w:t>Delivery Requirements</w:t>
      </w:r>
      <w:bookmarkEnd w:id="41"/>
      <w:bookmarkEnd w:id="42"/>
    </w:p>
    <w:p w14:paraId="533F73E3" w14:textId="38CADB6E" w:rsidR="00804428" w:rsidRPr="00804428" w:rsidRDefault="00DE7E8E" w:rsidP="00DE7E8E">
      <w:r>
        <w:t xml:space="preserve">Final project scheduled for delivery in November. </w:t>
      </w:r>
    </w:p>
    <w:sectPr w:rsidR="00804428" w:rsidRPr="00804428" w:rsidSect="00987863">
      <w:pgSz w:w="11906" w:h="16838" w:code="9"/>
      <w:pgMar w:top="1701" w:right="1418" w:bottom="1418" w:left="1418"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020A7" w14:textId="77777777" w:rsidR="00450453" w:rsidRDefault="00450453">
      <w:r>
        <w:separator/>
      </w:r>
    </w:p>
  </w:endnote>
  <w:endnote w:type="continuationSeparator" w:id="0">
    <w:p w14:paraId="1D7B270A" w14:textId="77777777" w:rsidR="00450453" w:rsidRDefault="0045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E1F7E" w14:textId="384F037F" w:rsidR="008341A5" w:rsidRPr="00D678B1" w:rsidRDefault="008341A5" w:rsidP="00D678B1">
    <w:pPr>
      <w:pStyle w:val="Footer"/>
    </w:pPr>
    <w:r>
      <w:ptab w:relativeTo="margin" w:alignment="right" w:leader="none"/>
    </w:r>
    <w:r w:rsidRPr="00D678B1">
      <w:t xml:space="preserve">Page </w:t>
    </w:r>
    <w:r w:rsidRPr="00D678B1">
      <w:fldChar w:fldCharType="begin"/>
    </w:r>
    <w:r w:rsidRPr="00D678B1">
      <w:instrText xml:space="preserve"> PAGE   \* MERGEFORMAT </w:instrText>
    </w:r>
    <w:r w:rsidRPr="00D678B1">
      <w:fldChar w:fldCharType="separate"/>
    </w:r>
    <w:r w:rsidR="00BD4FB5">
      <w:rPr>
        <w:noProof/>
      </w:rPr>
      <w:t>3</w:t>
    </w:r>
    <w:r w:rsidRPr="00D678B1">
      <w:fldChar w:fldCharType="end"/>
    </w:r>
    <w:r w:rsidRPr="00D678B1">
      <w:t xml:space="preserve"> of </w:t>
    </w:r>
    <w:r w:rsidR="00450453">
      <w:rPr>
        <w:noProof/>
      </w:rPr>
      <w:fldChar w:fldCharType="begin"/>
    </w:r>
    <w:r w:rsidR="00450453">
      <w:rPr>
        <w:noProof/>
      </w:rPr>
      <w:instrText xml:space="preserve"> NUMPAGES   \* MERGEFORMAT </w:instrText>
    </w:r>
    <w:r w:rsidR="00450453">
      <w:rPr>
        <w:noProof/>
      </w:rPr>
      <w:fldChar w:fldCharType="separate"/>
    </w:r>
    <w:r w:rsidR="00BD4FB5">
      <w:rPr>
        <w:noProof/>
      </w:rPr>
      <w:t>8</w:t>
    </w:r>
    <w:r w:rsidR="0045045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FAE30" w14:textId="6D46C5C9" w:rsidR="008341A5" w:rsidRPr="001B14D3" w:rsidRDefault="00F85DFC" w:rsidP="00603D4E">
    <w:pPr>
      <w:pStyle w:val="TemplateVersion"/>
    </w:pPr>
    <w:r w:rsidRPr="00857AF9">
      <w:t>T</w:t>
    </w:r>
    <w:r>
      <w:t xml:space="preserve">emplate </w:t>
    </w:r>
    <w:r w:rsidR="00BD4FB5">
      <w:fldChar w:fldCharType="begin"/>
    </w:r>
    <w:r w:rsidR="00BD4FB5">
      <w:instrText xml:space="preserve"> DOCPROPERTY  "Document number"  \* MERGEFORMAT </w:instrText>
    </w:r>
    <w:r w:rsidR="00BD4FB5">
      <w:fldChar w:fldCharType="separate"/>
    </w:r>
    <w:r w:rsidR="00450453">
      <w:t>Version 4.0 - 27/04/2018</w:t>
    </w:r>
    <w:r w:rsidR="00BD4F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71CD3" w14:textId="77777777" w:rsidR="00450453" w:rsidRDefault="00450453">
      <w:r>
        <w:separator/>
      </w:r>
    </w:p>
  </w:footnote>
  <w:footnote w:type="continuationSeparator" w:id="0">
    <w:p w14:paraId="2A1F701D" w14:textId="77777777" w:rsidR="00450453" w:rsidRDefault="0045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D6B91" w14:textId="7EE8A3D5" w:rsidR="008341A5" w:rsidRDefault="009A6826" w:rsidP="00603D4E">
    <w:pPr>
      <w:pStyle w:val="SecurityMarker"/>
      <w:jc w:val="left"/>
      <w:rPr>
        <w:rFonts w:cs="Arial"/>
        <w:i/>
        <w:lang w:val="en-US"/>
      </w:rPr>
    </w:pPr>
    <w:r>
      <w:rPr>
        <w:lang w:eastAsia="en-AU"/>
      </w:rPr>
      <w:drawing>
        <wp:anchor distT="0" distB="0" distL="114300" distR="114300" simplePos="0" relativeHeight="251658752" behindDoc="1" locked="0" layoutInCell="1" allowOverlap="1" wp14:anchorId="59EA8EA6" wp14:editId="0AAA7299">
          <wp:simplePos x="0" y="0"/>
          <wp:positionH relativeFrom="page">
            <wp:align>right</wp:align>
          </wp:positionH>
          <wp:positionV relativeFrom="page">
            <wp:align>top</wp:align>
          </wp:positionV>
          <wp:extent cx="10685721" cy="550545"/>
          <wp:effectExtent l="0" t="0" r="1905" b="1905"/>
          <wp:wrapNone/>
          <wp:docPr id="19" name="Picture 19" title="Home Affair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85721" cy="5505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04CB7" w14:textId="244FE403" w:rsidR="008341A5" w:rsidRPr="001B14D3" w:rsidRDefault="009A6826" w:rsidP="00603D4E">
    <w:pPr>
      <w:pStyle w:val="SecurityMarker"/>
    </w:pPr>
    <w:r>
      <w:rPr>
        <w:lang w:eastAsia="en-AU"/>
      </w:rPr>
      <w:drawing>
        <wp:anchor distT="0" distB="0" distL="114300" distR="114300" simplePos="0" relativeHeight="251657728" behindDoc="1" locked="0" layoutInCell="1" allowOverlap="1" wp14:anchorId="2B2BF5EF" wp14:editId="5086A0DF">
          <wp:simplePos x="0" y="0"/>
          <wp:positionH relativeFrom="page">
            <wp:posOffset>0</wp:posOffset>
          </wp:positionH>
          <wp:positionV relativeFrom="page">
            <wp:posOffset>0</wp:posOffset>
          </wp:positionV>
          <wp:extent cx="7560000" cy="1483200"/>
          <wp:effectExtent l="0" t="0" r="3175" b="3175"/>
          <wp:wrapNone/>
          <wp:docPr id="20" name="Picture 20" title="Home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0000" cy="1483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ABA81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70099"/>
    <w:multiLevelType w:val="hybridMultilevel"/>
    <w:tmpl w:val="2A429F3E"/>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5A7D92"/>
    <w:multiLevelType w:val="hybridMultilevel"/>
    <w:tmpl w:val="55D8BF3A"/>
    <w:lvl w:ilvl="0" w:tplc="0C090005">
      <w:start w:val="1"/>
      <w:numFmt w:val="bullet"/>
      <w:lvlText w:val=""/>
      <w:lvlJc w:val="left"/>
      <w:pPr>
        <w:tabs>
          <w:tab w:val="num" w:pos="1080"/>
        </w:tabs>
        <w:ind w:left="1080" w:hanging="360"/>
      </w:pPr>
      <w:rPr>
        <w:rFonts w:ascii="Wingdings" w:hAnsi="Wingding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2F4909"/>
    <w:multiLevelType w:val="hybridMultilevel"/>
    <w:tmpl w:val="4E3E108C"/>
    <w:lvl w:ilvl="0" w:tplc="737483BC">
      <w:start w:val="1"/>
      <w:numFmt w:val="decimal"/>
      <w:lvlText w:val="4.1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2736A"/>
    <w:multiLevelType w:val="hybridMultilevel"/>
    <w:tmpl w:val="155A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F1DB4"/>
    <w:multiLevelType w:val="hybridMultilevel"/>
    <w:tmpl w:val="8D8A704C"/>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5F85AA0"/>
    <w:multiLevelType w:val="hybridMultilevel"/>
    <w:tmpl w:val="0A607E4C"/>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FC4F4F"/>
    <w:multiLevelType w:val="multilevel"/>
    <w:tmpl w:val="F2E029A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33976951"/>
    <w:multiLevelType w:val="hybridMultilevel"/>
    <w:tmpl w:val="C5EA5B2C"/>
    <w:lvl w:ilvl="0" w:tplc="133645D0">
      <w:start w:val="1"/>
      <w:numFmt w:val="bullet"/>
      <w:pStyle w:val="Bullet-level1"/>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E1072"/>
    <w:multiLevelType w:val="hybridMultilevel"/>
    <w:tmpl w:val="0D086A66"/>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C426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BD59B3"/>
    <w:multiLevelType w:val="hybridMultilevel"/>
    <w:tmpl w:val="E2AEB824"/>
    <w:lvl w:ilvl="0" w:tplc="C8DE88A8">
      <w:start w:val="1"/>
      <w:numFmt w:val="bullet"/>
      <w:lvlText w:val=""/>
      <w:lvlJc w:val="left"/>
      <w:pPr>
        <w:ind w:left="720" w:hanging="360"/>
      </w:pPr>
      <w:rPr>
        <w:rFonts w:ascii="Symbol" w:hAnsi="Symbol" w:hint="default"/>
      </w:rPr>
    </w:lvl>
    <w:lvl w:ilvl="1" w:tplc="F9722540">
      <w:start w:val="1"/>
      <w:numFmt w:val="bullet"/>
      <w:lvlText w:val="o"/>
      <w:lvlJc w:val="left"/>
      <w:pPr>
        <w:ind w:left="1440" w:hanging="360"/>
      </w:pPr>
      <w:rPr>
        <w:rFonts w:ascii="Courier New" w:hAnsi="Courier New" w:hint="default"/>
      </w:rPr>
    </w:lvl>
    <w:lvl w:ilvl="2" w:tplc="5CC46692">
      <w:start w:val="1"/>
      <w:numFmt w:val="bullet"/>
      <w:lvlText w:val=""/>
      <w:lvlJc w:val="left"/>
      <w:pPr>
        <w:ind w:left="2160" w:hanging="360"/>
      </w:pPr>
      <w:rPr>
        <w:rFonts w:ascii="Wingdings" w:hAnsi="Wingdings" w:hint="default"/>
      </w:rPr>
    </w:lvl>
    <w:lvl w:ilvl="3" w:tplc="4E30E110">
      <w:start w:val="1"/>
      <w:numFmt w:val="bullet"/>
      <w:lvlText w:val=""/>
      <w:lvlJc w:val="left"/>
      <w:pPr>
        <w:ind w:left="2880" w:hanging="360"/>
      </w:pPr>
      <w:rPr>
        <w:rFonts w:ascii="Symbol" w:hAnsi="Symbol" w:hint="default"/>
      </w:rPr>
    </w:lvl>
    <w:lvl w:ilvl="4" w:tplc="DA1E5896">
      <w:start w:val="1"/>
      <w:numFmt w:val="bullet"/>
      <w:lvlText w:val="o"/>
      <w:lvlJc w:val="left"/>
      <w:pPr>
        <w:ind w:left="3600" w:hanging="360"/>
      </w:pPr>
      <w:rPr>
        <w:rFonts w:ascii="Courier New" w:hAnsi="Courier New" w:hint="default"/>
      </w:rPr>
    </w:lvl>
    <w:lvl w:ilvl="5" w:tplc="D296415E">
      <w:start w:val="1"/>
      <w:numFmt w:val="bullet"/>
      <w:lvlText w:val=""/>
      <w:lvlJc w:val="left"/>
      <w:pPr>
        <w:ind w:left="4320" w:hanging="360"/>
      </w:pPr>
      <w:rPr>
        <w:rFonts w:ascii="Wingdings" w:hAnsi="Wingdings" w:hint="default"/>
      </w:rPr>
    </w:lvl>
    <w:lvl w:ilvl="6" w:tplc="264E06BC">
      <w:start w:val="1"/>
      <w:numFmt w:val="bullet"/>
      <w:lvlText w:val=""/>
      <w:lvlJc w:val="left"/>
      <w:pPr>
        <w:ind w:left="5040" w:hanging="360"/>
      </w:pPr>
      <w:rPr>
        <w:rFonts w:ascii="Symbol" w:hAnsi="Symbol" w:hint="default"/>
      </w:rPr>
    </w:lvl>
    <w:lvl w:ilvl="7" w:tplc="D23A7416">
      <w:start w:val="1"/>
      <w:numFmt w:val="bullet"/>
      <w:lvlText w:val="o"/>
      <w:lvlJc w:val="left"/>
      <w:pPr>
        <w:ind w:left="5760" w:hanging="360"/>
      </w:pPr>
      <w:rPr>
        <w:rFonts w:ascii="Courier New" w:hAnsi="Courier New" w:hint="default"/>
      </w:rPr>
    </w:lvl>
    <w:lvl w:ilvl="8" w:tplc="0F46378E">
      <w:start w:val="1"/>
      <w:numFmt w:val="bullet"/>
      <w:lvlText w:val=""/>
      <w:lvlJc w:val="left"/>
      <w:pPr>
        <w:ind w:left="6480" w:hanging="360"/>
      </w:pPr>
      <w:rPr>
        <w:rFonts w:ascii="Wingdings" w:hAnsi="Wingdings" w:hint="default"/>
      </w:rPr>
    </w:lvl>
  </w:abstractNum>
  <w:abstractNum w:abstractNumId="12" w15:restartNumberingAfterBreak="0">
    <w:nsid w:val="400A71CB"/>
    <w:multiLevelType w:val="hybridMultilevel"/>
    <w:tmpl w:val="B4F47334"/>
    <w:lvl w:ilvl="0" w:tplc="0C090005">
      <w:start w:val="1"/>
      <w:numFmt w:val="bullet"/>
      <w:lvlText w:val=""/>
      <w:lvlJc w:val="left"/>
      <w:pPr>
        <w:tabs>
          <w:tab w:val="num" w:pos="1200"/>
        </w:tabs>
        <w:ind w:left="1200" w:hanging="360"/>
      </w:pPr>
      <w:rPr>
        <w:rFonts w:ascii="Wingdings" w:hAnsi="Wingdings" w:hint="default"/>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42C005EA"/>
    <w:multiLevelType w:val="hybridMultilevel"/>
    <w:tmpl w:val="29EA63E6"/>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A3C2989"/>
    <w:multiLevelType w:val="hybridMultilevel"/>
    <w:tmpl w:val="67A0F46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E00BD9"/>
    <w:multiLevelType w:val="hybridMultilevel"/>
    <w:tmpl w:val="6B8C323E"/>
    <w:lvl w:ilvl="0" w:tplc="BE80AD96">
      <w:start w:val="1"/>
      <w:numFmt w:val="bullet"/>
      <w:lvlText w:val=""/>
      <w:lvlJc w:val="left"/>
      <w:pPr>
        <w:ind w:left="720" w:hanging="360"/>
      </w:pPr>
      <w:rPr>
        <w:rFonts w:ascii="Symbol" w:hAnsi="Symbol" w:hint="default"/>
      </w:rPr>
    </w:lvl>
    <w:lvl w:ilvl="1" w:tplc="0A023182">
      <w:start w:val="1"/>
      <w:numFmt w:val="bullet"/>
      <w:lvlText w:val="o"/>
      <w:lvlJc w:val="left"/>
      <w:pPr>
        <w:ind w:left="1440" w:hanging="360"/>
      </w:pPr>
      <w:rPr>
        <w:rFonts w:ascii="Courier New" w:hAnsi="Courier New" w:hint="default"/>
      </w:rPr>
    </w:lvl>
    <w:lvl w:ilvl="2" w:tplc="9C701F66">
      <w:start w:val="1"/>
      <w:numFmt w:val="bullet"/>
      <w:lvlText w:val=""/>
      <w:lvlJc w:val="left"/>
      <w:pPr>
        <w:ind w:left="2160" w:hanging="360"/>
      </w:pPr>
      <w:rPr>
        <w:rFonts w:ascii="Wingdings" w:hAnsi="Wingdings" w:hint="default"/>
      </w:rPr>
    </w:lvl>
    <w:lvl w:ilvl="3" w:tplc="0F28BE9C">
      <w:start w:val="1"/>
      <w:numFmt w:val="bullet"/>
      <w:lvlText w:val=""/>
      <w:lvlJc w:val="left"/>
      <w:pPr>
        <w:ind w:left="2880" w:hanging="360"/>
      </w:pPr>
      <w:rPr>
        <w:rFonts w:ascii="Symbol" w:hAnsi="Symbol" w:hint="default"/>
      </w:rPr>
    </w:lvl>
    <w:lvl w:ilvl="4" w:tplc="0AF2376C">
      <w:start w:val="1"/>
      <w:numFmt w:val="bullet"/>
      <w:lvlText w:val="o"/>
      <w:lvlJc w:val="left"/>
      <w:pPr>
        <w:ind w:left="3600" w:hanging="360"/>
      </w:pPr>
      <w:rPr>
        <w:rFonts w:ascii="Courier New" w:hAnsi="Courier New" w:hint="default"/>
      </w:rPr>
    </w:lvl>
    <w:lvl w:ilvl="5" w:tplc="877C27E4">
      <w:start w:val="1"/>
      <w:numFmt w:val="bullet"/>
      <w:lvlText w:val=""/>
      <w:lvlJc w:val="left"/>
      <w:pPr>
        <w:ind w:left="4320" w:hanging="360"/>
      </w:pPr>
      <w:rPr>
        <w:rFonts w:ascii="Wingdings" w:hAnsi="Wingdings" w:hint="default"/>
      </w:rPr>
    </w:lvl>
    <w:lvl w:ilvl="6" w:tplc="DD5A7406">
      <w:start w:val="1"/>
      <w:numFmt w:val="bullet"/>
      <w:lvlText w:val=""/>
      <w:lvlJc w:val="left"/>
      <w:pPr>
        <w:ind w:left="5040" w:hanging="360"/>
      </w:pPr>
      <w:rPr>
        <w:rFonts w:ascii="Symbol" w:hAnsi="Symbol" w:hint="default"/>
      </w:rPr>
    </w:lvl>
    <w:lvl w:ilvl="7" w:tplc="6D2A5E64">
      <w:start w:val="1"/>
      <w:numFmt w:val="bullet"/>
      <w:lvlText w:val="o"/>
      <w:lvlJc w:val="left"/>
      <w:pPr>
        <w:ind w:left="5760" w:hanging="360"/>
      </w:pPr>
      <w:rPr>
        <w:rFonts w:ascii="Courier New" w:hAnsi="Courier New" w:hint="default"/>
      </w:rPr>
    </w:lvl>
    <w:lvl w:ilvl="8" w:tplc="9124BADA">
      <w:start w:val="1"/>
      <w:numFmt w:val="bullet"/>
      <w:lvlText w:val=""/>
      <w:lvlJc w:val="left"/>
      <w:pPr>
        <w:ind w:left="6480" w:hanging="360"/>
      </w:pPr>
      <w:rPr>
        <w:rFonts w:ascii="Wingdings" w:hAnsi="Wingdings" w:hint="default"/>
      </w:rPr>
    </w:lvl>
  </w:abstractNum>
  <w:abstractNum w:abstractNumId="16" w15:restartNumberingAfterBreak="0">
    <w:nsid w:val="4F566475"/>
    <w:multiLevelType w:val="hybridMultilevel"/>
    <w:tmpl w:val="02E20F4C"/>
    <w:lvl w:ilvl="0" w:tplc="4874FBC2">
      <w:start w:val="1"/>
      <w:numFmt w:val="bullet"/>
      <w:pStyle w:val="Bullet-level2"/>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B40515"/>
    <w:multiLevelType w:val="multilevel"/>
    <w:tmpl w:val="91E2F8E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4E17EB2"/>
    <w:multiLevelType w:val="multilevel"/>
    <w:tmpl w:val="34C4C9CA"/>
    <w:styleLink w:val="111111"/>
    <w:lvl w:ilvl="0">
      <w:start w:val="1"/>
      <w:numFmt w:val="decimal"/>
      <w:lvlText w:val="%1."/>
      <w:lvlJc w:val="left"/>
      <w:pPr>
        <w:ind w:left="567" w:hanging="567"/>
      </w:pPr>
      <w:rPr>
        <w:rFonts w:hint="default"/>
        <w:color w:val="auto"/>
      </w:rPr>
    </w:lvl>
    <w:lvl w:ilvl="1">
      <w:start w:val="1"/>
      <w:numFmt w:val="decimal"/>
      <w:lvlText w:val="%1.%2."/>
      <w:lvlJc w:val="left"/>
      <w:pPr>
        <w:ind w:left="680" w:hanging="680"/>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247" w:hanging="1247"/>
      </w:pPr>
      <w:rPr>
        <w:rFonts w:hint="default"/>
      </w:rPr>
    </w:lvl>
    <w:lvl w:ilvl="5">
      <w:start w:val="1"/>
      <w:numFmt w:val="decimal"/>
      <w:lvlText w:val="%1.%2.%3.%4.%5.%6."/>
      <w:lvlJc w:val="left"/>
      <w:pPr>
        <w:ind w:left="1474" w:hanging="1474"/>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928" w:hanging="1928"/>
      </w:pPr>
      <w:rPr>
        <w:rFonts w:hint="default"/>
      </w:rPr>
    </w:lvl>
    <w:lvl w:ilvl="8">
      <w:start w:val="1"/>
      <w:numFmt w:val="decimal"/>
      <w:lvlText w:val="%1.%2.%3.%4.%5.%6.%7.%8.%9."/>
      <w:lvlJc w:val="left"/>
      <w:pPr>
        <w:ind w:left="2155" w:hanging="2155"/>
      </w:pPr>
      <w:rPr>
        <w:rFonts w:hint="default"/>
      </w:rPr>
    </w:lvl>
  </w:abstractNum>
  <w:abstractNum w:abstractNumId="19" w15:restartNumberingAfterBreak="0">
    <w:nsid w:val="5CD654B9"/>
    <w:multiLevelType w:val="hybridMultilevel"/>
    <w:tmpl w:val="0368EE9E"/>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1F409C"/>
    <w:multiLevelType w:val="hybridMultilevel"/>
    <w:tmpl w:val="CDFCF714"/>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1EC61A8"/>
    <w:multiLevelType w:val="multilevel"/>
    <w:tmpl w:val="3264A4EA"/>
    <w:lvl w:ilvl="0">
      <w:start w:val="1"/>
      <w:numFmt w:val="decimal"/>
      <w:pStyle w:val="ListBullet"/>
      <w:lvlText w:val="%1."/>
      <w:lvlJc w:val="left"/>
      <w:pPr>
        <w:tabs>
          <w:tab w:val="num" w:pos="567"/>
        </w:tabs>
        <w:ind w:left="567" w:hanging="567"/>
      </w:pPr>
      <w:rPr>
        <w:rFonts w:hint="default"/>
        <w:color w:val="auto"/>
      </w:rPr>
    </w:lvl>
    <w:lvl w:ilvl="1">
      <w:start w:val="1"/>
      <w:numFmt w:val="lowerLetter"/>
      <w:lvlText w:val="%2."/>
      <w:lvlJc w:val="left"/>
      <w:pPr>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692B66F6"/>
    <w:multiLevelType w:val="hybridMultilevel"/>
    <w:tmpl w:val="7898DB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F641EB8"/>
    <w:multiLevelType w:val="hybridMultilevel"/>
    <w:tmpl w:val="36DCE404"/>
    <w:lvl w:ilvl="0" w:tplc="FFFFFFFF">
      <w:start w:val="1"/>
      <w:numFmt w:val="bullet"/>
      <w:lvlText w:val=""/>
      <w:lvlJc w:val="left"/>
      <w:pPr>
        <w:tabs>
          <w:tab w:val="num" w:pos="227"/>
        </w:tabs>
        <w:ind w:left="227" w:hanging="227"/>
      </w:pPr>
      <w:rPr>
        <w:rFonts w:ascii="Webdings" w:hAnsi="Webdings" w:hint="default"/>
        <w:color w:val="426BBA"/>
        <w:spacing w:val="0"/>
        <w:position w:val="3"/>
        <w:sz w:val="12"/>
        <w:szCs w:val="1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71FC173C"/>
    <w:multiLevelType w:val="hybridMultilevel"/>
    <w:tmpl w:val="FA427092"/>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4035CBA"/>
    <w:multiLevelType w:val="hybridMultilevel"/>
    <w:tmpl w:val="13E20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AC684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B937EE7"/>
    <w:multiLevelType w:val="hybridMultilevel"/>
    <w:tmpl w:val="644E8D46"/>
    <w:lvl w:ilvl="0" w:tplc="2088557C">
      <w:start w:val="1"/>
      <w:numFmt w:val="decimal"/>
      <w:lvlText w:val="4.9.%1"/>
      <w:lvlJc w:val="left"/>
      <w:pPr>
        <w:tabs>
          <w:tab w:val="num" w:pos="720"/>
        </w:tabs>
        <w:ind w:left="720" w:hanging="720"/>
      </w:pPr>
      <w:rPr>
        <w:rFonts w:hint="default"/>
      </w:rPr>
    </w:lvl>
    <w:lvl w:ilvl="1" w:tplc="2FE60294">
      <w:start w:val="1"/>
      <w:numFmt w:val="decimal"/>
      <w:lvlText w:val="4.10.%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074E13"/>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5"/>
  </w:num>
  <w:num w:numId="3">
    <w:abstractNumId w:val="5"/>
  </w:num>
  <w:num w:numId="4">
    <w:abstractNumId w:val="7"/>
  </w:num>
  <w:num w:numId="5">
    <w:abstractNumId w:val="17"/>
  </w:num>
  <w:num w:numId="6">
    <w:abstractNumId w:val="20"/>
  </w:num>
  <w:num w:numId="7">
    <w:abstractNumId w:val="9"/>
  </w:num>
  <w:num w:numId="8">
    <w:abstractNumId w:val="12"/>
  </w:num>
  <w:num w:numId="9">
    <w:abstractNumId w:val="1"/>
  </w:num>
  <w:num w:numId="10">
    <w:abstractNumId w:val="24"/>
  </w:num>
  <w:num w:numId="11">
    <w:abstractNumId w:val="2"/>
  </w:num>
  <w:num w:numId="12">
    <w:abstractNumId w:val="14"/>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
  </w:num>
  <w:num w:numId="16">
    <w:abstractNumId w:val="6"/>
  </w:num>
  <w:num w:numId="17">
    <w:abstractNumId w:val="19"/>
  </w:num>
  <w:num w:numId="18">
    <w:abstractNumId w:val="13"/>
  </w:num>
  <w:num w:numId="19">
    <w:abstractNumId w:val="22"/>
  </w:num>
  <w:num w:numId="20">
    <w:abstractNumId w:val="10"/>
  </w:num>
  <w:num w:numId="21">
    <w:abstractNumId w:val="18"/>
  </w:num>
  <w:num w:numId="22">
    <w:abstractNumId w:val="28"/>
  </w:num>
  <w:num w:numId="23">
    <w:abstractNumId w:val="21"/>
  </w:num>
  <w:num w:numId="24">
    <w:abstractNumId w:val="8"/>
  </w:num>
  <w:num w:numId="25">
    <w:abstractNumId w:val="16"/>
  </w:num>
  <w:num w:numId="26">
    <w:abstractNumId w:val="0"/>
  </w:num>
  <w:num w:numId="27">
    <w:abstractNumId w:val="21"/>
  </w:num>
  <w:num w:numId="28">
    <w:abstractNumId w:val="26"/>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53"/>
    <w:rsid w:val="000032B0"/>
    <w:rsid w:val="000467DE"/>
    <w:rsid w:val="000520EF"/>
    <w:rsid w:val="00123320"/>
    <w:rsid w:val="001409D1"/>
    <w:rsid w:val="00143DEE"/>
    <w:rsid w:val="00155E4F"/>
    <w:rsid w:val="00174D97"/>
    <w:rsid w:val="00177E60"/>
    <w:rsid w:val="001B14D3"/>
    <w:rsid w:val="001D25BD"/>
    <w:rsid w:val="001F2092"/>
    <w:rsid w:val="00201645"/>
    <w:rsid w:val="00213D93"/>
    <w:rsid w:val="0022681A"/>
    <w:rsid w:val="00256185"/>
    <w:rsid w:val="00267771"/>
    <w:rsid w:val="002709AA"/>
    <w:rsid w:val="002737C8"/>
    <w:rsid w:val="0029567E"/>
    <w:rsid w:val="002A0AC5"/>
    <w:rsid w:val="002A4340"/>
    <w:rsid w:val="002B642A"/>
    <w:rsid w:val="002D750D"/>
    <w:rsid w:val="002F36A0"/>
    <w:rsid w:val="0030636B"/>
    <w:rsid w:val="00321E6F"/>
    <w:rsid w:val="0035082A"/>
    <w:rsid w:val="003534A8"/>
    <w:rsid w:val="003700CA"/>
    <w:rsid w:val="00380BE1"/>
    <w:rsid w:val="003A46E1"/>
    <w:rsid w:val="003B4D1E"/>
    <w:rsid w:val="003C0A43"/>
    <w:rsid w:val="004118D8"/>
    <w:rsid w:val="0043398E"/>
    <w:rsid w:val="00447198"/>
    <w:rsid w:val="00450453"/>
    <w:rsid w:val="00453C81"/>
    <w:rsid w:val="00484137"/>
    <w:rsid w:val="004866A7"/>
    <w:rsid w:val="00494A1F"/>
    <w:rsid w:val="00496D80"/>
    <w:rsid w:val="004A7A23"/>
    <w:rsid w:val="004C3C27"/>
    <w:rsid w:val="004D2422"/>
    <w:rsid w:val="004D4EE4"/>
    <w:rsid w:val="004F6631"/>
    <w:rsid w:val="004F7B6A"/>
    <w:rsid w:val="00537B2C"/>
    <w:rsid w:val="00570035"/>
    <w:rsid w:val="005857BD"/>
    <w:rsid w:val="005F64B8"/>
    <w:rsid w:val="00603D4E"/>
    <w:rsid w:val="00604366"/>
    <w:rsid w:val="00604D23"/>
    <w:rsid w:val="006203BE"/>
    <w:rsid w:val="0063795C"/>
    <w:rsid w:val="00643750"/>
    <w:rsid w:val="006832D0"/>
    <w:rsid w:val="006A3588"/>
    <w:rsid w:val="006B0F4E"/>
    <w:rsid w:val="006E1C42"/>
    <w:rsid w:val="006E702A"/>
    <w:rsid w:val="00701F24"/>
    <w:rsid w:val="007050F7"/>
    <w:rsid w:val="00742503"/>
    <w:rsid w:val="00751AA6"/>
    <w:rsid w:val="007577ED"/>
    <w:rsid w:val="00760BB8"/>
    <w:rsid w:val="00761DF0"/>
    <w:rsid w:val="0077582F"/>
    <w:rsid w:val="007775BD"/>
    <w:rsid w:val="007A77AB"/>
    <w:rsid w:val="007C19F8"/>
    <w:rsid w:val="0080319E"/>
    <w:rsid w:val="00804428"/>
    <w:rsid w:val="008341A5"/>
    <w:rsid w:val="00887470"/>
    <w:rsid w:val="008B5566"/>
    <w:rsid w:val="00906144"/>
    <w:rsid w:val="00925191"/>
    <w:rsid w:val="00930089"/>
    <w:rsid w:val="009509FD"/>
    <w:rsid w:val="00957A4C"/>
    <w:rsid w:val="00957D4F"/>
    <w:rsid w:val="009816DC"/>
    <w:rsid w:val="00984D35"/>
    <w:rsid w:val="00987863"/>
    <w:rsid w:val="00994246"/>
    <w:rsid w:val="009A6826"/>
    <w:rsid w:val="009C27AE"/>
    <w:rsid w:val="009E7D8A"/>
    <w:rsid w:val="009F68F3"/>
    <w:rsid w:val="00A033A7"/>
    <w:rsid w:val="00A24804"/>
    <w:rsid w:val="00A61DFB"/>
    <w:rsid w:val="00A65F08"/>
    <w:rsid w:val="00A67F81"/>
    <w:rsid w:val="00A764C5"/>
    <w:rsid w:val="00A77EC9"/>
    <w:rsid w:val="00A831DD"/>
    <w:rsid w:val="00A83A1F"/>
    <w:rsid w:val="00A87CE8"/>
    <w:rsid w:val="00A92F2C"/>
    <w:rsid w:val="00AA6D55"/>
    <w:rsid w:val="00AC7917"/>
    <w:rsid w:val="00AD2001"/>
    <w:rsid w:val="00AD39CF"/>
    <w:rsid w:val="00AF5335"/>
    <w:rsid w:val="00AF7F15"/>
    <w:rsid w:val="00B02ABD"/>
    <w:rsid w:val="00B172F8"/>
    <w:rsid w:val="00BC5A95"/>
    <w:rsid w:val="00BD4FB5"/>
    <w:rsid w:val="00BE08FA"/>
    <w:rsid w:val="00C17317"/>
    <w:rsid w:val="00C47AF4"/>
    <w:rsid w:val="00C52D9C"/>
    <w:rsid w:val="00C61659"/>
    <w:rsid w:val="00C6189D"/>
    <w:rsid w:val="00CD4953"/>
    <w:rsid w:val="00CD665E"/>
    <w:rsid w:val="00CF3C42"/>
    <w:rsid w:val="00CF55F2"/>
    <w:rsid w:val="00CF5B81"/>
    <w:rsid w:val="00D336DE"/>
    <w:rsid w:val="00D43D9E"/>
    <w:rsid w:val="00D60796"/>
    <w:rsid w:val="00D678B1"/>
    <w:rsid w:val="00D82EE2"/>
    <w:rsid w:val="00D90AE0"/>
    <w:rsid w:val="00DB2424"/>
    <w:rsid w:val="00DD47B9"/>
    <w:rsid w:val="00DE7E8E"/>
    <w:rsid w:val="00DF6C1B"/>
    <w:rsid w:val="00E25CD6"/>
    <w:rsid w:val="00E343C5"/>
    <w:rsid w:val="00E37D0A"/>
    <w:rsid w:val="00EA0500"/>
    <w:rsid w:val="00EA6372"/>
    <w:rsid w:val="00F01E2F"/>
    <w:rsid w:val="00F13540"/>
    <w:rsid w:val="00F55310"/>
    <w:rsid w:val="00F72516"/>
    <w:rsid w:val="00F85DFC"/>
    <w:rsid w:val="00FB289E"/>
    <w:rsid w:val="00FB6C29"/>
    <w:rsid w:val="00FD5377"/>
    <w:rsid w:val="00FF5104"/>
    <w:rsid w:val="057264EC"/>
    <w:rsid w:val="09D70CE9"/>
    <w:rsid w:val="31B7F05C"/>
    <w:rsid w:val="449A3D87"/>
    <w:rsid w:val="4AD7BBD0"/>
    <w:rsid w:val="65FB62B6"/>
    <w:rsid w:val="6C70D87A"/>
    <w:rsid w:val="70BE46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A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AU" w:eastAsia="ja-JP" w:bidi="ar-SA"/>
      </w:rPr>
    </w:rPrDefault>
    <w:pPrDefault>
      <w:pPr>
        <w:spacing w:before="80" w:after="8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40"/>
  </w:style>
  <w:style w:type="paragraph" w:styleId="Heading1">
    <w:name w:val="heading 1"/>
    <w:next w:val="Normal"/>
    <w:link w:val="Heading1Char"/>
    <w:qFormat/>
    <w:rsid w:val="00603D4E"/>
    <w:pPr>
      <w:keepNext/>
      <w:keepLines/>
      <w:pageBreakBefore/>
      <w:numPr>
        <w:numId w:val="28"/>
      </w:numPr>
      <w:spacing w:before="240" w:after="120"/>
      <w:ind w:left="431" w:hanging="431"/>
      <w:outlineLvl w:val="0"/>
    </w:pPr>
    <w:rPr>
      <w:rFonts w:asciiTheme="majorHAnsi" w:eastAsiaTheme="majorEastAsia" w:hAnsiTheme="majorHAnsi" w:cstheme="majorBidi"/>
      <w:b/>
      <w:bCs/>
      <w:sz w:val="40"/>
      <w:szCs w:val="28"/>
      <w:lang w:eastAsia="en-US"/>
    </w:rPr>
  </w:style>
  <w:style w:type="paragraph" w:styleId="Heading2">
    <w:name w:val="heading 2"/>
    <w:basedOn w:val="Heading1"/>
    <w:next w:val="Normal"/>
    <w:link w:val="Heading2Char"/>
    <w:qFormat/>
    <w:rsid w:val="00603D4E"/>
    <w:pPr>
      <w:pageBreakBefore w:val="0"/>
      <w:numPr>
        <w:ilvl w:val="1"/>
      </w:numPr>
      <w:ind w:left="578" w:hanging="578"/>
      <w:outlineLvl w:val="1"/>
    </w:pPr>
    <w:rPr>
      <w:sz w:val="32"/>
      <w:szCs w:val="26"/>
    </w:rPr>
  </w:style>
  <w:style w:type="paragraph" w:styleId="Heading3">
    <w:name w:val="heading 3"/>
    <w:basedOn w:val="Heading2"/>
    <w:next w:val="Normal"/>
    <w:link w:val="Heading3Char"/>
    <w:uiPriority w:val="9"/>
    <w:unhideWhenUsed/>
    <w:qFormat/>
    <w:rsid w:val="00B02ABD"/>
    <w:pPr>
      <w:numPr>
        <w:ilvl w:val="2"/>
      </w:numPr>
      <w:spacing w:before="120"/>
      <w:outlineLvl w:val="2"/>
    </w:pPr>
    <w:rPr>
      <w:b w:val="0"/>
      <w:bCs w:val="0"/>
      <w:sz w:val="28"/>
    </w:rPr>
  </w:style>
  <w:style w:type="paragraph" w:styleId="Heading4">
    <w:name w:val="heading 4"/>
    <w:basedOn w:val="Heading3"/>
    <w:next w:val="Normal"/>
    <w:link w:val="Heading4Char"/>
    <w:unhideWhenUsed/>
    <w:qFormat/>
    <w:rsid w:val="00B02ABD"/>
    <w:pPr>
      <w:numPr>
        <w:ilvl w:val="3"/>
      </w:numPr>
      <w:outlineLvl w:val="3"/>
    </w:pPr>
    <w:rPr>
      <w:b/>
      <w:bCs/>
      <w:iCs/>
      <w:sz w:val="24"/>
    </w:rPr>
  </w:style>
  <w:style w:type="paragraph" w:styleId="Heading5">
    <w:name w:val="heading 5"/>
    <w:basedOn w:val="Heading4"/>
    <w:next w:val="Normal"/>
    <w:link w:val="Heading5Char"/>
    <w:unhideWhenUsed/>
    <w:qFormat/>
    <w:rsid w:val="00B02ABD"/>
    <w:pPr>
      <w:numPr>
        <w:ilvl w:val="4"/>
      </w:numPr>
      <w:outlineLvl w:val="4"/>
    </w:pPr>
    <w:rPr>
      <w:iCs w:val="0"/>
      <w:sz w:val="20"/>
      <w:szCs w:val="24"/>
    </w:rPr>
  </w:style>
  <w:style w:type="paragraph" w:styleId="Heading6">
    <w:name w:val="heading 6"/>
    <w:basedOn w:val="Heading5"/>
    <w:next w:val="Normal"/>
    <w:link w:val="Heading6Char"/>
    <w:semiHidden/>
    <w:unhideWhenUsed/>
    <w:qFormat/>
    <w:rsid w:val="00DD47B9"/>
    <w:pPr>
      <w:numPr>
        <w:ilvl w:val="5"/>
      </w:numPr>
      <w:outlineLvl w:val="5"/>
    </w:pPr>
    <w:rPr>
      <w:i/>
      <w:iCs/>
    </w:rPr>
  </w:style>
  <w:style w:type="paragraph" w:styleId="Heading7">
    <w:name w:val="heading 7"/>
    <w:basedOn w:val="Normal"/>
    <w:next w:val="Normal"/>
    <w:link w:val="Heading7Char"/>
    <w:semiHidden/>
    <w:unhideWhenUsed/>
    <w:qFormat/>
    <w:rsid w:val="0035082A"/>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5082A"/>
    <w:pPr>
      <w:keepNext/>
      <w:keepLines/>
      <w:numPr>
        <w:ilvl w:val="7"/>
        <w:numId w:val="2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35082A"/>
    <w:pPr>
      <w:keepNext/>
      <w:keepLines/>
      <w:numPr>
        <w:ilvl w:val="8"/>
        <w:numId w:val="2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78B1"/>
  </w:style>
  <w:style w:type="paragraph" w:styleId="Footer">
    <w:name w:val="footer"/>
    <w:basedOn w:val="Normal"/>
    <w:link w:val="FooterChar"/>
    <w:rsid w:val="00D678B1"/>
  </w:style>
  <w:style w:type="character" w:styleId="Hyperlink">
    <w:name w:val="Hyperlink"/>
    <w:uiPriority w:val="99"/>
    <w:rsid w:val="00C52D9C"/>
    <w:rPr>
      <w:color w:val="0000FF"/>
      <w:u w:val="single"/>
    </w:rPr>
  </w:style>
  <w:style w:type="table" w:styleId="TableGrid">
    <w:name w:val="Table Grid"/>
    <w:basedOn w:val="TableNormal"/>
    <w:rsid w:val="0035082A"/>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style>
  <w:style w:type="paragraph" w:styleId="TOC2">
    <w:name w:val="toc 2"/>
    <w:basedOn w:val="Normal"/>
    <w:next w:val="Normal"/>
    <w:autoRedefine/>
    <w:uiPriority w:val="39"/>
    <w:unhideWhenUsed/>
    <w:rsid w:val="00DD47B9"/>
    <w:pPr>
      <w:tabs>
        <w:tab w:val="left" w:pos="880"/>
        <w:tab w:val="right" w:leader="dot" w:pos="9072"/>
      </w:tabs>
      <w:ind w:left="198"/>
    </w:pPr>
    <w:rPr>
      <w:rFonts w:eastAsiaTheme="minorHAnsi" w:cs="Arial"/>
      <w:noProof/>
      <w:lang w:eastAsia="en-US"/>
    </w:rPr>
  </w:style>
  <w:style w:type="paragraph" w:styleId="TOC1">
    <w:name w:val="toc 1"/>
    <w:basedOn w:val="Normal"/>
    <w:next w:val="Normal"/>
    <w:autoRedefine/>
    <w:uiPriority w:val="39"/>
    <w:unhideWhenUsed/>
    <w:rsid w:val="00DD47B9"/>
    <w:pPr>
      <w:tabs>
        <w:tab w:val="left" w:pos="400"/>
        <w:tab w:val="right" w:leader="dot" w:pos="9061"/>
      </w:tabs>
    </w:pPr>
    <w:rPr>
      <w:rFonts w:eastAsiaTheme="minorHAnsi" w:cs="Arial"/>
      <w:noProof/>
      <w:lang w:eastAsia="en-US"/>
    </w:rPr>
  </w:style>
  <w:style w:type="paragraph" w:styleId="TOC3">
    <w:name w:val="toc 3"/>
    <w:basedOn w:val="Normal"/>
    <w:next w:val="Normal"/>
    <w:autoRedefine/>
    <w:uiPriority w:val="39"/>
    <w:unhideWhenUsed/>
    <w:rsid w:val="00DD47B9"/>
    <w:pPr>
      <w:spacing w:before="100" w:beforeAutospacing="1" w:after="100" w:afterAutospacing="1"/>
      <w:ind w:left="400"/>
    </w:pPr>
    <w:rPr>
      <w:rFonts w:eastAsiaTheme="minorHAnsi" w:cs="Arial"/>
      <w:noProof/>
      <w:lang w:val="en-GB" w:eastAsia="en-US"/>
    </w:rPr>
  </w:style>
  <w:style w:type="character" w:customStyle="1" w:styleId="FooterChar">
    <w:name w:val="Footer Char"/>
    <w:basedOn w:val="DefaultParagraphFont"/>
    <w:link w:val="Footer"/>
    <w:rsid w:val="00D678B1"/>
  </w:style>
  <w:style w:type="paragraph" w:customStyle="1" w:styleId="Instructions">
    <w:name w:val="Instructions"/>
    <w:basedOn w:val="Normal"/>
    <w:qFormat/>
    <w:rsid w:val="00B02ABD"/>
    <w:rPr>
      <w:rFonts w:eastAsiaTheme="minorHAnsi" w:cstheme="minorBidi"/>
      <w:color w:val="0000FF"/>
      <w:lang w:eastAsia="en-US"/>
    </w:rPr>
  </w:style>
  <w:style w:type="paragraph" w:styleId="ListParagraph">
    <w:name w:val="List Paragraph"/>
    <w:basedOn w:val="Normal"/>
    <w:uiPriority w:val="34"/>
    <w:qFormat/>
    <w:rsid w:val="00DD47B9"/>
    <w:pPr>
      <w:ind w:left="340" w:hanging="340"/>
    </w:pPr>
    <w:rPr>
      <w:rFonts w:eastAsiaTheme="minorHAnsi" w:cs="Calibri"/>
      <w:szCs w:val="22"/>
      <w:lang w:eastAsia="en-US"/>
    </w:rPr>
  </w:style>
  <w:style w:type="numbering" w:styleId="111111">
    <w:name w:val="Outline List 2"/>
    <w:basedOn w:val="NoList"/>
    <w:rsid w:val="00DD47B9"/>
    <w:pPr>
      <w:numPr>
        <w:numId w:val="21"/>
      </w:numPr>
    </w:pPr>
  </w:style>
  <w:style w:type="numbering" w:styleId="1ai">
    <w:name w:val="Outline List 1"/>
    <w:basedOn w:val="NoList"/>
    <w:rsid w:val="00DD47B9"/>
    <w:pPr>
      <w:numPr>
        <w:numId w:val="22"/>
      </w:numPr>
    </w:pPr>
  </w:style>
  <w:style w:type="character" w:customStyle="1" w:styleId="Bold">
    <w:name w:val="Bold"/>
    <w:basedOn w:val="DefaultParagraphFont"/>
    <w:rsid w:val="00DD47B9"/>
    <w:rPr>
      <w:b/>
      <w:bCs/>
    </w:rPr>
  </w:style>
  <w:style w:type="paragraph" w:customStyle="1" w:styleId="Bullet-level1">
    <w:name w:val="Bullet - level 1"/>
    <w:basedOn w:val="Normal"/>
    <w:rsid w:val="00DD47B9"/>
    <w:pPr>
      <w:numPr>
        <w:numId w:val="24"/>
      </w:numPr>
    </w:pPr>
    <w:rPr>
      <w:rFonts w:eastAsiaTheme="minorHAnsi" w:cstheme="minorBidi"/>
      <w:lang w:eastAsia="en-US"/>
    </w:rPr>
  </w:style>
  <w:style w:type="paragraph" w:customStyle="1" w:styleId="Bullet-level2">
    <w:name w:val="Bullet - level 2"/>
    <w:basedOn w:val="Bullet-level1"/>
    <w:rsid w:val="00DD47B9"/>
    <w:pPr>
      <w:numPr>
        <w:numId w:val="25"/>
      </w:numPr>
    </w:pPr>
  </w:style>
  <w:style w:type="paragraph" w:styleId="Caption">
    <w:name w:val="caption"/>
    <w:basedOn w:val="Normal"/>
    <w:next w:val="Normal"/>
    <w:unhideWhenUsed/>
    <w:qFormat/>
    <w:rsid w:val="00DD47B9"/>
    <w:pPr>
      <w:spacing w:after="200"/>
    </w:pPr>
    <w:rPr>
      <w:rFonts w:eastAsiaTheme="minorHAnsi" w:cstheme="minorBidi"/>
      <w:b/>
      <w:bCs/>
      <w:color w:val="007BC3" w:themeColor="accent2"/>
      <w:sz w:val="18"/>
      <w:szCs w:val="18"/>
      <w:lang w:eastAsia="en-US"/>
    </w:rPr>
  </w:style>
  <w:style w:type="paragraph" w:customStyle="1" w:styleId="Centered">
    <w:name w:val="Centered"/>
    <w:basedOn w:val="Normal"/>
    <w:rsid w:val="00DD47B9"/>
    <w:pPr>
      <w:jc w:val="center"/>
    </w:pPr>
    <w:rPr>
      <w:rFonts w:cstheme="minorHAnsi"/>
      <w:lang w:eastAsia="en-US"/>
    </w:rPr>
  </w:style>
  <w:style w:type="table" w:customStyle="1" w:styleId="DIBPTableFirstColumn">
    <w:name w:val="DIBP Table  First Column"/>
    <w:basedOn w:val="TableNormal"/>
    <w:uiPriority w:val="99"/>
    <w:rsid w:val="00DD47B9"/>
    <w:rPr>
      <w:rFonts w:eastAsiaTheme="minorHAnsi" w:cstheme="minorBidi"/>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Col">
      <w:pPr>
        <w:jc w:val="left"/>
      </w:pPr>
      <w:rPr>
        <w:rFonts w:asciiTheme="majorHAnsi" w:hAnsiTheme="majorHAnsi"/>
        <w:b/>
        <w:color w:val="FFFFFF" w:themeColor="background1"/>
      </w:rPr>
      <w:tblPr/>
      <w:tcPr>
        <w:shd w:val="clear" w:color="auto" w:fill="007BC3" w:themeFill="accent2"/>
      </w:tcPr>
    </w:tblStylePr>
  </w:style>
  <w:style w:type="table" w:customStyle="1" w:styleId="DIBPTableBanded">
    <w:name w:val="DIBP Table Banded"/>
    <w:basedOn w:val="TableNormal"/>
    <w:uiPriority w:val="99"/>
    <w:rsid w:val="00DD47B9"/>
    <w:rPr>
      <w:rFonts w:eastAsia="Times New Roman"/>
      <w:lang w:eastAsia="en-AU"/>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Row">
      <w:pPr>
        <w:keepNext/>
        <w:wordWrap/>
        <w:contextualSpacing w:val="0"/>
        <w:jc w:val="center"/>
      </w:pPr>
      <w:rPr>
        <w:rFonts w:asciiTheme="majorHAnsi" w:hAnsiTheme="majorHAnsi"/>
        <w:b/>
        <w:color w:val="FFFFFF" w:themeColor="background1"/>
        <w:sz w:val="20"/>
      </w:rPr>
      <w:tblPr/>
      <w:trPr>
        <w:cantSplit w:val="0"/>
        <w:tblHeader/>
      </w:trPr>
      <w:tcPr>
        <w:shd w:val="clear" w:color="auto" w:fill="007BC3" w:themeFill="accent2"/>
        <w:vAlign w:val="center"/>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tblStylePr w:type="band2Horz">
      <w:rPr>
        <w:rFonts w:asciiTheme="minorHAnsi" w:hAnsiTheme="minorHAnsi"/>
      </w:rPr>
    </w:tblStylePr>
  </w:style>
  <w:style w:type="table" w:customStyle="1" w:styleId="DIBPTableunbanded">
    <w:name w:val="DIBP Table unbanded"/>
    <w:basedOn w:val="TableNormal"/>
    <w:uiPriority w:val="99"/>
    <w:rsid w:val="00DD47B9"/>
    <w:rPr>
      <w:rFonts w:eastAsiaTheme="minorHAnsi" w:cstheme="minorBidi"/>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Row">
      <w:pPr>
        <w:keepNext/>
        <w:wordWrap/>
        <w:jc w:val="center"/>
      </w:pPr>
      <w:rPr>
        <w:b/>
        <w:color w:val="FFFFFF" w:themeColor="background1"/>
      </w:rPr>
      <w:tblPr/>
      <w:trPr>
        <w:tblHeader/>
      </w:trPr>
      <w:tcPr>
        <w:shd w:val="clear" w:color="auto" w:fill="007BC3" w:themeFill="accent2"/>
        <w:vAlign w:val="center"/>
      </w:tcPr>
    </w:tblStylePr>
  </w:style>
  <w:style w:type="character" w:customStyle="1" w:styleId="HeaderChar">
    <w:name w:val="Header Char"/>
    <w:basedOn w:val="DefaultParagraphFont"/>
    <w:link w:val="Header"/>
    <w:rsid w:val="00D678B1"/>
  </w:style>
  <w:style w:type="character" w:customStyle="1" w:styleId="Heading1Char">
    <w:name w:val="Heading 1 Char"/>
    <w:basedOn w:val="DefaultParagraphFont"/>
    <w:link w:val="Heading1"/>
    <w:rsid w:val="00603D4E"/>
    <w:rPr>
      <w:rFonts w:asciiTheme="majorHAnsi" w:eastAsiaTheme="majorEastAsia" w:hAnsiTheme="majorHAnsi" w:cstheme="majorBidi"/>
      <w:b/>
      <w:bCs/>
      <w:sz w:val="40"/>
      <w:szCs w:val="28"/>
      <w:lang w:eastAsia="en-US"/>
    </w:rPr>
  </w:style>
  <w:style w:type="character" w:customStyle="1" w:styleId="Heading2Char">
    <w:name w:val="Heading 2 Char"/>
    <w:basedOn w:val="DefaultParagraphFont"/>
    <w:link w:val="Heading2"/>
    <w:rsid w:val="00603D4E"/>
    <w:rPr>
      <w:rFonts w:asciiTheme="majorHAnsi" w:eastAsiaTheme="majorEastAsia" w:hAnsiTheme="majorHAnsi" w:cstheme="majorBidi"/>
      <w:b/>
      <w:bCs/>
      <w:sz w:val="32"/>
      <w:szCs w:val="26"/>
      <w:lang w:eastAsia="en-US"/>
    </w:rPr>
  </w:style>
  <w:style w:type="character" w:customStyle="1" w:styleId="Heading3Char">
    <w:name w:val="Heading 3 Char"/>
    <w:basedOn w:val="DefaultParagraphFont"/>
    <w:link w:val="Heading3"/>
    <w:uiPriority w:val="9"/>
    <w:rsid w:val="00B02ABD"/>
    <w:rPr>
      <w:rFonts w:asciiTheme="majorHAnsi" w:eastAsiaTheme="majorEastAsia" w:hAnsiTheme="majorHAnsi" w:cstheme="majorBidi"/>
      <w:color w:val="007BC3" w:themeColor="accent2"/>
      <w:sz w:val="28"/>
      <w:szCs w:val="26"/>
      <w:lang w:eastAsia="en-US"/>
    </w:rPr>
  </w:style>
  <w:style w:type="character" w:customStyle="1" w:styleId="Heading4Char">
    <w:name w:val="Heading 4 Char"/>
    <w:basedOn w:val="DefaultParagraphFont"/>
    <w:link w:val="Heading4"/>
    <w:rsid w:val="00B02ABD"/>
    <w:rPr>
      <w:rFonts w:asciiTheme="majorHAnsi" w:eastAsiaTheme="majorEastAsia" w:hAnsiTheme="majorHAnsi" w:cstheme="majorBidi"/>
      <w:b/>
      <w:bCs/>
      <w:iCs/>
      <w:color w:val="007BC3" w:themeColor="accent2"/>
      <w:sz w:val="24"/>
      <w:szCs w:val="26"/>
      <w:lang w:eastAsia="en-US"/>
    </w:rPr>
  </w:style>
  <w:style w:type="character" w:customStyle="1" w:styleId="Heading5Char">
    <w:name w:val="Heading 5 Char"/>
    <w:link w:val="Heading5"/>
    <w:rsid w:val="00B02ABD"/>
    <w:rPr>
      <w:rFonts w:asciiTheme="majorHAnsi" w:eastAsiaTheme="majorEastAsia" w:hAnsiTheme="majorHAnsi" w:cstheme="majorBidi"/>
      <w:b/>
      <w:bCs/>
      <w:color w:val="007BC3" w:themeColor="accent2"/>
      <w:szCs w:val="24"/>
      <w:lang w:eastAsia="en-US"/>
    </w:rPr>
  </w:style>
  <w:style w:type="character" w:customStyle="1" w:styleId="Heading6Char">
    <w:name w:val="Heading 6 Char"/>
    <w:basedOn w:val="DefaultParagraphFont"/>
    <w:link w:val="Heading6"/>
    <w:semiHidden/>
    <w:rsid w:val="00DD47B9"/>
    <w:rPr>
      <w:rFonts w:asciiTheme="majorHAnsi" w:eastAsiaTheme="majorEastAsia" w:hAnsiTheme="majorHAnsi" w:cstheme="majorBidi"/>
      <w:b/>
      <w:bCs/>
      <w:iCs/>
      <w:color w:val="007BC3" w:themeColor="accent2"/>
      <w:sz w:val="22"/>
      <w:szCs w:val="24"/>
      <w:lang w:eastAsia="en-US"/>
    </w:rPr>
  </w:style>
  <w:style w:type="paragraph" w:styleId="ListBullet">
    <w:name w:val="List Bullet"/>
    <w:basedOn w:val="Normal"/>
    <w:rsid w:val="00DD47B9"/>
    <w:pPr>
      <w:numPr>
        <w:numId w:val="27"/>
      </w:numPr>
      <w:contextualSpacing/>
    </w:pPr>
  </w:style>
  <w:style w:type="paragraph" w:customStyle="1" w:styleId="SecurityMarker">
    <w:name w:val="Security Marker"/>
    <w:basedOn w:val="Normal"/>
    <w:qFormat/>
    <w:rsid w:val="001B14D3"/>
    <w:pPr>
      <w:jc w:val="center"/>
    </w:pPr>
    <w:rPr>
      <w:rFonts w:ascii="Arial" w:eastAsiaTheme="minorHAnsi" w:hAnsi="Arial" w:cstheme="minorBidi"/>
      <w:b/>
      <w:noProof/>
      <w:color w:val="FF0000"/>
      <w:sz w:val="32"/>
      <w:lang w:eastAsia="en-US"/>
    </w:rPr>
  </w:style>
  <w:style w:type="paragraph" w:styleId="Subtitle">
    <w:name w:val="Subtitle"/>
    <w:basedOn w:val="Normal"/>
    <w:next w:val="Normal"/>
    <w:link w:val="SubtitleChar"/>
    <w:uiPriority w:val="11"/>
    <w:rsid w:val="009A6826"/>
    <w:pPr>
      <w:numPr>
        <w:ilvl w:val="1"/>
      </w:numPr>
      <w:spacing w:before="120" w:after="120"/>
    </w:pPr>
    <w:rPr>
      <w:rFonts w:eastAsiaTheme="majorEastAsia" w:cstheme="majorBidi"/>
      <w:iCs/>
      <w:sz w:val="36"/>
      <w:szCs w:val="24"/>
      <w:lang w:eastAsia="en-US"/>
    </w:rPr>
  </w:style>
  <w:style w:type="character" w:customStyle="1" w:styleId="SubtitleChar">
    <w:name w:val="Subtitle Char"/>
    <w:basedOn w:val="DefaultParagraphFont"/>
    <w:link w:val="Subtitle"/>
    <w:uiPriority w:val="11"/>
    <w:rsid w:val="009A6826"/>
    <w:rPr>
      <w:rFonts w:eastAsiaTheme="majorEastAsia" w:cstheme="majorBidi"/>
      <w:iCs/>
      <w:sz w:val="36"/>
      <w:szCs w:val="24"/>
      <w:lang w:eastAsia="en-US"/>
    </w:rPr>
  </w:style>
  <w:style w:type="paragraph" w:customStyle="1" w:styleId="TableofContents">
    <w:name w:val="Table of Contents"/>
    <w:rsid w:val="00DD47B9"/>
    <w:pPr>
      <w:spacing w:before="120" w:after="120"/>
    </w:pPr>
    <w:rPr>
      <w:rFonts w:eastAsiaTheme="minorHAnsi" w:cstheme="minorBidi"/>
      <w:b/>
      <w:color w:val="034EA2" w:themeColor="accent1"/>
      <w:sz w:val="28"/>
      <w:lang w:eastAsia="en-US"/>
    </w:rPr>
  </w:style>
  <w:style w:type="paragraph" w:styleId="Title">
    <w:name w:val="Title"/>
    <w:basedOn w:val="Normal"/>
    <w:next w:val="Normal"/>
    <w:link w:val="TitleChar"/>
    <w:uiPriority w:val="10"/>
    <w:rsid w:val="00FD5377"/>
    <w:pPr>
      <w:spacing w:before="120" w:after="120"/>
    </w:pPr>
    <w:rPr>
      <w:rFonts w:eastAsia="Times New Roman"/>
      <w:b/>
      <w:color w:val="034EA2" w:themeColor="accent1"/>
      <w:sz w:val="72"/>
      <w:lang w:eastAsia="en-US"/>
    </w:rPr>
  </w:style>
  <w:style w:type="character" w:customStyle="1" w:styleId="TitleChar">
    <w:name w:val="Title Char"/>
    <w:basedOn w:val="DefaultParagraphFont"/>
    <w:link w:val="Title"/>
    <w:uiPriority w:val="10"/>
    <w:rsid w:val="00FD5377"/>
    <w:rPr>
      <w:rFonts w:eastAsia="Times New Roman"/>
      <w:b/>
      <w:color w:val="034EA2" w:themeColor="accent1"/>
      <w:sz w:val="72"/>
      <w:lang w:eastAsia="en-US"/>
    </w:rPr>
  </w:style>
  <w:style w:type="paragraph" w:styleId="TOCHeading">
    <w:name w:val="TOC Heading"/>
    <w:basedOn w:val="Heading1"/>
    <w:next w:val="Normal"/>
    <w:uiPriority w:val="39"/>
    <w:unhideWhenUsed/>
    <w:qFormat/>
    <w:rsid w:val="00DD47B9"/>
    <w:pPr>
      <w:spacing w:line="276" w:lineRule="auto"/>
      <w:outlineLvl w:val="9"/>
    </w:pPr>
    <w:rPr>
      <w:rFonts w:cs="Arial"/>
      <w:color w:val="007BC3" w:themeColor="accent2"/>
      <w:sz w:val="32"/>
      <w:lang w:val="en-US" w:eastAsia="ja-JP"/>
    </w:rPr>
  </w:style>
  <w:style w:type="paragraph" w:customStyle="1" w:styleId="Instructiuons8ullet-level1">
    <w:name w:val="Instructiuons 8ullet - level 1"/>
    <w:basedOn w:val="Bullet-level1"/>
    <w:qFormat/>
    <w:rsid w:val="00B02ABD"/>
    <w:rPr>
      <w:color w:val="0000CC"/>
    </w:rPr>
  </w:style>
  <w:style w:type="character" w:customStyle="1" w:styleId="Heading7Char">
    <w:name w:val="Heading 7 Char"/>
    <w:basedOn w:val="DefaultParagraphFont"/>
    <w:link w:val="Heading7"/>
    <w:semiHidden/>
    <w:rsid w:val="003508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5082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5082A"/>
    <w:rPr>
      <w:rFonts w:asciiTheme="majorHAnsi" w:eastAsiaTheme="majorEastAsia" w:hAnsiTheme="majorHAnsi" w:cstheme="majorBidi"/>
      <w:i/>
      <w:iCs/>
      <w:color w:val="404040" w:themeColor="text1" w:themeTint="BF"/>
    </w:rPr>
  </w:style>
  <w:style w:type="paragraph" w:customStyle="1" w:styleId="FirstPageSpace">
    <w:name w:val="First Page Space"/>
    <w:basedOn w:val="Normal"/>
    <w:qFormat/>
    <w:rsid w:val="001B14D3"/>
    <w:pPr>
      <w:spacing w:after="1920"/>
    </w:pPr>
  </w:style>
  <w:style w:type="paragraph" w:customStyle="1" w:styleId="InstructionsBold">
    <w:name w:val="Instructions Bold"/>
    <w:basedOn w:val="Instructions"/>
    <w:rsid w:val="00DF6C1B"/>
    <w:rPr>
      <w:b/>
      <w:bCs/>
      <w:iCs/>
    </w:rPr>
  </w:style>
  <w:style w:type="paragraph" w:customStyle="1" w:styleId="TemplateVersion">
    <w:name w:val="Template Version"/>
    <w:qFormat/>
    <w:rsid w:val="00F85DFC"/>
    <w:pPr>
      <w:jc w:val="center"/>
    </w:pPr>
    <w:rPr>
      <w:rFonts w:cstheme="minorBidi"/>
      <w:color w:val="808080" w:themeColor="background1" w:themeShade="80"/>
      <w:sz w:val="18"/>
      <w:lang w:eastAsia="en-US"/>
    </w:rPr>
  </w:style>
  <w:style w:type="paragraph" w:styleId="BalloonText">
    <w:name w:val="Balloon Text"/>
    <w:basedOn w:val="Normal"/>
    <w:link w:val="BalloonTextChar"/>
    <w:semiHidden/>
    <w:unhideWhenUsed/>
    <w:rsid w:val="004866A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4866A7"/>
    <w:rPr>
      <w:rFonts w:ascii="Segoe UI" w:hAnsi="Segoe UI" w:cs="Segoe UI"/>
      <w:sz w:val="18"/>
      <w:szCs w:val="18"/>
    </w:rPr>
  </w:style>
  <w:style w:type="table" w:customStyle="1" w:styleId="DIBPTableUnbanded0">
    <w:name w:val="DIBP Table Unbanded"/>
    <w:basedOn w:val="TableNormal"/>
    <w:uiPriority w:val="99"/>
    <w:rsid w:val="00906144"/>
    <w:rPr>
      <w:rFonts w:eastAsiaTheme="minorHAnsi" w:cstheme="minorBidi"/>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Row">
      <w:pPr>
        <w:keepNext/>
        <w:wordWrap/>
        <w:jc w:val="center"/>
      </w:pPr>
      <w:rPr>
        <w:b/>
        <w:color w:val="FFFFFF" w:themeColor="background1"/>
      </w:rPr>
      <w:tblPr/>
      <w:trPr>
        <w:tblHeader/>
      </w:trPr>
      <w:tcPr>
        <w:shd w:val="clear" w:color="auto" w:fill="007BC3" w:themeFill="accent2"/>
        <w:vAlign w:val="center"/>
      </w:tcPr>
    </w:tblStylePr>
  </w:style>
  <w:style w:type="paragraph" w:customStyle="1" w:styleId="InstructionsHeading">
    <w:name w:val="Instructions Heading"/>
    <w:basedOn w:val="Instructions"/>
    <w:rsid w:val="00906144"/>
    <w:rPr>
      <w:b/>
      <w:bCs/>
      <w:i/>
      <w:iCs/>
      <w:color w:val="0000CC"/>
    </w:rPr>
  </w:style>
  <w:style w:type="paragraph" w:customStyle="1" w:styleId="DocumentControlHeader">
    <w:name w:val="Document Control Header"/>
    <w:qFormat/>
    <w:rsid w:val="00380BE1"/>
    <w:pPr>
      <w:spacing w:before="120" w:after="120"/>
    </w:pPr>
    <w:rPr>
      <w:rFonts w:asciiTheme="majorHAnsi" w:eastAsiaTheme="minorHAnsi" w:hAnsiTheme="majorHAnsi" w:cstheme="minorBidi"/>
      <w:b/>
      <w:sz w:val="28"/>
      <w:lang w:eastAsia="en-US"/>
    </w:rPr>
  </w:style>
  <w:style w:type="paragraph" w:customStyle="1" w:styleId="TableSpacer">
    <w:name w:val="Table Spacer"/>
    <w:qFormat/>
    <w:rsid w:val="00906144"/>
    <w:pPr>
      <w:spacing w:before="0" w:after="0"/>
    </w:pPr>
    <w:rPr>
      <w:rFonts w:eastAsiaTheme="minorHAnsi" w:cstheme="minorBidi"/>
      <w:sz w:val="12"/>
      <w:lang w:eastAsia="en-US"/>
    </w:rPr>
  </w:style>
  <w:style w:type="paragraph" w:styleId="NoSpacing">
    <w:name w:val="No Spacing"/>
    <w:uiPriority w:val="1"/>
    <w:qFormat/>
    <w:rsid w:val="00804428"/>
    <w:pPr>
      <w:spacing w:before="0" w:after="0"/>
    </w:pPr>
    <w:rPr>
      <w:rFonts w:cstheme="minorBidi"/>
      <w:lang w:eastAsia="en-US"/>
    </w:rPr>
  </w:style>
  <w:style w:type="table" w:styleId="GridTable2">
    <w:name w:val="Grid Table 2"/>
    <w:basedOn w:val="TableNormal"/>
    <w:uiPriority w:val="47"/>
    <w:rsid w:val="00804428"/>
    <w:pPr>
      <w:spacing w:before="0" w:after="0"/>
    </w:pPr>
    <w:rPr>
      <w:rFonts w:cstheme="minorBidi"/>
      <w:lang w:eastAsia="en-US"/>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3386">
      <w:bodyDiv w:val="1"/>
      <w:marLeft w:val="0"/>
      <w:marRight w:val="0"/>
      <w:marTop w:val="0"/>
      <w:marBottom w:val="0"/>
      <w:divBdr>
        <w:top w:val="none" w:sz="0" w:space="0" w:color="auto"/>
        <w:left w:val="none" w:sz="0" w:space="0" w:color="auto"/>
        <w:bottom w:val="none" w:sz="0" w:space="0" w:color="auto"/>
        <w:right w:val="none" w:sz="0" w:space="0" w:color="auto"/>
      </w:divBdr>
    </w:div>
    <w:div w:id="872301525">
      <w:bodyDiv w:val="1"/>
      <w:marLeft w:val="0"/>
      <w:marRight w:val="0"/>
      <w:marTop w:val="0"/>
      <w:marBottom w:val="0"/>
      <w:divBdr>
        <w:top w:val="none" w:sz="0" w:space="0" w:color="auto"/>
        <w:left w:val="none" w:sz="0" w:space="0" w:color="auto"/>
        <w:bottom w:val="none" w:sz="0" w:space="0" w:color="auto"/>
        <w:right w:val="none" w:sz="0" w:space="0" w:color="auto"/>
      </w:divBdr>
    </w:div>
    <w:div w:id="954674569">
      <w:bodyDiv w:val="1"/>
      <w:marLeft w:val="0"/>
      <w:marRight w:val="0"/>
      <w:marTop w:val="0"/>
      <w:marBottom w:val="0"/>
      <w:divBdr>
        <w:top w:val="none" w:sz="0" w:space="0" w:color="auto"/>
        <w:left w:val="none" w:sz="0" w:space="0" w:color="auto"/>
        <w:bottom w:val="none" w:sz="0" w:space="0" w:color="auto"/>
        <w:right w:val="none" w:sz="0" w:space="0" w:color="auto"/>
      </w:divBdr>
    </w:div>
    <w:div w:id="1488130097">
      <w:bodyDiv w:val="1"/>
      <w:marLeft w:val="0"/>
      <w:marRight w:val="0"/>
      <w:marTop w:val="0"/>
      <w:marBottom w:val="0"/>
      <w:divBdr>
        <w:top w:val="none" w:sz="0" w:space="0" w:color="auto"/>
        <w:left w:val="none" w:sz="0" w:space="0" w:color="auto"/>
        <w:bottom w:val="none" w:sz="0" w:space="0" w:color="auto"/>
        <w:right w:val="none" w:sz="0" w:space="0" w:color="auto"/>
      </w:divBdr>
    </w:div>
    <w:div w:id="1752769958">
      <w:bodyDiv w:val="1"/>
      <w:marLeft w:val="0"/>
      <w:marRight w:val="0"/>
      <w:marTop w:val="0"/>
      <w:marBottom w:val="0"/>
      <w:divBdr>
        <w:top w:val="none" w:sz="0" w:space="0" w:color="auto"/>
        <w:left w:val="none" w:sz="0" w:space="0" w:color="auto"/>
        <w:bottom w:val="none" w:sz="0" w:space="0" w:color="auto"/>
        <w:right w:val="none" w:sz="0" w:space="0" w:color="auto"/>
      </w:divBdr>
    </w:div>
    <w:div w:id="1901941984">
      <w:bodyDiv w:val="1"/>
      <w:marLeft w:val="0"/>
      <w:marRight w:val="0"/>
      <w:marTop w:val="0"/>
      <w:marBottom w:val="0"/>
      <w:divBdr>
        <w:top w:val="none" w:sz="0" w:space="0" w:color="auto"/>
        <w:left w:val="none" w:sz="0" w:space="0" w:color="auto"/>
        <w:bottom w:val="none" w:sz="0" w:space="0" w:color="auto"/>
        <w:right w:val="none" w:sz="0" w:space="0" w:color="auto"/>
      </w:divBdr>
    </w:div>
    <w:div w:id="19232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DIBPJul1">
  <a:themeElements>
    <a:clrScheme name="DIBP">
      <a:dk1>
        <a:sysClr val="windowText" lastClr="000000"/>
      </a:dk1>
      <a:lt1>
        <a:sysClr val="window" lastClr="FFFFFF"/>
      </a:lt1>
      <a:dk2>
        <a:srgbClr val="000000"/>
      </a:dk2>
      <a:lt2>
        <a:srgbClr val="FFFFFF"/>
      </a:lt2>
      <a:accent1>
        <a:srgbClr val="034EA2"/>
      </a:accent1>
      <a:accent2>
        <a:srgbClr val="007BC3"/>
      </a:accent2>
      <a:accent3>
        <a:srgbClr val="BFBFC7"/>
      </a:accent3>
      <a:accent4>
        <a:srgbClr val="5C676D"/>
      </a:accent4>
      <a:accent5>
        <a:srgbClr val="41494D"/>
      </a:accent5>
      <a:accent6>
        <a:srgbClr val="000000"/>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ADEE5B8A176D4C8459EE90EDD7949C" ma:contentTypeVersion="6" ma:contentTypeDescription="Create a new document." ma:contentTypeScope="" ma:versionID="2766e32fef8826bdeaf1bfd4a7ad28cf">
  <xsd:schema xmlns:xsd="http://www.w3.org/2001/XMLSchema" xmlns:xs="http://www.w3.org/2001/XMLSchema" xmlns:p="http://schemas.microsoft.com/office/2006/metadata/properties" xmlns:ns2="e32d400a-ef18-4888-a6f7-8b8315220aa1" targetNamespace="http://schemas.microsoft.com/office/2006/metadata/properties" ma:root="true" ma:fieldsID="3244e1e561dd4a122c5d9786884b0c18" ns2:_="">
    <xsd:import namespace="e32d400a-ef18-4888-a6f7-8b8315220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d400a-ef18-4888-a6f7-8b8315220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68ACB-76EF-4D77-9510-2427368BBC42}">
  <ds:schemaRefs>
    <ds:schemaRef ds:uri="http://schemas.microsoft.com/office/2006/metadata/longProperties"/>
  </ds:schemaRefs>
</ds:datastoreItem>
</file>

<file path=customXml/itemProps2.xml><?xml version="1.0" encoding="utf-8"?>
<ds:datastoreItem xmlns:ds="http://schemas.openxmlformats.org/officeDocument/2006/customXml" ds:itemID="{5F1D6D2D-2FD5-4BE1-843D-65A4E94EC66D}"/>
</file>

<file path=customXml/itemProps3.xml><?xml version="1.0" encoding="utf-8"?>
<ds:datastoreItem xmlns:ds="http://schemas.openxmlformats.org/officeDocument/2006/customXml" ds:itemID="{811C8832-F8D5-4BA0-9AE3-415C7C8BF6BD}">
  <ds:schemaRefs>
    <ds:schemaRef ds:uri="http://schemas.microsoft.com/sharepoint/v3/contenttype/forms"/>
  </ds:schemaRefs>
</ds:datastoreItem>
</file>

<file path=customXml/itemProps4.xml><?xml version="1.0" encoding="utf-8"?>
<ds:datastoreItem xmlns:ds="http://schemas.openxmlformats.org/officeDocument/2006/customXml" ds:itemID="{6F519E64-F670-4DEB-92AF-BE9C56857EDD}">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e32d400a-ef18-4888-a6f7-8b8315220aa1"/>
    <ds:schemaRef ds:uri="http://www.w3.org/XML/1998/namespace"/>
    <ds:schemaRef ds:uri="http://purl.org/dc/terms/"/>
  </ds:schemaRefs>
</ds:datastoreItem>
</file>

<file path=customXml/itemProps5.xml><?xml version="1.0" encoding="utf-8"?>
<ds:datastoreItem xmlns:ds="http://schemas.openxmlformats.org/officeDocument/2006/customXml" ds:itemID="{6BC693BB-7617-47CD-92E0-8C4B5A2BD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1131</Words>
  <Characters>8168</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Business Requirements Specification Tempate</vt:lpstr>
    </vt:vector>
  </TitlesOfParts>
  <Manager/>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 Tempate</dc:title>
  <dc:subject/>
  <dc:creator/>
  <cp:keywords/>
  <cp:lastModifiedBy/>
  <cp:revision>1</cp:revision>
  <dcterms:created xsi:type="dcterms:W3CDTF">2019-05-16T06:23:00Z</dcterms:created>
  <dcterms:modified xsi:type="dcterms:W3CDTF">2019-05-16T10:19:00Z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Version 4.0 - 27/04/2018</vt:lpwstr>
  </property>
  <property fmtid="{D5CDD505-2E9C-101B-9397-08002B2CF9AE}" pid="3" name="ProtectedData">
    <vt:lpwstr>ProtectedData</vt:lpwstr>
  </property>
  <property fmtid="{D5CDD505-2E9C-101B-9397-08002B2CF9AE}" pid="4" name="ContentTypeId">
    <vt:lpwstr>0x01010030ADEE5B8A176D4C8459EE90EDD7949C</vt:lpwstr>
  </property>
</Properties>
</file>