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82D40" w14:textId="77777777" w:rsidR="00E14F8B" w:rsidRPr="00E14F8B" w:rsidRDefault="00E14F8B" w:rsidP="00E14F8B">
      <w:pPr>
        <w:jc w:val="center"/>
        <w:rPr>
          <w:b/>
          <w:bCs/>
          <w:sz w:val="40"/>
          <w:szCs w:val="40"/>
        </w:rPr>
      </w:pPr>
      <w:r w:rsidRPr="00E14F8B">
        <w:rPr>
          <w:b/>
          <w:bCs/>
          <w:sz w:val="40"/>
          <w:szCs w:val="40"/>
        </w:rPr>
        <w:t>4. Finding the Balance: Individual Rights vs. Scientific Progress</w:t>
      </w:r>
    </w:p>
    <w:p w14:paraId="60A13389" w14:textId="77777777" w:rsidR="00E14F8B" w:rsidRDefault="00E14F8B"/>
    <w:p w14:paraId="055163D3" w14:textId="1F8FB1A6" w:rsidR="0053471A" w:rsidRPr="00DD0BF6" w:rsidRDefault="00BC7895" w:rsidP="0053471A">
      <w:pPr>
        <w:rPr>
          <w:b/>
          <w:bCs/>
        </w:rPr>
      </w:pPr>
      <w:r>
        <w:t xml:space="preserve">I think of presenting </w:t>
      </w:r>
      <w:proofErr w:type="gramStart"/>
      <w:r>
        <w:t>first</w:t>
      </w:r>
      <w:proofErr w:type="gramEnd"/>
      <w:r>
        <w:t xml:space="preserve"> 3 examples, one in which ethics were not respected in the study, one in which it was and one that </w:t>
      </w:r>
      <w:r w:rsidR="0053471A">
        <w:t xml:space="preserve">falls in the middle. After that I’ll enter a bit into </w:t>
      </w:r>
      <w:proofErr w:type="gramStart"/>
      <w:r w:rsidR="0053471A" w:rsidRPr="00DD0BF6">
        <w:rPr>
          <w:b/>
          <w:bCs/>
        </w:rPr>
        <w:t>Ethics</w:t>
      </w:r>
      <w:proofErr w:type="gramEnd"/>
      <w:r w:rsidR="0053471A" w:rsidRPr="00DD0BF6">
        <w:rPr>
          <w:b/>
          <w:bCs/>
        </w:rPr>
        <w:t>-by-Design / Privacy-by-Design</w:t>
      </w:r>
      <w:r w:rsidR="0053471A">
        <w:rPr>
          <w:b/>
          <w:bCs/>
        </w:rPr>
        <w:t xml:space="preserve">, </w:t>
      </w:r>
      <w:r w:rsidR="0053471A" w:rsidRPr="00DD0BF6">
        <w:rPr>
          <w:b/>
          <w:bCs/>
        </w:rPr>
        <w:t xml:space="preserve">Ensuring True Informed </w:t>
      </w:r>
      <w:proofErr w:type="gramStart"/>
      <w:r w:rsidR="0053471A" w:rsidRPr="00DD0BF6">
        <w:rPr>
          <w:b/>
          <w:bCs/>
        </w:rPr>
        <w:t>Consent</w:t>
      </w:r>
      <w:r w:rsidR="0053471A">
        <w:rPr>
          <w:b/>
          <w:bCs/>
        </w:rPr>
        <w:t xml:space="preserve"> .</w:t>
      </w:r>
      <w:proofErr w:type="gramEnd"/>
    </w:p>
    <w:p w14:paraId="274E1C7F" w14:textId="77777777" w:rsidR="00BC7895" w:rsidRDefault="00BC7895"/>
    <w:p w14:paraId="61B11944" w14:textId="77777777" w:rsidR="00DD0BF6" w:rsidRPr="00DD0BF6" w:rsidRDefault="00DD0BF6" w:rsidP="00DD0BF6">
      <w:pPr>
        <w:rPr>
          <w:b/>
          <w:bCs/>
        </w:rPr>
      </w:pPr>
      <w:r w:rsidRPr="00DD0BF6">
        <w:rPr>
          <w:b/>
          <w:bCs/>
        </w:rPr>
        <w:t>Ethics-by-Design / Privacy-by-Design</w:t>
      </w:r>
    </w:p>
    <w:p w14:paraId="62232409" w14:textId="77777777" w:rsidR="00DD0BF6" w:rsidRPr="00DD0BF6" w:rsidRDefault="00DD0BF6" w:rsidP="00DD0BF6">
      <w:pPr>
        <w:pStyle w:val="ListParagraph"/>
        <w:numPr>
          <w:ilvl w:val="0"/>
          <w:numId w:val="2"/>
        </w:numPr>
      </w:pPr>
      <w:r w:rsidRPr="00DD0BF6">
        <w:t>Embed ethics into the development process (like security-by-design in software).</w:t>
      </w:r>
    </w:p>
    <w:p w14:paraId="792A6168" w14:textId="77777777" w:rsidR="00DD0BF6" w:rsidRPr="00DD0BF6" w:rsidRDefault="00DD0BF6" w:rsidP="00DD0BF6">
      <w:pPr>
        <w:pStyle w:val="ListParagraph"/>
        <w:numPr>
          <w:ilvl w:val="0"/>
          <w:numId w:val="2"/>
        </w:numPr>
      </w:pPr>
      <w:r w:rsidRPr="00DD0BF6">
        <w:t xml:space="preserve">Involve ethical experts </w:t>
      </w:r>
      <w:r w:rsidRPr="00DD0BF6">
        <w:rPr>
          <w:b/>
          <w:bCs/>
        </w:rPr>
        <w:t>early</w:t>
      </w:r>
      <w:r w:rsidRPr="00DD0BF6">
        <w:t xml:space="preserve"> in research planning, not just at approval stage.</w:t>
      </w:r>
    </w:p>
    <w:p w14:paraId="10CB1BAF" w14:textId="07A9058D" w:rsidR="00DD0BF6" w:rsidRDefault="00DD0BF6" w:rsidP="00DD0BF6">
      <w:pPr>
        <w:pStyle w:val="ListParagraph"/>
        <w:numPr>
          <w:ilvl w:val="0"/>
          <w:numId w:val="2"/>
        </w:numPr>
      </w:pPr>
      <w:r w:rsidRPr="00DD0BF6">
        <w:t>Data Protection by Design and by Default</w:t>
      </w:r>
    </w:p>
    <w:p w14:paraId="6D0BCD15" w14:textId="04C01261" w:rsidR="00DD0BF6" w:rsidRPr="00DD0BF6" w:rsidRDefault="00DD0BF6" w:rsidP="00DD0BF6">
      <w:pPr>
        <w:rPr>
          <w:b/>
          <w:bCs/>
        </w:rPr>
      </w:pPr>
      <w:r w:rsidRPr="00DD0BF6">
        <w:rPr>
          <w:b/>
          <w:bCs/>
        </w:rPr>
        <w:t>Ensuring True Informed Consent</w:t>
      </w:r>
      <w:r w:rsidR="00BC7895">
        <w:rPr>
          <w:b/>
          <w:bCs/>
        </w:rPr>
        <w:t xml:space="preserve"> </w:t>
      </w:r>
    </w:p>
    <w:p w14:paraId="78C77E02" w14:textId="77777777" w:rsidR="00DD0BF6" w:rsidRPr="00DD0BF6" w:rsidRDefault="00DD0BF6" w:rsidP="00DD0BF6">
      <w:pPr>
        <w:numPr>
          <w:ilvl w:val="0"/>
          <w:numId w:val="3"/>
        </w:numPr>
      </w:pPr>
      <w:r w:rsidRPr="00DD0BF6">
        <w:t>Not just a checkbox. Must be:</w:t>
      </w:r>
    </w:p>
    <w:p w14:paraId="183A1BC6" w14:textId="77777777" w:rsidR="00DD0BF6" w:rsidRPr="00DD0BF6" w:rsidRDefault="00DD0BF6" w:rsidP="00DD0BF6">
      <w:pPr>
        <w:numPr>
          <w:ilvl w:val="1"/>
          <w:numId w:val="3"/>
        </w:numPr>
      </w:pPr>
      <w:r w:rsidRPr="00DD0BF6">
        <w:t>Understandable</w:t>
      </w:r>
    </w:p>
    <w:p w14:paraId="084836F3" w14:textId="77777777" w:rsidR="00DD0BF6" w:rsidRPr="00DD0BF6" w:rsidRDefault="00DD0BF6" w:rsidP="00DD0BF6">
      <w:pPr>
        <w:numPr>
          <w:ilvl w:val="1"/>
          <w:numId w:val="3"/>
        </w:numPr>
      </w:pPr>
      <w:proofErr w:type="gramStart"/>
      <w:r w:rsidRPr="00DD0BF6">
        <w:t>Specific to</w:t>
      </w:r>
      <w:proofErr w:type="gramEnd"/>
      <w:r w:rsidRPr="00DD0BF6">
        <w:t xml:space="preserve"> purpose</w:t>
      </w:r>
    </w:p>
    <w:p w14:paraId="5570CEB5" w14:textId="77777777" w:rsidR="00DD0BF6" w:rsidRPr="00DD0BF6" w:rsidRDefault="00DD0BF6" w:rsidP="00DD0BF6">
      <w:pPr>
        <w:numPr>
          <w:ilvl w:val="1"/>
          <w:numId w:val="3"/>
        </w:numPr>
      </w:pPr>
      <w:r w:rsidRPr="00DD0BF6">
        <w:t>Allow withdrawal at any time</w:t>
      </w:r>
    </w:p>
    <w:p w14:paraId="63B6EC10" w14:textId="77777777" w:rsidR="00DD0BF6" w:rsidRPr="00DD0BF6" w:rsidRDefault="00DD0BF6" w:rsidP="00DD0BF6">
      <w:pPr>
        <w:numPr>
          <w:ilvl w:val="0"/>
          <w:numId w:val="3"/>
        </w:numPr>
      </w:pPr>
      <w:r>
        <w:t xml:space="preserve">How </w:t>
      </w:r>
      <w:proofErr w:type="spellStart"/>
      <w:r>
        <w:t>manu</w:t>
      </w:r>
      <w:proofErr w:type="spellEnd"/>
      <w:r w:rsidRPr="00DD0BF6">
        <w:rPr>
          <w:b/>
          <w:bCs/>
        </w:rPr>
        <w:t xml:space="preserve"> </w:t>
      </w:r>
      <w:r w:rsidRPr="00DD0BF6">
        <w:t>academic platforms fail this due to legal jargon or vague goals.</w:t>
      </w:r>
    </w:p>
    <w:p w14:paraId="7B8B1ABE" w14:textId="77777777" w:rsidR="00DD0BF6" w:rsidRPr="00DD0BF6" w:rsidRDefault="00DD0BF6" w:rsidP="00DD0BF6">
      <w:pPr>
        <w:numPr>
          <w:ilvl w:val="0"/>
          <w:numId w:val="3"/>
        </w:numPr>
      </w:pPr>
      <w:r w:rsidRPr="00DD0BF6">
        <w:t>Show contrast between Apple (clear, voluntary) and Facebook (hidden manipulation).</w:t>
      </w:r>
    </w:p>
    <w:p w14:paraId="1B5D378D" w14:textId="77777777" w:rsidR="00DD0BF6" w:rsidRDefault="00DD0BF6" w:rsidP="00DD0BF6"/>
    <w:p w14:paraId="07212C64" w14:textId="77777777" w:rsidR="00DD0BF6" w:rsidRDefault="00DD0BF6"/>
    <w:p w14:paraId="34671FA0" w14:textId="77777777" w:rsidR="00E14F8B" w:rsidRDefault="00E14F8B">
      <w:proofErr w:type="spellStart"/>
      <w:proofErr w:type="gramStart"/>
      <w:r>
        <w:t>RealLife</w:t>
      </w:r>
      <w:proofErr w:type="spellEnd"/>
      <w:proofErr w:type="gramEnd"/>
      <w:r>
        <w:t xml:space="preserve"> example:</w:t>
      </w:r>
      <w:r>
        <w:br/>
      </w:r>
    </w:p>
    <w:p w14:paraId="5771795B" w14:textId="433FA4BA" w:rsidR="00C57093" w:rsidRDefault="00DD0BF6">
      <w:pPr>
        <w:rPr>
          <w:b/>
          <w:bCs/>
        </w:rPr>
      </w:pPr>
      <w:r w:rsidRPr="00E222A9">
        <w:rPr>
          <w:b/>
          <w:bCs/>
          <w:highlight w:val="yellow"/>
        </w:rPr>
        <w:t xml:space="preserve">Gray — </w:t>
      </w:r>
      <w:r w:rsidR="00E14F8B" w:rsidRPr="00E222A9">
        <w:rPr>
          <w:b/>
          <w:bCs/>
          <w:highlight w:val="yellow"/>
        </w:rPr>
        <w:t>Emotional Contagion Study (2014)</w:t>
      </w:r>
      <w:r>
        <w:rPr>
          <w:b/>
          <w:bCs/>
        </w:rPr>
        <w:t xml:space="preserve"> </w:t>
      </w:r>
    </w:p>
    <w:p w14:paraId="27EE17E4" w14:textId="51F01828" w:rsidR="00DD0BF6" w:rsidRDefault="00DD0BF6">
      <w:pPr>
        <w:rPr>
          <w:b/>
          <w:bCs/>
        </w:rPr>
      </w:pPr>
      <w:r>
        <w:rPr>
          <w:b/>
          <w:bCs/>
        </w:rPr>
        <w:tab/>
      </w:r>
      <w:r w:rsidR="00BC7895" w:rsidRPr="00BC7895">
        <w:rPr>
          <w:b/>
          <w:bCs/>
        </w:rPr>
        <w:t xml:space="preserve">Facebook conducted a study with Cornell University and University of California to see if manipulating users’ newsfeeds (positive or negative posts) could affect their emotions. It involved over 600,000 users, and no informed consent was </w:t>
      </w:r>
      <w:proofErr w:type="gramStart"/>
      <w:r w:rsidR="00BC7895" w:rsidRPr="00BC7895">
        <w:rPr>
          <w:b/>
          <w:bCs/>
        </w:rPr>
        <w:t>taken</w:t>
      </w:r>
      <w:proofErr w:type="gramEnd"/>
      <w:r w:rsidR="00BC7895" w:rsidRPr="00BC7895">
        <w:rPr>
          <w:b/>
          <w:bCs/>
        </w:rPr>
        <w:t>.</w:t>
      </w:r>
      <w:r w:rsidR="00BC7895">
        <w:rPr>
          <w:b/>
          <w:bCs/>
        </w:rPr>
        <w:t xml:space="preserve"> </w:t>
      </w:r>
      <w:r w:rsidR="00BC7895">
        <w:rPr>
          <w:b/>
          <w:bCs/>
        </w:rPr>
        <w:br/>
      </w:r>
      <w:r w:rsidR="00BC7895">
        <w:rPr>
          <w:b/>
          <w:bCs/>
        </w:rPr>
        <w:lastRenderedPageBreak/>
        <w:tab/>
        <w:t>The study resulted in some good insight, but Facebook being Facebook used users as lab rats.</w:t>
      </w:r>
    </w:p>
    <w:p w14:paraId="2EAC7996" w14:textId="77777777" w:rsidR="00DD0BF6" w:rsidRDefault="00DD0BF6">
      <w:pPr>
        <w:rPr>
          <w:b/>
          <w:bCs/>
        </w:rPr>
      </w:pPr>
    </w:p>
    <w:p w14:paraId="76C557F2" w14:textId="0A99CAA0" w:rsidR="00DD0BF6" w:rsidRDefault="00DD0BF6">
      <w:pPr>
        <w:rPr>
          <w:b/>
          <w:bCs/>
        </w:rPr>
      </w:pPr>
      <w:r w:rsidRPr="00E222A9">
        <w:rPr>
          <w:b/>
          <w:bCs/>
          <w:highlight w:val="yellow"/>
        </w:rPr>
        <w:t>Unethical — The STRAVA Heatmap Incident (2018)</w:t>
      </w:r>
      <w:r w:rsidR="00BC7895">
        <w:rPr>
          <w:b/>
          <w:bCs/>
        </w:rPr>
        <w:br/>
      </w:r>
      <w:r w:rsidR="00BC7895">
        <w:rPr>
          <w:b/>
          <w:bCs/>
        </w:rPr>
        <w:tab/>
        <w:t>Strava, a fitness company, r</w:t>
      </w:r>
      <w:r w:rsidR="00BC7895" w:rsidRPr="00BC7895">
        <w:rPr>
          <w:b/>
          <w:bCs/>
        </w:rPr>
        <w:t>eleased a public global heatmap of user workouts.</w:t>
      </w:r>
    </w:p>
    <w:p w14:paraId="7BFAD922" w14:textId="4694F1EE" w:rsidR="00BC7895" w:rsidRDefault="00BC7895" w:rsidP="00BC7895">
      <w:pPr>
        <w:ind w:firstLine="720"/>
        <w:rPr>
          <w:b/>
          <w:bCs/>
        </w:rPr>
      </w:pPr>
      <w:r w:rsidRPr="00BC7895">
        <w:rPr>
          <w:b/>
          <w:bCs/>
        </w:rPr>
        <w:t>The data wasn’t really anonymized, and users didn’t consent to being part of a global data map.</w:t>
      </w:r>
    </w:p>
    <w:p w14:paraId="5C9F2621" w14:textId="7A5F6CD4" w:rsidR="00BC7895" w:rsidRDefault="00BC7895" w:rsidP="00BC7895">
      <w:pPr>
        <w:ind w:firstLine="720"/>
        <w:rPr>
          <w:b/>
          <w:bCs/>
        </w:rPr>
      </w:pPr>
      <w:r>
        <w:rPr>
          <w:b/>
          <w:bCs/>
        </w:rPr>
        <w:t xml:space="preserve">The worst part is that soldiers used this app, and using the heatmaps, secret military bases were exposed. </w:t>
      </w:r>
      <w:proofErr w:type="gramStart"/>
      <w:r>
        <w:rPr>
          <w:b/>
          <w:bCs/>
        </w:rPr>
        <w:t>Also</w:t>
      </w:r>
      <w:proofErr w:type="gramEnd"/>
      <w:r>
        <w:rPr>
          <w:b/>
          <w:bCs/>
        </w:rPr>
        <w:t xml:space="preserve"> the results obtained by STRAVA were not relevant.</w:t>
      </w:r>
    </w:p>
    <w:p w14:paraId="6D59231D" w14:textId="0B4680A6" w:rsidR="00F24781" w:rsidRDefault="00F24781" w:rsidP="00BC7895">
      <w:pPr>
        <w:ind w:firstLine="720"/>
        <w:rPr>
          <w:b/>
          <w:bCs/>
        </w:rPr>
      </w:pPr>
      <w:r>
        <w:rPr>
          <w:b/>
          <w:bCs/>
        </w:rPr>
        <w:t>--------------------------------------------------------------------------------------------------------</w:t>
      </w:r>
    </w:p>
    <w:p w14:paraId="4A95F49E" w14:textId="2AC216B4" w:rsidR="00F24781" w:rsidRDefault="00F24781" w:rsidP="00BC7895">
      <w:pPr>
        <w:ind w:firstLine="720"/>
        <w:rPr>
          <w:b/>
          <w:bCs/>
        </w:rPr>
      </w:pPr>
      <w:r w:rsidRPr="00F24781">
        <w:rPr>
          <w:b/>
          <w:bCs/>
        </w:rPr>
        <w:t>With over 100 million users, Strava is one of the most popular fitness-tracking applications in the world</w:t>
      </w:r>
      <w:r>
        <w:rPr>
          <w:b/>
          <w:bCs/>
        </w:rPr>
        <w:t>.</w:t>
      </w:r>
    </w:p>
    <w:p w14:paraId="27C2DEA5" w14:textId="126D2383" w:rsidR="00F24781" w:rsidRDefault="00F24781" w:rsidP="00BC7895">
      <w:pPr>
        <w:ind w:firstLine="720"/>
        <w:rPr>
          <w:b/>
          <w:bCs/>
        </w:rPr>
      </w:pPr>
      <w:r w:rsidRPr="00F24781">
        <w:rPr>
          <w:b/>
          <w:bCs/>
        </w:rPr>
        <w:t xml:space="preserve">One </w:t>
      </w:r>
      <w:proofErr w:type="gramStart"/>
      <w:r w:rsidRPr="00F24781">
        <w:rPr>
          <w:b/>
          <w:bCs/>
        </w:rPr>
        <w:t>particular feature</w:t>
      </w:r>
      <w:proofErr w:type="gramEnd"/>
      <w:r w:rsidRPr="00F24781">
        <w:rPr>
          <w:b/>
          <w:bCs/>
        </w:rPr>
        <w:t xml:space="preserve"> that Strava creates based on GPS data is the Strava heatmap. Updated monthly, the Strava heatmap takes the last two years of GPS data from participating users and aggregates it into a single map highlighting active areas with bright yellow and white lines. Participation in the Strava heatmap is set as a default and can be turned off within the privacy settings. Strava users can utilize the Strava heatmap to discover popular running, cycling, and swimming areas.</w:t>
      </w:r>
      <w:r>
        <w:rPr>
          <w:b/>
          <w:bCs/>
        </w:rPr>
        <w:br/>
      </w:r>
      <w:r>
        <w:rPr>
          <w:b/>
          <w:bCs/>
        </w:rPr>
        <w:tab/>
        <w:t>Even though users Heats Maps were anonymized, and it would be very difficult to correlate a certain persons heat map in hot spots where there are hundreds of heatmaps displayed, in some cases where these there are very few Strava users, it can become fairly easy to determine the identity of the users</w:t>
      </w:r>
      <w:r w:rsidR="00CE7D46">
        <w:rPr>
          <w:b/>
          <w:bCs/>
        </w:rPr>
        <w:t xml:space="preserve"> and their home locations</w:t>
      </w:r>
      <w:r>
        <w:rPr>
          <w:b/>
          <w:bCs/>
        </w:rPr>
        <w:t xml:space="preserve"> based on the location of his heatmaps</w:t>
      </w:r>
      <w:r w:rsidR="00CE7D46">
        <w:rPr>
          <w:b/>
          <w:bCs/>
        </w:rPr>
        <w:t xml:space="preserve"> and via triangulation.</w:t>
      </w:r>
    </w:p>
    <w:p w14:paraId="1E9AF250" w14:textId="5544A13A" w:rsidR="00CE7D46" w:rsidRDefault="00CE7D46" w:rsidP="00BC7895">
      <w:pPr>
        <w:ind w:firstLine="720"/>
        <w:rPr>
          <w:b/>
          <w:bCs/>
        </w:rPr>
      </w:pPr>
      <w:r w:rsidRPr="00CE7D46">
        <w:rPr>
          <w:b/>
          <w:bCs/>
        </w:rPr>
        <w:t>In 2018, a student from Australian National University found that the Strava heatmap highlighted the locations of military bases and outposts [5]. This issue has been addressed by national governments, not Strava, by restricting the use of fitness apps on military bases</w:t>
      </w:r>
    </w:p>
    <w:p w14:paraId="24EE1252" w14:textId="6C54183B" w:rsidR="00E222A9" w:rsidRPr="00E222A9" w:rsidRDefault="00E222A9" w:rsidP="00E222A9">
      <w:pPr>
        <w:rPr>
          <w:b/>
          <w:bCs/>
        </w:rPr>
      </w:pPr>
      <w:r w:rsidRPr="00E222A9">
        <w:rPr>
          <w:b/>
          <w:bCs/>
        </w:rPr>
        <w:t></w:t>
      </w:r>
      <w:r>
        <w:rPr>
          <w:b/>
          <w:bCs/>
        </w:rPr>
        <w:t>-&gt;</w:t>
      </w:r>
      <w:r w:rsidRPr="00E222A9">
        <w:rPr>
          <w:b/>
          <w:bCs/>
        </w:rPr>
        <w:t xml:space="preserve"> Researchers targeted remote areas where a single user generated most of the heatmap activity</w:t>
      </w:r>
    </w:p>
    <w:p w14:paraId="5C41A28A" w14:textId="36C0EB62" w:rsidR="00E222A9" w:rsidRDefault="00E222A9" w:rsidP="00E222A9">
      <w:pPr>
        <w:rPr>
          <w:b/>
          <w:bCs/>
        </w:rPr>
      </w:pPr>
      <w:r w:rsidRPr="00E222A9">
        <w:rPr>
          <w:b/>
          <w:bCs/>
        </w:rPr>
        <w:t xml:space="preserve"> </w:t>
      </w:r>
      <w:r>
        <w:rPr>
          <w:b/>
          <w:bCs/>
        </w:rPr>
        <w:t>-&gt;</w:t>
      </w:r>
      <w:r w:rsidRPr="00E222A9">
        <w:rPr>
          <w:b/>
          <w:bCs/>
        </w:rPr>
        <w:t xml:space="preserve"> Used visual patterns to detect heat paths starting/ending at specific houses</w:t>
      </w:r>
    </w:p>
    <w:p w14:paraId="49A89184" w14:textId="6F4DE990" w:rsidR="00E222A9" w:rsidRPr="00E222A9" w:rsidRDefault="00E222A9" w:rsidP="00E222A9">
      <w:pPr>
        <w:rPr>
          <w:b/>
          <w:bCs/>
        </w:rPr>
      </w:pPr>
      <w:r w:rsidRPr="00E222A9">
        <w:rPr>
          <w:b/>
          <w:bCs/>
        </w:rPr>
        <w:t xml:space="preserve">After the 2018 Strava heatmap incident, where it was discovered that sensitive military locations (like U.S. military bases in Afghanistan, Syria, and Djibouti) were unintentionally revealed through aggregated fitness data, Strava faced intense public </w:t>
      </w:r>
      <w:r w:rsidRPr="00E222A9">
        <w:rPr>
          <w:b/>
          <w:bCs/>
        </w:rPr>
        <w:lastRenderedPageBreak/>
        <w:t>scrutiny—but no formal legal penalties were imposed by governments or regulatory bodies.</w:t>
      </w:r>
    </w:p>
    <w:p w14:paraId="747F1837" w14:textId="77777777" w:rsidR="00DD0BF6" w:rsidRDefault="00DD0BF6">
      <w:pPr>
        <w:rPr>
          <w:b/>
          <w:bCs/>
        </w:rPr>
      </w:pPr>
    </w:p>
    <w:p w14:paraId="4B0E9704" w14:textId="6FCD35CA" w:rsidR="00DD0BF6" w:rsidRDefault="00DD0BF6">
      <w:pPr>
        <w:rPr>
          <w:b/>
          <w:bCs/>
        </w:rPr>
      </w:pPr>
      <w:r w:rsidRPr="00DD0BF6">
        <w:rPr>
          <w:b/>
          <w:bCs/>
        </w:rPr>
        <w:t>Ethical</w:t>
      </w:r>
      <w:r>
        <w:rPr>
          <w:b/>
          <w:bCs/>
        </w:rPr>
        <w:t xml:space="preserve"> </w:t>
      </w:r>
      <w:r w:rsidRPr="00DD0BF6">
        <w:rPr>
          <w:b/>
          <w:bCs/>
        </w:rPr>
        <w:t>— Apple Heart Study (2017–2019)</w:t>
      </w:r>
    </w:p>
    <w:p w14:paraId="531453BF" w14:textId="22047064" w:rsidR="00BC7895" w:rsidRPr="00BC7895" w:rsidRDefault="00BC7895" w:rsidP="00BC7895">
      <w:r>
        <w:tab/>
      </w:r>
      <w:r w:rsidRPr="00BC7895">
        <w:t xml:space="preserve"> Apple and Stanford used Apple Watch data to detect irregular heart rhythms.</w:t>
      </w:r>
    </w:p>
    <w:p w14:paraId="4DDDB248" w14:textId="13E65B98" w:rsidR="00BC7895" w:rsidRPr="00BC7895" w:rsidRDefault="00BC7895" w:rsidP="00BC7895">
      <w:pPr>
        <w:ind w:firstLine="720"/>
      </w:pPr>
      <w:r w:rsidRPr="00BC7895">
        <w:t xml:space="preserve">Over </w:t>
      </w:r>
      <w:r w:rsidRPr="00BC7895">
        <w:rPr>
          <w:b/>
          <w:bCs/>
        </w:rPr>
        <w:t>400,000 people voluntarily enrolled</w:t>
      </w:r>
      <w:r w:rsidRPr="00BC7895">
        <w:t xml:space="preserve"> through their phones.</w:t>
      </w:r>
    </w:p>
    <w:p w14:paraId="4D0D6393" w14:textId="507CAE6C" w:rsidR="00BC7895" w:rsidRDefault="00BC7895" w:rsidP="00BC7895">
      <w:pPr>
        <w:ind w:firstLine="720"/>
      </w:pPr>
      <w:r w:rsidRPr="00BC7895">
        <w:rPr>
          <w:b/>
          <w:bCs/>
        </w:rPr>
        <w:t>Full transparency</w:t>
      </w:r>
      <w:r w:rsidRPr="00BC7895">
        <w:t>, option to withdraw, ethics committee approval.</w:t>
      </w:r>
    </w:p>
    <w:p w14:paraId="4586F10A" w14:textId="3C95B7AD" w:rsidR="00DD0BF6" w:rsidRDefault="00BC7895" w:rsidP="00BC7895">
      <w:pPr>
        <w:ind w:left="720"/>
      </w:pPr>
      <w:r w:rsidRPr="00BC7895">
        <w:t>Apple showed that you don’t have to sacrifice ethics to get good results. By being transparent and respectful, they still managed to collect valuable health data at scale — and earned public trust in the process.</w:t>
      </w:r>
    </w:p>
    <w:p w14:paraId="6AFA76E8" w14:textId="77777777" w:rsidR="0037470E" w:rsidRDefault="0037470E" w:rsidP="00BC7895">
      <w:pPr>
        <w:ind w:left="720"/>
      </w:pPr>
    </w:p>
    <w:p w14:paraId="044DA11C" w14:textId="274565E5" w:rsidR="0037470E" w:rsidRDefault="0037470E" w:rsidP="0037470E">
      <w:pPr>
        <w:ind w:left="720"/>
        <w:jc w:val="center"/>
        <w:rPr>
          <w:sz w:val="36"/>
          <w:szCs w:val="36"/>
        </w:rPr>
      </w:pPr>
      <w:r w:rsidRPr="0037470E">
        <w:rPr>
          <w:sz w:val="36"/>
          <w:szCs w:val="36"/>
          <w:highlight w:val="yellow"/>
        </w:rPr>
        <w:t>APPLE</w:t>
      </w:r>
    </w:p>
    <w:p w14:paraId="11A818ED" w14:textId="77777777" w:rsidR="0037470E" w:rsidRDefault="0037470E" w:rsidP="0037470E">
      <w:pPr>
        <w:ind w:left="720"/>
        <w:rPr>
          <w:sz w:val="36"/>
          <w:szCs w:val="36"/>
        </w:rPr>
      </w:pPr>
    </w:p>
    <w:p w14:paraId="7B927849" w14:textId="77777777" w:rsidR="0037470E" w:rsidRPr="0037470E" w:rsidRDefault="0037470E" w:rsidP="0037470E">
      <w:pPr>
        <w:rPr>
          <w:b/>
          <w:bCs/>
        </w:rPr>
      </w:pPr>
      <w:r w:rsidRPr="0037470E">
        <w:rPr>
          <w:b/>
          <w:bCs/>
        </w:rPr>
        <w:t>Slide 1: Apple Heart Study (2017–2019)</w:t>
      </w:r>
    </w:p>
    <w:p w14:paraId="3D1D9529" w14:textId="77777777" w:rsidR="0037470E" w:rsidRPr="0037470E" w:rsidRDefault="0037470E" w:rsidP="0037470E">
      <w:pPr>
        <w:ind w:left="720"/>
      </w:pPr>
      <w:r w:rsidRPr="0037470E">
        <w:rPr>
          <w:b/>
          <w:bCs/>
        </w:rPr>
        <w:t>What Happened:</w:t>
      </w:r>
    </w:p>
    <w:p w14:paraId="32F01D7D" w14:textId="77777777" w:rsidR="0037470E" w:rsidRPr="0037470E" w:rsidRDefault="0037470E" w:rsidP="0037470E">
      <w:pPr>
        <w:numPr>
          <w:ilvl w:val="0"/>
          <w:numId w:val="4"/>
        </w:numPr>
      </w:pPr>
      <w:r w:rsidRPr="0037470E">
        <w:t xml:space="preserve">Apple and Stanford University partnered to </w:t>
      </w:r>
      <w:r w:rsidRPr="0037470E">
        <w:rPr>
          <w:b/>
          <w:bCs/>
        </w:rPr>
        <w:t>study irregular heart rhythms</w:t>
      </w:r>
      <w:r w:rsidRPr="0037470E">
        <w:t xml:space="preserve"> using the </w:t>
      </w:r>
      <w:r w:rsidRPr="0037470E">
        <w:rPr>
          <w:b/>
          <w:bCs/>
        </w:rPr>
        <w:t>Apple Watch</w:t>
      </w:r>
      <w:r w:rsidRPr="0037470E">
        <w:t>.</w:t>
      </w:r>
    </w:p>
    <w:p w14:paraId="40A804D9" w14:textId="77777777" w:rsidR="0037470E" w:rsidRPr="0037470E" w:rsidRDefault="0037470E" w:rsidP="0037470E">
      <w:pPr>
        <w:numPr>
          <w:ilvl w:val="0"/>
          <w:numId w:val="4"/>
        </w:numPr>
      </w:pPr>
      <w:r w:rsidRPr="0037470E">
        <w:t xml:space="preserve">Over </w:t>
      </w:r>
      <w:r w:rsidRPr="0037470E">
        <w:rPr>
          <w:b/>
          <w:bCs/>
        </w:rPr>
        <w:t>400,000 participants voluntarily enrolled</w:t>
      </w:r>
      <w:r w:rsidRPr="0037470E">
        <w:t xml:space="preserve"> using an app on their iPhones.</w:t>
      </w:r>
    </w:p>
    <w:p w14:paraId="08CEDAC4" w14:textId="77777777" w:rsidR="0037470E" w:rsidRPr="0037470E" w:rsidRDefault="0037470E" w:rsidP="0037470E">
      <w:pPr>
        <w:numPr>
          <w:ilvl w:val="0"/>
          <w:numId w:val="4"/>
        </w:numPr>
      </w:pPr>
      <w:r w:rsidRPr="0037470E">
        <w:t xml:space="preserve">Purpose: to evaluate if wearable tech can </w:t>
      </w:r>
      <w:r w:rsidRPr="0037470E">
        <w:rPr>
          <w:b/>
          <w:bCs/>
        </w:rPr>
        <w:t>detect atrial fibrillation (AFib)</w:t>
      </w:r>
      <w:r w:rsidRPr="0037470E">
        <w:t xml:space="preserve"> and alert users before symptoms arise.</w:t>
      </w:r>
    </w:p>
    <w:p w14:paraId="02AB5431" w14:textId="77777777" w:rsidR="0037470E" w:rsidRPr="0037470E" w:rsidRDefault="0037470E" w:rsidP="0037470E">
      <w:pPr>
        <w:ind w:left="720"/>
      </w:pPr>
      <w:r w:rsidRPr="0037470E">
        <w:rPr>
          <w:b/>
          <w:bCs/>
        </w:rPr>
        <w:t>Key Details:</w:t>
      </w:r>
    </w:p>
    <w:p w14:paraId="01C99E1E" w14:textId="77777777" w:rsidR="0037470E" w:rsidRPr="0037470E" w:rsidRDefault="0037470E" w:rsidP="0037470E">
      <w:pPr>
        <w:numPr>
          <w:ilvl w:val="0"/>
          <w:numId w:val="5"/>
        </w:numPr>
      </w:pPr>
      <w:proofErr w:type="gramStart"/>
      <w:r w:rsidRPr="0037470E">
        <w:t>Largest</w:t>
      </w:r>
      <w:proofErr w:type="gramEnd"/>
      <w:r w:rsidRPr="0037470E">
        <w:t xml:space="preserve"> study of its kind at the time.</w:t>
      </w:r>
    </w:p>
    <w:p w14:paraId="2EC38EDD" w14:textId="77777777" w:rsidR="0037470E" w:rsidRPr="0037470E" w:rsidRDefault="0037470E" w:rsidP="0037470E">
      <w:pPr>
        <w:numPr>
          <w:ilvl w:val="0"/>
          <w:numId w:val="5"/>
        </w:numPr>
      </w:pPr>
      <w:r w:rsidRPr="0037470E">
        <w:t xml:space="preserve">Used </w:t>
      </w:r>
      <w:r w:rsidRPr="0037470E">
        <w:rPr>
          <w:b/>
          <w:bCs/>
        </w:rPr>
        <w:t>real-world, passive health monitoring</w:t>
      </w:r>
      <w:r w:rsidRPr="0037470E">
        <w:t xml:space="preserve"> via consumer devices.</w:t>
      </w:r>
    </w:p>
    <w:p w14:paraId="1F4C73F9" w14:textId="77777777" w:rsidR="0037470E" w:rsidRPr="0037470E" w:rsidRDefault="0037470E" w:rsidP="0037470E">
      <w:pPr>
        <w:numPr>
          <w:ilvl w:val="0"/>
          <w:numId w:val="5"/>
        </w:numPr>
      </w:pPr>
      <w:r w:rsidRPr="0037470E">
        <w:t xml:space="preserve">Published in the </w:t>
      </w:r>
      <w:r w:rsidRPr="0037470E">
        <w:rPr>
          <w:i/>
          <w:iCs/>
        </w:rPr>
        <w:t>New England Journal of Medicine</w:t>
      </w:r>
      <w:r w:rsidRPr="0037470E">
        <w:t xml:space="preserve"> (2020).</w:t>
      </w:r>
    </w:p>
    <w:p w14:paraId="5309D26D" w14:textId="5B34BF2A" w:rsidR="0037470E" w:rsidRPr="0037470E" w:rsidRDefault="0037470E" w:rsidP="0037470E">
      <w:pPr>
        <w:ind w:left="720"/>
      </w:pPr>
    </w:p>
    <w:p w14:paraId="3ADA7790" w14:textId="1867A514" w:rsidR="0037470E" w:rsidRPr="0037470E" w:rsidRDefault="0037470E" w:rsidP="0037470E">
      <w:pPr>
        <w:rPr>
          <w:b/>
          <w:bCs/>
        </w:rPr>
      </w:pPr>
      <w:r w:rsidRPr="0037470E">
        <w:rPr>
          <w:b/>
          <w:bCs/>
        </w:rPr>
        <w:t xml:space="preserve"> Slide 2: Ethics Done Right</w:t>
      </w:r>
    </w:p>
    <w:p w14:paraId="6A29B297" w14:textId="77777777" w:rsidR="0037470E" w:rsidRPr="0037470E" w:rsidRDefault="0037470E" w:rsidP="0037470E">
      <w:pPr>
        <w:ind w:left="720"/>
      </w:pPr>
      <w:r w:rsidRPr="0037470E">
        <w:rPr>
          <w:b/>
          <w:bCs/>
        </w:rPr>
        <w:t>Ethical Strengths:</w:t>
      </w:r>
    </w:p>
    <w:p w14:paraId="5CB53E8B" w14:textId="77777777" w:rsidR="0037470E" w:rsidRPr="0037470E" w:rsidRDefault="0037470E" w:rsidP="0037470E">
      <w:pPr>
        <w:numPr>
          <w:ilvl w:val="0"/>
          <w:numId w:val="6"/>
        </w:numPr>
      </w:pPr>
      <w:r w:rsidRPr="0037470E">
        <w:rPr>
          <w:b/>
          <w:bCs/>
        </w:rPr>
        <w:lastRenderedPageBreak/>
        <w:t>Informed consent</w:t>
      </w:r>
      <w:r w:rsidRPr="0037470E">
        <w:t xml:space="preserve"> was clear and easy to access.</w:t>
      </w:r>
    </w:p>
    <w:p w14:paraId="302D45B8" w14:textId="77777777" w:rsidR="0037470E" w:rsidRPr="0037470E" w:rsidRDefault="0037470E" w:rsidP="0037470E">
      <w:pPr>
        <w:numPr>
          <w:ilvl w:val="0"/>
          <w:numId w:val="6"/>
        </w:numPr>
      </w:pPr>
      <w:r w:rsidRPr="0037470E">
        <w:t xml:space="preserve">Participants could </w:t>
      </w:r>
      <w:r w:rsidRPr="0037470E">
        <w:rPr>
          <w:b/>
          <w:bCs/>
        </w:rPr>
        <w:t>withdraw at any time</w:t>
      </w:r>
      <w:r w:rsidRPr="0037470E">
        <w:t>.</w:t>
      </w:r>
    </w:p>
    <w:p w14:paraId="53D87AE9" w14:textId="77777777" w:rsidR="0037470E" w:rsidRPr="0037470E" w:rsidRDefault="0037470E" w:rsidP="0037470E">
      <w:pPr>
        <w:numPr>
          <w:ilvl w:val="0"/>
          <w:numId w:val="6"/>
        </w:numPr>
      </w:pPr>
      <w:r w:rsidRPr="0037470E">
        <w:t xml:space="preserve">Study was reviewed and approved by </w:t>
      </w:r>
      <w:r w:rsidRPr="0037470E">
        <w:rPr>
          <w:b/>
          <w:bCs/>
        </w:rPr>
        <w:t>Stanford's Institutional Review Board (IRB)</w:t>
      </w:r>
      <w:r w:rsidRPr="0037470E">
        <w:t>.</w:t>
      </w:r>
    </w:p>
    <w:p w14:paraId="32F01908" w14:textId="77777777" w:rsidR="0037470E" w:rsidRPr="0037470E" w:rsidRDefault="0037470E" w:rsidP="0037470E">
      <w:pPr>
        <w:numPr>
          <w:ilvl w:val="0"/>
          <w:numId w:val="6"/>
        </w:numPr>
      </w:pPr>
      <w:r w:rsidRPr="0037470E">
        <w:t xml:space="preserve">Data was </w:t>
      </w:r>
      <w:r w:rsidRPr="0037470E">
        <w:rPr>
          <w:b/>
          <w:bCs/>
        </w:rPr>
        <w:t>de-identified</w:t>
      </w:r>
      <w:r w:rsidRPr="0037470E">
        <w:t xml:space="preserve"> and handled with strict privacy standards.</w:t>
      </w:r>
    </w:p>
    <w:p w14:paraId="3FFD2052" w14:textId="77777777" w:rsidR="0037470E" w:rsidRPr="0037470E" w:rsidRDefault="0037470E" w:rsidP="0037470E">
      <w:pPr>
        <w:ind w:left="720"/>
      </w:pPr>
      <w:r w:rsidRPr="0037470E">
        <w:rPr>
          <w:b/>
          <w:bCs/>
        </w:rPr>
        <w:t>Impact:</w:t>
      </w:r>
    </w:p>
    <w:p w14:paraId="6CCDD083" w14:textId="77777777" w:rsidR="0037470E" w:rsidRPr="0037470E" w:rsidRDefault="0037470E" w:rsidP="0037470E">
      <w:pPr>
        <w:numPr>
          <w:ilvl w:val="0"/>
          <w:numId w:val="7"/>
        </w:numPr>
      </w:pPr>
      <w:r w:rsidRPr="0037470E">
        <w:t xml:space="preserve">Demonstrated that ethical practices and large-scale health research </w:t>
      </w:r>
      <w:r w:rsidRPr="0037470E">
        <w:rPr>
          <w:b/>
          <w:bCs/>
        </w:rPr>
        <w:t>can coexist</w:t>
      </w:r>
      <w:r w:rsidRPr="0037470E">
        <w:t>.</w:t>
      </w:r>
    </w:p>
    <w:p w14:paraId="2EC532EB" w14:textId="77777777" w:rsidR="0037470E" w:rsidRPr="0037470E" w:rsidRDefault="0037470E" w:rsidP="0037470E">
      <w:pPr>
        <w:numPr>
          <w:ilvl w:val="0"/>
          <w:numId w:val="7"/>
        </w:numPr>
      </w:pPr>
      <w:r w:rsidRPr="0037470E">
        <w:t xml:space="preserve">Helped validate </w:t>
      </w:r>
      <w:r w:rsidRPr="0037470E">
        <w:rPr>
          <w:b/>
          <w:bCs/>
        </w:rPr>
        <w:t>wearables as legitimate health tools</w:t>
      </w:r>
      <w:r w:rsidRPr="0037470E">
        <w:t>.</w:t>
      </w:r>
    </w:p>
    <w:p w14:paraId="5E3F28A0" w14:textId="77777777" w:rsidR="0037470E" w:rsidRPr="0037470E" w:rsidRDefault="0037470E" w:rsidP="0037470E">
      <w:pPr>
        <w:numPr>
          <w:ilvl w:val="0"/>
          <w:numId w:val="7"/>
        </w:numPr>
      </w:pPr>
      <w:r w:rsidRPr="0037470E">
        <w:t xml:space="preserve">Earned Apple and Stanford </w:t>
      </w:r>
      <w:r w:rsidRPr="0037470E">
        <w:rPr>
          <w:b/>
          <w:bCs/>
        </w:rPr>
        <w:t>public trust and credibility</w:t>
      </w:r>
      <w:r w:rsidRPr="0037470E">
        <w:t xml:space="preserve"> in digital health research.</w:t>
      </w:r>
    </w:p>
    <w:p w14:paraId="3806785D" w14:textId="77777777" w:rsidR="0037470E" w:rsidRPr="0037470E" w:rsidRDefault="0037470E" w:rsidP="0037470E">
      <w:pPr>
        <w:ind w:left="720"/>
      </w:pPr>
      <w:r w:rsidRPr="0037470E">
        <w:rPr>
          <w:b/>
          <w:bCs/>
        </w:rPr>
        <w:t>Key Takeaway:</w:t>
      </w:r>
    </w:p>
    <w:p w14:paraId="6B445363" w14:textId="77777777" w:rsidR="0037470E" w:rsidRDefault="0037470E" w:rsidP="0037470E">
      <w:r w:rsidRPr="0037470E">
        <w:t>Ethical transparency isn’t a limitation — it’s a strength that builds trust and still delivers meaningful scientific outcomes.</w:t>
      </w:r>
    </w:p>
    <w:p w14:paraId="5879C709" w14:textId="77777777" w:rsidR="0037470E" w:rsidRDefault="0037470E" w:rsidP="0037470E"/>
    <w:p w14:paraId="64E357DE" w14:textId="77777777" w:rsidR="0037470E" w:rsidRPr="0037470E" w:rsidRDefault="0037470E" w:rsidP="0037470E"/>
    <w:p w14:paraId="05358D0A" w14:textId="77777777" w:rsidR="0037470E" w:rsidRPr="0037470E" w:rsidRDefault="0037470E" w:rsidP="0037470E">
      <w:pPr>
        <w:ind w:left="720"/>
      </w:pPr>
    </w:p>
    <w:p w14:paraId="6CE56EE8" w14:textId="10E96C98" w:rsidR="00F24781" w:rsidRDefault="00F24781" w:rsidP="00F24781"/>
    <w:sectPr w:rsidR="00F2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DFA"/>
    <w:multiLevelType w:val="multilevel"/>
    <w:tmpl w:val="747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E6899"/>
    <w:multiLevelType w:val="multilevel"/>
    <w:tmpl w:val="1D8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54FD4"/>
    <w:multiLevelType w:val="multilevel"/>
    <w:tmpl w:val="63EC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2844"/>
    <w:multiLevelType w:val="multilevel"/>
    <w:tmpl w:val="DA4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44DB4"/>
    <w:multiLevelType w:val="multilevel"/>
    <w:tmpl w:val="501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C2F13"/>
    <w:multiLevelType w:val="hybridMultilevel"/>
    <w:tmpl w:val="3B4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93522"/>
    <w:multiLevelType w:val="multilevel"/>
    <w:tmpl w:val="47F2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981484">
    <w:abstractNumId w:val="0"/>
  </w:num>
  <w:num w:numId="2" w16cid:durableId="980235308">
    <w:abstractNumId w:val="5"/>
  </w:num>
  <w:num w:numId="3" w16cid:durableId="387650824">
    <w:abstractNumId w:val="2"/>
  </w:num>
  <w:num w:numId="4" w16cid:durableId="1571692866">
    <w:abstractNumId w:val="1"/>
  </w:num>
  <w:num w:numId="5" w16cid:durableId="2100906821">
    <w:abstractNumId w:val="3"/>
  </w:num>
  <w:num w:numId="6" w16cid:durableId="1660302200">
    <w:abstractNumId w:val="6"/>
  </w:num>
  <w:num w:numId="7" w16cid:durableId="1484349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DE"/>
    <w:rsid w:val="0037470E"/>
    <w:rsid w:val="00491BDE"/>
    <w:rsid w:val="0053471A"/>
    <w:rsid w:val="008E29C9"/>
    <w:rsid w:val="00AE4590"/>
    <w:rsid w:val="00BC7895"/>
    <w:rsid w:val="00C57093"/>
    <w:rsid w:val="00CE7D46"/>
    <w:rsid w:val="00DD0BF6"/>
    <w:rsid w:val="00E14F8B"/>
    <w:rsid w:val="00E222A9"/>
    <w:rsid w:val="00ED2CF2"/>
    <w:rsid w:val="00F2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40D0"/>
  <w15:chartTrackingRefBased/>
  <w15:docId w15:val="{805CAE2B-08A4-4AB2-ACE3-4899A6D9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BDE"/>
    <w:rPr>
      <w:rFonts w:eastAsiaTheme="majorEastAsia" w:cstheme="majorBidi"/>
      <w:color w:val="272727" w:themeColor="text1" w:themeTint="D8"/>
    </w:rPr>
  </w:style>
  <w:style w:type="paragraph" w:styleId="Title">
    <w:name w:val="Title"/>
    <w:basedOn w:val="Normal"/>
    <w:next w:val="Normal"/>
    <w:link w:val="TitleChar"/>
    <w:uiPriority w:val="10"/>
    <w:qFormat/>
    <w:rsid w:val="0049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BDE"/>
    <w:pPr>
      <w:spacing w:before="160"/>
      <w:jc w:val="center"/>
    </w:pPr>
    <w:rPr>
      <w:i/>
      <w:iCs/>
      <w:color w:val="404040" w:themeColor="text1" w:themeTint="BF"/>
    </w:rPr>
  </w:style>
  <w:style w:type="character" w:customStyle="1" w:styleId="QuoteChar">
    <w:name w:val="Quote Char"/>
    <w:basedOn w:val="DefaultParagraphFont"/>
    <w:link w:val="Quote"/>
    <w:uiPriority w:val="29"/>
    <w:rsid w:val="00491BDE"/>
    <w:rPr>
      <w:i/>
      <w:iCs/>
      <w:color w:val="404040" w:themeColor="text1" w:themeTint="BF"/>
    </w:rPr>
  </w:style>
  <w:style w:type="paragraph" w:styleId="ListParagraph">
    <w:name w:val="List Paragraph"/>
    <w:basedOn w:val="Normal"/>
    <w:uiPriority w:val="34"/>
    <w:qFormat/>
    <w:rsid w:val="00491BDE"/>
    <w:pPr>
      <w:ind w:left="720"/>
      <w:contextualSpacing/>
    </w:pPr>
  </w:style>
  <w:style w:type="character" w:styleId="IntenseEmphasis">
    <w:name w:val="Intense Emphasis"/>
    <w:basedOn w:val="DefaultParagraphFont"/>
    <w:uiPriority w:val="21"/>
    <w:qFormat/>
    <w:rsid w:val="00491BDE"/>
    <w:rPr>
      <w:i/>
      <w:iCs/>
      <w:color w:val="0F4761" w:themeColor="accent1" w:themeShade="BF"/>
    </w:rPr>
  </w:style>
  <w:style w:type="paragraph" w:styleId="IntenseQuote">
    <w:name w:val="Intense Quote"/>
    <w:basedOn w:val="Normal"/>
    <w:next w:val="Normal"/>
    <w:link w:val="IntenseQuoteChar"/>
    <w:uiPriority w:val="30"/>
    <w:qFormat/>
    <w:rsid w:val="00491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BDE"/>
    <w:rPr>
      <w:i/>
      <w:iCs/>
      <w:color w:val="0F4761" w:themeColor="accent1" w:themeShade="BF"/>
    </w:rPr>
  </w:style>
  <w:style w:type="character" w:styleId="IntenseReference">
    <w:name w:val="Intense Reference"/>
    <w:basedOn w:val="DefaultParagraphFont"/>
    <w:uiPriority w:val="32"/>
    <w:qFormat/>
    <w:rsid w:val="00491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531">
      <w:bodyDiv w:val="1"/>
      <w:marLeft w:val="0"/>
      <w:marRight w:val="0"/>
      <w:marTop w:val="0"/>
      <w:marBottom w:val="0"/>
      <w:divBdr>
        <w:top w:val="none" w:sz="0" w:space="0" w:color="auto"/>
        <w:left w:val="none" w:sz="0" w:space="0" w:color="auto"/>
        <w:bottom w:val="none" w:sz="0" w:space="0" w:color="auto"/>
        <w:right w:val="none" w:sz="0" w:space="0" w:color="auto"/>
      </w:divBdr>
    </w:div>
    <w:div w:id="32777722">
      <w:bodyDiv w:val="1"/>
      <w:marLeft w:val="0"/>
      <w:marRight w:val="0"/>
      <w:marTop w:val="0"/>
      <w:marBottom w:val="0"/>
      <w:divBdr>
        <w:top w:val="none" w:sz="0" w:space="0" w:color="auto"/>
        <w:left w:val="none" w:sz="0" w:space="0" w:color="auto"/>
        <w:bottom w:val="none" w:sz="0" w:space="0" w:color="auto"/>
        <w:right w:val="none" w:sz="0" w:space="0" w:color="auto"/>
      </w:divBdr>
    </w:div>
    <w:div w:id="97332449">
      <w:bodyDiv w:val="1"/>
      <w:marLeft w:val="0"/>
      <w:marRight w:val="0"/>
      <w:marTop w:val="0"/>
      <w:marBottom w:val="0"/>
      <w:divBdr>
        <w:top w:val="none" w:sz="0" w:space="0" w:color="auto"/>
        <w:left w:val="none" w:sz="0" w:space="0" w:color="auto"/>
        <w:bottom w:val="none" w:sz="0" w:space="0" w:color="auto"/>
        <w:right w:val="none" w:sz="0" w:space="0" w:color="auto"/>
      </w:divBdr>
    </w:div>
    <w:div w:id="338705360">
      <w:bodyDiv w:val="1"/>
      <w:marLeft w:val="0"/>
      <w:marRight w:val="0"/>
      <w:marTop w:val="0"/>
      <w:marBottom w:val="0"/>
      <w:divBdr>
        <w:top w:val="none" w:sz="0" w:space="0" w:color="auto"/>
        <w:left w:val="none" w:sz="0" w:space="0" w:color="auto"/>
        <w:bottom w:val="none" w:sz="0" w:space="0" w:color="auto"/>
        <w:right w:val="none" w:sz="0" w:space="0" w:color="auto"/>
      </w:divBdr>
      <w:divsChild>
        <w:div w:id="129082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19107">
      <w:bodyDiv w:val="1"/>
      <w:marLeft w:val="0"/>
      <w:marRight w:val="0"/>
      <w:marTop w:val="0"/>
      <w:marBottom w:val="0"/>
      <w:divBdr>
        <w:top w:val="none" w:sz="0" w:space="0" w:color="auto"/>
        <w:left w:val="none" w:sz="0" w:space="0" w:color="auto"/>
        <w:bottom w:val="none" w:sz="0" w:space="0" w:color="auto"/>
        <w:right w:val="none" w:sz="0" w:space="0" w:color="auto"/>
      </w:divBdr>
    </w:div>
    <w:div w:id="549652158">
      <w:bodyDiv w:val="1"/>
      <w:marLeft w:val="0"/>
      <w:marRight w:val="0"/>
      <w:marTop w:val="0"/>
      <w:marBottom w:val="0"/>
      <w:divBdr>
        <w:top w:val="none" w:sz="0" w:space="0" w:color="auto"/>
        <w:left w:val="none" w:sz="0" w:space="0" w:color="auto"/>
        <w:bottom w:val="none" w:sz="0" w:space="0" w:color="auto"/>
        <w:right w:val="none" w:sz="0" w:space="0" w:color="auto"/>
      </w:divBdr>
    </w:div>
    <w:div w:id="707336809">
      <w:bodyDiv w:val="1"/>
      <w:marLeft w:val="0"/>
      <w:marRight w:val="0"/>
      <w:marTop w:val="0"/>
      <w:marBottom w:val="0"/>
      <w:divBdr>
        <w:top w:val="none" w:sz="0" w:space="0" w:color="auto"/>
        <w:left w:val="none" w:sz="0" w:space="0" w:color="auto"/>
        <w:bottom w:val="none" w:sz="0" w:space="0" w:color="auto"/>
        <w:right w:val="none" w:sz="0" w:space="0" w:color="auto"/>
      </w:divBdr>
    </w:div>
    <w:div w:id="1176186482">
      <w:bodyDiv w:val="1"/>
      <w:marLeft w:val="0"/>
      <w:marRight w:val="0"/>
      <w:marTop w:val="0"/>
      <w:marBottom w:val="0"/>
      <w:divBdr>
        <w:top w:val="none" w:sz="0" w:space="0" w:color="auto"/>
        <w:left w:val="none" w:sz="0" w:space="0" w:color="auto"/>
        <w:bottom w:val="none" w:sz="0" w:space="0" w:color="auto"/>
        <w:right w:val="none" w:sz="0" w:space="0" w:color="auto"/>
      </w:divBdr>
      <w:divsChild>
        <w:div w:id="84963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14810">
      <w:bodyDiv w:val="1"/>
      <w:marLeft w:val="0"/>
      <w:marRight w:val="0"/>
      <w:marTop w:val="0"/>
      <w:marBottom w:val="0"/>
      <w:divBdr>
        <w:top w:val="none" w:sz="0" w:space="0" w:color="auto"/>
        <w:left w:val="none" w:sz="0" w:space="0" w:color="auto"/>
        <w:bottom w:val="none" w:sz="0" w:space="0" w:color="auto"/>
        <w:right w:val="none" w:sz="0" w:space="0" w:color="auto"/>
      </w:divBdr>
    </w:div>
    <w:div w:id="1457986684">
      <w:bodyDiv w:val="1"/>
      <w:marLeft w:val="0"/>
      <w:marRight w:val="0"/>
      <w:marTop w:val="0"/>
      <w:marBottom w:val="0"/>
      <w:divBdr>
        <w:top w:val="none" w:sz="0" w:space="0" w:color="auto"/>
        <w:left w:val="none" w:sz="0" w:space="0" w:color="auto"/>
        <w:bottom w:val="none" w:sz="0" w:space="0" w:color="auto"/>
        <w:right w:val="none" w:sz="0" w:space="0" w:color="auto"/>
      </w:divBdr>
    </w:div>
    <w:div w:id="1862812812">
      <w:bodyDiv w:val="1"/>
      <w:marLeft w:val="0"/>
      <w:marRight w:val="0"/>
      <w:marTop w:val="0"/>
      <w:marBottom w:val="0"/>
      <w:divBdr>
        <w:top w:val="none" w:sz="0" w:space="0" w:color="auto"/>
        <w:left w:val="none" w:sz="0" w:space="0" w:color="auto"/>
        <w:bottom w:val="none" w:sz="0" w:space="0" w:color="auto"/>
        <w:right w:val="none" w:sz="0" w:space="0" w:color="auto"/>
      </w:divBdr>
    </w:div>
    <w:div w:id="19929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RAUL-OVIDIU BORDIANU</dc:creator>
  <cp:keywords/>
  <dc:description/>
  <cp:lastModifiedBy>RAUL-OVIDIU BORDIANU</cp:lastModifiedBy>
  <cp:revision>3</cp:revision>
  <dcterms:created xsi:type="dcterms:W3CDTF">2025-04-12T19:16:00Z</dcterms:created>
  <dcterms:modified xsi:type="dcterms:W3CDTF">2025-04-14T17:37:00Z</dcterms:modified>
</cp:coreProperties>
</file>