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76F639">
      <w:pPr>
        <w:rPr>
          <w:rFonts w:hint="eastAsia"/>
        </w:rPr>
      </w:pPr>
      <w:bookmarkStart w:id="0" w:name="_Toc184819492"/>
    </w:p>
    <w:p w14:paraId="229B768E">
      <w:pPr>
        <w:pStyle w:val="11"/>
        <w:rPr>
          <w:rFonts w:hint="eastAsia"/>
          <w:b w:val="0"/>
          <w:bCs w:val="0"/>
        </w:rPr>
      </w:pPr>
      <w:r>
        <w:rPr>
          <w:rFonts w:hint="eastAsia"/>
        </w:rPr>
        <w:t>目  录</w:t>
      </w:r>
    </w:p>
    <w:p w14:paraId="1B5E7DE2">
      <w:pPr>
        <w:pStyle w:val="11"/>
        <w:rPr>
          <w:rFonts w:hint="eastAsia" w:eastAsia="宋体"/>
          <w:b w:val="0"/>
          <w:bCs w:val="0"/>
          <w:sz w:val="24"/>
          <w:szCs w:val="24"/>
          <w:lang w:val="en-US" w:eastAsia="zh-CN"/>
        </w:rPr>
      </w:pPr>
      <w:r>
        <w:rPr>
          <w:rFonts w:hint="eastAsia"/>
          <w:b w:val="0"/>
          <w:bCs w:val="0"/>
          <w:sz w:val="24"/>
          <w:szCs w:val="24"/>
        </w:rPr>
        <w:fldChar w:fldCharType="begin"/>
      </w:r>
      <w:r>
        <w:rPr>
          <w:rFonts w:hint="eastAsia"/>
          <w:b w:val="0"/>
          <w:bCs w:val="0"/>
          <w:sz w:val="24"/>
          <w:szCs w:val="24"/>
        </w:rPr>
        <w:instrText xml:space="preserve"> </w:instrText>
      </w:r>
      <w:r>
        <w:rPr>
          <w:b w:val="0"/>
          <w:bCs w:val="0"/>
          <w:sz w:val="24"/>
          <w:szCs w:val="24"/>
        </w:rPr>
        <w:instrText xml:space="preserve">TOC \o "1-3" \h \z \u</w:instrText>
      </w:r>
      <w:r>
        <w:rPr>
          <w:rFonts w:hint="eastAsia"/>
          <w:b w:val="0"/>
          <w:bCs w:val="0"/>
          <w:sz w:val="24"/>
          <w:szCs w:val="24"/>
        </w:rPr>
        <w:instrText xml:space="preserve"> </w:instrText>
      </w:r>
      <w:r>
        <w:rPr>
          <w:rFonts w:hint="eastAsia"/>
          <w:b w:val="0"/>
          <w:bCs w:val="0"/>
          <w:sz w:val="24"/>
          <w:szCs w:val="24"/>
        </w:rPr>
        <w:fldChar w:fldCharType="separate"/>
      </w:r>
      <w:r>
        <w:rPr>
          <w:b w:val="0"/>
          <w:bCs w:val="0"/>
        </w:rPr>
        <w:fldChar w:fldCharType="begin"/>
      </w:r>
      <w:r>
        <w:rPr>
          <w:b w:val="0"/>
          <w:bCs w:val="0"/>
        </w:rPr>
        <w:instrText xml:space="preserve"> HYPERLINK \l "_Toc185531918" </w:instrText>
      </w:r>
      <w:r>
        <w:rPr>
          <w:b w:val="0"/>
          <w:bCs w:val="0"/>
        </w:rPr>
        <w:fldChar w:fldCharType="separate"/>
      </w:r>
      <w:r>
        <w:rPr>
          <w:rStyle w:val="22"/>
          <w:rFonts w:hint="eastAsia" w:cs="宋体"/>
          <w:b w:val="0"/>
          <w:bCs w:val="0"/>
          <w:spacing w:val="-11"/>
          <w:sz w:val="24"/>
          <w:szCs w:val="24"/>
        </w:rPr>
        <w:t>引言</w:t>
      </w:r>
      <w:r>
        <w:rPr>
          <w:rFonts w:hint="eastAsia"/>
          <w:b w:val="0"/>
          <w:bCs w:val="0"/>
          <w:sz w:val="24"/>
          <w:szCs w:val="24"/>
        </w:rPr>
        <w:tab/>
      </w:r>
      <w:r>
        <w:rPr>
          <w:rFonts w:hint="eastAsia"/>
          <w:b w:val="0"/>
          <w:bCs w:val="0"/>
          <w:sz w:val="24"/>
          <w:szCs w:val="24"/>
          <w:lang w:val="en-US" w:eastAsia="zh-CN"/>
        </w:rPr>
        <w:t>1</w:t>
      </w:r>
      <w:r>
        <w:rPr>
          <w:rFonts w:hint="eastAsia"/>
          <w:b w:val="0"/>
          <w:bCs w:val="0"/>
          <w:sz w:val="24"/>
          <w:szCs w:val="24"/>
        </w:rPr>
        <w:fldChar w:fldCharType="end"/>
      </w:r>
      <w:r>
        <w:rPr>
          <w:rFonts w:hint="eastAsia"/>
          <w:b w:val="0"/>
          <w:bCs w:val="0"/>
          <w:sz w:val="24"/>
          <w:szCs w:val="24"/>
          <w:lang w:val="en-US" w:eastAsia="zh-CN"/>
        </w:rPr>
        <w:t>0</w:t>
      </w:r>
    </w:p>
    <w:p w14:paraId="131016AE">
      <w:pPr>
        <w:pStyle w:val="11"/>
        <w:rPr>
          <w:rFonts w:hint="eastAsia" w:eastAsia="宋体"/>
          <w:b w:val="0"/>
          <w:bCs w:val="0"/>
          <w:sz w:val="24"/>
          <w:szCs w:val="24"/>
          <w:lang w:val="en-US" w:eastAsia="zh-CN"/>
        </w:rPr>
      </w:pPr>
      <w:r>
        <w:rPr>
          <w:b w:val="0"/>
          <w:bCs w:val="0"/>
        </w:rPr>
        <w:fldChar w:fldCharType="begin"/>
      </w:r>
      <w:r>
        <w:rPr>
          <w:b w:val="0"/>
          <w:bCs w:val="0"/>
        </w:rPr>
        <w:instrText xml:space="preserve"> HYPERLINK \l "_Toc185531919" </w:instrText>
      </w:r>
      <w:r>
        <w:rPr>
          <w:b w:val="0"/>
          <w:bCs w:val="0"/>
        </w:rPr>
        <w:fldChar w:fldCharType="separate"/>
      </w:r>
      <w:r>
        <w:rPr>
          <w:rStyle w:val="22"/>
          <w:rFonts w:hint="eastAsia" w:cs="宋体"/>
          <w:b w:val="0"/>
          <w:bCs w:val="0"/>
          <w:spacing w:val="-11"/>
          <w:sz w:val="24"/>
          <w:szCs w:val="24"/>
        </w:rPr>
        <w:t>1 基于大语言模型的编程教学辅助平台</w:t>
      </w:r>
      <w:r>
        <w:rPr>
          <w:rFonts w:hint="eastAsia"/>
          <w:b w:val="0"/>
          <w:bCs w:val="0"/>
          <w:sz w:val="24"/>
          <w:szCs w:val="24"/>
        </w:rPr>
        <w:tab/>
      </w:r>
      <w:r>
        <w:rPr>
          <w:rFonts w:hint="eastAsia"/>
          <w:b w:val="0"/>
          <w:bCs w:val="0"/>
          <w:sz w:val="24"/>
          <w:szCs w:val="24"/>
          <w:lang w:val="en-US" w:eastAsia="zh-CN"/>
        </w:rPr>
        <w:t>1</w:t>
      </w:r>
      <w:r>
        <w:rPr>
          <w:rFonts w:hint="eastAsia"/>
          <w:b w:val="0"/>
          <w:bCs w:val="0"/>
          <w:sz w:val="24"/>
          <w:szCs w:val="24"/>
        </w:rPr>
        <w:fldChar w:fldCharType="end"/>
      </w:r>
      <w:r>
        <w:rPr>
          <w:rFonts w:hint="eastAsia"/>
          <w:b w:val="0"/>
          <w:bCs w:val="0"/>
          <w:sz w:val="24"/>
          <w:szCs w:val="24"/>
          <w:lang w:val="en-US" w:eastAsia="zh-CN"/>
        </w:rPr>
        <w:t>1</w:t>
      </w:r>
    </w:p>
    <w:p w14:paraId="6B42C0F0">
      <w:pPr>
        <w:pStyle w:val="14"/>
        <w:tabs>
          <w:tab w:val="right" w:leader="dot" w:pos="8300"/>
        </w:tabs>
        <w:spacing w:line="360" w:lineRule="auto"/>
        <w:rPr>
          <w:rFonts w:hint="eastAsia" w:ascii="宋体" w:hAnsi="宋体" w:eastAsia="宋体"/>
          <w:b w:val="0"/>
          <w:bCs w:val="0"/>
          <w:sz w:val="24"/>
          <w:szCs w:val="24"/>
          <w:lang w:val="en-US" w:eastAsia="zh-CN"/>
        </w:rPr>
      </w:pPr>
      <w:r>
        <w:rPr>
          <w:b w:val="0"/>
          <w:bCs w:val="0"/>
        </w:rPr>
        <w:fldChar w:fldCharType="begin"/>
      </w:r>
      <w:r>
        <w:rPr>
          <w:b w:val="0"/>
          <w:bCs w:val="0"/>
        </w:rPr>
        <w:instrText xml:space="preserve"> HYPERLINK \l "_Toc185531920" </w:instrText>
      </w:r>
      <w:r>
        <w:rPr>
          <w:b w:val="0"/>
          <w:bCs w:val="0"/>
        </w:rPr>
        <w:fldChar w:fldCharType="separate"/>
      </w:r>
      <w:r>
        <w:rPr>
          <w:rStyle w:val="22"/>
          <w:rFonts w:hint="eastAsia" w:ascii="宋体" w:hAnsi="宋体" w:eastAsia="宋体" w:cs="宋体"/>
          <w:b w:val="0"/>
          <w:bCs w:val="0"/>
          <w:spacing w:val="6"/>
          <w:sz w:val="24"/>
          <w:szCs w:val="24"/>
        </w:rPr>
        <w:t>1.1</w:t>
      </w:r>
      <w:r>
        <w:rPr>
          <w:rStyle w:val="22"/>
          <w:rFonts w:hint="eastAsia" w:ascii="宋体" w:hAnsi="宋体" w:eastAsia="宋体" w:cs="宋体"/>
          <w:b w:val="0"/>
          <w:bCs w:val="0"/>
          <w:spacing w:val="-77"/>
          <w:sz w:val="24"/>
          <w:szCs w:val="24"/>
        </w:rPr>
        <w:t xml:space="preserve"> </w:t>
      </w:r>
      <w:r>
        <w:rPr>
          <w:rStyle w:val="22"/>
          <w:rFonts w:hint="eastAsia" w:ascii="宋体" w:hAnsi="宋体" w:eastAsia="宋体" w:cs="宋体"/>
          <w:b w:val="0"/>
          <w:bCs w:val="0"/>
          <w:spacing w:val="6"/>
          <w:sz w:val="24"/>
          <w:szCs w:val="24"/>
        </w:rPr>
        <w:t>平台功能简介</w:t>
      </w:r>
      <w:r>
        <w:rPr>
          <w:rFonts w:hint="eastAsia" w:ascii="宋体" w:hAnsi="宋体" w:eastAsia="宋体"/>
          <w:b w:val="0"/>
          <w:bCs w:val="0"/>
          <w:sz w:val="24"/>
          <w:szCs w:val="24"/>
        </w:rPr>
        <w:tab/>
      </w:r>
      <w:r>
        <w:rPr>
          <w:rFonts w:hint="eastAsia" w:ascii="宋体" w:hAnsi="宋体" w:eastAsia="宋体"/>
          <w:b w:val="0"/>
          <w:bCs w:val="0"/>
          <w:sz w:val="24"/>
          <w:szCs w:val="24"/>
          <w:lang w:val="en-US" w:eastAsia="zh-CN"/>
        </w:rPr>
        <w:t>1</w:t>
      </w:r>
      <w:r>
        <w:rPr>
          <w:rFonts w:hint="eastAsia" w:ascii="宋体" w:hAnsi="宋体" w:eastAsia="宋体"/>
          <w:b w:val="0"/>
          <w:bCs w:val="0"/>
          <w:sz w:val="24"/>
          <w:szCs w:val="24"/>
        </w:rPr>
        <w:fldChar w:fldCharType="end"/>
      </w:r>
      <w:r>
        <w:rPr>
          <w:rFonts w:hint="eastAsia" w:ascii="宋体" w:hAnsi="宋体" w:eastAsia="宋体"/>
          <w:b w:val="0"/>
          <w:bCs w:val="0"/>
          <w:sz w:val="24"/>
          <w:szCs w:val="24"/>
          <w:lang w:val="en-US" w:eastAsia="zh-CN"/>
        </w:rPr>
        <w:t>1</w:t>
      </w:r>
    </w:p>
    <w:p w14:paraId="7AF0AC13">
      <w:pPr>
        <w:pStyle w:val="14"/>
        <w:tabs>
          <w:tab w:val="right" w:leader="dot" w:pos="8300"/>
        </w:tabs>
        <w:spacing w:line="360" w:lineRule="auto"/>
        <w:rPr>
          <w:rFonts w:hint="eastAsia" w:ascii="宋体" w:hAnsi="宋体" w:eastAsia="宋体"/>
          <w:b w:val="0"/>
          <w:bCs w:val="0"/>
          <w:sz w:val="24"/>
          <w:szCs w:val="24"/>
          <w:lang w:val="en-US" w:eastAsia="zh-CN"/>
        </w:rPr>
      </w:pPr>
      <w:r>
        <w:rPr>
          <w:b w:val="0"/>
          <w:bCs w:val="0"/>
        </w:rPr>
        <w:fldChar w:fldCharType="begin"/>
      </w:r>
      <w:r>
        <w:rPr>
          <w:b w:val="0"/>
          <w:bCs w:val="0"/>
        </w:rPr>
        <w:instrText xml:space="preserve"> HYPERLINK \l "_Toc185531921" </w:instrText>
      </w:r>
      <w:r>
        <w:rPr>
          <w:b w:val="0"/>
          <w:bCs w:val="0"/>
        </w:rPr>
        <w:fldChar w:fldCharType="separate"/>
      </w:r>
      <w:r>
        <w:rPr>
          <w:rStyle w:val="22"/>
          <w:rFonts w:hint="eastAsia" w:ascii="宋体" w:hAnsi="宋体" w:eastAsia="宋体" w:cs="宋体"/>
          <w:b w:val="0"/>
          <w:bCs w:val="0"/>
          <w:spacing w:val="2"/>
          <w:sz w:val="24"/>
          <w:szCs w:val="24"/>
        </w:rPr>
        <w:t>1.2</w:t>
      </w:r>
      <w:r>
        <w:rPr>
          <w:rStyle w:val="22"/>
          <w:rFonts w:hint="eastAsia" w:ascii="宋体" w:hAnsi="宋体" w:eastAsia="宋体" w:cs="宋体"/>
          <w:b w:val="0"/>
          <w:bCs w:val="0"/>
          <w:spacing w:val="-71"/>
          <w:sz w:val="24"/>
          <w:szCs w:val="24"/>
        </w:rPr>
        <w:t xml:space="preserve"> </w:t>
      </w:r>
      <w:r>
        <w:rPr>
          <w:rStyle w:val="22"/>
          <w:rFonts w:hint="eastAsia" w:ascii="宋体" w:hAnsi="宋体" w:eastAsia="宋体" w:cs="宋体"/>
          <w:b w:val="0"/>
          <w:bCs w:val="0"/>
          <w:spacing w:val="2"/>
          <w:sz w:val="24"/>
          <w:szCs w:val="24"/>
        </w:rPr>
        <w:t>平台进度</w:t>
      </w:r>
      <w:r>
        <w:rPr>
          <w:rFonts w:hint="eastAsia" w:ascii="宋体" w:hAnsi="宋体" w:eastAsia="宋体"/>
          <w:b w:val="0"/>
          <w:bCs w:val="0"/>
          <w:sz w:val="24"/>
          <w:szCs w:val="24"/>
        </w:rPr>
        <w:tab/>
      </w:r>
      <w:r>
        <w:rPr>
          <w:rFonts w:hint="eastAsia" w:ascii="宋体" w:hAnsi="宋体" w:eastAsia="宋体"/>
          <w:b w:val="0"/>
          <w:bCs w:val="0"/>
          <w:sz w:val="24"/>
          <w:szCs w:val="24"/>
          <w:lang w:val="en-US" w:eastAsia="zh-CN"/>
        </w:rPr>
        <w:t>1</w:t>
      </w:r>
      <w:r>
        <w:rPr>
          <w:rFonts w:hint="eastAsia" w:ascii="宋体" w:hAnsi="宋体" w:eastAsia="宋体"/>
          <w:b w:val="0"/>
          <w:bCs w:val="0"/>
          <w:sz w:val="24"/>
          <w:szCs w:val="24"/>
        </w:rPr>
        <w:fldChar w:fldCharType="end"/>
      </w:r>
      <w:r>
        <w:rPr>
          <w:rFonts w:hint="eastAsia" w:ascii="宋体" w:hAnsi="宋体" w:eastAsia="宋体"/>
          <w:b w:val="0"/>
          <w:bCs w:val="0"/>
          <w:sz w:val="24"/>
          <w:szCs w:val="24"/>
          <w:lang w:val="en-US" w:eastAsia="zh-CN"/>
        </w:rPr>
        <w:t>1</w:t>
      </w:r>
    </w:p>
    <w:p w14:paraId="7E063C86">
      <w:pPr>
        <w:pStyle w:val="14"/>
        <w:tabs>
          <w:tab w:val="right" w:leader="dot" w:pos="8300"/>
        </w:tabs>
        <w:spacing w:line="360" w:lineRule="auto"/>
        <w:rPr>
          <w:rFonts w:hint="eastAsia" w:ascii="宋体" w:hAnsi="宋体" w:eastAsia="宋体"/>
          <w:b w:val="0"/>
          <w:bCs w:val="0"/>
          <w:sz w:val="24"/>
          <w:szCs w:val="24"/>
          <w:lang w:val="en-US" w:eastAsia="zh-CN"/>
        </w:rPr>
      </w:pPr>
      <w:r>
        <w:rPr>
          <w:b w:val="0"/>
          <w:bCs w:val="0"/>
        </w:rPr>
        <w:fldChar w:fldCharType="begin"/>
      </w:r>
      <w:r>
        <w:rPr>
          <w:b w:val="0"/>
          <w:bCs w:val="0"/>
        </w:rPr>
        <w:instrText xml:space="preserve"> HYPERLINK \l "_Toc185531922" </w:instrText>
      </w:r>
      <w:r>
        <w:rPr>
          <w:b w:val="0"/>
          <w:bCs w:val="0"/>
        </w:rPr>
        <w:fldChar w:fldCharType="separate"/>
      </w:r>
      <w:r>
        <w:rPr>
          <w:rStyle w:val="22"/>
          <w:rFonts w:hint="eastAsia" w:ascii="宋体" w:hAnsi="宋体" w:eastAsia="宋体" w:cs="宋体"/>
          <w:b w:val="0"/>
          <w:bCs w:val="0"/>
          <w:spacing w:val="5"/>
          <w:sz w:val="24"/>
          <w:szCs w:val="24"/>
        </w:rPr>
        <w:t>1.3</w:t>
      </w:r>
      <w:r>
        <w:rPr>
          <w:rStyle w:val="22"/>
          <w:rFonts w:hint="eastAsia" w:ascii="宋体" w:hAnsi="宋体" w:eastAsia="宋体" w:cs="宋体"/>
          <w:b w:val="0"/>
          <w:bCs w:val="0"/>
          <w:spacing w:val="-68"/>
          <w:sz w:val="24"/>
          <w:szCs w:val="24"/>
        </w:rPr>
        <w:t xml:space="preserve"> </w:t>
      </w:r>
      <w:r>
        <w:rPr>
          <w:rStyle w:val="22"/>
          <w:rFonts w:hint="eastAsia" w:ascii="宋体" w:hAnsi="宋体" w:eastAsia="宋体" w:cs="宋体"/>
          <w:b w:val="0"/>
          <w:bCs w:val="0"/>
          <w:spacing w:val="5"/>
          <w:sz w:val="24"/>
          <w:szCs w:val="24"/>
        </w:rPr>
        <w:t>后续工作安排</w:t>
      </w:r>
      <w:r>
        <w:rPr>
          <w:rFonts w:hint="eastAsia" w:ascii="宋体" w:hAnsi="宋体" w:eastAsia="宋体"/>
          <w:b w:val="0"/>
          <w:bCs w:val="0"/>
          <w:sz w:val="24"/>
          <w:szCs w:val="24"/>
        </w:rPr>
        <w:tab/>
      </w:r>
      <w:r>
        <w:rPr>
          <w:rFonts w:hint="eastAsia" w:ascii="宋体" w:hAnsi="宋体" w:eastAsia="宋体"/>
          <w:b w:val="0"/>
          <w:bCs w:val="0"/>
          <w:sz w:val="24"/>
          <w:szCs w:val="24"/>
          <w:lang w:val="en-US" w:eastAsia="zh-CN"/>
        </w:rPr>
        <w:t>1</w:t>
      </w:r>
      <w:r>
        <w:rPr>
          <w:rFonts w:hint="eastAsia" w:ascii="宋体" w:hAnsi="宋体" w:eastAsia="宋体"/>
          <w:b w:val="0"/>
          <w:bCs w:val="0"/>
          <w:sz w:val="24"/>
          <w:szCs w:val="24"/>
        </w:rPr>
        <w:fldChar w:fldCharType="end"/>
      </w:r>
      <w:r>
        <w:rPr>
          <w:rFonts w:hint="eastAsia" w:ascii="宋体" w:hAnsi="宋体" w:eastAsia="宋体"/>
          <w:b w:val="0"/>
          <w:bCs w:val="0"/>
          <w:sz w:val="24"/>
          <w:szCs w:val="24"/>
          <w:lang w:val="en-US" w:eastAsia="zh-CN"/>
        </w:rPr>
        <w:t>5</w:t>
      </w:r>
    </w:p>
    <w:p w14:paraId="504CE8F9">
      <w:pPr>
        <w:pStyle w:val="7"/>
        <w:tabs>
          <w:tab w:val="right" w:leader="dot" w:pos="8300"/>
        </w:tabs>
        <w:spacing w:line="360" w:lineRule="auto"/>
        <w:rPr>
          <w:rFonts w:hint="eastAsia" w:ascii="宋体" w:hAnsi="宋体" w:eastAsia="宋体"/>
          <w:b w:val="0"/>
          <w:bCs w:val="0"/>
          <w:sz w:val="24"/>
          <w:szCs w:val="24"/>
          <w:lang w:val="en-US" w:eastAsia="zh-CN"/>
        </w:rPr>
      </w:pPr>
      <w:r>
        <w:rPr>
          <w:b w:val="0"/>
          <w:bCs w:val="0"/>
        </w:rPr>
        <w:fldChar w:fldCharType="begin"/>
      </w:r>
      <w:r>
        <w:rPr>
          <w:b w:val="0"/>
          <w:bCs w:val="0"/>
        </w:rPr>
        <w:instrText xml:space="preserve"> HYPERLINK \l "_Toc185531923" </w:instrText>
      </w:r>
      <w:r>
        <w:rPr>
          <w:b w:val="0"/>
          <w:bCs w:val="0"/>
        </w:rPr>
        <w:fldChar w:fldCharType="separate"/>
      </w:r>
      <w:r>
        <w:rPr>
          <w:rStyle w:val="22"/>
          <w:rFonts w:hint="eastAsia" w:ascii="宋体" w:hAnsi="宋体" w:eastAsia="宋体" w:cs="宋体"/>
          <w:b w:val="0"/>
          <w:bCs w:val="0"/>
          <w:spacing w:val="1"/>
          <w:sz w:val="24"/>
          <w:szCs w:val="24"/>
        </w:rPr>
        <w:t>1.3.1 平台功能的扩展</w:t>
      </w:r>
      <w:r>
        <w:rPr>
          <w:rFonts w:hint="eastAsia" w:ascii="宋体" w:hAnsi="宋体" w:eastAsia="宋体"/>
          <w:b w:val="0"/>
          <w:bCs w:val="0"/>
          <w:sz w:val="24"/>
          <w:szCs w:val="24"/>
        </w:rPr>
        <w:tab/>
      </w:r>
      <w:r>
        <w:rPr>
          <w:rFonts w:hint="eastAsia" w:ascii="宋体" w:hAnsi="宋体" w:eastAsia="宋体"/>
          <w:b w:val="0"/>
          <w:bCs w:val="0"/>
          <w:sz w:val="24"/>
          <w:szCs w:val="24"/>
          <w:lang w:val="en-US" w:eastAsia="zh-CN"/>
        </w:rPr>
        <w:t>1</w:t>
      </w:r>
      <w:r>
        <w:rPr>
          <w:rFonts w:hint="eastAsia" w:ascii="宋体" w:hAnsi="宋体" w:eastAsia="宋体"/>
          <w:b w:val="0"/>
          <w:bCs w:val="0"/>
          <w:sz w:val="24"/>
          <w:szCs w:val="24"/>
        </w:rPr>
        <w:fldChar w:fldCharType="end"/>
      </w:r>
      <w:r>
        <w:rPr>
          <w:rFonts w:hint="eastAsia" w:ascii="宋体" w:hAnsi="宋体" w:eastAsia="宋体"/>
          <w:b w:val="0"/>
          <w:bCs w:val="0"/>
          <w:sz w:val="24"/>
          <w:szCs w:val="24"/>
          <w:lang w:val="en-US" w:eastAsia="zh-CN"/>
        </w:rPr>
        <w:t>5</w:t>
      </w:r>
    </w:p>
    <w:p w14:paraId="319281E2">
      <w:pPr>
        <w:pStyle w:val="7"/>
        <w:tabs>
          <w:tab w:val="right" w:leader="dot" w:pos="8300"/>
        </w:tabs>
        <w:spacing w:line="360" w:lineRule="auto"/>
        <w:rPr>
          <w:rFonts w:hint="eastAsia" w:ascii="宋体" w:hAnsi="宋体" w:eastAsia="宋体"/>
          <w:b w:val="0"/>
          <w:bCs w:val="0"/>
          <w:sz w:val="24"/>
          <w:szCs w:val="24"/>
          <w:lang w:val="en-US" w:eastAsia="zh-CN"/>
        </w:rPr>
      </w:pPr>
      <w:r>
        <w:rPr>
          <w:b w:val="0"/>
          <w:bCs w:val="0"/>
        </w:rPr>
        <w:fldChar w:fldCharType="begin"/>
      </w:r>
      <w:r>
        <w:rPr>
          <w:b w:val="0"/>
          <w:bCs w:val="0"/>
        </w:rPr>
        <w:instrText xml:space="preserve"> HYPERLINK \l "_Toc185531924" </w:instrText>
      </w:r>
      <w:r>
        <w:rPr>
          <w:b w:val="0"/>
          <w:bCs w:val="0"/>
        </w:rPr>
        <w:fldChar w:fldCharType="separate"/>
      </w:r>
      <w:r>
        <w:rPr>
          <w:rStyle w:val="22"/>
          <w:rFonts w:hint="eastAsia" w:ascii="宋体" w:hAnsi="宋体" w:eastAsia="宋体" w:cs="宋体"/>
          <w:b w:val="0"/>
          <w:bCs w:val="0"/>
          <w:spacing w:val="-1"/>
          <w:sz w:val="24"/>
          <w:szCs w:val="24"/>
        </w:rPr>
        <w:t>1.3.2 大语言模型（LLM）相关功能的优化</w:t>
      </w:r>
      <w:r>
        <w:rPr>
          <w:rFonts w:hint="eastAsia" w:ascii="宋体" w:hAnsi="宋体" w:eastAsia="宋体"/>
          <w:b w:val="0"/>
          <w:bCs w:val="0"/>
          <w:sz w:val="24"/>
          <w:szCs w:val="24"/>
        </w:rPr>
        <w:tab/>
      </w:r>
      <w:r>
        <w:rPr>
          <w:rFonts w:hint="eastAsia" w:ascii="宋体" w:hAnsi="宋体" w:eastAsia="宋体"/>
          <w:b w:val="0"/>
          <w:bCs w:val="0"/>
          <w:sz w:val="24"/>
          <w:szCs w:val="24"/>
          <w:lang w:val="en-US" w:eastAsia="zh-CN"/>
        </w:rPr>
        <w:t>1</w:t>
      </w:r>
      <w:r>
        <w:rPr>
          <w:rFonts w:hint="eastAsia" w:ascii="宋体" w:hAnsi="宋体" w:eastAsia="宋体"/>
          <w:b w:val="0"/>
          <w:bCs w:val="0"/>
          <w:sz w:val="24"/>
          <w:szCs w:val="24"/>
        </w:rPr>
        <w:fldChar w:fldCharType="end"/>
      </w:r>
      <w:r>
        <w:rPr>
          <w:rFonts w:hint="eastAsia" w:ascii="宋体" w:hAnsi="宋体" w:eastAsia="宋体"/>
          <w:b w:val="0"/>
          <w:bCs w:val="0"/>
          <w:sz w:val="24"/>
          <w:szCs w:val="24"/>
          <w:lang w:val="en-US" w:eastAsia="zh-CN"/>
        </w:rPr>
        <w:t>5</w:t>
      </w:r>
    </w:p>
    <w:p w14:paraId="5C8D8461">
      <w:pPr>
        <w:pStyle w:val="11"/>
        <w:rPr>
          <w:rFonts w:hint="eastAsia" w:eastAsia="宋体"/>
          <w:b w:val="0"/>
          <w:bCs w:val="0"/>
          <w:sz w:val="24"/>
          <w:szCs w:val="24"/>
          <w:lang w:val="en-US" w:eastAsia="zh-CN"/>
        </w:rPr>
      </w:pPr>
      <w:r>
        <w:rPr>
          <w:b w:val="0"/>
          <w:bCs w:val="0"/>
        </w:rPr>
        <w:fldChar w:fldCharType="begin"/>
      </w:r>
      <w:r>
        <w:rPr>
          <w:b w:val="0"/>
          <w:bCs w:val="0"/>
        </w:rPr>
        <w:instrText xml:space="preserve"> HYPERLINK \l "_Toc185531925" </w:instrText>
      </w:r>
      <w:r>
        <w:rPr>
          <w:b w:val="0"/>
          <w:bCs w:val="0"/>
        </w:rPr>
        <w:fldChar w:fldCharType="separate"/>
      </w:r>
      <w:r>
        <w:rPr>
          <w:rStyle w:val="22"/>
          <w:rFonts w:hint="eastAsia" w:cs="宋体"/>
          <w:b w:val="0"/>
          <w:bCs w:val="0"/>
          <w:spacing w:val="-8"/>
          <w:sz w:val="24"/>
          <w:szCs w:val="24"/>
        </w:rPr>
        <w:t>2基于生成式人工智能的逆向工</w:t>
      </w:r>
      <w:r>
        <w:rPr>
          <w:rStyle w:val="22"/>
          <w:rFonts w:hint="eastAsia" w:cs="宋体"/>
          <w:b w:val="0"/>
          <w:bCs w:val="0"/>
          <w:spacing w:val="-9"/>
          <w:sz w:val="24"/>
          <w:szCs w:val="24"/>
        </w:rPr>
        <w:t>程编程教学平台</w:t>
      </w:r>
      <w:r>
        <w:rPr>
          <w:rFonts w:hint="eastAsia"/>
          <w:b w:val="0"/>
          <w:bCs w:val="0"/>
          <w:sz w:val="24"/>
          <w:szCs w:val="24"/>
        </w:rPr>
        <w:tab/>
      </w:r>
      <w:r>
        <w:rPr>
          <w:rFonts w:hint="eastAsia"/>
          <w:b w:val="0"/>
          <w:bCs w:val="0"/>
          <w:sz w:val="24"/>
          <w:szCs w:val="24"/>
          <w:lang w:val="en-US" w:eastAsia="zh-CN"/>
        </w:rPr>
        <w:t>1</w:t>
      </w:r>
      <w:r>
        <w:rPr>
          <w:rFonts w:hint="eastAsia"/>
          <w:b w:val="0"/>
          <w:bCs w:val="0"/>
          <w:sz w:val="24"/>
          <w:szCs w:val="24"/>
        </w:rPr>
        <w:fldChar w:fldCharType="end"/>
      </w:r>
      <w:r>
        <w:rPr>
          <w:rFonts w:hint="eastAsia"/>
          <w:b w:val="0"/>
          <w:bCs w:val="0"/>
          <w:sz w:val="24"/>
          <w:szCs w:val="24"/>
          <w:lang w:val="en-US" w:eastAsia="zh-CN"/>
        </w:rPr>
        <w:t>7</w:t>
      </w:r>
    </w:p>
    <w:p w14:paraId="3C1C6FCE">
      <w:pPr>
        <w:pStyle w:val="14"/>
        <w:tabs>
          <w:tab w:val="right" w:leader="dot" w:pos="8300"/>
        </w:tabs>
        <w:spacing w:line="360" w:lineRule="auto"/>
        <w:rPr>
          <w:rFonts w:hint="eastAsia" w:ascii="宋体" w:hAnsi="宋体" w:eastAsia="宋体"/>
          <w:b w:val="0"/>
          <w:bCs w:val="0"/>
          <w:sz w:val="24"/>
          <w:szCs w:val="24"/>
          <w:lang w:val="en-US" w:eastAsia="zh-CN"/>
        </w:rPr>
      </w:pPr>
      <w:r>
        <w:rPr>
          <w:b w:val="0"/>
          <w:bCs w:val="0"/>
        </w:rPr>
        <w:fldChar w:fldCharType="begin"/>
      </w:r>
      <w:r>
        <w:rPr>
          <w:b w:val="0"/>
          <w:bCs w:val="0"/>
        </w:rPr>
        <w:instrText xml:space="preserve"> HYPERLINK \l "_Toc185531926" </w:instrText>
      </w:r>
      <w:r>
        <w:rPr>
          <w:b w:val="0"/>
          <w:bCs w:val="0"/>
        </w:rPr>
        <w:fldChar w:fldCharType="separate"/>
      </w:r>
      <w:r>
        <w:rPr>
          <w:rStyle w:val="22"/>
          <w:rFonts w:hint="eastAsia" w:ascii="宋体" w:hAnsi="宋体" w:eastAsia="宋体" w:cs="宋体"/>
          <w:b w:val="0"/>
          <w:bCs w:val="0"/>
          <w:spacing w:val="6"/>
          <w:sz w:val="24"/>
          <w:szCs w:val="24"/>
        </w:rPr>
        <w:t>2.1</w:t>
      </w:r>
      <w:r>
        <w:rPr>
          <w:rStyle w:val="22"/>
          <w:rFonts w:hint="eastAsia" w:ascii="宋体" w:hAnsi="宋体" w:eastAsia="宋体" w:cs="宋体"/>
          <w:b w:val="0"/>
          <w:bCs w:val="0"/>
          <w:spacing w:val="-64"/>
          <w:sz w:val="24"/>
          <w:szCs w:val="24"/>
        </w:rPr>
        <w:t xml:space="preserve"> </w:t>
      </w:r>
      <w:r>
        <w:rPr>
          <w:rStyle w:val="22"/>
          <w:rFonts w:hint="eastAsia" w:ascii="宋体" w:hAnsi="宋体" w:eastAsia="宋体" w:cs="宋体"/>
          <w:b w:val="0"/>
          <w:bCs w:val="0"/>
          <w:spacing w:val="6"/>
          <w:sz w:val="24"/>
          <w:szCs w:val="24"/>
        </w:rPr>
        <w:t>基于</w:t>
      </w:r>
      <w:r>
        <w:rPr>
          <w:rStyle w:val="22"/>
          <w:rFonts w:hint="eastAsia" w:ascii="宋体" w:hAnsi="宋体" w:eastAsia="宋体" w:cs="宋体"/>
          <w:b w:val="0"/>
          <w:bCs w:val="0"/>
          <w:spacing w:val="-63"/>
          <w:sz w:val="24"/>
          <w:szCs w:val="24"/>
        </w:rPr>
        <w:t>GAI 的</w:t>
      </w:r>
      <w:r>
        <w:rPr>
          <w:rStyle w:val="22"/>
          <w:rFonts w:hint="eastAsia" w:ascii="宋体" w:hAnsi="宋体" w:eastAsia="宋体" w:cs="宋体"/>
          <w:b w:val="0"/>
          <w:bCs w:val="0"/>
          <w:spacing w:val="6"/>
          <w:sz w:val="24"/>
          <w:szCs w:val="24"/>
        </w:rPr>
        <w:t>人机协作逆向工程编程教育概述</w:t>
      </w:r>
      <w:r>
        <w:rPr>
          <w:rFonts w:hint="eastAsia" w:ascii="宋体" w:hAnsi="宋体" w:eastAsia="宋体"/>
          <w:b w:val="0"/>
          <w:bCs w:val="0"/>
          <w:sz w:val="24"/>
          <w:szCs w:val="24"/>
        </w:rPr>
        <w:tab/>
      </w:r>
      <w:r>
        <w:rPr>
          <w:rFonts w:hint="eastAsia" w:ascii="宋体" w:hAnsi="宋体" w:eastAsia="宋体"/>
          <w:b w:val="0"/>
          <w:bCs w:val="0"/>
          <w:sz w:val="24"/>
          <w:szCs w:val="24"/>
          <w:lang w:val="en-US" w:eastAsia="zh-CN"/>
        </w:rPr>
        <w:t>1</w:t>
      </w:r>
      <w:r>
        <w:rPr>
          <w:rFonts w:hint="eastAsia" w:ascii="宋体" w:hAnsi="宋体" w:eastAsia="宋体"/>
          <w:b w:val="0"/>
          <w:bCs w:val="0"/>
          <w:sz w:val="24"/>
          <w:szCs w:val="24"/>
        </w:rPr>
        <w:fldChar w:fldCharType="end"/>
      </w:r>
      <w:r>
        <w:rPr>
          <w:rFonts w:hint="eastAsia" w:ascii="宋体" w:hAnsi="宋体" w:eastAsia="宋体"/>
          <w:b w:val="0"/>
          <w:bCs w:val="0"/>
          <w:sz w:val="24"/>
          <w:szCs w:val="24"/>
          <w:lang w:val="en-US" w:eastAsia="zh-CN"/>
        </w:rPr>
        <w:t>7</w:t>
      </w:r>
    </w:p>
    <w:p w14:paraId="29FA0143">
      <w:pPr>
        <w:pStyle w:val="14"/>
        <w:tabs>
          <w:tab w:val="right" w:leader="dot" w:pos="8300"/>
        </w:tabs>
        <w:spacing w:line="360" w:lineRule="auto"/>
        <w:rPr>
          <w:rFonts w:hint="eastAsia" w:ascii="宋体" w:hAnsi="宋体" w:eastAsia="宋体"/>
          <w:b w:val="0"/>
          <w:bCs w:val="0"/>
          <w:sz w:val="24"/>
          <w:szCs w:val="24"/>
          <w:lang w:val="en-US" w:eastAsia="zh-CN"/>
        </w:rPr>
      </w:pPr>
      <w:r>
        <w:rPr>
          <w:b w:val="0"/>
          <w:bCs w:val="0"/>
        </w:rPr>
        <w:fldChar w:fldCharType="begin"/>
      </w:r>
      <w:r>
        <w:rPr>
          <w:b w:val="0"/>
          <w:bCs w:val="0"/>
        </w:rPr>
        <w:instrText xml:space="preserve"> HYPERLINK \l "_Toc185531927" </w:instrText>
      </w:r>
      <w:r>
        <w:rPr>
          <w:b w:val="0"/>
          <w:bCs w:val="0"/>
        </w:rPr>
        <w:fldChar w:fldCharType="separate"/>
      </w:r>
      <w:r>
        <w:rPr>
          <w:rStyle w:val="22"/>
          <w:rFonts w:hint="eastAsia" w:ascii="宋体" w:hAnsi="宋体" w:eastAsia="宋体" w:cs="宋体"/>
          <w:b w:val="0"/>
          <w:bCs w:val="0"/>
          <w:spacing w:val="8"/>
          <w:sz w:val="24"/>
          <w:szCs w:val="24"/>
        </w:rPr>
        <w:t>2.2</w:t>
      </w:r>
      <w:r>
        <w:rPr>
          <w:rStyle w:val="22"/>
          <w:rFonts w:hint="eastAsia" w:ascii="宋体" w:hAnsi="宋体" w:eastAsia="宋体" w:cs="宋体"/>
          <w:b w:val="0"/>
          <w:bCs w:val="0"/>
          <w:spacing w:val="-75"/>
          <w:sz w:val="24"/>
          <w:szCs w:val="24"/>
        </w:rPr>
        <w:t xml:space="preserve"> </w:t>
      </w:r>
      <w:r>
        <w:rPr>
          <w:rStyle w:val="22"/>
          <w:rFonts w:hint="eastAsia" w:ascii="宋体" w:hAnsi="宋体" w:eastAsia="宋体" w:cs="宋体"/>
          <w:b w:val="0"/>
          <w:bCs w:val="0"/>
          <w:spacing w:val="8"/>
          <w:sz w:val="24"/>
          <w:szCs w:val="24"/>
        </w:rPr>
        <w:t>平台功能简介</w:t>
      </w:r>
      <w:r>
        <w:rPr>
          <w:rFonts w:hint="eastAsia" w:ascii="宋体" w:hAnsi="宋体" w:eastAsia="宋体"/>
          <w:b w:val="0"/>
          <w:bCs w:val="0"/>
          <w:sz w:val="24"/>
          <w:szCs w:val="24"/>
        </w:rPr>
        <w:tab/>
      </w:r>
      <w:r>
        <w:rPr>
          <w:rFonts w:hint="eastAsia" w:ascii="宋体" w:hAnsi="宋体" w:eastAsia="宋体"/>
          <w:b w:val="0"/>
          <w:bCs w:val="0"/>
          <w:sz w:val="24"/>
          <w:szCs w:val="24"/>
          <w:lang w:val="en-US" w:eastAsia="zh-CN"/>
        </w:rPr>
        <w:t>1</w:t>
      </w:r>
      <w:r>
        <w:rPr>
          <w:rFonts w:hint="eastAsia" w:ascii="宋体" w:hAnsi="宋体" w:eastAsia="宋体"/>
          <w:b w:val="0"/>
          <w:bCs w:val="0"/>
          <w:sz w:val="24"/>
          <w:szCs w:val="24"/>
        </w:rPr>
        <w:fldChar w:fldCharType="end"/>
      </w:r>
      <w:r>
        <w:rPr>
          <w:rFonts w:hint="eastAsia" w:ascii="宋体" w:hAnsi="宋体" w:eastAsia="宋体"/>
          <w:b w:val="0"/>
          <w:bCs w:val="0"/>
          <w:sz w:val="24"/>
          <w:szCs w:val="24"/>
          <w:lang w:val="en-US" w:eastAsia="zh-CN"/>
        </w:rPr>
        <w:t>7</w:t>
      </w:r>
    </w:p>
    <w:p w14:paraId="770F2F7E">
      <w:pPr>
        <w:pStyle w:val="14"/>
        <w:tabs>
          <w:tab w:val="right" w:leader="dot" w:pos="8300"/>
        </w:tabs>
        <w:spacing w:line="360" w:lineRule="auto"/>
        <w:rPr>
          <w:rFonts w:hint="eastAsia" w:ascii="宋体" w:hAnsi="宋体" w:eastAsia="宋体"/>
          <w:b w:val="0"/>
          <w:bCs w:val="0"/>
          <w:sz w:val="24"/>
          <w:szCs w:val="24"/>
          <w:lang w:val="en-US" w:eastAsia="zh-CN"/>
        </w:rPr>
      </w:pPr>
      <w:r>
        <w:rPr>
          <w:b w:val="0"/>
          <w:bCs w:val="0"/>
        </w:rPr>
        <w:fldChar w:fldCharType="begin"/>
      </w:r>
      <w:r>
        <w:rPr>
          <w:b w:val="0"/>
          <w:bCs w:val="0"/>
        </w:rPr>
        <w:instrText xml:space="preserve"> HYPERLINK \l "_Toc185531928" </w:instrText>
      </w:r>
      <w:r>
        <w:rPr>
          <w:b w:val="0"/>
          <w:bCs w:val="0"/>
        </w:rPr>
        <w:fldChar w:fldCharType="separate"/>
      </w:r>
      <w:r>
        <w:rPr>
          <w:rStyle w:val="22"/>
          <w:rFonts w:hint="eastAsia" w:ascii="宋体" w:hAnsi="宋体" w:eastAsia="宋体" w:cs="宋体"/>
          <w:b w:val="0"/>
          <w:bCs w:val="0"/>
          <w:spacing w:val="5"/>
          <w:sz w:val="24"/>
          <w:szCs w:val="24"/>
        </w:rPr>
        <w:t>2.3</w:t>
      </w:r>
      <w:r>
        <w:rPr>
          <w:rStyle w:val="22"/>
          <w:rFonts w:hint="eastAsia" w:ascii="宋体" w:hAnsi="宋体" w:eastAsia="宋体" w:cs="宋体"/>
          <w:b w:val="0"/>
          <w:bCs w:val="0"/>
          <w:spacing w:val="-73"/>
          <w:sz w:val="24"/>
          <w:szCs w:val="24"/>
        </w:rPr>
        <w:t xml:space="preserve"> </w:t>
      </w:r>
      <w:r>
        <w:rPr>
          <w:rStyle w:val="22"/>
          <w:rFonts w:hint="eastAsia" w:ascii="宋体" w:hAnsi="宋体" w:eastAsia="宋体" w:cs="宋体"/>
          <w:b w:val="0"/>
          <w:bCs w:val="0"/>
          <w:spacing w:val="5"/>
          <w:sz w:val="24"/>
          <w:szCs w:val="24"/>
        </w:rPr>
        <w:t>平台进度</w:t>
      </w:r>
      <w:r>
        <w:rPr>
          <w:rFonts w:hint="eastAsia" w:ascii="宋体" w:hAnsi="宋体" w:eastAsia="宋体"/>
          <w:b w:val="0"/>
          <w:bCs w:val="0"/>
          <w:sz w:val="24"/>
          <w:szCs w:val="24"/>
        </w:rPr>
        <w:tab/>
      </w:r>
      <w:r>
        <w:rPr>
          <w:rFonts w:hint="eastAsia" w:ascii="宋体" w:hAnsi="宋体" w:eastAsia="宋体"/>
          <w:b w:val="0"/>
          <w:bCs w:val="0"/>
          <w:sz w:val="24"/>
          <w:szCs w:val="24"/>
          <w:lang w:val="en-US" w:eastAsia="zh-CN"/>
        </w:rPr>
        <w:t>1</w:t>
      </w:r>
      <w:r>
        <w:rPr>
          <w:rFonts w:hint="eastAsia" w:ascii="宋体" w:hAnsi="宋体" w:eastAsia="宋体"/>
          <w:b w:val="0"/>
          <w:bCs w:val="0"/>
          <w:sz w:val="24"/>
          <w:szCs w:val="24"/>
        </w:rPr>
        <w:fldChar w:fldCharType="end"/>
      </w:r>
      <w:r>
        <w:rPr>
          <w:rFonts w:hint="eastAsia" w:ascii="宋体" w:hAnsi="宋体" w:eastAsia="宋体"/>
          <w:b w:val="0"/>
          <w:bCs w:val="0"/>
          <w:sz w:val="24"/>
          <w:szCs w:val="24"/>
          <w:lang w:val="en-US" w:eastAsia="zh-CN"/>
        </w:rPr>
        <w:t>9</w:t>
      </w:r>
    </w:p>
    <w:p w14:paraId="1C9DF1E8">
      <w:pPr>
        <w:pStyle w:val="14"/>
        <w:tabs>
          <w:tab w:val="right" w:leader="dot" w:pos="8300"/>
        </w:tabs>
        <w:spacing w:line="360" w:lineRule="auto"/>
        <w:rPr>
          <w:rFonts w:hint="eastAsia" w:ascii="宋体" w:hAnsi="宋体" w:eastAsia="宋体"/>
          <w:b w:val="0"/>
          <w:bCs w:val="0"/>
          <w:sz w:val="24"/>
          <w:szCs w:val="24"/>
          <w:lang w:val="en-US" w:eastAsia="zh-CN"/>
        </w:rPr>
      </w:pPr>
      <w:r>
        <w:rPr>
          <w:b w:val="0"/>
          <w:bCs w:val="0"/>
        </w:rPr>
        <w:fldChar w:fldCharType="begin"/>
      </w:r>
      <w:r>
        <w:rPr>
          <w:b w:val="0"/>
          <w:bCs w:val="0"/>
        </w:rPr>
        <w:instrText xml:space="preserve"> HYPERLINK \l "_Toc185531929" </w:instrText>
      </w:r>
      <w:r>
        <w:rPr>
          <w:b w:val="0"/>
          <w:bCs w:val="0"/>
        </w:rPr>
        <w:fldChar w:fldCharType="separate"/>
      </w:r>
      <w:r>
        <w:rPr>
          <w:rStyle w:val="22"/>
          <w:rFonts w:hint="eastAsia" w:ascii="宋体" w:hAnsi="宋体" w:eastAsia="宋体" w:cs="宋体"/>
          <w:b w:val="0"/>
          <w:bCs w:val="0"/>
          <w:spacing w:val="7"/>
          <w:sz w:val="24"/>
          <w:szCs w:val="24"/>
        </w:rPr>
        <w:t>2.4</w:t>
      </w:r>
      <w:r>
        <w:rPr>
          <w:rStyle w:val="22"/>
          <w:rFonts w:hint="eastAsia" w:ascii="宋体" w:hAnsi="宋体" w:eastAsia="宋体" w:cs="宋体"/>
          <w:b w:val="0"/>
          <w:bCs w:val="0"/>
          <w:spacing w:val="-66"/>
          <w:sz w:val="24"/>
          <w:szCs w:val="24"/>
        </w:rPr>
        <w:t xml:space="preserve"> </w:t>
      </w:r>
      <w:r>
        <w:rPr>
          <w:rStyle w:val="22"/>
          <w:rFonts w:hint="eastAsia" w:ascii="宋体" w:hAnsi="宋体" w:eastAsia="宋体" w:cs="宋体"/>
          <w:b w:val="0"/>
          <w:bCs w:val="0"/>
          <w:spacing w:val="7"/>
          <w:sz w:val="24"/>
          <w:szCs w:val="24"/>
        </w:rPr>
        <w:t>后续工作安排</w:t>
      </w:r>
      <w:r>
        <w:rPr>
          <w:rFonts w:hint="eastAsia" w:ascii="宋体" w:hAnsi="宋体" w:eastAsia="宋体"/>
          <w:b w:val="0"/>
          <w:bCs w:val="0"/>
          <w:sz w:val="24"/>
          <w:szCs w:val="24"/>
        </w:rPr>
        <w:tab/>
      </w:r>
      <w:r>
        <w:rPr>
          <w:rFonts w:hint="eastAsia" w:ascii="宋体" w:hAnsi="宋体" w:eastAsia="宋体"/>
          <w:b w:val="0"/>
          <w:bCs w:val="0"/>
          <w:sz w:val="24"/>
          <w:szCs w:val="24"/>
          <w:lang w:val="en-US" w:eastAsia="zh-CN"/>
        </w:rPr>
        <w:t>2</w:t>
      </w:r>
      <w:r>
        <w:rPr>
          <w:rFonts w:hint="eastAsia" w:ascii="宋体" w:hAnsi="宋体" w:eastAsia="宋体"/>
          <w:b w:val="0"/>
          <w:bCs w:val="0"/>
          <w:sz w:val="24"/>
          <w:szCs w:val="24"/>
        </w:rPr>
        <w:fldChar w:fldCharType="end"/>
      </w:r>
      <w:r>
        <w:rPr>
          <w:rFonts w:hint="eastAsia" w:ascii="宋体" w:hAnsi="宋体" w:eastAsia="宋体"/>
          <w:b w:val="0"/>
          <w:bCs w:val="0"/>
          <w:sz w:val="24"/>
          <w:szCs w:val="24"/>
          <w:lang w:val="en-US" w:eastAsia="zh-CN"/>
        </w:rPr>
        <w:t>0</w:t>
      </w:r>
    </w:p>
    <w:p w14:paraId="725611F1">
      <w:pPr>
        <w:pStyle w:val="11"/>
        <w:rPr>
          <w:rFonts w:hint="eastAsia" w:eastAsia="宋体"/>
          <w:b w:val="0"/>
          <w:bCs w:val="0"/>
          <w:sz w:val="24"/>
          <w:szCs w:val="24"/>
          <w:lang w:val="en-US" w:eastAsia="zh-CN"/>
        </w:rPr>
      </w:pPr>
      <w:r>
        <w:rPr>
          <w:b w:val="0"/>
          <w:bCs w:val="0"/>
        </w:rPr>
        <w:fldChar w:fldCharType="begin"/>
      </w:r>
      <w:r>
        <w:rPr>
          <w:b w:val="0"/>
          <w:bCs w:val="0"/>
        </w:rPr>
        <w:instrText xml:space="preserve"> HYPERLINK \l "_Toc185531930" </w:instrText>
      </w:r>
      <w:r>
        <w:rPr>
          <w:b w:val="0"/>
          <w:bCs w:val="0"/>
        </w:rPr>
        <w:fldChar w:fldCharType="separate"/>
      </w:r>
      <w:r>
        <w:rPr>
          <w:rStyle w:val="22"/>
          <w:rFonts w:hint="eastAsia" w:cs="宋体"/>
          <w:b w:val="0"/>
          <w:bCs w:val="0"/>
          <w:spacing w:val="-11"/>
          <w:sz w:val="24"/>
          <w:szCs w:val="24"/>
        </w:rPr>
        <w:t>3 基于大语言模型的教学聊天机器人</w:t>
      </w:r>
      <w:r>
        <w:rPr>
          <w:rFonts w:hint="eastAsia"/>
          <w:b w:val="0"/>
          <w:bCs w:val="0"/>
          <w:sz w:val="24"/>
          <w:szCs w:val="24"/>
        </w:rPr>
        <w:tab/>
      </w:r>
      <w:r>
        <w:rPr>
          <w:rFonts w:hint="eastAsia"/>
          <w:b w:val="0"/>
          <w:bCs w:val="0"/>
          <w:sz w:val="24"/>
          <w:szCs w:val="24"/>
          <w:lang w:val="en-US" w:eastAsia="zh-CN"/>
        </w:rPr>
        <w:t>2</w:t>
      </w:r>
      <w:r>
        <w:rPr>
          <w:rFonts w:hint="eastAsia"/>
          <w:b w:val="0"/>
          <w:bCs w:val="0"/>
          <w:sz w:val="24"/>
          <w:szCs w:val="24"/>
        </w:rPr>
        <w:fldChar w:fldCharType="end"/>
      </w:r>
      <w:r>
        <w:rPr>
          <w:rFonts w:hint="eastAsia"/>
          <w:b w:val="0"/>
          <w:bCs w:val="0"/>
          <w:sz w:val="24"/>
          <w:szCs w:val="24"/>
          <w:lang w:val="en-US" w:eastAsia="zh-CN"/>
        </w:rPr>
        <w:t>2</w:t>
      </w:r>
    </w:p>
    <w:p w14:paraId="6AFB4163">
      <w:pPr>
        <w:pStyle w:val="14"/>
        <w:tabs>
          <w:tab w:val="right" w:leader="dot" w:pos="8300"/>
        </w:tabs>
        <w:spacing w:line="360" w:lineRule="auto"/>
        <w:rPr>
          <w:rFonts w:hint="eastAsia" w:ascii="宋体" w:hAnsi="宋体" w:eastAsia="宋体"/>
          <w:b w:val="0"/>
          <w:bCs w:val="0"/>
          <w:sz w:val="24"/>
          <w:szCs w:val="24"/>
          <w:lang w:val="en-US" w:eastAsia="zh-CN"/>
        </w:rPr>
      </w:pPr>
      <w:r>
        <w:rPr>
          <w:b w:val="0"/>
          <w:bCs w:val="0"/>
        </w:rPr>
        <w:fldChar w:fldCharType="begin"/>
      </w:r>
      <w:r>
        <w:rPr>
          <w:b w:val="0"/>
          <w:bCs w:val="0"/>
        </w:rPr>
        <w:instrText xml:space="preserve"> HYPERLINK \l "_Toc185531931" </w:instrText>
      </w:r>
      <w:r>
        <w:rPr>
          <w:b w:val="0"/>
          <w:bCs w:val="0"/>
        </w:rPr>
        <w:fldChar w:fldCharType="separate"/>
      </w:r>
      <w:r>
        <w:rPr>
          <w:rStyle w:val="22"/>
          <w:rFonts w:hint="eastAsia" w:ascii="宋体" w:hAnsi="宋体" w:eastAsia="宋体" w:cs="宋体"/>
          <w:b w:val="0"/>
          <w:bCs w:val="0"/>
          <w:spacing w:val="6"/>
          <w:sz w:val="24"/>
          <w:szCs w:val="24"/>
        </w:rPr>
        <w:t>3.1</w:t>
      </w:r>
      <w:r>
        <w:rPr>
          <w:rStyle w:val="22"/>
          <w:rFonts w:hint="eastAsia" w:ascii="宋体" w:hAnsi="宋体" w:eastAsia="宋体" w:cs="宋体"/>
          <w:b w:val="0"/>
          <w:bCs w:val="0"/>
          <w:spacing w:val="-77"/>
          <w:sz w:val="24"/>
          <w:szCs w:val="24"/>
        </w:rPr>
        <w:t xml:space="preserve"> </w:t>
      </w:r>
      <w:r>
        <w:rPr>
          <w:rStyle w:val="22"/>
          <w:rFonts w:hint="eastAsia" w:ascii="宋体" w:hAnsi="宋体" w:eastAsia="宋体" w:cs="宋体"/>
          <w:b w:val="0"/>
          <w:bCs w:val="0"/>
          <w:spacing w:val="6"/>
          <w:sz w:val="24"/>
          <w:szCs w:val="24"/>
        </w:rPr>
        <w:t>平台功能简介</w:t>
      </w:r>
      <w:r>
        <w:rPr>
          <w:rFonts w:hint="eastAsia" w:ascii="宋体" w:hAnsi="宋体" w:eastAsia="宋体"/>
          <w:b w:val="0"/>
          <w:bCs w:val="0"/>
          <w:sz w:val="24"/>
          <w:szCs w:val="24"/>
        </w:rPr>
        <w:tab/>
      </w:r>
      <w:r>
        <w:rPr>
          <w:rFonts w:hint="eastAsia" w:ascii="宋体" w:hAnsi="宋体" w:eastAsia="宋体"/>
          <w:b w:val="0"/>
          <w:bCs w:val="0"/>
          <w:sz w:val="24"/>
          <w:szCs w:val="24"/>
          <w:lang w:val="en-US" w:eastAsia="zh-CN"/>
        </w:rPr>
        <w:t>2</w:t>
      </w:r>
      <w:r>
        <w:rPr>
          <w:rFonts w:hint="eastAsia" w:ascii="宋体" w:hAnsi="宋体" w:eastAsia="宋体"/>
          <w:b w:val="0"/>
          <w:bCs w:val="0"/>
          <w:sz w:val="24"/>
          <w:szCs w:val="24"/>
        </w:rPr>
        <w:fldChar w:fldCharType="end"/>
      </w:r>
      <w:r>
        <w:rPr>
          <w:rFonts w:hint="eastAsia" w:ascii="宋体" w:hAnsi="宋体" w:eastAsia="宋体"/>
          <w:b w:val="0"/>
          <w:bCs w:val="0"/>
          <w:sz w:val="24"/>
          <w:szCs w:val="24"/>
          <w:lang w:val="en-US" w:eastAsia="zh-CN"/>
        </w:rPr>
        <w:t>2</w:t>
      </w:r>
    </w:p>
    <w:p w14:paraId="4408501A">
      <w:pPr>
        <w:pStyle w:val="14"/>
        <w:tabs>
          <w:tab w:val="right" w:leader="dot" w:pos="8300"/>
        </w:tabs>
        <w:spacing w:line="360" w:lineRule="auto"/>
        <w:rPr>
          <w:rFonts w:hint="eastAsia" w:ascii="宋体" w:hAnsi="宋体" w:eastAsia="宋体"/>
          <w:b w:val="0"/>
          <w:bCs w:val="0"/>
          <w:sz w:val="24"/>
          <w:szCs w:val="24"/>
          <w:lang w:val="en-US" w:eastAsia="zh-CN"/>
        </w:rPr>
      </w:pPr>
      <w:r>
        <w:rPr>
          <w:b w:val="0"/>
          <w:bCs w:val="0"/>
        </w:rPr>
        <w:fldChar w:fldCharType="begin"/>
      </w:r>
      <w:r>
        <w:rPr>
          <w:b w:val="0"/>
          <w:bCs w:val="0"/>
        </w:rPr>
        <w:instrText xml:space="preserve"> HYPERLINK \l "_Toc185531932" </w:instrText>
      </w:r>
      <w:r>
        <w:rPr>
          <w:b w:val="0"/>
          <w:bCs w:val="0"/>
        </w:rPr>
        <w:fldChar w:fldCharType="separate"/>
      </w:r>
      <w:r>
        <w:rPr>
          <w:rStyle w:val="22"/>
          <w:rFonts w:hint="eastAsia" w:ascii="宋体" w:hAnsi="宋体" w:eastAsia="宋体" w:cs="宋体"/>
          <w:b w:val="0"/>
          <w:bCs w:val="0"/>
          <w:spacing w:val="2"/>
          <w:sz w:val="24"/>
          <w:szCs w:val="24"/>
        </w:rPr>
        <w:t>3.2</w:t>
      </w:r>
      <w:r>
        <w:rPr>
          <w:rStyle w:val="22"/>
          <w:rFonts w:hint="eastAsia" w:ascii="宋体" w:hAnsi="宋体" w:eastAsia="宋体" w:cs="宋体"/>
          <w:b w:val="0"/>
          <w:bCs w:val="0"/>
          <w:spacing w:val="-71"/>
          <w:sz w:val="24"/>
          <w:szCs w:val="24"/>
        </w:rPr>
        <w:t xml:space="preserve"> </w:t>
      </w:r>
      <w:r>
        <w:rPr>
          <w:rStyle w:val="22"/>
          <w:rFonts w:hint="eastAsia" w:ascii="宋体" w:hAnsi="宋体" w:eastAsia="宋体" w:cs="宋体"/>
          <w:b w:val="0"/>
          <w:bCs w:val="0"/>
          <w:spacing w:val="2"/>
          <w:sz w:val="24"/>
          <w:szCs w:val="24"/>
        </w:rPr>
        <w:t>平台进度</w:t>
      </w:r>
      <w:r>
        <w:rPr>
          <w:rFonts w:hint="eastAsia" w:ascii="宋体" w:hAnsi="宋体" w:eastAsia="宋体"/>
          <w:b w:val="0"/>
          <w:bCs w:val="0"/>
          <w:sz w:val="24"/>
          <w:szCs w:val="24"/>
        </w:rPr>
        <w:tab/>
      </w:r>
      <w:r>
        <w:rPr>
          <w:rFonts w:hint="eastAsia" w:ascii="宋体" w:hAnsi="宋体" w:eastAsia="宋体"/>
          <w:b w:val="0"/>
          <w:bCs w:val="0"/>
          <w:sz w:val="24"/>
          <w:szCs w:val="24"/>
          <w:lang w:val="en-US" w:eastAsia="zh-CN"/>
        </w:rPr>
        <w:t>2</w:t>
      </w:r>
      <w:r>
        <w:rPr>
          <w:rFonts w:hint="eastAsia" w:ascii="宋体" w:hAnsi="宋体" w:eastAsia="宋体"/>
          <w:b w:val="0"/>
          <w:bCs w:val="0"/>
          <w:sz w:val="24"/>
          <w:szCs w:val="24"/>
        </w:rPr>
        <w:fldChar w:fldCharType="end"/>
      </w:r>
      <w:r>
        <w:rPr>
          <w:rFonts w:hint="eastAsia" w:ascii="宋体" w:hAnsi="宋体" w:eastAsia="宋体"/>
          <w:b w:val="0"/>
          <w:bCs w:val="0"/>
          <w:sz w:val="24"/>
          <w:szCs w:val="24"/>
          <w:lang w:val="en-US" w:eastAsia="zh-CN"/>
        </w:rPr>
        <w:t>2</w:t>
      </w:r>
    </w:p>
    <w:p w14:paraId="0DF5C6E5">
      <w:pPr>
        <w:pStyle w:val="14"/>
        <w:tabs>
          <w:tab w:val="right" w:leader="dot" w:pos="8300"/>
        </w:tabs>
        <w:spacing w:line="360" w:lineRule="auto"/>
        <w:rPr>
          <w:rFonts w:hint="eastAsia" w:ascii="宋体" w:hAnsi="宋体" w:eastAsia="宋体"/>
          <w:b w:val="0"/>
          <w:bCs w:val="0"/>
          <w:sz w:val="24"/>
          <w:szCs w:val="24"/>
          <w:lang w:val="en-US" w:eastAsia="zh-CN"/>
        </w:rPr>
      </w:pPr>
      <w:r>
        <w:rPr>
          <w:b w:val="0"/>
          <w:bCs w:val="0"/>
        </w:rPr>
        <w:fldChar w:fldCharType="begin"/>
      </w:r>
      <w:r>
        <w:rPr>
          <w:b w:val="0"/>
          <w:bCs w:val="0"/>
        </w:rPr>
        <w:instrText xml:space="preserve"> HYPERLINK \l "_Toc185531933" </w:instrText>
      </w:r>
      <w:r>
        <w:rPr>
          <w:b w:val="0"/>
          <w:bCs w:val="0"/>
        </w:rPr>
        <w:fldChar w:fldCharType="separate"/>
      </w:r>
      <w:r>
        <w:rPr>
          <w:rStyle w:val="22"/>
          <w:rFonts w:hint="eastAsia" w:ascii="宋体" w:hAnsi="宋体" w:eastAsia="宋体" w:cs="宋体"/>
          <w:b w:val="0"/>
          <w:bCs w:val="0"/>
          <w:spacing w:val="5"/>
          <w:sz w:val="24"/>
          <w:szCs w:val="24"/>
        </w:rPr>
        <w:t>3.3</w:t>
      </w:r>
      <w:r>
        <w:rPr>
          <w:rStyle w:val="22"/>
          <w:rFonts w:hint="eastAsia" w:ascii="宋体" w:hAnsi="宋体" w:eastAsia="宋体" w:cs="宋体"/>
          <w:b w:val="0"/>
          <w:bCs w:val="0"/>
          <w:spacing w:val="-68"/>
          <w:sz w:val="24"/>
          <w:szCs w:val="24"/>
        </w:rPr>
        <w:t xml:space="preserve"> </w:t>
      </w:r>
      <w:r>
        <w:rPr>
          <w:rStyle w:val="22"/>
          <w:rFonts w:hint="eastAsia" w:ascii="宋体" w:hAnsi="宋体" w:eastAsia="宋体" w:cs="宋体"/>
          <w:b w:val="0"/>
          <w:bCs w:val="0"/>
          <w:spacing w:val="5"/>
          <w:sz w:val="24"/>
          <w:szCs w:val="24"/>
        </w:rPr>
        <w:t>后续工作安排</w:t>
      </w:r>
      <w:r>
        <w:rPr>
          <w:rFonts w:hint="eastAsia" w:ascii="宋体" w:hAnsi="宋体" w:eastAsia="宋体"/>
          <w:b w:val="0"/>
          <w:bCs w:val="0"/>
          <w:sz w:val="24"/>
          <w:szCs w:val="24"/>
        </w:rPr>
        <w:tab/>
      </w:r>
      <w:r>
        <w:rPr>
          <w:rFonts w:hint="eastAsia" w:ascii="宋体" w:hAnsi="宋体" w:eastAsia="宋体"/>
          <w:b w:val="0"/>
          <w:bCs w:val="0"/>
          <w:sz w:val="24"/>
          <w:szCs w:val="24"/>
          <w:lang w:val="en-US" w:eastAsia="zh-CN"/>
        </w:rPr>
        <w:t>2</w:t>
      </w:r>
      <w:r>
        <w:rPr>
          <w:rFonts w:hint="eastAsia" w:ascii="宋体" w:hAnsi="宋体" w:eastAsia="宋体"/>
          <w:b w:val="0"/>
          <w:bCs w:val="0"/>
          <w:sz w:val="24"/>
          <w:szCs w:val="24"/>
        </w:rPr>
        <w:fldChar w:fldCharType="end"/>
      </w:r>
      <w:r>
        <w:rPr>
          <w:rFonts w:hint="eastAsia" w:ascii="宋体" w:hAnsi="宋体" w:eastAsia="宋体"/>
          <w:b w:val="0"/>
          <w:bCs w:val="0"/>
          <w:sz w:val="24"/>
          <w:szCs w:val="24"/>
          <w:lang w:val="en-US" w:eastAsia="zh-CN"/>
        </w:rPr>
        <w:t>6</w:t>
      </w:r>
    </w:p>
    <w:p w14:paraId="28DC03AD">
      <w:pPr>
        <w:pStyle w:val="11"/>
        <w:rPr>
          <w:rFonts w:hint="eastAsia" w:eastAsia="宋体"/>
          <w:b w:val="0"/>
          <w:bCs w:val="0"/>
          <w:sz w:val="24"/>
          <w:szCs w:val="24"/>
          <w:lang w:val="en-US" w:eastAsia="zh-CN"/>
        </w:rPr>
      </w:pPr>
      <w:r>
        <w:rPr>
          <w:b w:val="0"/>
          <w:bCs w:val="0"/>
        </w:rPr>
        <w:fldChar w:fldCharType="begin"/>
      </w:r>
      <w:r>
        <w:rPr>
          <w:b w:val="0"/>
          <w:bCs w:val="0"/>
        </w:rPr>
        <w:instrText xml:space="preserve"> HYPERLINK \l "_Toc185531934" </w:instrText>
      </w:r>
      <w:r>
        <w:rPr>
          <w:b w:val="0"/>
          <w:bCs w:val="0"/>
        </w:rPr>
        <w:fldChar w:fldCharType="separate"/>
      </w:r>
      <w:r>
        <w:rPr>
          <w:rStyle w:val="22"/>
          <w:rFonts w:hint="eastAsia" w:cs="宋体"/>
          <w:b w:val="0"/>
          <w:bCs w:val="0"/>
          <w:spacing w:val="-11"/>
          <w:sz w:val="24"/>
          <w:szCs w:val="24"/>
        </w:rPr>
        <w:t>4 增量更新的学习者认知模板的设计和采集</w:t>
      </w:r>
      <w:r>
        <w:rPr>
          <w:rFonts w:hint="eastAsia"/>
          <w:b w:val="0"/>
          <w:bCs w:val="0"/>
          <w:sz w:val="24"/>
          <w:szCs w:val="24"/>
        </w:rPr>
        <w:tab/>
      </w:r>
      <w:r>
        <w:rPr>
          <w:rFonts w:hint="eastAsia"/>
          <w:b w:val="0"/>
          <w:bCs w:val="0"/>
          <w:sz w:val="24"/>
          <w:szCs w:val="24"/>
          <w:lang w:val="en-US" w:eastAsia="zh-CN"/>
        </w:rPr>
        <w:t>2</w:t>
      </w:r>
      <w:r>
        <w:rPr>
          <w:rFonts w:hint="eastAsia"/>
          <w:b w:val="0"/>
          <w:bCs w:val="0"/>
          <w:sz w:val="24"/>
          <w:szCs w:val="24"/>
        </w:rPr>
        <w:fldChar w:fldCharType="end"/>
      </w:r>
      <w:r>
        <w:rPr>
          <w:rFonts w:hint="eastAsia"/>
          <w:b w:val="0"/>
          <w:bCs w:val="0"/>
          <w:sz w:val="24"/>
          <w:szCs w:val="24"/>
          <w:lang w:val="en-US" w:eastAsia="zh-CN"/>
        </w:rPr>
        <w:t>7</w:t>
      </w:r>
    </w:p>
    <w:p w14:paraId="1B85DE70">
      <w:pPr>
        <w:pStyle w:val="7"/>
        <w:tabs>
          <w:tab w:val="right" w:leader="dot" w:pos="8300"/>
        </w:tabs>
        <w:spacing w:line="360" w:lineRule="auto"/>
        <w:rPr>
          <w:rFonts w:hint="eastAsia" w:ascii="宋体" w:hAnsi="宋体" w:eastAsia="宋体"/>
          <w:b w:val="0"/>
          <w:bCs w:val="0"/>
          <w:sz w:val="24"/>
          <w:szCs w:val="24"/>
          <w:lang w:val="en-US" w:eastAsia="zh-CN"/>
        </w:rPr>
      </w:pPr>
      <w:r>
        <w:rPr>
          <w:b w:val="0"/>
          <w:bCs w:val="0"/>
        </w:rPr>
        <w:fldChar w:fldCharType="begin"/>
      </w:r>
      <w:r>
        <w:rPr>
          <w:b w:val="0"/>
          <w:bCs w:val="0"/>
        </w:rPr>
        <w:instrText xml:space="preserve"> HYPERLINK \l "_Toc185531935" </w:instrText>
      </w:r>
      <w:r>
        <w:rPr>
          <w:b w:val="0"/>
          <w:bCs w:val="0"/>
        </w:rPr>
        <w:fldChar w:fldCharType="separate"/>
      </w:r>
      <w:r>
        <w:rPr>
          <w:rStyle w:val="22"/>
          <w:rFonts w:hint="eastAsia" w:ascii="宋体" w:hAnsi="宋体" w:eastAsia="宋体" w:cs="宋体"/>
          <w:b w:val="0"/>
          <w:bCs w:val="0"/>
          <w:sz w:val="24"/>
          <w:szCs w:val="24"/>
        </w:rPr>
        <w:t>4.1 通用学习者认知模板的设计</w:t>
      </w:r>
      <w:r>
        <w:rPr>
          <w:rFonts w:hint="eastAsia" w:ascii="宋体" w:hAnsi="宋体" w:eastAsia="宋体"/>
          <w:b w:val="0"/>
          <w:bCs w:val="0"/>
          <w:sz w:val="24"/>
          <w:szCs w:val="24"/>
        </w:rPr>
        <w:tab/>
      </w:r>
      <w:r>
        <w:rPr>
          <w:rFonts w:hint="eastAsia" w:ascii="宋体" w:hAnsi="宋体" w:eastAsia="宋体"/>
          <w:b w:val="0"/>
          <w:bCs w:val="0"/>
          <w:sz w:val="24"/>
          <w:szCs w:val="24"/>
          <w:lang w:val="en-US" w:eastAsia="zh-CN"/>
        </w:rPr>
        <w:t>2</w:t>
      </w:r>
      <w:r>
        <w:rPr>
          <w:rFonts w:hint="eastAsia" w:ascii="宋体" w:hAnsi="宋体" w:eastAsia="宋体"/>
          <w:b w:val="0"/>
          <w:bCs w:val="0"/>
          <w:sz w:val="24"/>
          <w:szCs w:val="24"/>
        </w:rPr>
        <w:fldChar w:fldCharType="end"/>
      </w:r>
      <w:r>
        <w:rPr>
          <w:rFonts w:hint="eastAsia" w:ascii="宋体" w:hAnsi="宋体" w:eastAsia="宋体"/>
          <w:b w:val="0"/>
          <w:bCs w:val="0"/>
          <w:sz w:val="24"/>
          <w:szCs w:val="24"/>
          <w:lang w:val="en-US" w:eastAsia="zh-CN"/>
        </w:rPr>
        <w:t>7</w:t>
      </w:r>
    </w:p>
    <w:p w14:paraId="79B33950">
      <w:pPr>
        <w:pStyle w:val="7"/>
        <w:tabs>
          <w:tab w:val="right" w:leader="dot" w:pos="8300"/>
        </w:tabs>
        <w:spacing w:line="360" w:lineRule="auto"/>
        <w:rPr>
          <w:rFonts w:hint="eastAsia" w:ascii="宋体" w:hAnsi="宋体" w:eastAsia="宋体"/>
          <w:b w:val="0"/>
          <w:bCs w:val="0"/>
          <w:sz w:val="24"/>
          <w:szCs w:val="24"/>
          <w:lang w:val="en-US" w:eastAsia="zh-CN"/>
        </w:rPr>
      </w:pPr>
      <w:r>
        <w:rPr>
          <w:b w:val="0"/>
          <w:bCs w:val="0"/>
        </w:rPr>
        <w:fldChar w:fldCharType="begin"/>
      </w:r>
      <w:r>
        <w:rPr>
          <w:b w:val="0"/>
          <w:bCs w:val="0"/>
        </w:rPr>
        <w:instrText xml:space="preserve"> HYPERLINK \l "_Toc185531936" </w:instrText>
      </w:r>
      <w:r>
        <w:rPr>
          <w:b w:val="0"/>
          <w:bCs w:val="0"/>
        </w:rPr>
        <w:fldChar w:fldCharType="separate"/>
      </w:r>
      <w:r>
        <w:rPr>
          <w:rStyle w:val="22"/>
          <w:rFonts w:hint="eastAsia" w:ascii="宋体" w:hAnsi="宋体" w:eastAsia="宋体" w:cs="宋体"/>
          <w:b w:val="0"/>
          <w:bCs w:val="0"/>
          <w:sz w:val="24"/>
          <w:szCs w:val="24"/>
        </w:rPr>
        <w:t>4.2 学习者认知模板的数据采集与处理</w:t>
      </w:r>
      <w:r>
        <w:rPr>
          <w:rFonts w:hint="eastAsia" w:ascii="宋体" w:hAnsi="宋体" w:eastAsia="宋体"/>
          <w:b w:val="0"/>
          <w:bCs w:val="0"/>
          <w:sz w:val="24"/>
          <w:szCs w:val="24"/>
        </w:rPr>
        <w:tab/>
      </w:r>
      <w:r>
        <w:rPr>
          <w:rFonts w:hint="eastAsia" w:ascii="宋体" w:hAnsi="宋体" w:eastAsia="宋体"/>
          <w:b w:val="0"/>
          <w:bCs w:val="0"/>
          <w:sz w:val="24"/>
          <w:szCs w:val="24"/>
          <w:lang w:val="en-US" w:eastAsia="zh-CN"/>
        </w:rPr>
        <w:t>2</w:t>
      </w:r>
      <w:r>
        <w:rPr>
          <w:rFonts w:hint="eastAsia" w:ascii="宋体" w:hAnsi="宋体" w:eastAsia="宋体"/>
          <w:b w:val="0"/>
          <w:bCs w:val="0"/>
          <w:sz w:val="24"/>
          <w:szCs w:val="24"/>
        </w:rPr>
        <w:fldChar w:fldCharType="end"/>
      </w:r>
      <w:r>
        <w:rPr>
          <w:rFonts w:hint="eastAsia" w:ascii="宋体" w:hAnsi="宋体" w:eastAsia="宋体"/>
          <w:b w:val="0"/>
          <w:bCs w:val="0"/>
          <w:sz w:val="24"/>
          <w:szCs w:val="24"/>
          <w:lang w:val="en-US" w:eastAsia="zh-CN"/>
        </w:rPr>
        <w:t>8</w:t>
      </w:r>
    </w:p>
    <w:p w14:paraId="6BAAAEF7">
      <w:pPr>
        <w:pStyle w:val="7"/>
        <w:tabs>
          <w:tab w:val="right" w:leader="dot" w:pos="8300"/>
        </w:tabs>
        <w:spacing w:line="360" w:lineRule="auto"/>
        <w:rPr>
          <w:rFonts w:hint="eastAsia" w:ascii="宋体" w:hAnsi="宋体" w:eastAsia="宋体"/>
          <w:b w:val="0"/>
          <w:bCs w:val="0"/>
          <w:sz w:val="24"/>
          <w:szCs w:val="24"/>
          <w:lang w:val="en-US" w:eastAsia="zh-CN"/>
        </w:rPr>
      </w:pPr>
      <w:r>
        <w:rPr>
          <w:b w:val="0"/>
          <w:bCs w:val="0"/>
        </w:rPr>
        <w:fldChar w:fldCharType="begin"/>
      </w:r>
      <w:r>
        <w:rPr>
          <w:b w:val="0"/>
          <w:bCs w:val="0"/>
        </w:rPr>
        <w:instrText xml:space="preserve"> HYPERLINK \l "_Toc185531937" </w:instrText>
      </w:r>
      <w:r>
        <w:rPr>
          <w:b w:val="0"/>
          <w:bCs w:val="0"/>
        </w:rPr>
        <w:fldChar w:fldCharType="separate"/>
      </w:r>
      <w:r>
        <w:rPr>
          <w:rStyle w:val="22"/>
          <w:rFonts w:hint="eastAsia" w:ascii="宋体" w:hAnsi="宋体" w:eastAsia="宋体" w:cs="宋体"/>
          <w:b w:val="0"/>
          <w:bCs w:val="0"/>
          <w:sz w:val="24"/>
          <w:szCs w:val="24"/>
        </w:rPr>
        <w:t>4.3 学习者认知模板的增量更新</w:t>
      </w:r>
      <w:r>
        <w:rPr>
          <w:rFonts w:hint="eastAsia" w:ascii="宋体" w:hAnsi="宋体" w:eastAsia="宋体"/>
          <w:b w:val="0"/>
          <w:bCs w:val="0"/>
          <w:sz w:val="24"/>
          <w:szCs w:val="24"/>
        </w:rPr>
        <w:tab/>
      </w:r>
      <w:r>
        <w:rPr>
          <w:rFonts w:hint="eastAsia" w:ascii="宋体" w:hAnsi="宋体" w:eastAsia="宋体"/>
          <w:b w:val="0"/>
          <w:bCs w:val="0"/>
          <w:sz w:val="24"/>
          <w:szCs w:val="24"/>
          <w:lang w:val="en-US" w:eastAsia="zh-CN"/>
        </w:rPr>
        <w:t>2</w:t>
      </w:r>
      <w:r>
        <w:rPr>
          <w:rFonts w:hint="eastAsia" w:ascii="宋体" w:hAnsi="宋体" w:eastAsia="宋体"/>
          <w:b w:val="0"/>
          <w:bCs w:val="0"/>
          <w:sz w:val="24"/>
          <w:szCs w:val="24"/>
        </w:rPr>
        <w:fldChar w:fldCharType="end"/>
      </w:r>
      <w:r>
        <w:rPr>
          <w:rFonts w:hint="eastAsia" w:ascii="宋体" w:hAnsi="宋体" w:eastAsia="宋体"/>
          <w:b w:val="0"/>
          <w:bCs w:val="0"/>
          <w:sz w:val="24"/>
          <w:szCs w:val="24"/>
          <w:lang w:val="en-US" w:eastAsia="zh-CN"/>
        </w:rPr>
        <w:t>8</w:t>
      </w:r>
    </w:p>
    <w:p w14:paraId="0E073225">
      <w:pPr>
        <w:pStyle w:val="11"/>
        <w:rPr>
          <w:rFonts w:hint="eastAsia" w:eastAsia="宋体"/>
          <w:b w:val="0"/>
          <w:bCs w:val="0"/>
          <w:sz w:val="24"/>
          <w:szCs w:val="24"/>
          <w:lang w:val="en-US" w:eastAsia="zh-CN"/>
        </w:rPr>
      </w:pPr>
      <w:r>
        <w:rPr>
          <w:b w:val="0"/>
          <w:bCs w:val="0"/>
        </w:rPr>
        <w:fldChar w:fldCharType="begin"/>
      </w:r>
      <w:r>
        <w:rPr>
          <w:b w:val="0"/>
          <w:bCs w:val="0"/>
        </w:rPr>
        <w:instrText xml:space="preserve"> HYPERLINK \l "_Toc185531938" </w:instrText>
      </w:r>
      <w:r>
        <w:rPr>
          <w:b w:val="0"/>
          <w:bCs w:val="0"/>
        </w:rPr>
        <w:fldChar w:fldCharType="separate"/>
      </w:r>
      <w:r>
        <w:rPr>
          <w:rStyle w:val="22"/>
          <w:rFonts w:hint="eastAsia" w:cs="宋体"/>
          <w:b w:val="0"/>
          <w:bCs w:val="0"/>
          <w:spacing w:val="-11"/>
          <w:sz w:val="24"/>
          <w:szCs w:val="24"/>
        </w:rPr>
        <w:t>5 五类典型学习场景三级交互网络设计方案</w:t>
      </w:r>
      <w:r>
        <w:rPr>
          <w:rFonts w:hint="eastAsia"/>
          <w:b w:val="0"/>
          <w:bCs w:val="0"/>
          <w:sz w:val="24"/>
          <w:szCs w:val="24"/>
        </w:rPr>
        <w:tab/>
      </w:r>
      <w:r>
        <w:rPr>
          <w:rFonts w:hint="eastAsia"/>
          <w:b w:val="0"/>
          <w:bCs w:val="0"/>
          <w:sz w:val="24"/>
          <w:szCs w:val="24"/>
          <w:lang w:val="en-US" w:eastAsia="zh-CN"/>
        </w:rPr>
        <w:t>3</w:t>
      </w:r>
      <w:r>
        <w:rPr>
          <w:rFonts w:hint="eastAsia"/>
          <w:b w:val="0"/>
          <w:bCs w:val="0"/>
          <w:sz w:val="24"/>
          <w:szCs w:val="24"/>
        </w:rPr>
        <w:fldChar w:fldCharType="end"/>
      </w:r>
      <w:r>
        <w:rPr>
          <w:rFonts w:hint="eastAsia"/>
          <w:b w:val="0"/>
          <w:bCs w:val="0"/>
          <w:sz w:val="24"/>
          <w:szCs w:val="24"/>
          <w:lang w:val="en-US" w:eastAsia="zh-CN"/>
        </w:rPr>
        <w:t>2</w:t>
      </w:r>
    </w:p>
    <w:p w14:paraId="451B6505">
      <w:pPr>
        <w:pStyle w:val="14"/>
        <w:tabs>
          <w:tab w:val="right" w:leader="dot" w:pos="8300"/>
        </w:tabs>
        <w:spacing w:line="360" w:lineRule="auto"/>
        <w:rPr>
          <w:rFonts w:hint="eastAsia" w:ascii="宋体" w:hAnsi="宋体" w:eastAsia="宋体"/>
          <w:b w:val="0"/>
          <w:bCs w:val="0"/>
          <w:sz w:val="24"/>
          <w:szCs w:val="24"/>
          <w:lang w:val="en-US" w:eastAsia="zh-CN"/>
        </w:rPr>
      </w:pPr>
      <w:r>
        <w:rPr>
          <w:b w:val="0"/>
          <w:bCs w:val="0"/>
        </w:rPr>
        <w:fldChar w:fldCharType="begin"/>
      </w:r>
      <w:r>
        <w:rPr>
          <w:b w:val="0"/>
          <w:bCs w:val="0"/>
        </w:rPr>
        <w:instrText xml:space="preserve"> HYPERLINK \l "_Toc185531939" </w:instrText>
      </w:r>
      <w:r>
        <w:rPr>
          <w:b w:val="0"/>
          <w:bCs w:val="0"/>
        </w:rPr>
        <w:fldChar w:fldCharType="separate"/>
      </w:r>
      <w:r>
        <w:rPr>
          <w:rStyle w:val="22"/>
          <w:rFonts w:hint="eastAsia" w:ascii="宋体" w:hAnsi="宋体" w:eastAsia="宋体" w:cs="宋体"/>
          <w:b w:val="0"/>
          <w:bCs w:val="0"/>
          <w:spacing w:val="6"/>
          <w:sz w:val="24"/>
          <w:szCs w:val="24"/>
        </w:rPr>
        <w:t>5.1</w:t>
      </w:r>
      <w:r>
        <w:rPr>
          <w:rStyle w:val="22"/>
          <w:rFonts w:hint="eastAsia" w:ascii="宋体" w:hAnsi="宋体" w:eastAsia="宋体" w:cs="宋体"/>
          <w:b w:val="0"/>
          <w:bCs w:val="0"/>
          <w:spacing w:val="-64"/>
          <w:sz w:val="24"/>
          <w:szCs w:val="24"/>
        </w:rPr>
        <w:t xml:space="preserve"> </w:t>
      </w:r>
      <w:r>
        <w:rPr>
          <w:rStyle w:val="22"/>
          <w:rFonts w:hint="eastAsia" w:ascii="宋体" w:hAnsi="宋体" w:eastAsia="宋体" w:cs="宋体"/>
          <w:b w:val="0"/>
          <w:bCs w:val="0"/>
          <w:spacing w:val="-11"/>
          <w:sz w:val="24"/>
          <w:szCs w:val="24"/>
        </w:rPr>
        <w:t>三级交互网络设计方案</w:t>
      </w:r>
      <w:r>
        <w:rPr>
          <w:rFonts w:hint="eastAsia" w:ascii="宋体" w:hAnsi="宋体" w:eastAsia="宋体"/>
          <w:b w:val="0"/>
          <w:bCs w:val="0"/>
          <w:sz w:val="24"/>
          <w:szCs w:val="24"/>
        </w:rPr>
        <w:tab/>
      </w:r>
      <w:r>
        <w:rPr>
          <w:rFonts w:hint="eastAsia" w:ascii="宋体" w:hAnsi="宋体" w:eastAsia="宋体"/>
          <w:b w:val="0"/>
          <w:bCs w:val="0"/>
          <w:sz w:val="24"/>
          <w:szCs w:val="24"/>
          <w:lang w:val="en-US" w:eastAsia="zh-CN"/>
        </w:rPr>
        <w:t>3</w:t>
      </w:r>
      <w:r>
        <w:rPr>
          <w:rFonts w:hint="eastAsia" w:ascii="宋体" w:hAnsi="宋体" w:eastAsia="宋体"/>
          <w:b w:val="0"/>
          <w:bCs w:val="0"/>
          <w:sz w:val="24"/>
          <w:szCs w:val="24"/>
        </w:rPr>
        <w:fldChar w:fldCharType="end"/>
      </w:r>
      <w:r>
        <w:rPr>
          <w:rFonts w:hint="eastAsia" w:ascii="宋体" w:hAnsi="宋体" w:eastAsia="宋体"/>
          <w:b w:val="0"/>
          <w:bCs w:val="0"/>
          <w:sz w:val="24"/>
          <w:szCs w:val="24"/>
          <w:lang w:val="en-US" w:eastAsia="zh-CN"/>
        </w:rPr>
        <w:t>2</w:t>
      </w:r>
    </w:p>
    <w:p w14:paraId="46FF57C5">
      <w:pPr>
        <w:pStyle w:val="7"/>
        <w:tabs>
          <w:tab w:val="right" w:leader="dot" w:pos="8300"/>
        </w:tabs>
        <w:spacing w:line="360" w:lineRule="auto"/>
        <w:rPr>
          <w:rFonts w:hint="eastAsia" w:ascii="宋体" w:hAnsi="宋体" w:eastAsia="宋体"/>
          <w:b w:val="0"/>
          <w:bCs w:val="0"/>
          <w:sz w:val="24"/>
          <w:szCs w:val="24"/>
          <w:lang w:val="en-US" w:eastAsia="zh-CN"/>
        </w:rPr>
      </w:pPr>
      <w:r>
        <w:rPr>
          <w:b w:val="0"/>
          <w:bCs w:val="0"/>
        </w:rPr>
        <w:fldChar w:fldCharType="begin"/>
      </w:r>
      <w:r>
        <w:rPr>
          <w:b w:val="0"/>
          <w:bCs w:val="0"/>
        </w:rPr>
        <w:instrText xml:space="preserve"> HYPERLINK \l "_Toc185531940" </w:instrText>
      </w:r>
      <w:r>
        <w:rPr>
          <w:b w:val="0"/>
          <w:bCs w:val="0"/>
        </w:rPr>
        <w:fldChar w:fldCharType="separate"/>
      </w:r>
      <w:r>
        <w:rPr>
          <w:rStyle w:val="22"/>
          <w:rFonts w:hint="eastAsia" w:ascii="宋体" w:hAnsi="宋体" w:eastAsia="宋体" w:cs="宋体"/>
          <w:b w:val="0"/>
          <w:bCs w:val="0"/>
          <w:sz w:val="24"/>
          <w:szCs w:val="24"/>
        </w:rPr>
        <w:t>5.1.1 中小学学生学科课程大规模个性化在线学习场景</w:t>
      </w:r>
      <w:r>
        <w:rPr>
          <w:rFonts w:hint="eastAsia" w:ascii="宋体" w:hAnsi="宋体" w:eastAsia="宋体"/>
          <w:b w:val="0"/>
          <w:bCs w:val="0"/>
          <w:sz w:val="24"/>
          <w:szCs w:val="24"/>
        </w:rPr>
        <w:tab/>
      </w:r>
      <w:r>
        <w:rPr>
          <w:rFonts w:hint="eastAsia" w:ascii="宋体" w:hAnsi="宋体" w:eastAsia="宋体"/>
          <w:b w:val="0"/>
          <w:bCs w:val="0"/>
          <w:sz w:val="24"/>
          <w:szCs w:val="24"/>
          <w:lang w:val="en-US" w:eastAsia="zh-CN"/>
        </w:rPr>
        <w:t>3</w:t>
      </w:r>
      <w:r>
        <w:rPr>
          <w:rFonts w:hint="eastAsia" w:ascii="宋体" w:hAnsi="宋体" w:eastAsia="宋体"/>
          <w:b w:val="0"/>
          <w:bCs w:val="0"/>
          <w:sz w:val="24"/>
          <w:szCs w:val="24"/>
        </w:rPr>
        <w:fldChar w:fldCharType="end"/>
      </w:r>
      <w:r>
        <w:rPr>
          <w:rFonts w:hint="eastAsia" w:ascii="宋体" w:hAnsi="宋体" w:eastAsia="宋体"/>
          <w:b w:val="0"/>
          <w:bCs w:val="0"/>
          <w:sz w:val="24"/>
          <w:szCs w:val="24"/>
          <w:lang w:val="en-US" w:eastAsia="zh-CN"/>
        </w:rPr>
        <w:t>2</w:t>
      </w:r>
    </w:p>
    <w:p w14:paraId="4CD6EA12">
      <w:pPr>
        <w:pStyle w:val="7"/>
        <w:tabs>
          <w:tab w:val="right" w:leader="dot" w:pos="8300"/>
        </w:tabs>
        <w:spacing w:line="360" w:lineRule="auto"/>
        <w:rPr>
          <w:rFonts w:hint="eastAsia" w:ascii="宋体" w:hAnsi="宋体" w:eastAsia="宋体"/>
          <w:b w:val="0"/>
          <w:bCs w:val="0"/>
          <w:sz w:val="24"/>
          <w:szCs w:val="24"/>
          <w:lang w:val="en-US" w:eastAsia="zh-CN"/>
        </w:rPr>
      </w:pPr>
      <w:r>
        <w:rPr>
          <w:b w:val="0"/>
          <w:bCs w:val="0"/>
        </w:rPr>
        <w:fldChar w:fldCharType="begin"/>
      </w:r>
      <w:r>
        <w:rPr>
          <w:b w:val="0"/>
          <w:bCs w:val="0"/>
        </w:rPr>
        <w:instrText xml:space="preserve"> HYPERLINK \l "_Toc185531941" </w:instrText>
      </w:r>
      <w:r>
        <w:rPr>
          <w:b w:val="0"/>
          <w:bCs w:val="0"/>
        </w:rPr>
        <w:fldChar w:fldCharType="separate"/>
      </w:r>
      <w:r>
        <w:rPr>
          <w:rStyle w:val="22"/>
          <w:rFonts w:hint="eastAsia" w:ascii="宋体" w:hAnsi="宋体" w:eastAsia="宋体" w:cs="宋体"/>
          <w:b w:val="0"/>
          <w:bCs w:val="0"/>
          <w:sz w:val="24"/>
          <w:szCs w:val="24"/>
        </w:rPr>
        <w:t>5.1.2 中小学学生课后线上教师授课答疑场景</w:t>
      </w:r>
      <w:r>
        <w:rPr>
          <w:rFonts w:hint="eastAsia" w:ascii="宋体" w:hAnsi="宋体" w:eastAsia="宋体"/>
          <w:b w:val="0"/>
          <w:bCs w:val="0"/>
          <w:sz w:val="24"/>
          <w:szCs w:val="24"/>
        </w:rPr>
        <w:tab/>
      </w:r>
      <w:r>
        <w:rPr>
          <w:rFonts w:hint="eastAsia" w:ascii="宋体" w:hAnsi="宋体" w:eastAsia="宋体"/>
          <w:b w:val="0"/>
          <w:bCs w:val="0"/>
          <w:sz w:val="24"/>
          <w:szCs w:val="24"/>
          <w:lang w:val="en-US" w:eastAsia="zh-CN"/>
        </w:rPr>
        <w:t>3</w:t>
      </w:r>
      <w:r>
        <w:rPr>
          <w:rFonts w:hint="eastAsia" w:ascii="宋体" w:hAnsi="宋体" w:eastAsia="宋体"/>
          <w:b w:val="0"/>
          <w:bCs w:val="0"/>
          <w:sz w:val="24"/>
          <w:szCs w:val="24"/>
        </w:rPr>
        <w:fldChar w:fldCharType="end"/>
      </w:r>
      <w:r>
        <w:rPr>
          <w:rFonts w:hint="eastAsia" w:ascii="宋体" w:hAnsi="宋体" w:eastAsia="宋体"/>
          <w:b w:val="0"/>
          <w:bCs w:val="0"/>
          <w:sz w:val="24"/>
          <w:szCs w:val="24"/>
          <w:lang w:val="en-US" w:eastAsia="zh-CN"/>
        </w:rPr>
        <w:t>3</w:t>
      </w:r>
    </w:p>
    <w:p w14:paraId="6BDE95A5">
      <w:pPr>
        <w:pStyle w:val="7"/>
        <w:tabs>
          <w:tab w:val="right" w:leader="dot" w:pos="8300"/>
        </w:tabs>
        <w:spacing w:line="360" w:lineRule="auto"/>
        <w:rPr>
          <w:rFonts w:hint="eastAsia" w:ascii="宋体" w:hAnsi="宋体" w:eastAsia="宋体"/>
          <w:b w:val="0"/>
          <w:bCs w:val="0"/>
          <w:sz w:val="24"/>
          <w:szCs w:val="24"/>
          <w:lang w:val="en-US" w:eastAsia="zh-CN"/>
        </w:rPr>
      </w:pPr>
      <w:r>
        <w:rPr>
          <w:b w:val="0"/>
          <w:bCs w:val="0"/>
        </w:rPr>
        <w:fldChar w:fldCharType="begin"/>
      </w:r>
      <w:r>
        <w:rPr>
          <w:b w:val="0"/>
          <w:bCs w:val="0"/>
        </w:rPr>
        <w:instrText xml:space="preserve"> HYPERLINK \l "_Toc185531942" </w:instrText>
      </w:r>
      <w:r>
        <w:rPr>
          <w:b w:val="0"/>
          <w:bCs w:val="0"/>
        </w:rPr>
        <w:fldChar w:fldCharType="separate"/>
      </w:r>
      <w:r>
        <w:rPr>
          <w:rStyle w:val="22"/>
          <w:rFonts w:hint="eastAsia" w:ascii="宋体" w:hAnsi="宋体" w:eastAsia="宋体" w:cs="宋体"/>
          <w:b w:val="0"/>
          <w:bCs w:val="0"/>
          <w:sz w:val="24"/>
          <w:szCs w:val="24"/>
        </w:rPr>
        <w:t>5.1.3 中小学学生家庭在线学习场景</w:t>
      </w:r>
      <w:r>
        <w:rPr>
          <w:rFonts w:hint="eastAsia" w:ascii="宋体" w:hAnsi="宋体" w:eastAsia="宋体"/>
          <w:b w:val="0"/>
          <w:bCs w:val="0"/>
          <w:sz w:val="24"/>
          <w:szCs w:val="24"/>
        </w:rPr>
        <w:tab/>
      </w:r>
      <w:r>
        <w:rPr>
          <w:rFonts w:hint="eastAsia" w:ascii="宋体" w:hAnsi="宋体" w:eastAsia="宋体"/>
          <w:b w:val="0"/>
          <w:bCs w:val="0"/>
          <w:sz w:val="24"/>
          <w:szCs w:val="24"/>
          <w:lang w:val="en-US" w:eastAsia="zh-CN"/>
        </w:rPr>
        <w:t>3</w:t>
      </w:r>
      <w:r>
        <w:rPr>
          <w:rFonts w:hint="eastAsia" w:ascii="宋体" w:hAnsi="宋体" w:eastAsia="宋体"/>
          <w:b w:val="0"/>
          <w:bCs w:val="0"/>
          <w:sz w:val="24"/>
          <w:szCs w:val="24"/>
        </w:rPr>
        <w:fldChar w:fldCharType="end"/>
      </w:r>
      <w:r>
        <w:rPr>
          <w:rFonts w:hint="eastAsia" w:ascii="宋体" w:hAnsi="宋体" w:eastAsia="宋体"/>
          <w:b w:val="0"/>
          <w:bCs w:val="0"/>
          <w:sz w:val="24"/>
          <w:szCs w:val="24"/>
          <w:lang w:val="en-US" w:eastAsia="zh-CN"/>
        </w:rPr>
        <w:t>4</w:t>
      </w:r>
    </w:p>
    <w:p w14:paraId="551FC45D">
      <w:pPr>
        <w:pStyle w:val="7"/>
        <w:tabs>
          <w:tab w:val="right" w:leader="dot" w:pos="8300"/>
        </w:tabs>
        <w:spacing w:line="360" w:lineRule="auto"/>
        <w:rPr>
          <w:rFonts w:hint="eastAsia" w:ascii="宋体" w:hAnsi="宋体" w:eastAsia="宋体"/>
          <w:b w:val="0"/>
          <w:bCs w:val="0"/>
          <w:sz w:val="24"/>
          <w:szCs w:val="24"/>
          <w:lang w:val="en-US" w:eastAsia="zh-CN"/>
        </w:rPr>
      </w:pPr>
      <w:r>
        <w:rPr>
          <w:b w:val="0"/>
          <w:bCs w:val="0"/>
        </w:rPr>
        <w:fldChar w:fldCharType="begin"/>
      </w:r>
      <w:r>
        <w:rPr>
          <w:b w:val="0"/>
          <w:bCs w:val="0"/>
        </w:rPr>
        <w:instrText xml:space="preserve"> HYPERLINK \l "_Toc185531943" </w:instrText>
      </w:r>
      <w:r>
        <w:rPr>
          <w:b w:val="0"/>
          <w:bCs w:val="0"/>
        </w:rPr>
        <w:fldChar w:fldCharType="separate"/>
      </w:r>
      <w:r>
        <w:rPr>
          <w:rStyle w:val="22"/>
          <w:rFonts w:hint="eastAsia" w:ascii="宋体" w:hAnsi="宋体" w:eastAsia="宋体" w:cs="宋体"/>
          <w:b w:val="0"/>
          <w:bCs w:val="0"/>
          <w:sz w:val="24"/>
          <w:szCs w:val="24"/>
        </w:rPr>
        <w:t>5.1.4 中小学社团课等非正式学习场景</w:t>
      </w:r>
      <w:r>
        <w:rPr>
          <w:rFonts w:hint="eastAsia" w:ascii="宋体" w:hAnsi="宋体" w:eastAsia="宋体"/>
          <w:b w:val="0"/>
          <w:bCs w:val="0"/>
          <w:sz w:val="24"/>
          <w:szCs w:val="24"/>
        </w:rPr>
        <w:tab/>
      </w:r>
      <w:r>
        <w:rPr>
          <w:rFonts w:hint="eastAsia" w:ascii="宋体" w:hAnsi="宋体" w:eastAsia="宋体"/>
          <w:b w:val="0"/>
          <w:bCs w:val="0"/>
          <w:sz w:val="24"/>
          <w:szCs w:val="24"/>
          <w:lang w:val="en-US" w:eastAsia="zh-CN"/>
        </w:rPr>
        <w:t>3</w:t>
      </w:r>
      <w:r>
        <w:rPr>
          <w:rFonts w:hint="eastAsia" w:ascii="宋体" w:hAnsi="宋体" w:eastAsia="宋体"/>
          <w:b w:val="0"/>
          <w:bCs w:val="0"/>
          <w:sz w:val="24"/>
          <w:szCs w:val="24"/>
        </w:rPr>
        <w:fldChar w:fldCharType="end"/>
      </w:r>
      <w:r>
        <w:rPr>
          <w:rFonts w:hint="eastAsia" w:ascii="宋体" w:hAnsi="宋体" w:eastAsia="宋体"/>
          <w:b w:val="0"/>
          <w:bCs w:val="0"/>
          <w:sz w:val="24"/>
          <w:szCs w:val="24"/>
          <w:lang w:val="en-US" w:eastAsia="zh-CN"/>
        </w:rPr>
        <w:t>5</w:t>
      </w:r>
    </w:p>
    <w:p w14:paraId="3EBD1381">
      <w:pPr>
        <w:pStyle w:val="7"/>
        <w:tabs>
          <w:tab w:val="right" w:leader="dot" w:pos="8300"/>
        </w:tabs>
        <w:spacing w:line="360" w:lineRule="auto"/>
        <w:rPr>
          <w:rFonts w:hint="eastAsia" w:ascii="宋体" w:hAnsi="宋体" w:eastAsia="宋体"/>
          <w:b w:val="0"/>
          <w:bCs w:val="0"/>
          <w:sz w:val="24"/>
          <w:szCs w:val="24"/>
          <w:lang w:val="en-US" w:eastAsia="zh-CN"/>
        </w:rPr>
      </w:pPr>
      <w:r>
        <w:rPr>
          <w:b w:val="0"/>
          <w:bCs w:val="0"/>
        </w:rPr>
        <w:fldChar w:fldCharType="begin"/>
      </w:r>
      <w:r>
        <w:rPr>
          <w:b w:val="0"/>
          <w:bCs w:val="0"/>
        </w:rPr>
        <w:instrText xml:space="preserve"> HYPERLINK \l "_Toc185531944" </w:instrText>
      </w:r>
      <w:r>
        <w:rPr>
          <w:b w:val="0"/>
          <w:bCs w:val="0"/>
        </w:rPr>
        <w:fldChar w:fldCharType="separate"/>
      </w:r>
      <w:r>
        <w:rPr>
          <w:rStyle w:val="22"/>
          <w:rFonts w:hint="eastAsia" w:ascii="宋体" w:hAnsi="宋体" w:eastAsia="宋体" w:cs="宋体"/>
          <w:b w:val="0"/>
          <w:bCs w:val="0"/>
          <w:sz w:val="24"/>
          <w:szCs w:val="24"/>
        </w:rPr>
        <w:t>5.1.5 中小学学生在线协作学习场景以及中小学学生在线学习同伴互动场景</w:t>
      </w:r>
      <w:r>
        <w:rPr>
          <w:rFonts w:hint="eastAsia" w:ascii="宋体" w:hAnsi="宋体" w:eastAsia="宋体"/>
          <w:b w:val="0"/>
          <w:bCs w:val="0"/>
          <w:sz w:val="24"/>
          <w:szCs w:val="24"/>
        </w:rPr>
        <w:tab/>
      </w:r>
      <w:r>
        <w:rPr>
          <w:rFonts w:hint="eastAsia" w:ascii="宋体" w:hAnsi="宋体" w:eastAsia="宋体"/>
          <w:b w:val="0"/>
          <w:bCs w:val="0"/>
          <w:sz w:val="24"/>
          <w:szCs w:val="24"/>
          <w:lang w:val="en-US" w:eastAsia="zh-CN"/>
        </w:rPr>
        <w:t>3</w:t>
      </w:r>
      <w:r>
        <w:rPr>
          <w:rFonts w:hint="eastAsia" w:ascii="宋体" w:hAnsi="宋体" w:eastAsia="宋体"/>
          <w:b w:val="0"/>
          <w:bCs w:val="0"/>
          <w:sz w:val="24"/>
          <w:szCs w:val="24"/>
        </w:rPr>
        <w:fldChar w:fldCharType="end"/>
      </w:r>
      <w:r>
        <w:rPr>
          <w:rFonts w:hint="eastAsia" w:ascii="宋体" w:hAnsi="宋体" w:eastAsia="宋体"/>
          <w:b w:val="0"/>
          <w:bCs w:val="0"/>
          <w:sz w:val="24"/>
          <w:szCs w:val="24"/>
          <w:lang w:val="en-US" w:eastAsia="zh-CN"/>
        </w:rPr>
        <w:t>5</w:t>
      </w:r>
    </w:p>
    <w:p w14:paraId="76A20F08">
      <w:pPr>
        <w:pStyle w:val="14"/>
        <w:tabs>
          <w:tab w:val="right" w:leader="dot" w:pos="8300"/>
        </w:tabs>
        <w:spacing w:line="360" w:lineRule="auto"/>
        <w:rPr>
          <w:rFonts w:hint="eastAsia" w:ascii="宋体" w:hAnsi="宋体" w:eastAsia="宋体"/>
          <w:b w:val="0"/>
          <w:bCs w:val="0"/>
          <w:sz w:val="24"/>
          <w:szCs w:val="24"/>
          <w:lang w:val="en-US" w:eastAsia="zh-CN"/>
        </w:rPr>
      </w:pPr>
      <w:r>
        <w:rPr>
          <w:b w:val="0"/>
          <w:bCs w:val="0"/>
        </w:rPr>
        <w:fldChar w:fldCharType="begin"/>
      </w:r>
      <w:r>
        <w:rPr>
          <w:b w:val="0"/>
          <w:bCs w:val="0"/>
        </w:rPr>
        <w:instrText xml:space="preserve"> HYPERLINK \l "_Toc185531945" </w:instrText>
      </w:r>
      <w:r>
        <w:rPr>
          <w:b w:val="0"/>
          <w:bCs w:val="0"/>
        </w:rPr>
        <w:fldChar w:fldCharType="separate"/>
      </w:r>
      <w:r>
        <w:rPr>
          <w:rStyle w:val="22"/>
          <w:rFonts w:hint="eastAsia" w:ascii="宋体" w:hAnsi="宋体" w:eastAsia="宋体" w:cs="宋体"/>
          <w:b w:val="0"/>
          <w:bCs w:val="0"/>
          <w:spacing w:val="6"/>
          <w:sz w:val="24"/>
          <w:szCs w:val="24"/>
        </w:rPr>
        <w:t>5.2 可视化3级交互网络</w:t>
      </w:r>
      <w:r>
        <w:rPr>
          <w:rFonts w:hint="eastAsia" w:ascii="宋体" w:hAnsi="宋体" w:eastAsia="宋体"/>
          <w:b w:val="0"/>
          <w:bCs w:val="0"/>
          <w:sz w:val="24"/>
          <w:szCs w:val="24"/>
        </w:rPr>
        <w:tab/>
      </w:r>
      <w:r>
        <w:rPr>
          <w:rFonts w:hint="eastAsia" w:ascii="宋体" w:hAnsi="宋体" w:eastAsia="宋体"/>
          <w:b w:val="0"/>
          <w:bCs w:val="0"/>
          <w:sz w:val="24"/>
          <w:szCs w:val="24"/>
          <w:lang w:val="en-US" w:eastAsia="zh-CN"/>
        </w:rPr>
        <w:t>3</w:t>
      </w:r>
      <w:r>
        <w:rPr>
          <w:rFonts w:hint="eastAsia" w:ascii="宋体" w:hAnsi="宋体" w:eastAsia="宋体"/>
          <w:b w:val="0"/>
          <w:bCs w:val="0"/>
          <w:sz w:val="24"/>
          <w:szCs w:val="24"/>
        </w:rPr>
        <w:fldChar w:fldCharType="end"/>
      </w:r>
      <w:r>
        <w:rPr>
          <w:rFonts w:hint="eastAsia" w:ascii="宋体" w:hAnsi="宋体" w:eastAsia="宋体"/>
          <w:b w:val="0"/>
          <w:bCs w:val="0"/>
          <w:sz w:val="24"/>
          <w:szCs w:val="24"/>
          <w:lang w:val="en-US" w:eastAsia="zh-CN"/>
        </w:rPr>
        <w:t>6</w:t>
      </w:r>
    </w:p>
    <w:p w14:paraId="42279793">
      <w:pPr>
        <w:pStyle w:val="11"/>
        <w:rPr>
          <w:rFonts w:hint="eastAsia" w:eastAsia="宋体"/>
          <w:b w:val="0"/>
          <w:bCs w:val="0"/>
          <w:sz w:val="24"/>
          <w:szCs w:val="24"/>
          <w:lang w:val="en-US" w:eastAsia="zh-CN"/>
        </w:rPr>
      </w:pPr>
      <w:r>
        <w:rPr>
          <w:b w:val="0"/>
          <w:bCs w:val="0"/>
        </w:rPr>
        <w:fldChar w:fldCharType="begin"/>
      </w:r>
      <w:r>
        <w:rPr>
          <w:b w:val="0"/>
          <w:bCs w:val="0"/>
        </w:rPr>
        <w:instrText xml:space="preserve"> HYPERLINK \l "_Toc185531946" </w:instrText>
      </w:r>
      <w:r>
        <w:rPr>
          <w:b w:val="0"/>
          <w:bCs w:val="0"/>
        </w:rPr>
        <w:fldChar w:fldCharType="separate"/>
      </w:r>
      <w:r>
        <w:rPr>
          <w:rStyle w:val="22"/>
          <w:rFonts w:hint="eastAsia" w:cs="宋体"/>
          <w:b w:val="0"/>
          <w:bCs w:val="0"/>
          <w:spacing w:val="-11"/>
          <w:sz w:val="24"/>
          <w:szCs w:val="24"/>
        </w:rPr>
        <w:t>6 人在回路的教学推荐与干预策略</w:t>
      </w:r>
      <w:r>
        <w:rPr>
          <w:rFonts w:hint="eastAsia"/>
          <w:b w:val="0"/>
          <w:bCs w:val="0"/>
          <w:sz w:val="24"/>
          <w:szCs w:val="24"/>
        </w:rPr>
        <w:tab/>
      </w:r>
      <w:r>
        <w:rPr>
          <w:rFonts w:hint="eastAsia"/>
          <w:b w:val="0"/>
          <w:bCs w:val="0"/>
          <w:sz w:val="24"/>
          <w:szCs w:val="24"/>
          <w:lang w:val="en-US" w:eastAsia="zh-CN"/>
        </w:rPr>
        <w:t>3</w:t>
      </w:r>
      <w:r>
        <w:rPr>
          <w:rFonts w:hint="eastAsia"/>
          <w:b w:val="0"/>
          <w:bCs w:val="0"/>
          <w:sz w:val="24"/>
          <w:szCs w:val="24"/>
        </w:rPr>
        <w:fldChar w:fldCharType="end"/>
      </w:r>
      <w:r>
        <w:rPr>
          <w:rFonts w:hint="eastAsia"/>
          <w:b w:val="0"/>
          <w:bCs w:val="0"/>
          <w:sz w:val="24"/>
          <w:szCs w:val="24"/>
          <w:lang w:val="en-US" w:eastAsia="zh-CN"/>
        </w:rPr>
        <w:t>8</w:t>
      </w:r>
    </w:p>
    <w:p w14:paraId="03EEAB03">
      <w:pPr>
        <w:pStyle w:val="14"/>
        <w:tabs>
          <w:tab w:val="right" w:leader="dot" w:pos="8300"/>
        </w:tabs>
        <w:spacing w:line="360" w:lineRule="auto"/>
        <w:rPr>
          <w:rFonts w:hint="eastAsia" w:ascii="宋体" w:hAnsi="宋体" w:eastAsia="宋体"/>
          <w:b w:val="0"/>
          <w:bCs w:val="0"/>
          <w:sz w:val="24"/>
          <w:szCs w:val="24"/>
          <w:lang w:val="en-US" w:eastAsia="zh-CN"/>
        </w:rPr>
      </w:pPr>
      <w:r>
        <w:rPr>
          <w:b w:val="0"/>
          <w:bCs w:val="0"/>
        </w:rPr>
        <w:fldChar w:fldCharType="begin"/>
      </w:r>
      <w:r>
        <w:rPr>
          <w:b w:val="0"/>
          <w:bCs w:val="0"/>
        </w:rPr>
        <w:instrText xml:space="preserve"> HYPERLINK \l "_Toc185531947" </w:instrText>
      </w:r>
      <w:r>
        <w:rPr>
          <w:b w:val="0"/>
          <w:bCs w:val="0"/>
        </w:rPr>
        <w:fldChar w:fldCharType="separate"/>
      </w:r>
      <w:r>
        <w:rPr>
          <w:rStyle w:val="22"/>
          <w:rFonts w:hint="eastAsia" w:ascii="宋体" w:hAnsi="宋体" w:eastAsia="宋体" w:cs="宋体"/>
          <w:b w:val="0"/>
          <w:bCs w:val="0"/>
          <w:spacing w:val="6"/>
          <w:sz w:val="24"/>
          <w:szCs w:val="24"/>
        </w:rPr>
        <w:t>6.1 教学推荐与干预策略库的部署</w:t>
      </w:r>
      <w:r>
        <w:rPr>
          <w:rFonts w:hint="eastAsia" w:ascii="宋体" w:hAnsi="宋体" w:eastAsia="宋体"/>
          <w:b w:val="0"/>
          <w:bCs w:val="0"/>
          <w:sz w:val="24"/>
          <w:szCs w:val="24"/>
        </w:rPr>
        <w:tab/>
      </w:r>
      <w:r>
        <w:rPr>
          <w:rFonts w:hint="eastAsia" w:ascii="宋体" w:hAnsi="宋体" w:eastAsia="宋体"/>
          <w:b w:val="0"/>
          <w:bCs w:val="0"/>
          <w:sz w:val="24"/>
          <w:szCs w:val="24"/>
          <w:lang w:val="en-US" w:eastAsia="zh-CN"/>
        </w:rPr>
        <w:t>3</w:t>
      </w:r>
      <w:r>
        <w:rPr>
          <w:rFonts w:hint="eastAsia" w:ascii="宋体" w:hAnsi="宋体" w:eastAsia="宋体"/>
          <w:b w:val="0"/>
          <w:bCs w:val="0"/>
          <w:sz w:val="24"/>
          <w:szCs w:val="24"/>
        </w:rPr>
        <w:fldChar w:fldCharType="end"/>
      </w:r>
      <w:r>
        <w:rPr>
          <w:rFonts w:hint="eastAsia" w:ascii="宋体" w:hAnsi="宋体" w:eastAsia="宋体"/>
          <w:b w:val="0"/>
          <w:bCs w:val="0"/>
          <w:sz w:val="24"/>
          <w:szCs w:val="24"/>
          <w:lang w:val="en-US" w:eastAsia="zh-CN"/>
        </w:rPr>
        <w:t>8</w:t>
      </w:r>
    </w:p>
    <w:p w14:paraId="762345F0">
      <w:pPr>
        <w:pStyle w:val="14"/>
        <w:tabs>
          <w:tab w:val="right" w:leader="dot" w:pos="8300"/>
        </w:tabs>
        <w:spacing w:line="360" w:lineRule="auto"/>
        <w:rPr>
          <w:rFonts w:hint="eastAsia" w:ascii="宋体" w:hAnsi="宋体" w:eastAsia="宋体"/>
          <w:b w:val="0"/>
          <w:bCs w:val="0"/>
          <w:sz w:val="24"/>
          <w:szCs w:val="24"/>
          <w:lang w:val="en-US" w:eastAsia="zh-CN"/>
        </w:rPr>
      </w:pPr>
      <w:r>
        <w:rPr>
          <w:b w:val="0"/>
          <w:bCs w:val="0"/>
        </w:rPr>
        <w:fldChar w:fldCharType="begin"/>
      </w:r>
      <w:r>
        <w:rPr>
          <w:b w:val="0"/>
          <w:bCs w:val="0"/>
        </w:rPr>
        <w:instrText xml:space="preserve"> HYPERLINK \l "_Toc185531948" </w:instrText>
      </w:r>
      <w:r>
        <w:rPr>
          <w:b w:val="0"/>
          <w:bCs w:val="0"/>
        </w:rPr>
        <w:fldChar w:fldCharType="separate"/>
      </w:r>
      <w:r>
        <w:rPr>
          <w:rStyle w:val="22"/>
          <w:rFonts w:hint="eastAsia" w:ascii="宋体" w:hAnsi="宋体" w:eastAsia="宋体" w:cs="宋体"/>
          <w:b w:val="0"/>
          <w:bCs w:val="0"/>
          <w:spacing w:val="6"/>
          <w:sz w:val="24"/>
          <w:szCs w:val="24"/>
        </w:rPr>
        <w:t>6.2 人在回路的教学推荐与干预策略的智能体方案</w:t>
      </w:r>
      <w:r>
        <w:rPr>
          <w:rFonts w:hint="eastAsia" w:ascii="宋体" w:hAnsi="宋体" w:eastAsia="宋体"/>
          <w:b w:val="0"/>
          <w:bCs w:val="0"/>
          <w:sz w:val="24"/>
          <w:szCs w:val="24"/>
        </w:rPr>
        <w:tab/>
      </w:r>
      <w:r>
        <w:rPr>
          <w:rFonts w:hint="eastAsia" w:ascii="宋体" w:hAnsi="宋体" w:eastAsia="宋体"/>
          <w:b w:val="0"/>
          <w:bCs w:val="0"/>
          <w:sz w:val="24"/>
          <w:szCs w:val="24"/>
          <w:lang w:val="en-US" w:eastAsia="zh-CN"/>
        </w:rPr>
        <w:t>4</w:t>
      </w:r>
      <w:r>
        <w:rPr>
          <w:rFonts w:hint="eastAsia" w:ascii="宋体" w:hAnsi="宋体" w:eastAsia="宋体"/>
          <w:b w:val="0"/>
          <w:bCs w:val="0"/>
          <w:sz w:val="24"/>
          <w:szCs w:val="24"/>
        </w:rPr>
        <w:fldChar w:fldCharType="end"/>
      </w:r>
      <w:r>
        <w:rPr>
          <w:rFonts w:hint="eastAsia" w:ascii="宋体" w:hAnsi="宋体" w:eastAsia="宋体"/>
          <w:b w:val="0"/>
          <w:bCs w:val="0"/>
          <w:sz w:val="24"/>
          <w:szCs w:val="24"/>
          <w:lang w:val="en-US" w:eastAsia="zh-CN"/>
        </w:rPr>
        <w:t>3</w:t>
      </w:r>
    </w:p>
    <w:p w14:paraId="423EFCB4">
      <w:pPr>
        <w:pStyle w:val="11"/>
        <w:rPr>
          <w:rFonts w:hint="eastAsia" w:eastAsia="宋体"/>
          <w:b w:val="0"/>
          <w:bCs w:val="0"/>
          <w:sz w:val="24"/>
          <w:szCs w:val="24"/>
          <w:lang w:val="en-US" w:eastAsia="zh-CN"/>
        </w:rPr>
      </w:pPr>
      <w:r>
        <w:rPr>
          <w:b w:val="0"/>
          <w:bCs w:val="0"/>
        </w:rPr>
        <w:fldChar w:fldCharType="begin"/>
      </w:r>
      <w:r>
        <w:rPr>
          <w:b w:val="0"/>
          <w:bCs w:val="0"/>
        </w:rPr>
        <w:instrText xml:space="preserve"> HYPERLINK \l "_Toc185531949" </w:instrText>
      </w:r>
      <w:r>
        <w:rPr>
          <w:b w:val="0"/>
          <w:bCs w:val="0"/>
        </w:rPr>
        <w:fldChar w:fldCharType="separate"/>
      </w:r>
      <w:r>
        <w:rPr>
          <w:rStyle w:val="22"/>
          <w:rFonts w:hint="eastAsia" w:cs="宋体"/>
          <w:b w:val="0"/>
          <w:bCs w:val="0"/>
          <w:spacing w:val="8"/>
          <w:sz w:val="24"/>
          <w:szCs w:val="24"/>
        </w:rPr>
        <w:t>7 工作安排</w:t>
      </w:r>
      <w:r>
        <w:rPr>
          <w:rFonts w:hint="eastAsia"/>
          <w:b w:val="0"/>
          <w:bCs w:val="0"/>
          <w:sz w:val="24"/>
          <w:szCs w:val="24"/>
        </w:rPr>
        <w:tab/>
      </w:r>
      <w:r>
        <w:rPr>
          <w:rFonts w:hint="eastAsia"/>
          <w:b w:val="0"/>
          <w:bCs w:val="0"/>
          <w:sz w:val="24"/>
          <w:szCs w:val="24"/>
          <w:lang w:val="en-US" w:eastAsia="zh-CN"/>
        </w:rPr>
        <w:t>4</w:t>
      </w:r>
      <w:r>
        <w:rPr>
          <w:rFonts w:hint="eastAsia"/>
          <w:b w:val="0"/>
          <w:bCs w:val="0"/>
          <w:sz w:val="24"/>
          <w:szCs w:val="24"/>
        </w:rPr>
        <w:fldChar w:fldCharType="end"/>
      </w:r>
      <w:r>
        <w:rPr>
          <w:rFonts w:hint="eastAsia"/>
          <w:b w:val="0"/>
          <w:bCs w:val="0"/>
          <w:sz w:val="24"/>
          <w:szCs w:val="24"/>
          <w:lang w:val="en-US" w:eastAsia="zh-CN"/>
        </w:rPr>
        <w:t>6</w:t>
      </w:r>
    </w:p>
    <w:p w14:paraId="05714A41">
      <w:pPr>
        <w:pStyle w:val="11"/>
        <w:rPr>
          <w:rFonts w:hint="eastAsia" w:eastAsia="宋体"/>
          <w:b w:val="0"/>
          <w:bCs w:val="0"/>
          <w:sz w:val="24"/>
          <w:szCs w:val="24"/>
          <w:lang w:val="en-US" w:eastAsia="zh-CN"/>
        </w:rPr>
      </w:pPr>
      <w:r>
        <w:rPr>
          <w:b w:val="0"/>
          <w:bCs w:val="0"/>
        </w:rPr>
        <w:fldChar w:fldCharType="begin"/>
      </w:r>
      <w:r>
        <w:rPr>
          <w:b w:val="0"/>
          <w:bCs w:val="0"/>
        </w:rPr>
        <w:instrText xml:space="preserve"> HYPERLINK \l "_Toc185531950" </w:instrText>
      </w:r>
      <w:r>
        <w:rPr>
          <w:b w:val="0"/>
          <w:bCs w:val="0"/>
        </w:rPr>
        <w:fldChar w:fldCharType="separate"/>
      </w:r>
      <w:r>
        <w:rPr>
          <w:rStyle w:val="22"/>
          <w:rFonts w:hint="eastAsia" w:cs="宋体"/>
          <w:b w:val="0"/>
          <w:bCs w:val="0"/>
          <w:spacing w:val="7"/>
          <w:sz w:val="24"/>
          <w:szCs w:val="24"/>
        </w:rPr>
        <w:t>参考文献</w:t>
      </w:r>
      <w:r>
        <w:rPr>
          <w:rFonts w:hint="eastAsia"/>
          <w:b w:val="0"/>
          <w:bCs w:val="0"/>
          <w:sz w:val="24"/>
          <w:szCs w:val="24"/>
        </w:rPr>
        <w:tab/>
      </w:r>
      <w:r>
        <w:rPr>
          <w:rFonts w:hint="eastAsia"/>
          <w:b w:val="0"/>
          <w:bCs w:val="0"/>
          <w:sz w:val="24"/>
          <w:szCs w:val="24"/>
          <w:lang w:val="en-US" w:eastAsia="zh-CN"/>
        </w:rPr>
        <w:t>4</w:t>
      </w:r>
      <w:r>
        <w:rPr>
          <w:rFonts w:hint="eastAsia"/>
          <w:b w:val="0"/>
          <w:bCs w:val="0"/>
          <w:sz w:val="24"/>
          <w:szCs w:val="24"/>
        </w:rPr>
        <w:fldChar w:fldCharType="end"/>
      </w:r>
      <w:r>
        <w:rPr>
          <w:rFonts w:hint="eastAsia"/>
          <w:b w:val="0"/>
          <w:bCs w:val="0"/>
          <w:sz w:val="24"/>
          <w:szCs w:val="24"/>
          <w:lang w:val="en-US" w:eastAsia="zh-CN"/>
        </w:rPr>
        <w:t>7</w:t>
      </w:r>
    </w:p>
    <w:p w14:paraId="663A5051">
      <w:pPr>
        <w:pStyle w:val="11"/>
        <w:rPr>
          <w:rFonts w:hint="eastAsia" w:eastAsia="宋体"/>
          <w:b w:val="0"/>
          <w:bCs w:val="0"/>
          <w:sz w:val="24"/>
          <w:szCs w:val="24"/>
          <w:lang w:val="en-US" w:eastAsia="zh-CN"/>
        </w:rPr>
      </w:pPr>
      <w:r>
        <w:rPr>
          <w:b w:val="0"/>
          <w:bCs w:val="0"/>
        </w:rPr>
        <w:fldChar w:fldCharType="begin"/>
      </w:r>
      <w:r>
        <w:rPr>
          <w:b w:val="0"/>
          <w:bCs w:val="0"/>
        </w:rPr>
        <w:instrText xml:space="preserve"> HYPERLINK \l "_Toc185531951" </w:instrText>
      </w:r>
      <w:r>
        <w:rPr>
          <w:b w:val="0"/>
          <w:bCs w:val="0"/>
        </w:rPr>
        <w:fldChar w:fldCharType="separate"/>
      </w:r>
      <w:r>
        <w:rPr>
          <w:rStyle w:val="22"/>
          <w:rFonts w:hint="eastAsia" w:cs="宋体"/>
          <w:b w:val="0"/>
          <w:bCs w:val="0"/>
          <w:spacing w:val="-11"/>
          <w:sz w:val="24"/>
          <w:szCs w:val="24"/>
        </w:rPr>
        <w:t>附录</w:t>
      </w:r>
      <w:r>
        <w:rPr>
          <w:rFonts w:hint="eastAsia"/>
          <w:b w:val="0"/>
          <w:bCs w:val="0"/>
          <w:sz w:val="24"/>
          <w:szCs w:val="24"/>
        </w:rPr>
        <w:tab/>
      </w:r>
      <w:r>
        <w:rPr>
          <w:rFonts w:hint="eastAsia"/>
          <w:b w:val="0"/>
          <w:bCs w:val="0"/>
          <w:sz w:val="24"/>
          <w:szCs w:val="24"/>
          <w:lang w:val="en-US" w:eastAsia="zh-CN"/>
        </w:rPr>
        <w:t>4</w:t>
      </w:r>
      <w:r>
        <w:rPr>
          <w:rFonts w:hint="eastAsia"/>
          <w:b w:val="0"/>
          <w:bCs w:val="0"/>
          <w:sz w:val="24"/>
          <w:szCs w:val="24"/>
        </w:rPr>
        <w:fldChar w:fldCharType="end"/>
      </w:r>
      <w:r>
        <w:rPr>
          <w:rFonts w:hint="eastAsia"/>
          <w:b w:val="0"/>
          <w:bCs w:val="0"/>
          <w:sz w:val="24"/>
          <w:szCs w:val="24"/>
          <w:lang w:val="en-US" w:eastAsia="zh-CN"/>
        </w:rPr>
        <w:t>9</w:t>
      </w:r>
    </w:p>
    <w:p w14:paraId="66280FCF">
      <w:pPr>
        <w:pStyle w:val="14"/>
        <w:tabs>
          <w:tab w:val="right" w:leader="dot" w:pos="8300"/>
        </w:tabs>
        <w:spacing w:line="360" w:lineRule="auto"/>
        <w:rPr>
          <w:rFonts w:hint="eastAsia" w:ascii="宋体" w:hAnsi="宋体" w:eastAsia="宋体"/>
          <w:b w:val="0"/>
          <w:bCs w:val="0"/>
          <w:sz w:val="24"/>
          <w:szCs w:val="24"/>
          <w:lang w:val="en-US" w:eastAsia="zh-CN"/>
        </w:rPr>
      </w:pPr>
      <w:r>
        <w:rPr>
          <w:b w:val="0"/>
          <w:bCs w:val="0"/>
        </w:rPr>
        <w:fldChar w:fldCharType="begin"/>
      </w:r>
      <w:r>
        <w:rPr>
          <w:b w:val="0"/>
          <w:bCs w:val="0"/>
        </w:rPr>
        <w:instrText xml:space="preserve"> HYPERLINK \l "_Toc185531952" </w:instrText>
      </w:r>
      <w:r>
        <w:rPr>
          <w:b w:val="0"/>
          <w:bCs w:val="0"/>
        </w:rPr>
        <w:fldChar w:fldCharType="separate"/>
      </w:r>
      <w:r>
        <w:rPr>
          <w:rStyle w:val="22"/>
          <w:rFonts w:hint="eastAsia" w:ascii="宋体" w:hAnsi="宋体" w:eastAsia="宋体" w:cs="宋体"/>
          <w:b w:val="0"/>
          <w:bCs w:val="0"/>
          <w:spacing w:val="6"/>
          <w:sz w:val="24"/>
          <w:szCs w:val="24"/>
        </w:rPr>
        <w:t>附录</w:t>
      </w:r>
      <w:r>
        <w:rPr>
          <w:rStyle w:val="22"/>
          <w:rFonts w:hint="eastAsia" w:ascii="宋体" w:hAnsi="宋体" w:eastAsia="宋体" w:cs="宋体"/>
          <w:b w:val="0"/>
          <w:bCs w:val="0"/>
          <w:spacing w:val="-56"/>
          <w:sz w:val="24"/>
          <w:szCs w:val="24"/>
        </w:rPr>
        <w:t xml:space="preserve"> </w:t>
      </w:r>
      <w:r>
        <w:rPr>
          <w:rStyle w:val="22"/>
          <w:rFonts w:hint="eastAsia" w:ascii="宋体" w:hAnsi="宋体" w:eastAsia="宋体" w:cs="宋体"/>
          <w:b w:val="0"/>
          <w:bCs w:val="0"/>
          <w:spacing w:val="6"/>
          <w:sz w:val="24"/>
          <w:szCs w:val="24"/>
        </w:rPr>
        <w:t>A：更新前学习者通用认知模板</w:t>
      </w:r>
      <w:r>
        <w:rPr>
          <w:rFonts w:hint="eastAsia" w:ascii="宋体" w:hAnsi="宋体" w:eastAsia="宋体"/>
          <w:b w:val="0"/>
          <w:bCs w:val="0"/>
          <w:sz w:val="24"/>
          <w:szCs w:val="24"/>
        </w:rPr>
        <w:tab/>
      </w:r>
      <w:r>
        <w:rPr>
          <w:rFonts w:hint="eastAsia" w:ascii="宋体" w:hAnsi="宋体" w:eastAsia="宋体"/>
          <w:b w:val="0"/>
          <w:bCs w:val="0"/>
          <w:sz w:val="24"/>
          <w:szCs w:val="24"/>
          <w:lang w:val="en-US" w:eastAsia="zh-CN"/>
        </w:rPr>
        <w:t>4</w:t>
      </w:r>
      <w:r>
        <w:rPr>
          <w:rFonts w:hint="eastAsia" w:ascii="宋体" w:hAnsi="宋体" w:eastAsia="宋体"/>
          <w:b w:val="0"/>
          <w:bCs w:val="0"/>
          <w:sz w:val="24"/>
          <w:szCs w:val="24"/>
        </w:rPr>
        <w:fldChar w:fldCharType="end"/>
      </w:r>
      <w:r>
        <w:rPr>
          <w:rFonts w:hint="eastAsia" w:ascii="宋体" w:hAnsi="宋体" w:eastAsia="宋体"/>
          <w:b w:val="0"/>
          <w:bCs w:val="0"/>
          <w:sz w:val="24"/>
          <w:szCs w:val="24"/>
          <w:lang w:val="en-US" w:eastAsia="zh-CN"/>
        </w:rPr>
        <w:t>9</w:t>
      </w:r>
    </w:p>
    <w:p w14:paraId="29F376FB">
      <w:pPr>
        <w:pStyle w:val="14"/>
        <w:tabs>
          <w:tab w:val="right" w:leader="dot" w:pos="8300"/>
        </w:tabs>
        <w:spacing w:line="360" w:lineRule="auto"/>
        <w:rPr>
          <w:rFonts w:hint="eastAsia" w:ascii="宋体" w:hAnsi="宋体" w:eastAsia="宋体"/>
          <w:b w:val="0"/>
          <w:bCs w:val="0"/>
          <w:sz w:val="24"/>
          <w:szCs w:val="24"/>
          <w:lang w:val="en-US" w:eastAsia="zh-CN"/>
        </w:rPr>
      </w:pPr>
      <w:r>
        <w:rPr>
          <w:b w:val="0"/>
          <w:bCs w:val="0"/>
        </w:rPr>
        <w:fldChar w:fldCharType="begin"/>
      </w:r>
      <w:r>
        <w:rPr>
          <w:b w:val="0"/>
          <w:bCs w:val="0"/>
        </w:rPr>
        <w:instrText xml:space="preserve"> HYPERLINK \l "_Toc185531953" </w:instrText>
      </w:r>
      <w:r>
        <w:rPr>
          <w:b w:val="0"/>
          <w:bCs w:val="0"/>
        </w:rPr>
        <w:fldChar w:fldCharType="separate"/>
      </w:r>
      <w:r>
        <w:rPr>
          <w:rStyle w:val="22"/>
          <w:rFonts w:hint="eastAsia" w:ascii="宋体" w:hAnsi="宋体" w:eastAsia="宋体" w:cs="宋体"/>
          <w:b w:val="0"/>
          <w:bCs w:val="0"/>
          <w:spacing w:val="5"/>
          <w:sz w:val="24"/>
          <w:szCs w:val="24"/>
        </w:rPr>
        <w:t>附录</w:t>
      </w:r>
      <w:r>
        <w:rPr>
          <w:rStyle w:val="22"/>
          <w:rFonts w:hint="eastAsia" w:ascii="宋体" w:hAnsi="宋体" w:eastAsia="宋体" w:cs="宋体"/>
          <w:b w:val="0"/>
          <w:bCs w:val="0"/>
          <w:spacing w:val="-57"/>
          <w:sz w:val="24"/>
          <w:szCs w:val="24"/>
        </w:rPr>
        <w:t xml:space="preserve"> </w:t>
      </w:r>
      <w:r>
        <w:rPr>
          <w:rStyle w:val="22"/>
          <w:rFonts w:hint="eastAsia" w:ascii="宋体" w:hAnsi="宋体" w:eastAsia="宋体" w:cs="宋体"/>
          <w:b w:val="0"/>
          <w:bCs w:val="0"/>
          <w:spacing w:val="5"/>
          <w:sz w:val="24"/>
          <w:szCs w:val="24"/>
        </w:rPr>
        <w:t>B：更新后学习者通用认知模板</w:t>
      </w:r>
      <w:r>
        <w:rPr>
          <w:rFonts w:hint="eastAsia" w:ascii="宋体" w:hAnsi="宋体" w:eastAsia="宋体"/>
          <w:b w:val="0"/>
          <w:bCs w:val="0"/>
          <w:sz w:val="24"/>
          <w:szCs w:val="24"/>
        </w:rPr>
        <w:tab/>
      </w:r>
      <w:r>
        <w:rPr>
          <w:rFonts w:hint="eastAsia" w:ascii="宋体" w:hAnsi="宋体" w:eastAsia="宋体"/>
          <w:b w:val="0"/>
          <w:bCs w:val="0"/>
          <w:sz w:val="24"/>
          <w:szCs w:val="24"/>
          <w:lang w:val="en-US" w:eastAsia="zh-CN"/>
        </w:rPr>
        <w:t>5</w:t>
      </w:r>
      <w:r>
        <w:rPr>
          <w:rFonts w:hint="eastAsia" w:ascii="宋体" w:hAnsi="宋体" w:eastAsia="宋体"/>
          <w:b w:val="0"/>
          <w:bCs w:val="0"/>
          <w:sz w:val="24"/>
          <w:szCs w:val="24"/>
        </w:rPr>
        <w:fldChar w:fldCharType="end"/>
      </w:r>
      <w:r>
        <w:rPr>
          <w:rFonts w:hint="eastAsia" w:ascii="宋体" w:hAnsi="宋体" w:eastAsia="宋体"/>
          <w:b w:val="0"/>
          <w:bCs w:val="0"/>
          <w:sz w:val="24"/>
          <w:szCs w:val="24"/>
          <w:lang w:val="en-US" w:eastAsia="zh-CN"/>
        </w:rPr>
        <w:t>6</w:t>
      </w:r>
    </w:p>
    <w:p w14:paraId="7C283B8B">
      <w:pPr>
        <w:pStyle w:val="14"/>
        <w:tabs>
          <w:tab w:val="right" w:leader="dot" w:pos="8300"/>
        </w:tabs>
        <w:spacing w:line="360" w:lineRule="auto"/>
        <w:rPr>
          <w:rFonts w:hint="eastAsia" w:ascii="宋体" w:hAnsi="宋体" w:eastAsia="宋体"/>
          <w:b w:val="0"/>
          <w:bCs w:val="0"/>
          <w:sz w:val="24"/>
          <w:szCs w:val="24"/>
          <w:lang w:val="en-US" w:eastAsia="zh-CN"/>
        </w:rPr>
      </w:pPr>
      <w:r>
        <w:rPr>
          <w:b w:val="0"/>
          <w:bCs w:val="0"/>
        </w:rPr>
        <w:fldChar w:fldCharType="begin"/>
      </w:r>
      <w:r>
        <w:rPr>
          <w:b w:val="0"/>
          <w:bCs w:val="0"/>
        </w:rPr>
        <w:instrText xml:space="preserve"> HYPERLINK \l "_Toc185531954" </w:instrText>
      </w:r>
      <w:r>
        <w:rPr>
          <w:b w:val="0"/>
          <w:bCs w:val="0"/>
        </w:rPr>
        <w:fldChar w:fldCharType="separate"/>
      </w:r>
      <w:r>
        <w:rPr>
          <w:rStyle w:val="22"/>
          <w:rFonts w:hint="eastAsia" w:ascii="宋体" w:hAnsi="宋体" w:eastAsia="宋体" w:cs="宋体"/>
          <w:b w:val="0"/>
          <w:bCs w:val="0"/>
          <w:spacing w:val="6"/>
          <w:sz w:val="24"/>
          <w:szCs w:val="24"/>
        </w:rPr>
        <w:t>附录</w:t>
      </w:r>
      <w:r>
        <w:rPr>
          <w:rStyle w:val="22"/>
          <w:rFonts w:hint="eastAsia" w:ascii="宋体" w:hAnsi="宋体" w:eastAsia="宋体" w:cs="宋体"/>
          <w:b w:val="0"/>
          <w:bCs w:val="0"/>
          <w:spacing w:val="-56"/>
          <w:sz w:val="24"/>
          <w:szCs w:val="24"/>
        </w:rPr>
        <w:t xml:space="preserve"> </w:t>
      </w:r>
      <w:r>
        <w:rPr>
          <w:rStyle w:val="22"/>
          <w:rFonts w:hint="eastAsia" w:ascii="宋体" w:hAnsi="宋体" w:eastAsia="宋体" w:cs="宋体"/>
          <w:b w:val="0"/>
          <w:bCs w:val="0"/>
          <w:spacing w:val="6"/>
          <w:sz w:val="24"/>
          <w:szCs w:val="24"/>
        </w:rPr>
        <w:t>C：Python知识点库</w:t>
      </w:r>
      <w:r>
        <w:rPr>
          <w:rFonts w:hint="eastAsia" w:ascii="宋体" w:hAnsi="宋体" w:eastAsia="宋体"/>
          <w:b w:val="0"/>
          <w:bCs w:val="0"/>
          <w:sz w:val="24"/>
          <w:szCs w:val="24"/>
        </w:rPr>
        <w:tab/>
      </w:r>
      <w:r>
        <w:rPr>
          <w:rFonts w:hint="eastAsia" w:ascii="宋体" w:hAnsi="宋体" w:eastAsia="宋体"/>
          <w:b w:val="0"/>
          <w:bCs w:val="0"/>
          <w:sz w:val="24"/>
          <w:szCs w:val="24"/>
          <w:lang w:val="en-US" w:eastAsia="zh-CN"/>
        </w:rPr>
        <w:t>6</w:t>
      </w:r>
      <w:r>
        <w:rPr>
          <w:rFonts w:hint="eastAsia" w:ascii="宋体" w:hAnsi="宋体" w:eastAsia="宋体"/>
          <w:b w:val="0"/>
          <w:bCs w:val="0"/>
          <w:sz w:val="24"/>
          <w:szCs w:val="24"/>
        </w:rPr>
        <w:fldChar w:fldCharType="end"/>
      </w:r>
      <w:r>
        <w:rPr>
          <w:rFonts w:hint="eastAsia" w:ascii="宋体" w:hAnsi="宋体" w:eastAsia="宋体"/>
          <w:b w:val="0"/>
          <w:bCs w:val="0"/>
          <w:sz w:val="24"/>
          <w:szCs w:val="24"/>
          <w:lang w:val="en-US" w:eastAsia="zh-CN"/>
        </w:rPr>
        <w:t>4</w:t>
      </w:r>
    </w:p>
    <w:p w14:paraId="2E8144D3">
      <w:pPr>
        <w:pStyle w:val="14"/>
        <w:tabs>
          <w:tab w:val="right" w:leader="dot" w:pos="8300"/>
        </w:tabs>
        <w:spacing w:line="360" w:lineRule="auto"/>
        <w:rPr>
          <w:rFonts w:hint="eastAsia" w:ascii="宋体" w:hAnsi="宋体" w:eastAsia="宋体"/>
          <w:b w:val="0"/>
          <w:bCs w:val="0"/>
          <w:sz w:val="24"/>
          <w:szCs w:val="24"/>
          <w:lang w:val="en-US" w:eastAsia="zh-CN"/>
        </w:rPr>
      </w:pPr>
      <w:r>
        <w:rPr>
          <w:b w:val="0"/>
          <w:bCs w:val="0"/>
        </w:rPr>
        <w:fldChar w:fldCharType="begin"/>
      </w:r>
      <w:r>
        <w:rPr>
          <w:b w:val="0"/>
          <w:bCs w:val="0"/>
        </w:rPr>
        <w:instrText xml:space="preserve"> HYPERLINK \l "_Toc185531955" </w:instrText>
      </w:r>
      <w:r>
        <w:rPr>
          <w:b w:val="0"/>
          <w:bCs w:val="0"/>
        </w:rPr>
        <w:fldChar w:fldCharType="separate"/>
      </w:r>
      <w:r>
        <w:rPr>
          <w:rStyle w:val="22"/>
          <w:rFonts w:hint="eastAsia" w:ascii="宋体" w:hAnsi="宋体" w:eastAsia="宋体" w:cs="宋体"/>
          <w:b w:val="0"/>
          <w:bCs w:val="0"/>
          <w:spacing w:val="6"/>
          <w:sz w:val="24"/>
          <w:szCs w:val="24"/>
        </w:rPr>
        <w:t>附录</w:t>
      </w:r>
      <w:r>
        <w:rPr>
          <w:rStyle w:val="22"/>
          <w:rFonts w:hint="eastAsia" w:ascii="宋体" w:hAnsi="宋体" w:eastAsia="宋体" w:cs="宋体"/>
          <w:b w:val="0"/>
          <w:bCs w:val="0"/>
          <w:spacing w:val="-56"/>
          <w:sz w:val="24"/>
          <w:szCs w:val="24"/>
        </w:rPr>
        <w:t xml:space="preserve"> </w:t>
      </w:r>
      <w:r>
        <w:rPr>
          <w:rStyle w:val="22"/>
          <w:rFonts w:hint="eastAsia" w:ascii="宋体" w:hAnsi="宋体" w:eastAsia="宋体" w:cs="宋体"/>
          <w:b w:val="0"/>
          <w:bCs w:val="0"/>
          <w:spacing w:val="6"/>
          <w:sz w:val="24"/>
          <w:szCs w:val="24"/>
        </w:rPr>
        <w:t>D：Python知识点库</w:t>
      </w:r>
      <w:r>
        <w:rPr>
          <w:rFonts w:hint="eastAsia" w:ascii="宋体" w:hAnsi="宋体" w:eastAsia="宋体"/>
          <w:b w:val="0"/>
          <w:bCs w:val="0"/>
          <w:sz w:val="24"/>
          <w:szCs w:val="24"/>
        </w:rPr>
        <w:tab/>
      </w:r>
      <w:r>
        <w:rPr>
          <w:rFonts w:hint="eastAsia" w:ascii="宋体" w:hAnsi="宋体" w:eastAsia="宋体"/>
          <w:b w:val="0"/>
          <w:bCs w:val="0"/>
          <w:sz w:val="24"/>
          <w:szCs w:val="24"/>
          <w:lang w:val="en-US" w:eastAsia="zh-CN"/>
        </w:rPr>
        <w:t>7</w:t>
      </w:r>
      <w:r>
        <w:rPr>
          <w:rFonts w:hint="eastAsia" w:ascii="宋体" w:hAnsi="宋体" w:eastAsia="宋体"/>
          <w:b w:val="0"/>
          <w:bCs w:val="0"/>
          <w:sz w:val="24"/>
          <w:szCs w:val="24"/>
        </w:rPr>
        <w:fldChar w:fldCharType="end"/>
      </w:r>
      <w:r>
        <w:rPr>
          <w:rFonts w:hint="eastAsia" w:ascii="宋体" w:hAnsi="宋体" w:eastAsia="宋体"/>
          <w:b w:val="0"/>
          <w:bCs w:val="0"/>
          <w:sz w:val="24"/>
          <w:szCs w:val="24"/>
          <w:lang w:val="en-US" w:eastAsia="zh-CN"/>
        </w:rPr>
        <w:t>1</w:t>
      </w:r>
    </w:p>
    <w:p w14:paraId="303A19E9">
      <w:pPr>
        <w:pStyle w:val="14"/>
        <w:tabs>
          <w:tab w:val="right" w:leader="dot" w:pos="8300"/>
        </w:tabs>
        <w:spacing w:line="360" w:lineRule="auto"/>
        <w:rPr>
          <w:rFonts w:hint="eastAsia" w:ascii="宋体" w:hAnsi="宋体" w:eastAsia="宋体"/>
          <w:b w:val="0"/>
          <w:bCs w:val="0"/>
          <w:sz w:val="24"/>
          <w:szCs w:val="24"/>
          <w:lang w:val="en-US" w:eastAsia="zh-CN"/>
        </w:rPr>
      </w:pPr>
      <w:r>
        <w:rPr>
          <w:b w:val="0"/>
          <w:bCs w:val="0"/>
        </w:rPr>
        <w:fldChar w:fldCharType="begin"/>
      </w:r>
      <w:r>
        <w:rPr>
          <w:b w:val="0"/>
          <w:bCs w:val="0"/>
        </w:rPr>
        <w:instrText xml:space="preserve"> HYPERLINK \l "_Toc185531956" </w:instrText>
      </w:r>
      <w:r>
        <w:rPr>
          <w:b w:val="0"/>
          <w:bCs w:val="0"/>
        </w:rPr>
        <w:fldChar w:fldCharType="separate"/>
      </w:r>
      <w:r>
        <w:rPr>
          <w:rStyle w:val="22"/>
          <w:rFonts w:hint="eastAsia" w:ascii="宋体" w:hAnsi="宋体" w:eastAsia="宋体" w:cs="宋体"/>
          <w:b w:val="0"/>
          <w:bCs w:val="0"/>
          <w:spacing w:val="6"/>
          <w:sz w:val="24"/>
          <w:szCs w:val="24"/>
        </w:rPr>
        <w:t>附录</w:t>
      </w:r>
      <w:r>
        <w:rPr>
          <w:rStyle w:val="22"/>
          <w:rFonts w:hint="eastAsia" w:ascii="宋体" w:hAnsi="宋体" w:eastAsia="宋体" w:cs="宋体"/>
          <w:b w:val="0"/>
          <w:bCs w:val="0"/>
          <w:spacing w:val="-56"/>
          <w:sz w:val="24"/>
          <w:szCs w:val="24"/>
        </w:rPr>
        <w:t xml:space="preserve"> </w:t>
      </w:r>
      <w:r>
        <w:rPr>
          <w:rStyle w:val="22"/>
          <w:rFonts w:hint="eastAsia" w:ascii="宋体" w:hAnsi="宋体" w:eastAsia="宋体" w:cs="宋体"/>
          <w:b w:val="0"/>
          <w:bCs w:val="0"/>
          <w:spacing w:val="6"/>
          <w:sz w:val="24"/>
          <w:szCs w:val="24"/>
        </w:rPr>
        <w:t>E：基于认知模板的策略库</w:t>
      </w:r>
      <w:r>
        <w:rPr>
          <w:rFonts w:hint="eastAsia" w:ascii="宋体" w:hAnsi="宋体" w:eastAsia="宋体"/>
          <w:b w:val="0"/>
          <w:bCs w:val="0"/>
          <w:sz w:val="24"/>
          <w:szCs w:val="24"/>
        </w:rPr>
        <w:tab/>
      </w:r>
      <w:r>
        <w:rPr>
          <w:rFonts w:hint="eastAsia" w:ascii="宋体" w:hAnsi="宋体" w:eastAsia="宋体"/>
          <w:b w:val="0"/>
          <w:bCs w:val="0"/>
          <w:sz w:val="24"/>
          <w:szCs w:val="24"/>
          <w:lang w:val="en-US" w:eastAsia="zh-CN"/>
        </w:rPr>
        <w:t>7</w:t>
      </w:r>
      <w:r>
        <w:rPr>
          <w:rFonts w:hint="eastAsia" w:ascii="宋体" w:hAnsi="宋体" w:eastAsia="宋体"/>
          <w:b w:val="0"/>
          <w:bCs w:val="0"/>
          <w:sz w:val="24"/>
          <w:szCs w:val="24"/>
        </w:rPr>
        <w:fldChar w:fldCharType="end"/>
      </w:r>
      <w:r>
        <w:rPr>
          <w:rFonts w:hint="eastAsia" w:ascii="宋体" w:hAnsi="宋体" w:eastAsia="宋体"/>
          <w:b w:val="0"/>
          <w:bCs w:val="0"/>
          <w:sz w:val="24"/>
          <w:szCs w:val="24"/>
          <w:lang w:val="en-US" w:eastAsia="zh-CN"/>
        </w:rPr>
        <w:t>2</w:t>
      </w:r>
    </w:p>
    <w:p w14:paraId="4000CF85">
      <w:pPr>
        <w:pStyle w:val="7"/>
        <w:tabs>
          <w:tab w:val="right" w:leader="dot" w:pos="8300"/>
        </w:tabs>
        <w:spacing w:line="360" w:lineRule="auto"/>
        <w:rPr>
          <w:rFonts w:hint="eastAsia" w:ascii="宋体" w:hAnsi="宋体" w:eastAsia="宋体"/>
          <w:b w:val="0"/>
          <w:bCs w:val="0"/>
          <w:sz w:val="24"/>
          <w:szCs w:val="24"/>
          <w:lang w:val="en-US" w:eastAsia="zh-CN"/>
        </w:rPr>
      </w:pPr>
      <w:r>
        <w:rPr>
          <w:b w:val="0"/>
          <w:bCs w:val="0"/>
        </w:rPr>
        <w:fldChar w:fldCharType="begin"/>
      </w:r>
      <w:r>
        <w:rPr>
          <w:b w:val="0"/>
          <w:bCs w:val="0"/>
        </w:rPr>
        <w:instrText xml:space="preserve"> HYPERLINK \l "_Toc185531957" </w:instrText>
      </w:r>
      <w:r>
        <w:rPr>
          <w:b w:val="0"/>
          <w:bCs w:val="0"/>
        </w:rPr>
        <w:fldChar w:fldCharType="separate"/>
      </w:r>
      <w:r>
        <w:rPr>
          <w:rStyle w:val="22"/>
          <w:rFonts w:hint="eastAsia" w:ascii="宋体" w:hAnsi="宋体" w:eastAsia="宋体" w:cs="Times New Roman"/>
          <w:b w:val="0"/>
          <w:bCs w:val="0"/>
          <w:sz w:val="24"/>
          <w:szCs w:val="24"/>
          <w14:ligatures w14:val="none"/>
        </w:rPr>
        <w:t>中小学学生学科课程大规模个性化在线学习场景</w:t>
      </w:r>
      <w:r>
        <w:rPr>
          <w:rFonts w:hint="eastAsia" w:ascii="宋体" w:hAnsi="宋体" w:eastAsia="宋体"/>
          <w:b w:val="0"/>
          <w:bCs w:val="0"/>
          <w:sz w:val="24"/>
          <w:szCs w:val="24"/>
        </w:rPr>
        <w:tab/>
      </w:r>
      <w:r>
        <w:rPr>
          <w:rFonts w:hint="eastAsia" w:ascii="宋体" w:hAnsi="宋体" w:eastAsia="宋体"/>
          <w:b w:val="0"/>
          <w:bCs w:val="0"/>
          <w:sz w:val="24"/>
          <w:szCs w:val="24"/>
          <w:lang w:val="en-US" w:eastAsia="zh-CN"/>
        </w:rPr>
        <w:t>7</w:t>
      </w:r>
      <w:r>
        <w:rPr>
          <w:rFonts w:hint="eastAsia" w:ascii="宋体" w:hAnsi="宋体" w:eastAsia="宋体"/>
          <w:b w:val="0"/>
          <w:bCs w:val="0"/>
          <w:sz w:val="24"/>
          <w:szCs w:val="24"/>
        </w:rPr>
        <w:fldChar w:fldCharType="end"/>
      </w:r>
      <w:r>
        <w:rPr>
          <w:rFonts w:hint="eastAsia" w:ascii="宋体" w:hAnsi="宋体" w:eastAsia="宋体"/>
          <w:b w:val="0"/>
          <w:bCs w:val="0"/>
          <w:sz w:val="24"/>
          <w:szCs w:val="24"/>
          <w:lang w:val="en-US" w:eastAsia="zh-CN"/>
        </w:rPr>
        <w:t>2</w:t>
      </w:r>
    </w:p>
    <w:p w14:paraId="7A25ECEA">
      <w:pPr>
        <w:pStyle w:val="7"/>
        <w:tabs>
          <w:tab w:val="right" w:leader="dot" w:pos="8300"/>
        </w:tabs>
        <w:spacing w:line="360" w:lineRule="auto"/>
        <w:rPr>
          <w:rFonts w:hint="eastAsia" w:ascii="宋体" w:hAnsi="宋体" w:eastAsia="宋体"/>
          <w:b w:val="0"/>
          <w:bCs w:val="0"/>
          <w:sz w:val="24"/>
          <w:szCs w:val="24"/>
          <w:lang w:val="en-US" w:eastAsia="zh-CN"/>
        </w:rPr>
      </w:pPr>
      <w:r>
        <w:rPr>
          <w:b w:val="0"/>
          <w:bCs w:val="0"/>
        </w:rPr>
        <w:fldChar w:fldCharType="begin"/>
      </w:r>
      <w:r>
        <w:rPr>
          <w:b w:val="0"/>
          <w:bCs w:val="0"/>
        </w:rPr>
        <w:instrText xml:space="preserve"> HYPERLINK \l "_Toc185531958" </w:instrText>
      </w:r>
      <w:r>
        <w:rPr>
          <w:b w:val="0"/>
          <w:bCs w:val="0"/>
        </w:rPr>
        <w:fldChar w:fldCharType="separate"/>
      </w:r>
      <w:r>
        <w:rPr>
          <w:rStyle w:val="22"/>
          <w:rFonts w:hint="eastAsia" w:ascii="宋体" w:hAnsi="宋体" w:eastAsia="宋体" w:cs="Times New Roman"/>
          <w:b w:val="0"/>
          <w:bCs w:val="0"/>
          <w:sz w:val="24"/>
          <w:szCs w:val="24"/>
          <w14:ligatures w14:val="none"/>
        </w:rPr>
        <w:t>中小学学生课后线上教师授课答疑场景</w:t>
      </w:r>
      <w:r>
        <w:rPr>
          <w:rFonts w:hint="eastAsia" w:ascii="宋体" w:hAnsi="宋体" w:eastAsia="宋体"/>
          <w:b w:val="0"/>
          <w:bCs w:val="0"/>
          <w:sz w:val="24"/>
          <w:szCs w:val="24"/>
        </w:rPr>
        <w:tab/>
      </w:r>
      <w:r>
        <w:rPr>
          <w:rFonts w:hint="eastAsia" w:ascii="宋体" w:hAnsi="宋体" w:eastAsia="宋体"/>
          <w:b w:val="0"/>
          <w:bCs w:val="0"/>
          <w:sz w:val="24"/>
          <w:szCs w:val="24"/>
          <w:lang w:val="en-US" w:eastAsia="zh-CN"/>
        </w:rPr>
        <w:t>8</w:t>
      </w:r>
      <w:r>
        <w:rPr>
          <w:rFonts w:hint="eastAsia" w:ascii="宋体" w:hAnsi="宋体" w:eastAsia="宋体"/>
          <w:b w:val="0"/>
          <w:bCs w:val="0"/>
          <w:sz w:val="24"/>
          <w:szCs w:val="24"/>
        </w:rPr>
        <w:fldChar w:fldCharType="end"/>
      </w:r>
      <w:r>
        <w:rPr>
          <w:rFonts w:hint="eastAsia" w:ascii="宋体" w:hAnsi="宋体" w:eastAsia="宋体"/>
          <w:b w:val="0"/>
          <w:bCs w:val="0"/>
          <w:sz w:val="24"/>
          <w:szCs w:val="24"/>
          <w:lang w:val="en-US" w:eastAsia="zh-CN"/>
        </w:rPr>
        <w:t>3</w:t>
      </w:r>
    </w:p>
    <w:p w14:paraId="1BFED7C7">
      <w:pPr>
        <w:pStyle w:val="7"/>
        <w:tabs>
          <w:tab w:val="right" w:leader="dot" w:pos="8300"/>
        </w:tabs>
        <w:spacing w:line="360" w:lineRule="auto"/>
        <w:rPr>
          <w:rFonts w:hint="eastAsia" w:ascii="宋体" w:hAnsi="宋体" w:eastAsia="宋体"/>
          <w:b w:val="0"/>
          <w:bCs w:val="0"/>
          <w:sz w:val="24"/>
          <w:szCs w:val="24"/>
          <w:lang w:val="en-US" w:eastAsia="zh-CN"/>
        </w:rPr>
      </w:pPr>
      <w:r>
        <w:rPr>
          <w:b w:val="0"/>
          <w:bCs w:val="0"/>
        </w:rPr>
        <w:fldChar w:fldCharType="begin"/>
      </w:r>
      <w:r>
        <w:rPr>
          <w:b w:val="0"/>
          <w:bCs w:val="0"/>
        </w:rPr>
        <w:instrText xml:space="preserve"> HYPERLINK \l "_Toc185531959" </w:instrText>
      </w:r>
      <w:r>
        <w:rPr>
          <w:b w:val="0"/>
          <w:bCs w:val="0"/>
        </w:rPr>
        <w:fldChar w:fldCharType="separate"/>
      </w:r>
      <w:r>
        <w:rPr>
          <w:rStyle w:val="22"/>
          <w:rFonts w:hint="eastAsia" w:ascii="宋体" w:hAnsi="宋体" w:eastAsia="宋体" w:cs="Times New Roman"/>
          <w:b w:val="0"/>
          <w:bCs w:val="0"/>
          <w:sz w:val="24"/>
          <w:szCs w:val="24"/>
          <w14:ligatures w14:val="none"/>
        </w:rPr>
        <w:t>中小学学生家庭在线学习场景</w:t>
      </w:r>
      <w:r>
        <w:rPr>
          <w:rFonts w:hint="eastAsia" w:ascii="宋体" w:hAnsi="宋体" w:eastAsia="宋体"/>
          <w:b w:val="0"/>
          <w:bCs w:val="0"/>
          <w:sz w:val="24"/>
          <w:szCs w:val="24"/>
        </w:rPr>
        <w:tab/>
      </w:r>
      <w:r>
        <w:rPr>
          <w:rFonts w:hint="eastAsia" w:ascii="宋体" w:hAnsi="宋体" w:eastAsia="宋体"/>
          <w:b w:val="0"/>
          <w:bCs w:val="0"/>
          <w:sz w:val="24"/>
          <w:szCs w:val="24"/>
          <w:lang w:val="en-US" w:eastAsia="zh-CN"/>
        </w:rPr>
        <w:t>9</w:t>
      </w:r>
      <w:r>
        <w:rPr>
          <w:rFonts w:hint="eastAsia" w:ascii="宋体" w:hAnsi="宋体" w:eastAsia="宋体"/>
          <w:b w:val="0"/>
          <w:bCs w:val="0"/>
          <w:sz w:val="24"/>
          <w:szCs w:val="24"/>
        </w:rPr>
        <w:fldChar w:fldCharType="end"/>
      </w:r>
      <w:r>
        <w:rPr>
          <w:rFonts w:hint="eastAsia" w:ascii="宋体" w:hAnsi="宋体" w:eastAsia="宋体"/>
          <w:b w:val="0"/>
          <w:bCs w:val="0"/>
          <w:sz w:val="24"/>
          <w:szCs w:val="24"/>
          <w:lang w:val="en-US" w:eastAsia="zh-CN"/>
        </w:rPr>
        <w:t>4</w:t>
      </w:r>
    </w:p>
    <w:p w14:paraId="1AA8B00F">
      <w:pPr>
        <w:pStyle w:val="7"/>
        <w:tabs>
          <w:tab w:val="right" w:leader="dot" w:pos="8300"/>
        </w:tabs>
        <w:spacing w:line="360" w:lineRule="auto"/>
        <w:rPr>
          <w:rFonts w:hint="default" w:ascii="宋体" w:hAnsi="宋体" w:eastAsia="宋体"/>
          <w:b w:val="0"/>
          <w:bCs w:val="0"/>
          <w:sz w:val="24"/>
          <w:szCs w:val="24"/>
          <w:lang w:val="en-US" w:eastAsia="zh-CN"/>
        </w:rPr>
      </w:pPr>
      <w:r>
        <w:rPr>
          <w:b w:val="0"/>
          <w:bCs w:val="0"/>
        </w:rPr>
        <w:fldChar w:fldCharType="begin"/>
      </w:r>
      <w:r>
        <w:rPr>
          <w:b w:val="0"/>
          <w:bCs w:val="0"/>
        </w:rPr>
        <w:instrText xml:space="preserve"> HYPERLINK \l "_Toc185531960" </w:instrText>
      </w:r>
      <w:r>
        <w:rPr>
          <w:b w:val="0"/>
          <w:bCs w:val="0"/>
        </w:rPr>
        <w:fldChar w:fldCharType="separate"/>
      </w:r>
      <w:r>
        <w:rPr>
          <w:rStyle w:val="22"/>
          <w:rFonts w:hint="eastAsia" w:ascii="宋体" w:hAnsi="宋体" w:eastAsia="宋体" w:cs="Times New Roman"/>
          <w:b w:val="0"/>
          <w:bCs w:val="0"/>
          <w:sz w:val="24"/>
          <w:szCs w:val="24"/>
          <w14:ligatures w14:val="none"/>
        </w:rPr>
        <w:t>中小学社团课等非正式学习场景</w:t>
      </w:r>
      <w:r>
        <w:rPr>
          <w:rFonts w:hint="eastAsia" w:ascii="宋体" w:hAnsi="宋体" w:eastAsia="宋体"/>
          <w:b w:val="0"/>
          <w:bCs w:val="0"/>
          <w:sz w:val="24"/>
          <w:szCs w:val="24"/>
        </w:rPr>
        <w:tab/>
      </w:r>
      <w:r>
        <w:rPr>
          <w:rFonts w:hint="eastAsia" w:ascii="宋体" w:hAnsi="宋体" w:eastAsia="宋体"/>
          <w:b w:val="0"/>
          <w:bCs w:val="0"/>
          <w:sz w:val="24"/>
          <w:szCs w:val="24"/>
          <w:lang w:val="en-US" w:eastAsia="zh-CN"/>
        </w:rPr>
        <w:t>1</w:t>
      </w:r>
      <w:r>
        <w:rPr>
          <w:rFonts w:hint="eastAsia" w:ascii="宋体" w:hAnsi="宋体" w:eastAsia="宋体"/>
          <w:b w:val="0"/>
          <w:bCs w:val="0"/>
          <w:sz w:val="24"/>
          <w:szCs w:val="24"/>
        </w:rPr>
        <w:fldChar w:fldCharType="end"/>
      </w:r>
      <w:r>
        <w:rPr>
          <w:rFonts w:hint="eastAsia" w:ascii="宋体" w:hAnsi="宋体" w:eastAsia="宋体"/>
          <w:b w:val="0"/>
          <w:bCs w:val="0"/>
          <w:sz w:val="24"/>
          <w:szCs w:val="24"/>
          <w:lang w:val="en-US" w:eastAsia="zh-CN"/>
        </w:rPr>
        <w:t>05</w:t>
      </w:r>
    </w:p>
    <w:p w14:paraId="5476DCDB">
      <w:pPr>
        <w:pStyle w:val="7"/>
        <w:tabs>
          <w:tab w:val="right" w:leader="dot" w:pos="8300"/>
        </w:tabs>
        <w:spacing w:line="360" w:lineRule="auto"/>
        <w:rPr>
          <w:rFonts w:hint="default" w:ascii="宋体" w:hAnsi="宋体" w:eastAsia="宋体"/>
          <w:b w:val="0"/>
          <w:bCs w:val="0"/>
          <w:sz w:val="24"/>
          <w:szCs w:val="24"/>
          <w:lang w:val="en-US" w:eastAsia="zh-CN"/>
        </w:rPr>
      </w:pPr>
      <w:r>
        <w:rPr>
          <w:b w:val="0"/>
          <w:bCs w:val="0"/>
        </w:rPr>
        <w:fldChar w:fldCharType="begin"/>
      </w:r>
      <w:r>
        <w:rPr>
          <w:b w:val="0"/>
          <w:bCs w:val="0"/>
        </w:rPr>
        <w:instrText xml:space="preserve"> HYPERLINK \l "_Toc185531961" </w:instrText>
      </w:r>
      <w:r>
        <w:rPr>
          <w:b w:val="0"/>
          <w:bCs w:val="0"/>
        </w:rPr>
        <w:fldChar w:fldCharType="separate"/>
      </w:r>
      <w:r>
        <w:rPr>
          <w:rStyle w:val="22"/>
          <w:rFonts w:hint="eastAsia" w:ascii="宋体" w:hAnsi="宋体" w:eastAsia="宋体" w:cs="Times New Roman"/>
          <w:b w:val="0"/>
          <w:bCs w:val="0"/>
          <w:sz w:val="24"/>
          <w:szCs w:val="24"/>
          <w14:ligatures w14:val="none"/>
        </w:rPr>
        <w:t>中小学学生在线协作学习场景以及中小学学生在线学习同伴互动场景</w:t>
      </w:r>
      <w:r>
        <w:rPr>
          <w:rFonts w:hint="eastAsia" w:ascii="宋体" w:hAnsi="宋体" w:eastAsia="宋体"/>
          <w:b w:val="0"/>
          <w:bCs w:val="0"/>
          <w:sz w:val="24"/>
          <w:szCs w:val="24"/>
        </w:rPr>
        <w:tab/>
      </w:r>
      <w:r>
        <w:rPr>
          <w:rFonts w:hint="eastAsia" w:ascii="宋体" w:hAnsi="宋体" w:eastAsia="宋体"/>
          <w:b w:val="0"/>
          <w:bCs w:val="0"/>
          <w:sz w:val="24"/>
          <w:szCs w:val="24"/>
          <w:lang w:val="en-US" w:eastAsia="zh-CN"/>
        </w:rPr>
        <w:t>1</w:t>
      </w:r>
      <w:r>
        <w:rPr>
          <w:rFonts w:hint="eastAsia" w:ascii="宋体" w:hAnsi="宋体" w:eastAsia="宋体"/>
          <w:b w:val="0"/>
          <w:bCs w:val="0"/>
          <w:sz w:val="24"/>
          <w:szCs w:val="24"/>
        </w:rPr>
        <w:fldChar w:fldCharType="end"/>
      </w:r>
      <w:r>
        <w:rPr>
          <w:rFonts w:hint="eastAsia" w:ascii="宋体" w:hAnsi="宋体" w:eastAsia="宋体"/>
          <w:b w:val="0"/>
          <w:bCs w:val="0"/>
          <w:sz w:val="24"/>
          <w:szCs w:val="24"/>
          <w:lang w:val="en-US" w:eastAsia="zh-CN"/>
        </w:rPr>
        <w:t>15</w:t>
      </w:r>
    </w:p>
    <w:p w14:paraId="1EBFCA16">
      <w:pPr>
        <w:spacing w:line="360" w:lineRule="auto"/>
        <w:rPr>
          <w:rFonts w:hint="eastAsia"/>
        </w:rPr>
      </w:pPr>
      <w:r>
        <w:rPr>
          <w:rFonts w:hint="eastAsia" w:ascii="宋体" w:hAnsi="宋体" w:eastAsia="宋体"/>
          <w:b w:val="0"/>
          <w:bCs w:val="0"/>
          <w:sz w:val="24"/>
          <w:szCs w:val="24"/>
        </w:rPr>
        <w:fldChar w:fldCharType="end"/>
      </w:r>
    </w:p>
    <w:p w14:paraId="4B0011C7">
      <w:pPr>
        <w:spacing w:line="360" w:lineRule="auto"/>
        <w:rPr>
          <w:rFonts w:hint="eastAsia" w:ascii="宋体" w:hAnsi="宋体" w:eastAsia="宋体"/>
          <w:sz w:val="24"/>
          <w:szCs w:val="24"/>
        </w:rPr>
      </w:pPr>
    </w:p>
    <w:p w14:paraId="6DF11C4E">
      <w:pPr>
        <w:widowControl/>
        <w:jc w:val="left"/>
        <w:rPr>
          <w:rFonts w:hint="eastAsia" w:ascii="宋体" w:hAnsi="宋体" w:eastAsia="宋体"/>
          <w:sz w:val="24"/>
          <w:szCs w:val="24"/>
        </w:rPr>
      </w:pPr>
      <w:r>
        <w:rPr>
          <w:rFonts w:hint="eastAsia" w:ascii="宋体" w:hAnsi="宋体" w:eastAsia="宋体"/>
          <w:sz w:val="24"/>
          <w:szCs w:val="24"/>
        </w:rPr>
        <w:br w:type="page"/>
      </w:r>
    </w:p>
    <w:p w14:paraId="744376BE">
      <w:pPr>
        <w:spacing w:line="360" w:lineRule="auto"/>
        <w:jc w:val="center"/>
        <w:rPr>
          <w:rFonts w:hint="eastAsia" w:ascii="宋体" w:hAnsi="宋体" w:eastAsia="宋体"/>
          <w:sz w:val="32"/>
          <w:szCs w:val="32"/>
        </w:rPr>
      </w:pPr>
      <w:r>
        <w:rPr>
          <w:rFonts w:hint="eastAsia" w:ascii="宋体" w:hAnsi="宋体" w:eastAsia="宋体"/>
          <w:sz w:val="32"/>
          <w:szCs w:val="32"/>
        </w:rPr>
        <w:t>插图清单</w:t>
      </w:r>
    </w:p>
    <w:p w14:paraId="7FBC7964">
      <w:pPr>
        <w:pStyle w:val="13"/>
        <w:tabs>
          <w:tab w:val="right" w:leader="dot" w:pos="8300"/>
        </w:tabs>
        <w:spacing w:line="360" w:lineRule="auto"/>
        <w:ind w:left="840" w:hanging="420"/>
        <w:rPr>
          <w:rFonts w:hint="eastAsia" w:ascii="宋体" w:hAnsi="宋体" w:eastAsia="宋体"/>
          <w:sz w:val="24"/>
          <w:szCs w:val="24"/>
          <w:lang w:val="en-US" w:eastAsia="zh-CN"/>
        </w:rPr>
      </w:pPr>
      <w:r>
        <w:rPr>
          <w:rFonts w:hint="eastAsia"/>
        </w:rPr>
        <w:fldChar w:fldCharType="begin"/>
      </w:r>
      <w:r>
        <w:rPr>
          <w:rFonts w:hint="eastAsia"/>
        </w:rPr>
        <w:instrText xml:space="preserve"> TOC \h \z \c "图" </w:instrText>
      </w:r>
      <w:r>
        <w:rPr>
          <w:rFonts w:hint="eastAsia"/>
        </w:rPr>
        <w:fldChar w:fldCharType="separate"/>
      </w:r>
      <w:r>
        <w:fldChar w:fldCharType="begin"/>
      </w:r>
      <w:r>
        <w:instrText xml:space="preserve"> HYPERLINK \l "_Toc185531962" </w:instrText>
      </w:r>
      <w:r>
        <w:fldChar w:fldCharType="separate"/>
      </w:r>
      <w:r>
        <w:rPr>
          <w:rStyle w:val="22"/>
          <w:rFonts w:hint="eastAsia" w:ascii="宋体" w:hAnsi="宋体" w:eastAsia="宋体"/>
          <w:sz w:val="24"/>
          <w:szCs w:val="24"/>
        </w:rPr>
        <w:t>图 1  基于大语言模型的编程教学辅助平台界面</w:t>
      </w:r>
      <w:r>
        <w:rPr>
          <w:rFonts w:hint="eastAsia" w:ascii="宋体" w:hAnsi="宋体" w:eastAsia="宋体"/>
          <w:sz w:val="24"/>
          <w:szCs w:val="24"/>
        </w:rPr>
        <w:tab/>
      </w:r>
      <w:r>
        <w:rPr>
          <w:rFonts w:hint="eastAsia" w:ascii="宋体" w:hAnsi="宋体" w:eastAsia="宋体"/>
          <w:sz w:val="24"/>
          <w:szCs w:val="24"/>
          <w:lang w:val="en-US" w:eastAsia="zh-CN"/>
        </w:rPr>
        <w:t>1</w:t>
      </w:r>
      <w:r>
        <w:rPr>
          <w:rFonts w:hint="eastAsia" w:ascii="宋体" w:hAnsi="宋体" w:eastAsia="宋体"/>
          <w:sz w:val="24"/>
          <w:szCs w:val="24"/>
        </w:rPr>
        <w:fldChar w:fldCharType="end"/>
      </w:r>
      <w:r>
        <w:rPr>
          <w:rFonts w:hint="eastAsia" w:ascii="宋体" w:hAnsi="宋体" w:eastAsia="宋体"/>
          <w:sz w:val="24"/>
          <w:szCs w:val="24"/>
          <w:lang w:val="en-US" w:eastAsia="zh-CN"/>
        </w:rPr>
        <w:t>1</w:t>
      </w:r>
    </w:p>
    <w:p w14:paraId="7C89DEDF">
      <w:pPr>
        <w:pStyle w:val="13"/>
        <w:tabs>
          <w:tab w:val="right" w:leader="dot" w:pos="8300"/>
        </w:tabs>
        <w:spacing w:line="360" w:lineRule="auto"/>
        <w:ind w:left="900" w:hanging="480"/>
        <w:rPr>
          <w:rFonts w:hint="eastAsia" w:ascii="宋体" w:hAnsi="宋体" w:eastAsia="宋体"/>
          <w:sz w:val="24"/>
          <w:szCs w:val="24"/>
          <w:lang w:val="en-US" w:eastAsia="zh-CN"/>
        </w:rPr>
      </w:pPr>
      <w:r>
        <w:fldChar w:fldCharType="begin"/>
      </w:r>
      <w:r>
        <w:instrText xml:space="preserve"> HYPERLINK \l "_Toc185531963" </w:instrText>
      </w:r>
      <w:r>
        <w:fldChar w:fldCharType="separate"/>
      </w:r>
      <w:r>
        <w:rPr>
          <w:rStyle w:val="22"/>
          <w:rFonts w:hint="eastAsia" w:ascii="宋体" w:hAnsi="宋体" w:eastAsia="宋体"/>
          <w:sz w:val="24"/>
          <w:szCs w:val="24"/>
        </w:rPr>
        <w:t>图 2 编程教学辅助平台课程任务模块</w:t>
      </w:r>
      <w:r>
        <w:rPr>
          <w:rFonts w:hint="eastAsia" w:ascii="宋体" w:hAnsi="宋体" w:eastAsia="宋体"/>
          <w:sz w:val="24"/>
          <w:szCs w:val="24"/>
        </w:rPr>
        <w:tab/>
      </w:r>
      <w:r>
        <w:rPr>
          <w:rFonts w:hint="eastAsia" w:ascii="宋体" w:hAnsi="宋体" w:eastAsia="宋体"/>
          <w:sz w:val="24"/>
          <w:szCs w:val="24"/>
          <w:lang w:val="en-US" w:eastAsia="zh-CN"/>
        </w:rPr>
        <w:t>1</w:t>
      </w:r>
      <w:r>
        <w:rPr>
          <w:rFonts w:hint="eastAsia" w:ascii="宋体" w:hAnsi="宋体" w:eastAsia="宋体"/>
          <w:sz w:val="24"/>
          <w:szCs w:val="24"/>
        </w:rPr>
        <w:fldChar w:fldCharType="end"/>
      </w:r>
      <w:r>
        <w:rPr>
          <w:rFonts w:hint="eastAsia" w:ascii="宋体" w:hAnsi="宋体" w:eastAsia="宋体"/>
          <w:sz w:val="24"/>
          <w:szCs w:val="24"/>
          <w:lang w:val="en-US" w:eastAsia="zh-CN"/>
        </w:rPr>
        <w:t>2</w:t>
      </w:r>
    </w:p>
    <w:p w14:paraId="5038006E">
      <w:pPr>
        <w:pStyle w:val="13"/>
        <w:tabs>
          <w:tab w:val="right" w:leader="dot" w:pos="8300"/>
        </w:tabs>
        <w:spacing w:line="360" w:lineRule="auto"/>
        <w:ind w:left="900" w:hanging="480"/>
        <w:rPr>
          <w:rFonts w:hint="eastAsia" w:ascii="宋体" w:hAnsi="宋体" w:eastAsia="宋体"/>
          <w:sz w:val="24"/>
          <w:szCs w:val="24"/>
          <w:lang w:val="en-US" w:eastAsia="zh-CN"/>
        </w:rPr>
      </w:pPr>
      <w:r>
        <w:fldChar w:fldCharType="begin"/>
      </w:r>
      <w:r>
        <w:instrText xml:space="preserve"> HYPERLINK \l "_Toc185531964" </w:instrText>
      </w:r>
      <w:r>
        <w:fldChar w:fldCharType="separate"/>
      </w:r>
      <w:r>
        <w:rPr>
          <w:rStyle w:val="22"/>
          <w:rFonts w:hint="eastAsia" w:ascii="宋体" w:hAnsi="宋体" w:eastAsia="宋体"/>
          <w:sz w:val="24"/>
          <w:szCs w:val="24"/>
        </w:rPr>
        <w:t>图 3 编程教学辅助平台编程区域</w:t>
      </w:r>
      <w:r>
        <w:rPr>
          <w:rFonts w:hint="eastAsia" w:ascii="宋体" w:hAnsi="宋体" w:eastAsia="宋体"/>
          <w:sz w:val="24"/>
          <w:szCs w:val="24"/>
        </w:rPr>
        <w:tab/>
      </w:r>
      <w:r>
        <w:rPr>
          <w:rFonts w:hint="eastAsia" w:ascii="宋体" w:hAnsi="宋体" w:eastAsia="宋体"/>
          <w:sz w:val="24"/>
          <w:szCs w:val="24"/>
          <w:lang w:val="en-US" w:eastAsia="zh-CN"/>
        </w:rPr>
        <w:t>1</w:t>
      </w:r>
      <w:r>
        <w:rPr>
          <w:rFonts w:hint="eastAsia" w:ascii="宋体" w:hAnsi="宋体" w:eastAsia="宋体"/>
          <w:sz w:val="24"/>
          <w:szCs w:val="24"/>
        </w:rPr>
        <w:fldChar w:fldCharType="end"/>
      </w:r>
      <w:r>
        <w:rPr>
          <w:rFonts w:hint="eastAsia" w:ascii="宋体" w:hAnsi="宋体" w:eastAsia="宋体"/>
          <w:sz w:val="24"/>
          <w:szCs w:val="24"/>
          <w:lang w:val="en-US" w:eastAsia="zh-CN"/>
        </w:rPr>
        <w:t>2</w:t>
      </w:r>
    </w:p>
    <w:p w14:paraId="0F7559B3">
      <w:pPr>
        <w:pStyle w:val="13"/>
        <w:tabs>
          <w:tab w:val="right" w:leader="dot" w:pos="8300"/>
        </w:tabs>
        <w:spacing w:line="360" w:lineRule="auto"/>
        <w:ind w:left="900" w:hanging="480"/>
        <w:rPr>
          <w:rFonts w:hint="eastAsia" w:ascii="宋体" w:hAnsi="宋体" w:eastAsia="宋体"/>
          <w:sz w:val="24"/>
          <w:szCs w:val="24"/>
          <w:lang w:val="en-US" w:eastAsia="zh-CN"/>
        </w:rPr>
      </w:pPr>
      <w:r>
        <w:fldChar w:fldCharType="begin"/>
      </w:r>
      <w:r>
        <w:instrText xml:space="preserve"> HYPERLINK \l "_Toc185531965" </w:instrText>
      </w:r>
      <w:r>
        <w:fldChar w:fldCharType="separate"/>
      </w:r>
      <w:r>
        <w:rPr>
          <w:rStyle w:val="22"/>
          <w:rFonts w:hint="eastAsia" w:ascii="宋体" w:hAnsi="宋体" w:eastAsia="宋体"/>
          <w:sz w:val="24"/>
          <w:szCs w:val="24"/>
        </w:rPr>
        <w:t>图 4 编程教学辅助平台接受 input 输入</w:t>
      </w:r>
      <w:r>
        <w:rPr>
          <w:rFonts w:hint="eastAsia" w:ascii="宋体" w:hAnsi="宋体" w:eastAsia="宋体"/>
          <w:sz w:val="24"/>
          <w:szCs w:val="24"/>
        </w:rPr>
        <w:tab/>
      </w:r>
      <w:r>
        <w:rPr>
          <w:rFonts w:hint="eastAsia" w:ascii="宋体" w:hAnsi="宋体" w:eastAsia="宋体"/>
          <w:sz w:val="24"/>
          <w:szCs w:val="24"/>
          <w:lang w:val="en-US" w:eastAsia="zh-CN"/>
        </w:rPr>
        <w:t>1</w:t>
      </w:r>
      <w:r>
        <w:rPr>
          <w:rFonts w:hint="eastAsia" w:ascii="宋体" w:hAnsi="宋体" w:eastAsia="宋体"/>
          <w:sz w:val="24"/>
          <w:szCs w:val="24"/>
        </w:rPr>
        <w:fldChar w:fldCharType="end"/>
      </w:r>
      <w:r>
        <w:rPr>
          <w:rFonts w:hint="eastAsia" w:ascii="宋体" w:hAnsi="宋体" w:eastAsia="宋体"/>
          <w:sz w:val="24"/>
          <w:szCs w:val="24"/>
          <w:lang w:val="en-US" w:eastAsia="zh-CN"/>
        </w:rPr>
        <w:t>3</w:t>
      </w:r>
    </w:p>
    <w:p w14:paraId="23FEE46C">
      <w:pPr>
        <w:pStyle w:val="13"/>
        <w:tabs>
          <w:tab w:val="right" w:leader="dot" w:pos="8300"/>
        </w:tabs>
        <w:spacing w:line="360" w:lineRule="auto"/>
        <w:ind w:left="900" w:hanging="480"/>
        <w:rPr>
          <w:rFonts w:hint="eastAsia" w:ascii="宋体" w:hAnsi="宋体" w:eastAsia="宋体"/>
          <w:sz w:val="24"/>
          <w:szCs w:val="24"/>
          <w:lang w:val="en-US" w:eastAsia="zh-CN"/>
        </w:rPr>
      </w:pPr>
      <w:r>
        <w:fldChar w:fldCharType="begin"/>
      </w:r>
      <w:r>
        <w:instrText xml:space="preserve"> HYPERLINK \l "_Toc185531966" </w:instrText>
      </w:r>
      <w:r>
        <w:fldChar w:fldCharType="separate"/>
      </w:r>
      <w:r>
        <w:rPr>
          <w:rStyle w:val="22"/>
          <w:rFonts w:hint="eastAsia" w:ascii="宋体" w:hAnsi="宋体" w:eastAsia="宋体"/>
          <w:sz w:val="24"/>
          <w:szCs w:val="24"/>
        </w:rPr>
        <w:t>图 5 编程小助手模块</w:t>
      </w:r>
      <w:r>
        <w:rPr>
          <w:rFonts w:hint="eastAsia" w:ascii="宋体" w:hAnsi="宋体" w:eastAsia="宋体"/>
          <w:sz w:val="24"/>
          <w:szCs w:val="24"/>
        </w:rPr>
        <w:tab/>
      </w:r>
      <w:r>
        <w:rPr>
          <w:rFonts w:hint="eastAsia" w:ascii="宋体" w:hAnsi="宋体" w:eastAsia="宋体"/>
          <w:sz w:val="24"/>
          <w:szCs w:val="24"/>
          <w:lang w:val="en-US" w:eastAsia="zh-CN"/>
        </w:rPr>
        <w:t>1</w:t>
      </w:r>
      <w:r>
        <w:rPr>
          <w:rFonts w:hint="eastAsia" w:ascii="宋体" w:hAnsi="宋体" w:eastAsia="宋体"/>
          <w:sz w:val="24"/>
          <w:szCs w:val="24"/>
        </w:rPr>
        <w:fldChar w:fldCharType="end"/>
      </w:r>
      <w:r>
        <w:rPr>
          <w:rFonts w:hint="eastAsia" w:ascii="宋体" w:hAnsi="宋体" w:eastAsia="宋体"/>
          <w:sz w:val="24"/>
          <w:szCs w:val="24"/>
          <w:lang w:val="en-US" w:eastAsia="zh-CN"/>
        </w:rPr>
        <w:t>4</w:t>
      </w:r>
    </w:p>
    <w:p w14:paraId="048DC626">
      <w:pPr>
        <w:pStyle w:val="13"/>
        <w:tabs>
          <w:tab w:val="right" w:leader="dot" w:pos="8300"/>
        </w:tabs>
        <w:spacing w:line="360" w:lineRule="auto"/>
        <w:ind w:left="900" w:hanging="480"/>
        <w:rPr>
          <w:rFonts w:hint="eastAsia" w:ascii="宋体" w:hAnsi="宋体" w:eastAsia="宋体"/>
          <w:sz w:val="24"/>
          <w:szCs w:val="24"/>
          <w:lang w:val="en-US" w:eastAsia="zh-CN"/>
        </w:rPr>
      </w:pPr>
      <w:r>
        <w:fldChar w:fldCharType="begin"/>
      </w:r>
      <w:r>
        <w:instrText xml:space="preserve"> HYPERLINK \l "_Toc185531967" </w:instrText>
      </w:r>
      <w:r>
        <w:fldChar w:fldCharType="separate"/>
      </w:r>
      <w:r>
        <w:rPr>
          <w:rStyle w:val="22"/>
          <w:rFonts w:hint="eastAsia" w:ascii="宋体" w:hAnsi="宋体" w:eastAsia="宋体"/>
          <w:sz w:val="24"/>
          <w:szCs w:val="24"/>
        </w:rPr>
        <w:t>图 6 编程教学辅助平台教师端展示</w:t>
      </w:r>
      <w:r>
        <w:rPr>
          <w:rFonts w:hint="eastAsia" w:ascii="宋体" w:hAnsi="宋体" w:eastAsia="宋体"/>
          <w:sz w:val="24"/>
          <w:szCs w:val="24"/>
        </w:rPr>
        <w:tab/>
      </w:r>
      <w:r>
        <w:rPr>
          <w:rFonts w:hint="eastAsia" w:ascii="宋体" w:hAnsi="宋体" w:eastAsia="宋体"/>
          <w:sz w:val="24"/>
          <w:szCs w:val="24"/>
          <w:lang w:val="en-US" w:eastAsia="zh-CN"/>
        </w:rPr>
        <w:t>1</w:t>
      </w:r>
      <w:r>
        <w:rPr>
          <w:rFonts w:hint="eastAsia" w:ascii="宋体" w:hAnsi="宋体" w:eastAsia="宋体"/>
          <w:sz w:val="24"/>
          <w:szCs w:val="24"/>
        </w:rPr>
        <w:fldChar w:fldCharType="end"/>
      </w:r>
      <w:r>
        <w:rPr>
          <w:rFonts w:hint="eastAsia" w:ascii="宋体" w:hAnsi="宋体" w:eastAsia="宋体"/>
          <w:sz w:val="24"/>
          <w:szCs w:val="24"/>
          <w:lang w:val="en-US" w:eastAsia="zh-CN"/>
        </w:rPr>
        <w:t>5</w:t>
      </w:r>
    </w:p>
    <w:p w14:paraId="4DF75B26">
      <w:pPr>
        <w:pStyle w:val="13"/>
        <w:tabs>
          <w:tab w:val="right" w:leader="dot" w:pos="8300"/>
        </w:tabs>
        <w:spacing w:line="360" w:lineRule="auto"/>
        <w:ind w:left="900" w:hanging="480"/>
        <w:rPr>
          <w:rFonts w:hint="eastAsia" w:ascii="宋体" w:hAnsi="宋体" w:eastAsia="宋体"/>
          <w:sz w:val="24"/>
          <w:szCs w:val="24"/>
          <w:lang w:val="en-US" w:eastAsia="zh-CN"/>
        </w:rPr>
      </w:pPr>
      <w:r>
        <w:fldChar w:fldCharType="begin"/>
      </w:r>
      <w:r>
        <w:instrText xml:space="preserve"> HYPERLINK \l "_Toc185531968" </w:instrText>
      </w:r>
      <w:r>
        <w:fldChar w:fldCharType="separate"/>
      </w:r>
      <w:r>
        <w:rPr>
          <w:rStyle w:val="22"/>
          <w:rFonts w:hint="eastAsia" w:ascii="宋体" w:hAnsi="宋体" w:eastAsia="宋体"/>
          <w:sz w:val="24"/>
          <w:szCs w:val="24"/>
        </w:rPr>
        <w:t>图 7 基于GAI的逆向工程编程学习平台</w:t>
      </w:r>
      <w:r>
        <w:rPr>
          <w:rFonts w:hint="eastAsia" w:ascii="宋体" w:hAnsi="宋体" w:eastAsia="宋体"/>
          <w:sz w:val="24"/>
          <w:szCs w:val="24"/>
        </w:rPr>
        <w:tab/>
      </w:r>
      <w:r>
        <w:rPr>
          <w:rFonts w:hint="eastAsia" w:ascii="宋体" w:hAnsi="宋体" w:eastAsia="宋体"/>
          <w:sz w:val="24"/>
          <w:szCs w:val="24"/>
          <w:lang w:val="en-US" w:eastAsia="zh-CN"/>
        </w:rPr>
        <w:t>1</w:t>
      </w:r>
      <w:r>
        <w:rPr>
          <w:rFonts w:hint="eastAsia" w:ascii="宋体" w:hAnsi="宋体" w:eastAsia="宋体"/>
          <w:sz w:val="24"/>
          <w:szCs w:val="24"/>
        </w:rPr>
        <w:fldChar w:fldCharType="end"/>
      </w:r>
      <w:r>
        <w:rPr>
          <w:rFonts w:hint="eastAsia" w:ascii="宋体" w:hAnsi="宋体" w:eastAsia="宋体"/>
          <w:sz w:val="24"/>
          <w:szCs w:val="24"/>
          <w:lang w:val="en-US" w:eastAsia="zh-CN"/>
        </w:rPr>
        <w:t>8</w:t>
      </w:r>
    </w:p>
    <w:p w14:paraId="25709540">
      <w:pPr>
        <w:pStyle w:val="13"/>
        <w:tabs>
          <w:tab w:val="right" w:leader="dot" w:pos="8300"/>
        </w:tabs>
        <w:spacing w:line="360" w:lineRule="auto"/>
        <w:ind w:left="900" w:hanging="480"/>
        <w:rPr>
          <w:rFonts w:hint="eastAsia" w:ascii="宋体" w:hAnsi="宋体" w:eastAsia="宋体"/>
          <w:sz w:val="24"/>
          <w:szCs w:val="24"/>
          <w:lang w:val="en-US" w:eastAsia="zh-CN"/>
        </w:rPr>
      </w:pPr>
      <w:r>
        <w:fldChar w:fldCharType="begin"/>
      </w:r>
      <w:r>
        <w:instrText xml:space="preserve"> HYPERLINK \l "_Toc185531969" </w:instrText>
      </w:r>
      <w:r>
        <w:fldChar w:fldCharType="separate"/>
      </w:r>
      <w:r>
        <w:rPr>
          <w:rStyle w:val="22"/>
          <w:rFonts w:hint="eastAsia" w:ascii="宋体" w:hAnsi="宋体" w:eastAsia="宋体"/>
          <w:sz w:val="24"/>
          <w:szCs w:val="24"/>
        </w:rPr>
        <w:t>图 8 平台用户端功能界面</w:t>
      </w:r>
      <w:r>
        <w:rPr>
          <w:rFonts w:hint="eastAsia" w:ascii="宋体" w:hAnsi="宋体" w:eastAsia="宋体"/>
          <w:sz w:val="24"/>
          <w:szCs w:val="24"/>
        </w:rPr>
        <w:tab/>
      </w:r>
      <w:r>
        <w:rPr>
          <w:rFonts w:hint="eastAsia" w:ascii="宋体" w:hAnsi="宋体" w:eastAsia="宋体"/>
          <w:sz w:val="24"/>
          <w:szCs w:val="24"/>
          <w:lang w:val="en-US" w:eastAsia="zh-CN"/>
        </w:rPr>
        <w:t>1</w:t>
      </w:r>
      <w:r>
        <w:rPr>
          <w:rFonts w:hint="eastAsia" w:ascii="宋体" w:hAnsi="宋体" w:eastAsia="宋体"/>
          <w:sz w:val="24"/>
          <w:szCs w:val="24"/>
        </w:rPr>
        <w:fldChar w:fldCharType="end"/>
      </w:r>
      <w:r>
        <w:rPr>
          <w:rFonts w:hint="eastAsia" w:ascii="宋体" w:hAnsi="宋体" w:eastAsia="宋体"/>
          <w:sz w:val="24"/>
          <w:szCs w:val="24"/>
          <w:lang w:val="en-US" w:eastAsia="zh-CN"/>
        </w:rPr>
        <w:t>9</w:t>
      </w:r>
    </w:p>
    <w:p w14:paraId="6B1A86EC">
      <w:pPr>
        <w:pStyle w:val="13"/>
        <w:tabs>
          <w:tab w:val="right" w:leader="dot" w:pos="8300"/>
        </w:tabs>
        <w:spacing w:line="360" w:lineRule="auto"/>
        <w:ind w:left="900" w:hanging="480"/>
        <w:rPr>
          <w:rFonts w:hint="eastAsia" w:ascii="宋体" w:hAnsi="宋体" w:eastAsia="宋体"/>
          <w:sz w:val="24"/>
          <w:szCs w:val="24"/>
          <w:lang w:val="en-US" w:eastAsia="zh-CN"/>
        </w:rPr>
      </w:pPr>
      <w:r>
        <w:fldChar w:fldCharType="begin"/>
      </w:r>
      <w:r>
        <w:instrText xml:space="preserve"> HYPERLINK \l "_Toc185531970" </w:instrText>
      </w:r>
      <w:r>
        <w:fldChar w:fldCharType="separate"/>
      </w:r>
      <w:r>
        <w:rPr>
          <w:rStyle w:val="22"/>
          <w:rFonts w:hint="eastAsia" w:ascii="宋体" w:hAnsi="宋体" w:eastAsia="宋体"/>
          <w:sz w:val="24"/>
          <w:szCs w:val="24"/>
        </w:rPr>
        <w:t>图 9 平台后端留存用户学习记录</w:t>
      </w:r>
      <w:r>
        <w:rPr>
          <w:rFonts w:hint="eastAsia" w:ascii="宋体" w:hAnsi="宋体" w:eastAsia="宋体"/>
          <w:sz w:val="24"/>
          <w:szCs w:val="24"/>
        </w:rPr>
        <w:tab/>
      </w:r>
      <w:r>
        <w:rPr>
          <w:rFonts w:hint="eastAsia" w:ascii="宋体" w:hAnsi="宋体" w:eastAsia="宋体"/>
          <w:sz w:val="24"/>
          <w:szCs w:val="24"/>
          <w:lang w:val="en-US" w:eastAsia="zh-CN"/>
        </w:rPr>
        <w:t>20</w:t>
      </w:r>
      <w:r>
        <w:rPr>
          <w:rFonts w:hint="eastAsia" w:ascii="宋体" w:hAnsi="宋体" w:eastAsia="宋体"/>
          <w:sz w:val="24"/>
          <w:szCs w:val="24"/>
        </w:rPr>
        <w:fldChar w:fldCharType="end"/>
      </w:r>
    </w:p>
    <w:p w14:paraId="73B7014B">
      <w:pPr>
        <w:pStyle w:val="13"/>
        <w:tabs>
          <w:tab w:val="right" w:leader="dot" w:pos="8300"/>
        </w:tabs>
        <w:spacing w:line="360" w:lineRule="auto"/>
        <w:ind w:left="900" w:hanging="480"/>
        <w:rPr>
          <w:rFonts w:hint="eastAsia" w:ascii="宋体" w:hAnsi="宋体" w:eastAsia="宋体"/>
          <w:sz w:val="24"/>
          <w:szCs w:val="24"/>
          <w:lang w:val="en-US" w:eastAsia="zh-CN"/>
        </w:rPr>
      </w:pPr>
      <w:r>
        <w:fldChar w:fldCharType="begin"/>
      </w:r>
      <w:r>
        <w:instrText xml:space="preserve"> HYPERLINK \l "_Toc185531971" </w:instrText>
      </w:r>
      <w:r>
        <w:fldChar w:fldCharType="separate"/>
      </w:r>
      <w:r>
        <w:rPr>
          <w:rStyle w:val="22"/>
          <w:rFonts w:hint="eastAsia" w:ascii="宋体" w:hAnsi="宋体" w:eastAsia="宋体"/>
          <w:sz w:val="24"/>
          <w:szCs w:val="24"/>
        </w:rPr>
        <w:t>图 10 基于大语言模型的教学聊天机器人界面</w:t>
      </w:r>
      <w:r>
        <w:rPr>
          <w:rFonts w:hint="eastAsia" w:ascii="宋体" w:hAnsi="宋体" w:eastAsia="宋体"/>
          <w:sz w:val="24"/>
          <w:szCs w:val="24"/>
        </w:rPr>
        <w:tab/>
      </w:r>
      <w:r>
        <w:rPr>
          <w:rFonts w:hint="eastAsia" w:ascii="宋体" w:hAnsi="宋体" w:eastAsia="宋体"/>
          <w:sz w:val="24"/>
          <w:szCs w:val="24"/>
          <w:lang w:val="en-US" w:eastAsia="zh-CN"/>
        </w:rPr>
        <w:t>2</w:t>
      </w:r>
      <w:r>
        <w:rPr>
          <w:rFonts w:hint="eastAsia" w:ascii="宋体" w:hAnsi="宋体" w:eastAsia="宋体"/>
          <w:sz w:val="24"/>
          <w:szCs w:val="24"/>
        </w:rPr>
        <w:fldChar w:fldCharType="end"/>
      </w:r>
      <w:r>
        <w:rPr>
          <w:rFonts w:hint="eastAsia" w:ascii="宋体" w:hAnsi="宋体" w:eastAsia="宋体"/>
          <w:sz w:val="24"/>
          <w:szCs w:val="24"/>
          <w:lang w:val="en-US" w:eastAsia="zh-CN"/>
        </w:rPr>
        <w:t>2</w:t>
      </w:r>
    </w:p>
    <w:p w14:paraId="4EB99A4C">
      <w:pPr>
        <w:pStyle w:val="13"/>
        <w:tabs>
          <w:tab w:val="right" w:leader="dot" w:pos="8300"/>
        </w:tabs>
        <w:spacing w:line="360" w:lineRule="auto"/>
        <w:ind w:left="900" w:hanging="480"/>
        <w:rPr>
          <w:rFonts w:hint="eastAsia" w:ascii="宋体" w:hAnsi="宋体" w:eastAsia="宋体"/>
          <w:sz w:val="24"/>
          <w:szCs w:val="24"/>
          <w:lang w:val="en-US" w:eastAsia="zh-CN"/>
        </w:rPr>
      </w:pPr>
      <w:r>
        <w:fldChar w:fldCharType="begin"/>
      </w:r>
      <w:r>
        <w:instrText xml:space="preserve"> HYPERLINK \l "_Toc185531972" </w:instrText>
      </w:r>
      <w:r>
        <w:fldChar w:fldCharType="separate"/>
      </w:r>
      <w:r>
        <w:rPr>
          <w:rStyle w:val="22"/>
          <w:rFonts w:hint="eastAsia" w:ascii="宋体" w:hAnsi="宋体" w:eastAsia="宋体"/>
          <w:sz w:val="24"/>
          <w:szCs w:val="24"/>
        </w:rPr>
        <w:t>图 11 教学聊天机器人课程目录模块</w:t>
      </w:r>
      <w:r>
        <w:rPr>
          <w:rFonts w:hint="eastAsia" w:ascii="宋体" w:hAnsi="宋体" w:eastAsia="宋体"/>
          <w:sz w:val="24"/>
          <w:szCs w:val="24"/>
        </w:rPr>
        <w:tab/>
      </w:r>
      <w:r>
        <w:rPr>
          <w:rFonts w:hint="eastAsia" w:ascii="宋体" w:hAnsi="宋体" w:eastAsia="宋体"/>
          <w:sz w:val="24"/>
          <w:szCs w:val="24"/>
          <w:lang w:val="en-US" w:eastAsia="zh-CN"/>
        </w:rPr>
        <w:t>2</w:t>
      </w:r>
      <w:r>
        <w:rPr>
          <w:rFonts w:hint="eastAsia" w:ascii="宋体" w:hAnsi="宋体" w:eastAsia="宋体"/>
          <w:sz w:val="24"/>
          <w:szCs w:val="24"/>
        </w:rPr>
        <w:fldChar w:fldCharType="end"/>
      </w:r>
      <w:r>
        <w:rPr>
          <w:rFonts w:hint="eastAsia" w:ascii="宋体" w:hAnsi="宋体" w:eastAsia="宋体"/>
          <w:sz w:val="24"/>
          <w:szCs w:val="24"/>
          <w:lang w:val="en-US" w:eastAsia="zh-CN"/>
        </w:rPr>
        <w:t>3</w:t>
      </w:r>
    </w:p>
    <w:p w14:paraId="41613FC8">
      <w:pPr>
        <w:pStyle w:val="13"/>
        <w:tabs>
          <w:tab w:val="right" w:leader="dot" w:pos="8300"/>
        </w:tabs>
        <w:spacing w:line="360" w:lineRule="auto"/>
        <w:ind w:left="900" w:hanging="480"/>
        <w:rPr>
          <w:rFonts w:hint="eastAsia" w:ascii="宋体" w:hAnsi="宋体" w:eastAsia="宋体"/>
          <w:sz w:val="24"/>
          <w:szCs w:val="24"/>
          <w:lang w:val="en-US" w:eastAsia="zh-CN"/>
        </w:rPr>
      </w:pPr>
      <w:r>
        <w:fldChar w:fldCharType="begin"/>
      </w:r>
      <w:r>
        <w:instrText xml:space="preserve"> HYPERLINK \l "_Toc185531973" </w:instrText>
      </w:r>
      <w:r>
        <w:fldChar w:fldCharType="separate"/>
      </w:r>
      <w:r>
        <w:rPr>
          <w:rStyle w:val="22"/>
          <w:rFonts w:hint="eastAsia" w:ascii="宋体" w:hAnsi="宋体" w:eastAsia="宋体"/>
          <w:sz w:val="24"/>
          <w:szCs w:val="24"/>
        </w:rPr>
        <w:t>图 12 教学聊天机器人任务展示区域</w:t>
      </w:r>
      <w:r>
        <w:rPr>
          <w:rFonts w:hint="eastAsia" w:ascii="宋体" w:hAnsi="宋体" w:eastAsia="宋体"/>
          <w:sz w:val="24"/>
          <w:szCs w:val="24"/>
        </w:rPr>
        <w:tab/>
      </w:r>
      <w:r>
        <w:rPr>
          <w:rFonts w:hint="eastAsia" w:ascii="宋体" w:hAnsi="宋体" w:eastAsia="宋体"/>
          <w:sz w:val="24"/>
          <w:szCs w:val="24"/>
          <w:lang w:val="en-US" w:eastAsia="zh-CN"/>
        </w:rPr>
        <w:t>2</w:t>
      </w:r>
      <w:r>
        <w:rPr>
          <w:rFonts w:hint="eastAsia" w:ascii="宋体" w:hAnsi="宋体" w:eastAsia="宋体"/>
          <w:sz w:val="24"/>
          <w:szCs w:val="24"/>
        </w:rPr>
        <w:fldChar w:fldCharType="end"/>
      </w:r>
      <w:r>
        <w:rPr>
          <w:rFonts w:hint="eastAsia" w:ascii="宋体" w:hAnsi="宋体" w:eastAsia="宋体"/>
          <w:sz w:val="24"/>
          <w:szCs w:val="24"/>
          <w:lang w:val="en-US" w:eastAsia="zh-CN"/>
        </w:rPr>
        <w:t>4</w:t>
      </w:r>
    </w:p>
    <w:p w14:paraId="4AD8C441">
      <w:pPr>
        <w:pStyle w:val="13"/>
        <w:tabs>
          <w:tab w:val="right" w:leader="dot" w:pos="8300"/>
        </w:tabs>
        <w:spacing w:line="360" w:lineRule="auto"/>
        <w:ind w:left="900" w:hanging="480"/>
        <w:rPr>
          <w:rFonts w:hint="eastAsia" w:ascii="宋体" w:hAnsi="宋体" w:eastAsia="宋体"/>
          <w:sz w:val="24"/>
          <w:szCs w:val="24"/>
          <w:lang w:val="en-US" w:eastAsia="zh-CN"/>
        </w:rPr>
      </w:pPr>
      <w:r>
        <w:fldChar w:fldCharType="begin"/>
      </w:r>
      <w:r>
        <w:instrText xml:space="preserve"> HYPERLINK \l "_Toc185531974" </w:instrText>
      </w:r>
      <w:r>
        <w:fldChar w:fldCharType="separate"/>
      </w:r>
      <w:r>
        <w:rPr>
          <w:rStyle w:val="22"/>
          <w:rFonts w:hint="eastAsia" w:ascii="宋体" w:hAnsi="宋体" w:eastAsia="宋体"/>
          <w:sz w:val="24"/>
          <w:szCs w:val="24"/>
        </w:rPr>
        <w:t>图 13 教学聊天机器人作业提交区域</w:t>
      </w:r>
      <w:r>
        <w:rPr>
          <w:rFonts w:hint="eastAsia" w:ascii="宋体" w:hAnsi="宋体" w:eastAsia="宋体"/>
          <w:sz w:val="24"/>
          <w:szCs w:val="24"/>
        </w:rPr>
        <w:tab/>
      </w:r>
      <w:r>
        <w:rPr>
          <w:rFonts w:hint="eastAsia" w:ascii="宋体" w:hAnsi="宋体" w:eastAsia="宋体"/>
          <w:sz w:val="24"/>
          <w:szCs w:val="24"/>
          <w:lang w:val="en-US" w:eastAsia="zh-CN"/>
        </w:rPr>
        <w:t>2</w:t>
      </w:r>
      <w:r>
        <w:rPr>
          <w:rFonts w:hint="eastAsia" w:ascii="宋体" w:hAnsi="宋体" w:eastAsia="宋体"/>
          <w:sz w:val="24"/>
          <w:szCs w:val="24"/>
        </w:rPr>
        <w:fldChar w:fldCharType="end"/>
      </w:r>
      <w:r>
        <w:rPr>
          <w:rFonts w:hint="eastAsia" w:ascii="宋体" w:hAnsi="宋体" w:eastAsia="宋体"/>
          <w:sz w:val="24"/>
          <w:szCs w:val="24"/>
          <w:lang w:val="en-US" w:eastAsia="zh-CN"/>
        </w:rPr>
        <w:t>4</w:t>
      </w:r>
    </w:p>
    <w:p w14:paraId="78EDE154">
      <w:pPr>
        <w:pStyle w:val="13"/>
        <w:tabs>
          <w:tab w:val="right" w:leader="dot" w:pos="8300"/>
        </w:tabs>
        <w:spacing w:line="360" w:lineRule="auto"/>
        <w:ind w:left="900" w:hanging="480"/>
        <w:rPr>
          <w:rFonts w:hint="eastAsia" w:ascii="宋体" w:hAnsi="宋体" w:eastAsia="宋体"/>
          <w:sz w:val="24"/>
          <w:szCs w:val="24"/>
          <w:lang w:val="en-US" w:eastAsia="zh-CN"/>
        </w:rPr>
      </w:pPr>
      <w:r>
        <w:fldChar w:fldCharType="begin"/>
      </w:r>
      <w:r>
        <w:instrText xml:space="preserve"> HYPERLINK \l "_Toc185531975" </w:instrText>
      </w:r>
      <w:r>
        <w:fldChar w:fldCharType="separate"/>
      </w:r>
      <w:r>
        <w:rPr>
          <w:rStyle w:val="22"/>
          <w:rFonts w:hint="eastAsia" w:ascii="宋体" w:hAnsi="宋体" w:eastAsia="宋体"/>
          <w:sz w:val="24"/>
          <w:szCs w:val="24"/>
        </w:rPr>
        <w:t>图 14 教学聊天机器人对话框展示</w:t>
      </w:r>
      <w:r>
        <w:rPr>
          <w:rFonts w:hint="eastAsia" w:ascii="宋体" w:hAnsi="宋体" w:eastAsia="宋体"/>
          <w:sz w:val="24"/>
          <w:szCs w:val="24"/>
        </w:rPr>
        <w:tab/>
      </w:r>
      <w:r>
        <w:rPr>
          <w:rFonts w:hint="eastAsia" w:ascii="宋体" w:hAnsi="宋体" w:eastAsia="宋体"/>
          <w:sz w:val="24"/>
          <w:szCs w:val="24"/>
          <w:lang w:val="en-US" w:eastAsia="zh-CN"/>
        </w:rPr>
        <w:t>2</w:t>
      </w:r>
      <w:r>
        <w:rPr>
          <w:rFonts w:hint="eastAsia" w:ascii="宋体" w:hAnsi="宋体" w:eastAsia="宋体"/>
          <w:sz w:val="24"/>
          <w:szCs w:val="24"/>
        </w:rPr>
        <w:fldChar w:fldCharType="end"/>
      </w:r>
      <w:r>
        <w:rPr>
          <w:rFonts w:hint="eastAsia" w:ascii="宋体" w:hAnsi="宋体" w:eastAsia="宋体"/>
          <w:sz w:val="24"/>
          <w:szCs w:val="24"/>
          <w:lang w:val="en-US" w:eastAsia="zh-CN"/>
        </w:rPr>
        <w:t>5</w:t>
      </w:r>
    </w:p>
    <w:p w14:paraId="58EA4D0C">
      <w:pPr>
        <w:pStyle w:val="13"/>
        <w:tabs>
          <w:tab w:val="right" w:leader="dot" w:pos="8300"/>
        </w:tabs>
        <w:spacing w:line="360" w:lineRule="auto"/>
        <w:ind w:left="900" w:hanging="480"/>
        <w:rPr>
          <w:rFonts w:hint="eastAsia" w:ascii="宋体" w:hAnsi="宋体" w:eastAsia="宋体"/>
          <w:sz w:val="24"/>
          <w:szCs w:val="24"/>
          <w:lang w:val="en-US" w:eastAsia="zh-CN"/>
        </w:rPr>
      </w:pPr>
      <w:r>
        <w:fldChar w:fldCharType="begin"/>
      </w:r>
      <w:r>
        <w:instrText xml:space="preserve"> HYPERLINK \l "_Toc185531976" </w:instrText>
      </w:r>
      <w:r>
        <w:fldChar w:fldCharType="separate"/>
      </w:r>
      <w:r>
        <w:rPr>
          <w:rStyle w:val="22"/>
          <w:rFonts w:hint="eastAsia" w:ascii="宋体" w:hAnsi="宋体" w:eastAsia="宋体"/>
          <w:sz w:val="24"/>
          <w:szCs w:val="24"/>
        </w:rPr>
        <w:t>图 15 编程教学场景原始问卷数据展示</w:t>
      </w:r>
      <w:r>
        <w:rPr>
          <w:rFonts w:hint="eastAsia" w:ascii="宋体" w:hAnsi="宋体" w:eastAsia="宋体"/>
          <w:sz w:val="24"/>
          <w:szCs w:val="24"/>
        </w:rPr>
        <w:tab/>
      </w:r>
      <w:r>
        <w:rPr>
          <w:rFonts w:hint="eastAsia" w:ascii="宋体" w:hAnsi="宋体" w:eastAsia="宋体"/>
          <w:sz w:val="24"/>
          <w:szCs w:val="24"/>
          <w:lang w:val="en-US" w:eastAsia="zh-CN"/>
        </w:rPr>
        <w:t>2</w:t>
      </w:r>
      <w:r>
        <w:rPr>
          <w:rFonts w:hint="eastAsia" w:ascii="宋体" w:hAnsi="宋体" w:eastAsia="宋体"/>
          <w:sz w:val="24"/>
          <w:szCs w:val="24"/>
        </w:rPr>
        <w:fldChar w:fldCharType="end"/>
      </w:r>
      <w:r>
        <w:rPr>
          <w:rFonts w:hint="eastAsia" w:ascii="宋体" w:hAnsi="宋体" w:eastAsia="宋体"/>
          <w:sz w:val="24"/>
          <w:szCs w:val="24"/>
          <w:lang w:val="en-US" w:eastAsia="zh-CN"/>
        </w:rPr>
        <w:t>8</w:t>
      </w:r>
    </w:p>
    <w:p w14:paraId="2F9AB72D">
      <w:pPr>
        <w:pStyle w:val="13"/>
        <w:tabs>
          <w:tab w:val="right" w:leader="dot" w:pos="8300"/>
        </w:tabs>
        <w:spacing w:line="360" w:lineRule="auto"/>
        <w:ind w:left="900" w:hanging="480"/>
        <w:rPr>
          <w:rFonts w:hint="eastAsia" w:ascii="宋体" w:hAnsi="宋体" w:eastAsia="宋体"/>
          <w:sz w:val="24"/>
          <w:szCs w:val="24"/>
          <w:lang w:val="en-US" w:eastAsia="zh-CN"/>
        </w:rPr>
      </w:pPr>
      <w:r>
        <w:fldChar w:fldCharType="begin"/>
      </w:r>
      <w:r>
        <w:instrText xml:space="preserve"> HYPERLINK \l "_Toc185531977" </w:instrText>
      </w:r>
      <w:r>
        <w:fldChar w:fldCharType="separate"/>
      </w:r>
      <w:r>
        <w:rPr>
          <w:rStyle w:val="22"/>
          <w:rFonts w:hint="eastAsia" w:ascii="宋体" w:hAnsi="宋体" w:eastAsia="宋体"/>
          <w:sz w:val="24"/>
          <w:szCs w:val="24"/>
        </w:rPr>
        <w:t>图 16 编程教学场景采集到的学习者学段饼状图</w:t>
      </w:r>
      <w:r>
        <w:rPr>
          <w:rFonts w:hint="eastAsia" w:ascii="宋体" w:hAnsi="宋体" w:eastAsia="宋体"/>
          <w:sz w:val="24"/>
          <w:szCs w:val="24"/>
        </w:rPr>
        <w:tab/>
      </w:r>
      <w:r>
        <w:rPr>
          <w:rFonts w:hint="eastAsia" w:ascii="宋体" w:hAnsi="宋体" w:eastAsia="宋体"/>
          <w:sz w:val="24"/>
          <w:szCs w:val="24"/>
          <w:lang w:val="en-US" w:eastAsia="zh-CN"/>
        </w:rPr>
        <w:t>2</w:t>
      </w:r>
      <w:r>
        <w:rPr>
          <w:rFonts w:hint="eastAsia" w:ascii="宋体" w:hAnsi="宋体" w:eastAsia="宋体"/>
          <w:sz w:val="24"/>
          <w:szCs w:val="24"/>
        </w:rPr>
        <w:fldChar w:fldCharType="end"/>
      </w:r>
      <w:r>
        <w:rPr>
          <w:rFonts w:hint="eastAsia" w:ascii="宋体" w:hAnsi="宋体" w:eastAsia="宋体"/>
          <w:sz w:val="24"/>
          <w:szCs w:val="24"/>
          <w:lang w:val="en-US" w:eastAsia="zh-CN"/>
        </w:rPr>
        <w:t>9</w:t>
      </w:r>
    </w:p>
    <w:p w14:paraId="5D720FD0">
      <w:pPr>
        <w:pStyle w:val="13"/>
        <w:tabs>
          <w:tab w:val="right" w:leader="dot" w:pos="8300"/>
        </w:tabs>
        <w:spacing w:line="360" w:lineRule="auto"/>
        <w:ind w:left="900" w:hanging="480"/>
        <w:rPr>
          <w:rFonts w:hint="default" w:ascii="宋体" w:hAnsi="宋体" w:eastAsia="宋体"/>
          <w:sz w:val="24"/>
          <w:szCs w:val="24"/>
          <w:lang w:val="en-US" w:eastAsia="zh-CN"/>
        </w:rPr>
      </w:pPr>
      <w:r>
        <w:fldChar w:fldCharType="begin"/>
      </w:r>
      <w:r>
        <w:instrText xml:space="preserve"> HYPERLINK \l "_Toc185531978" </w:instrText>
      </w:r>
      <w:r>
        <w:fldChar w:fldCharType="separate"/>
      </w:r>
      <w:r>
        <w:rPr>
          <w:rStyle w:val="22"/>
          <w:rFonts w:hint="eastAsia" w:ascii="宋体" w:hAnsi="宋体" w:eastAsia="宋体"/>
          <w:sz w:val="24"/>
          <w:szCs w:val="24"/>
        </w:rPr>
        <w:t>图 17 学习者前后GAI接受度变化</w:t>
      </w:r>
      <w:r>
        <w:rPr>
          <w:rFonts w:hint="eastAsia" w:ascii="宋体" w:hAnsi="宋体" w:eastAsia="宋体"/>
          <w:sz w:val="24"/>
          <w:szCs w:val="24"/>
        </w:rPr>
        <w:tab/>
      </w:r>
      <w:r>
        <w:rPr>
          <w:rFonts w:hint="eastAsia" w:ascii="宋体" w:hAnsi="宋体" w:eastAsia="宋体"/>
          <w:sz w:val="24"/>
          <w:szCs w:val="24"/>
        </w:rPr>
        <w:fldChar w:fldCharType="end"/>
      </w:r>
      <w:r>
        <w:rPr>
          <w:rFonts w:hint="eastAsia" w:ascii="宋体" w:hAnsi="宋体" w:eastAsia="宋体"/>
          <w:sz w:val="24"/>
          <w:szCs w:val="24"/>
          <w:lang w:val="en-US" w:eastAsia="zh-CN"/>
        </w:rPr>
        <w:t>30</w:t>
      </w:r>
    </w:p>
    <w:p w14:paraId="7BD58FED">
      <w:pPr>
        <w:pStyle w:val="13"/>
        <w:tabs>
          <w:tab w:val="right" w:leader="dot" w:pos="8300"/>
        </w:tabs>
        <w:spacing w:line="360" w:lineRule="auto"/>
        <w:ind w:left="900" w:hanging="480"/>
        <w:rPr>
          <w:rFonts w:hint="default" w:ascii="宋体" w:hAnsi="宋体" w:eastAsia="宋体"/>
          <w:sz w:val="24"/>
          <w:szCs w:val="24"/>
          <w:lang w:val="en-US" w:eastAsia="zh-CN"/>
        </w:rPr>
      </w:pPr>
      <w:r>
        <w:fldChar w:fldCharType="begin"/>
      </w:r>
      <w:r>
        <w:instrText xml:space="preserve"> HYPERLINK \l "_Toc185531979" </w:instrText>
      </w:r>
      <w:r>
        <w:fldChar w:fldCharType="separate"/>
      </w:r>
      <w:r>
        <w:rPr>
          <w:rStyle w:val="22"/>
          <w:rFonts w:hint="eastAsia" w:ascii="宋体" w:hAnsi="宋体" w:eastAsia="宋体"/>
          <w:sz w:val="24"/>
          <w:szCs w:val="24"/>
        </w:rPr>
        <w:t>图 18 学习者前后自信心变化</w:t>
      </w:r>
      <w:r>
        <w:rPr>
          <w:rFonts w:hint="eastAsia" w:ascii="宋体" w:hAnsi="宋体" w:eastAsia="宋体"/>
          <w:sz w:val="24"/>
          <w:szCs w:val="24"/>
        </w:rPr>
        <w:tab/>
      </w:r>
      <w:r>
        <w:rPr>
          <w:rFonts w:hint="eastAsia" w:ascii="宋体" w:hAnsi="宋体" w:eastAsia="宋体"/>
          <w:sz w:val="24"/>
          <w:szCs w:val="24"/>
        </w:rPr>
        <w:fldChar w:fldCharType="end"/>
      </w:r>
      <w:r>
        <w:rPr>
          <w:rFonts w:hint="eastAsia" w:ascii="宋体" w:hAnsi="宋体" w:eastAsia="宋体"/>
          <w:sz w:val="24"/>
          <w:szCs w:val="24"/>
          <w:lang w:val="en-US" w:eastAsia="zh-CN"/>
        </w:rPr>
        <w:t>31</w:t>
      </w:r>
    </w:p>
    <w:p w14:paraId="4AFF707B">
      <w:pPr>
        <w:pStyle w:val="13"/>
        <w:tabs>
          <w:tab w:val="right" w:leader="dot" w:pos="8300"/>
        </w:tabs>
        <w:spacing w:line="360" w:lineRule="auto"/>
        <w:ind w:left="900" w:hanging="480"/>
        <w:rPr>
          <w:rFonts w:hint="eastAsia" w:ascii="宋体" w:hAnsi="宋体" w:eastAsia="宋体"/>
          <w:sz w:val="24"/>
          <w:szCs w:val="24"/>
          <w:lang w:val="en-US" w:eastAsia="zh-CN"/>
        </w:rPr>
      </w:pPr>
      <w:r>
        <w:fldChar w:fldCharType="begin"/>
      </w:r>
      <w:r>
        <w:instrText xml:space="preserve"> HYPERLINK \l "_Toc185531980" </w:instrText>
      </w:r>
      <w:r>
        <w:fldChar w:fldCharType="separate"/>
      </w:r>
      <w:r>
        <w:rPr>
          <w:rStyle w:val="22"/>
          <w:rFonts w:hint="eastAsia" w:ascii="宋体" w:hAnsi="宋体" w:eastAsia="宋体"/>
          <w:sz w:val="24"/>
          <w:szCs w:val="24"/>
        </w:rPr>
        <w:t>图 19 3级交互网络设计图</w:t>
      </w:r>
      <w:r>
        <w:rPr>
          <w:rFonts w:hint="eastAsia" w:ascii="宋体" w:hAnsi="宋体" w:eastAsia="宋体"/>
          <w:sz w:val="24"/>
          <w:szCs w:val="24"/>
        </w:rPr>
        <w:tab/>
      </w:r>
      <w:r>
        <w:rPr>
          <w:rFonts w:hint="eastAsia" w:ascii="宋体" w:hAnsi="宋体" w:eastAsia="宋体"/>
          <w:sz w:val="24"/>
          <w:szCs w:val="24"/>
          <w:lang w:val="en-US" w:eastAsia="zh-CN"/>
        </w:rPr>
        <w:t>3</w:t>
      </w:r>
      <w:r>
        <w:rPr>
          <w:rFonts w:hint="eastAsia" w:ascii="宋体" w:hAnsi="宋体" w:eastAsia="宋体"/>
          <w:sz w:val="24"/>
          <w:szCs w:val="24"/>
        </w:rPr>
        <w:fldChar w:fldCharType="end"/>
      </w:r>
      <w:r>
        <w:rPr>
          <w:rFonts w:hint="eastAsia" w:ascii="宋体" w:hAnsi="宋体" w:eastAsia="宋体"/>
          <w:sz w:val="24"/>
          <w:szCs w:val="24"/>
          <w:lang w:val="en-US" w:eastAsia="zh-CN"/>
        </w:rPr>
        <w:t>3</w:t>
      </w:r>
    </w:p>
    <w:p w14:paraId="448B026A">
      <w:pPr>
        <w:pStyle w:val="13"/>
        <w:tabs>
          <w:tab w:val="right" w:leader="dot" w:pos="8300"/>
        </w:tabs>
        <w:spacing w:line="360" w:lineRule="auto"/>
        <w:ind w:left="900" w:hanging="480"/>
        <w:rPr>
          <w:rFonts w:hint="eastAsia" w:ascii="宋体" w:hAnsi="宋体" w:eastAsia="宋体"/>
          <w:sz w:val="24"/>
          <w:szCs w:val="24"/>
          <w:lang w:val="en-US" w:eastAsia="zh-CN"/>
        </w:rPr>
      </w:pPr>
      <w:r>
        <w:fldChar w:fldCharType="begin"/>
      </w:r>
      <w:r>
        <w:instrText xml:space="preserve"> HYPERLINK \l "_Toc185531981" </w:instrText>
      </w:r>
      <w:r>
        <w:fldChar w:fldCharType="separate"/>
      </w:r>
      <w:r>
        <w:rPr>
          <w:rStyle w:val="22"/>
          <w:rFonts w:hint="eastAsia" w:ascii="宋体" w:hAnsi="宋体" w:eastAsia="宋体"/>
          <w:sz w:val="24"/>
          <w:szCs w:val="24"/>
        </w:rPr>
        <w:t>图 20 某中学3级交互网络可视化图</w:t>
      </w:r>
      <w:r>
        <w:rPr>
          <w:rFonts w:hint="eastAsia" w:ascii="宋体" w:hAnsi="宋体" w:eastAsia="宋体"/>
          <w:sz w:val="24"/>
          <w:szCs w:val="24"/>
        </w:rPr>
        <w:tab/>
      </w:r>
      <w:r>
        <w:rPr>
          <w:rFonts w:hint="eastAsia" w:ascii="宋体" w:hAnsi="宋体" w:eastAsia="宋体"/>
          <w:sz w:val="24"/>
          <w:szCs w:val="24"/>
          <w:lang w:val="en-US" w:eastAsia="zh-CN"/>
        </w:rPr>
        <w:t>3</w:t>
      </w:r>
      <w:r>
        <w:rPr>
          <w:rFonts w:hint="eastAsia" w:ascii="宋体" w:hAnsi="宋体" w:eastAsia="宋体"/>
          <w:sz w:val="24"/>
          <w:szCs w:val="24"/>
        </w:rPr>
        <w:fldChar w:fldCharType="end"/>
      </w:r>
      <w:r>
        <w:rPr>
          <w:rFonts w:hint="eastAsia" w:ascii="宋体" w:hAnsi="宋体" w:eastAsia="宋体"/>
          <w:sz w:val="24"/>
          <w:szCs w:val="24"/>
          <w:lang w:val="en-US" w:eastAsia="zh-CN"/>
        </w:rPr>
        <w:t>7</w:t>
      </w:r>
    </w:p>
    <w:p w14:paraId="23E86D48">
      <w:pPr>
        <w:pStyle w:val="13"/>
        <w:tabs>
          <w:tab w:val="right" w:leader="dot" w:pos="8300"/>
        </w:tabs>
        <w:spacing w:line="360" w:lineRule="auto"/>
        <w:ind w:left="900" w:hanging="480"/>
        <w:rPr>
          <w:rFonts w:hint="eastAsia" w:ascii="宋体" w:hAnsi="宋体" w:eastAsia="宋体"/>
          <w:sz w:val="24"/>
          <w:szCs w:val="24"/>
          <w:lang w:val="en-US" w:eastAsia="zh-CN"/>
        </w:rPr>
      </w:pPr>
      <w:r>
        <w:fldChar w:fldCharType="begin"/>
      </w:r>
      <w:r>
        <w:instrText xml:space="preserve"> HYPERLINK \l "_Toc185531982" </w:instrText>
      </w:r>
      <w:r>
        <w:fldChar w:fldCharType="separate"/>
      </w:r>
      <w:r>
        <w:rPr>
          <w:rStyle w:val="22"/>
          <w:rFonts w:hint="eastAsia" w:ascii="宋体" w:hAnsi="宋体" w:eastAsia="宋体"/>
          <w:sz w:val="24"/>
          <w:szCs w:val="24"/>
        </w:rPr>
        <w:t>图 21 智能体推荐助手技术路线图</w:t>
      </w:r>
      <w:r>
        <w:rPr>
          <w:rFonts w:hint="eastAsia" w:ascii="宋体" w:hAnsi="宋体" w:eastAsia="宋体"/>
          <w:sz w:val="24"/>
          <w:szCs w:val="24"/>
        </w:rPr>
        <w:tab/>
      </w:r>
      <w:r>
        <w:rPr>
          <w:rFonts w:hint="eastAsia" w:ascii="宋体" w:hAnsi="宋体" w:eastAsia="宋体"/>
          <w:sz w:val="24"/>
          <w:szCs w:val="24"/>
          <w:lang w:val="en-US" w:eastAsia="zh-CN"/>
        </w:rPr>
        <w:t>4</w:t>
      </w:r>
      <w:r>
        <w:rPr>
          <w:rFonts w:hint="eastAsia" w:ascii="宋体" w:hAnsi="宋体" w:eastAsia="宋体"/>
          <w:sz w:val="24"/>
          <w:szCs w:val="24"/>
        </w:rPr>
        <w:fldChar w:fldCharType="end"/>
      </w:r>
      <w:r>
        <w:rPr>
          <w:rFonts w:hint="eastAsia" w:ascii="宋体" w:hAnsi="宋体" w:eastAsia="宋体"/>
          <w:sz w:val="24"/>
          <w:szCs w:val="24"/>
          <w:lang w:val="en-US" w:eastAsia="zh-CN"/>
        </w:rPr>
        <w:t>3</w:t>
      </w:r>
    </w:p>
    <w:p w14:paraId="33133FA7">
      <w:pPr>
        <w:spacing w:line="360" w:lineRule="auto"/>
        <w:rPr>
          <w:rFonts w:hint="eastAsia"/>
        </w:rPr>
      </w:pPr>
      <w:r>
        <w:rPr>
          <w:rFonts w:hint="eastAsia"/>
        </w:rPr>
        <w:fldChar w:fldCharType="end"/>
      </w:r>
    </w:p>
    <w:p w14:paraId="324330C3">
      <w:pPr>
        <w:spacing w:line="360" w:lineRule="auto"/>
        <w:jc w:val="center"/>
        <w:rPr>
          <w:rFonts w:hint="eastAsia" w:ascii="宋体" w:hAnsi="宋体" w:eastAsia="宋体"/>
          <w:sz w:val="32"/>
          <w:szCs w:val="32"/>
        </w:rPr>
      </w:pPr>
      <w:r>
        <w:rPr>
          <w:rFonts w:hint="eastAsia" w:ascii="宋体" w:hAnsi="宋体" w:eastAsia="宋体"/>
          <w:sz w:val="32"/>
          <w:szCs w:val="32"/>
        </w:rPr>
        <w:t>附表清单</w:t>
      </w:r>
    </w:p>
    <w:p w14:paraId="48D7D37A">
      <w:pPr>
        <w:pStyle w:val="13"/>
        <w:tabs>
          <w:tab w:val="right" w:leader="dot" w:pos="8300"/>
        </w:tabs>
        <w:spacing w:line="360" w:lineRule="auto"/>
        <w:ind w:left="900" w:hanging="480"/>
        <w:rPr>
          <w:rFonts w:hint="eastAsia" w:ascii="宋体" w:hAnsi="宋体" w:eastAsia="宋体"/>
          <w:sz w:val="24"/>
          <w:szCs w:val="24"/>
          <w:lang w:val="en-US" w:eastAsia="zh-CN"/>
        </w:rPr>
      </w:pPr>
      <w:r>
        <w:rPr>
          <w:rFonts w:hint="eastAsia" w:ascii="宋体" w:hAnsi="宋体" w:eastAsia="宋体"/>
          <w:sz w:val="24"/>
          <w:szCs w:val="24"/>
        </w:rPr>
        <w:fldChar w:fldCharType="begin"/>
      </w:r>
      <w:r>
        <w:rPr>
          <w:rFonts w:hint="eastAsia" w:ascii="宋体" w:hAnsi="宋体" w:eastAsia="宋体"/>
          <w:sz w:val="24"/>
          <w:szCs w:val="24"/>
        </w:rPr>
        <w:instrText xml:space="preserve"> TOC \h \z \c "表" </w:instrText>
      </w:r>
      <w:r>
        <w:rPr>
          <w:rFonts w:hint="eastAsia" w:ascii="宋体" w:hAnsi="宋体" w:eastAsia="宋体"/>
          <w:sz w:val="24"/>
          <w:szCs w:val="24"/>
        </w:rPr>
        <w:fldChar w:fldCharType="separate"/>
      </w:r>
      <w:r>
        <w:fldChar w:fldCharType="begin"/>
      </w:r>
      <w:r>
        <w:instrText xml:space="preserve"> HYPERLINK \l "_Toc185531993" </w:instrText>
      </w:r>
      <w:r>
        <w:fldChar w:fldCharType="separate"/>
      </w:r>
      <w:r>
        <w:rPr>
          <w:rStyle w:val="22"/>
          <w:rFonts w:hint="eastAsia" w:ascii="宋体" w:hAnsi="宋体" w:eastAsia="宋体"/>
          <w:sz w:val="24"/>
          <w:szCs w:val="24"/>
        </w:rPr>
        <w:t>表 1  不同效率学生平台交互行为统计</w:t>
      </w:r>
      <w:r>
        <w:rPr>
          <w:rFonts w:hint="eastAsia" w:ascii="宋体" w:hAnsi="宋体" w:eastAsia="宋体"/>
          <w:sz w:val="24"/>
          <w:szCs w:val="24"/>
        </w:rPr>
        <w:tab/>
      </w:r>
      <w:r>
        <w:rPr>
          <w:rFonts w:hint="eastAsia" w:ascii="宋体" w:hAnsi="宋体" w:eastAsia="宋体"/>
          <w:sz w:val="24"/>
          <w:szCs w:val="24"/>
          <w:lang w:val="en-US" w:eastAsia="zh-CN"/>
        </w:rPr>
        <w:t>1</w:t>
      </w:r>
      <w:r>
        <w:rPr>
          <w:rFonts w:hint="eastAsia" w:ascii="宋体" w:hAnsi="宋体" w:eastAsia="宋体"/>
          <w:sz w:val="24"/>
          <w:szCs w:val="24"/>
        </w:rPr>
        <w:fldChar w:fldCharType="end"/>
      </w:r>
      <w:r>
        <w:rPr>
          <w:rFonts w:hint="eastAsia" w:ascii="宋体" w:hAnsi="宋体" w:eastAsia="宋体"/>
          <w:sz w:val="24"/>
          <w:szCs w:val="24"/>
          <w:lang w:val="en-US" w:eastAsia="zh-CN"/>
        </w:rPr>
        <w:t>4</w:t>
      </w:r>
    </w:p>
    <w:p w14:paraId="1AD8C7AA">
      <w:pPr>
        <w:pStyle w:val="13"/>
        <w:tabs>
          <w:tab w:val="right" w:leader="dot" w:pos="8300"/>
        </w:tabs>
        <w:spacing w:line="360" w:lineRule="auto"/>
        <w:ind w:left="900" w:hanging="480"/>
        <w:rPr>
          <w:rFonts w:hint="eastAsia" w:ascii="宋体" w:hAnsi="宋体" w:eastAsia="宋体"/>
          <w:sz w:val="24"/>
          <w:szCs w:val="24"/>
          <w:lang w:val="en-US" w:eastAsia="zh-CN"/>
        </w:rPr>
      </w:pPr>
      <w:r>
        <w:fldChar w:fldCharType="begin"/>
      </w:r>
      <w:r>
        <w:instrText xml:space="preserve"> HYPERLINK \l "_Toc185531994" </w:instrText>
      </w:r>
      <w:r>
        <w:fldChar w:fldCharType="separate"/>
      </w:r>
      <w:r>
        <w:rPr>
          <w:rStyle w:val="22"/>
          <w:rFonts w:hint="eastAsia" w:ascii="宋体" w:hAnsi="宋体" w:eastAsia="宋体"/>
          <w:sz w:val="24"/>
          <w:szCs w:val="24"/>
        </w:rPr>
        <w:t>表 2 通用学习者认知模板各维度说明</w:t>
      </w:r>
      <w:r>
        <w:rPr>
          <w:rFonts w:hint="eastAsia" w:ascii="宋体" w:hAnsi="宋体" w:eastAsia="宋体"/>
          <w:sz w:val="24"/>
          <w:szCs w:val="24"/>
        </w:rPr>
        <w:tab/>
      </w:r>
      <w:r>
        <w:rPr>
          <w:rFonts w:hint="eastAsia" w:ascii="宋体" w:hAnsi="宋体" w:eastAsia="宋体"/>
          <w:sz w:val="24"/>
          <w:szCs w:val="24"/>
          <w:lang w:val="en-US" w:eastAsia="zh-CN"/>
        </w:rPr>
        <w:t>2</w:t>
      </w:r>
      <w:r>
        <w:rPr>
          <w:rFonts w:hint="eastAsia" w:ascii="宋体" w:hAnsi="宋体" w:eastAsia="宋体"/>
          <w:sz w:val="24"/>
          <w:szCs w:val="24"/>
        </w:rPr>
        <w:fldChar w:fldCharType="end"/>
      </w:r>
      <w:r>
        <w:rPr>
          <w:rFonts w:hint="eastAsia" w:ascii="宋体" w:hAnsi="宋体" w:eastAsia="宋体"/>
          <w:sz w:val="24"/>
          <w:szCs w:val="24"/>
          <w:lang w:val="en-US" w:eastAsia="zh-CN"/>
        </w:rPr>
        <w:t>7</w:t>
      </w:r>
    </w:p>
    <w:p w14:paraId="09707E28">
      <w:pPr>
        <w:pStyle w:val="13"/>
        <w:tabs>
          <w:tab w:val="right" w:leader="dot" w:pos="8300"/>
        </w:tabs>
        <w:spacing w:line="360" w:lineRule="auto"/>
        <w:ind w:left="900" w:hanging="480"/>
        <w:rPr>
          <w:rFonts w:hint="eastAsia" w:ascii="宋体" w:hAnsi="宋体" w:eastAsia="宋体"/>
          <w:sz w:val="24"/>
          <w:szCs w:val="24"/>
          <w:lang w:val="en-US" w:eastAsia="zh-CN"/>
        </w:rPr>
      </w:pPr>
      <w:r>
        <w:fldChar w:fldCharType="begin"/>
      </w:r>
      <w:r>
        <w:instrText xml:space="preserve"> HYPERLINK \l "_Toc185531995" </w:instrText>
      </w:r>
      <w:r>
        <w:fldChar w:fldCharType="separate"/>
      </w:r>
      <w:r>
        <w:rPr>
          <w:rStyle w:val="22"/>
          <w:rFonts w:hint="eastAsia" w:ascii="宋体" w:hAnsi="宋体" w:eastAsia="宋体"/>
          <w:sz w:val="24"/>
          <w:szCs w:val="24"/>
        </w:rPr>
        <w:t>表 3 KMO和Bartlett检验（n=76，五年级）</w:t>
      </w:r>
      <w:r>
        <w:rPr>
          <w:rFonts w:hint="eastAsia" w:ascii="宋体" w:hAnsi="宋体" w:eastAsia="宋体"/>
          <w:sz w:val="24"/>
          <w:szCs w:val="24"/>
        </w:rPr>
        <w:tab/>
      </w:r>
      <w:r>
        <w:rPr>
          <w:rFonts w:hint="eastAsia" w:ascii="宋体" w:hAnsi="宋体" w:eastAsia="宋体"/>
          <w:sz w:val="24"/>
          <w:szCs w:val="24"/>
          <w:lang w:val="en-US" w:eastAsia="zh-CN"/>
        </w:rPr>
        <w:t>2</w:t>
      </w:r>
      <w:r>
        <w:rPr>
          <w:rFonts w:hint="eastAsia" w:ascii="宋体" w:hAnsi="宋体" w:eastAsia="宋体"/>
          <w:sz w:val="24"/>
          <w:szCs w:val="24"/>
        </w:rPr>
        <w:fldChar w:fldCharType="end"/>
      </w:r>
      <w:r>
        <w:rPr>
          <w:rFonts w:hint="eastAsia" w:ascii="宋体" w:hAnsi="宋体" w:eastAsia="宋体"/>
          <w:sz w:val="24"/>
          <w:szCs w:val="24"/>
          <w:lang w:val="en-US" w:eastAsia="zh-CN"/>
        </w:rPr>
        <w:t>8</w:t>
      </w:r>
    </w:p>
    <w:p w14:paraId="3BA47D41">
      <w:pPr>
        <w:pStyle w:val="13"/>
        <w:tabs>
          <w:tab w:val="right" w:leader="dot" w:pos="8300"/>
        </w:tabs>
        <w:spacing w:line="360" w:lineRule="auto"/>
        <w:ind w:left="900" w:hanging="480"/>
        <w:rPr>
          <w:rFonts w:hint="eastAsia" w:ascii="宋体" w:hAnsi="宋体" w:eastAsia="宋体"/>
          <w:sz w:val="24"/>
          <w:szCs w:val="24"/>
          <w:lang w:val="en-US" w:eastAsia="zh-CN"/>
        </w:rPr>
      </w:pPr>
      <w:r>
        <w:fldChar w:fldCharType="begin"/>
      </w:r>
      <w:r>
        <w:instrText xml:space="preserve"> HYPERLINK \l "_Toc185531996" </w:instrText>
      </w:r>
      <w:r>
        <w:fldChar w:fldCharType="separate"/>
      </w:r>
      <w:r>
        <w:rPr>
          <w:rStyle w:val="22"/>
          <w:rFonts w:hint="eastAsia" w:ascii="宋体" w:hAnsi="宋体" w:eastAsia="宋体"/>
          <w:sz w:val="24"/>
          <w:szCs w:val="24"/>
        </w:rPr>
        <w:t>表 4 KMO和Bartlett检验（n=128，六年级）</w:t>
      </w:r>
      <w:r>
        <w:rPr>
          <w:rFonts w:hint="eastAsia" w:ascii="宋体" w:hAnsi="宋体" w:eastAsia="宋体"/>
          <w:sz w:val="24"/>
          <w:szCs w:val="24"/>
        </w:rPr>
        <w:tab/>
      </w:r>
      <w:r>
        <w:rPr>
          <w:rFonts w:hint="eastAsia" w:ascii="宋体" w:hAnsi="宋体" w:eastAsia="宋体"/>
          <w:sz w:val="24"/>
          <w:szCs w:val="24"/>
          <w:lang w:val="en-US" w:eastAsia="zh-CN"/>
        </w:rPr>
        <w:t>2</w:t>
      </w:r>
      <w:r>
        <w:rPr>
          <w:rFonts w:hint="eastAsia" w:ascii="宋体" w:hAnsi="宋体" w:eastAsia="宋体"/>
          <w:sz w:val="24"/>
          <w:szCs w:val="24"/>
        </w:rPr>
        <w:fldChar w:fldCharType="end"/>
      </w:r>
      <w:r>
        <w:rPr>
          <w:rFonts w:hint="eastAsia" w:ascii="宋体" w:hAnsi="宋体" w:eastAsia="宋体"/>
          <w:sz w:val="24"/>
          <w:szCs w:val="24"/>
          <w:lang w:val="en-US" w:eastAsia="zh-CN"/>
        </w:rPr>
        <w:t>8</w:t>
      </w:r>
    </w:p>
    <w:p w14:paraId="3065ED59">
      <w:pPr>
        <w:pStyle w:val="13"/>
        <w:tabs>
          <w:tab w:val="right" w:leader="dot" w:pos="8300"/>
        </w:tabs>
        <w:spacing w:line="360" w:lineRule="auto"/>
        <w:ind w:left="900" w:hanging="480"/>
        <w:rPr>
          <w:rFonts w:hint="eastAsia" w:ascii="宋体" w:hAnsi="宋体" w:eastAsia="宋体"/>
          <w:sz w:val="24"/>
          <w:szCs w:val="24"/>
          <w:lang w:val="en-US" w:eastAsia="zh-CN"/>
        </w:rPr>
      </w:pPr>
      <w:r>
        <w:fldChar w:fldCharType="begin"/>
      </w:r>
      <w:r>
        <w:instrText xml:space="preserve"> HYPERLINK \l "_Toc185531997" </w:instrText>
      </w:r>
      <w:r>
        <w:fldChar w:fldCharType="separate"/>
      </w:r>
      <w:r>
        <w:rPr>
          <w:rStyle w:val="22"/>
          <w:rFonts w:hint="eastAsia" w:ascii="宋体" w:hAnsi="宋体" w:eastAsia="宋体"/>
          <w:sz w:val="24"/>
          <w:szCs w:val="24"/>
        </w:rPr>
        <w:t>表 5 各学段的学习者的人数和学校数量统计</w:t>
      </w:r>
      <w:r>
        <w:rPr>
          <w:rFonts w:hint="eastAsia" w:ascii="宋体" w:hAnsi="宋体" w:eastAsia="宋体"/>
          <w:sz w:val="24"/>
          <w:szCs w:val="24"/>
        </w:rPr>
        <w:tab/>
      </w:r>
      <w:r>
        <w:rPr>
          <w:rFonts w:hint="eastAsia" w:ascii="宋体" w:hAnsi="宋体" w:eastAsia="宋体"/>
          <w:sz w:val="24"/>
          <w:szCs w:val="24"/>
          <w:lang w:val="en-US" w:eastAsia="zh-CN"/>
        </w:rPr>
        <w:t>2</w:t>
      </w:r>
      <w:r>
        <w:rPr>
          <w:rFonts w:hint="eastAsia" w:ascii="宋体" w:hAnsi="宋体" w:eastAsia="宋体"/>
          <w:sz w:val="24"/>
          <w:szCs w:val="24"/>
        </w:rPr>
        <w:fldChar w:fldCharType="end"/>
      </w:r>
      <w:r>
        <w:rPr>
          <w:rFonts w:hint="eastAsia" w:ascii="宋体" w:hAnsi="宋体" w:eastAsia="宋体"/>
          <w:sz w:val="24"/>
          <w:szCs w:val="24"/>
          <w:lang w:val="en-US" w:eastAsia="zh-CN"/>
        </w:rPr>
        <w:t>9</w:t>
      </w:r>
    </w:p>
    <w:p w14:paraId="514F34CA">
      <w:pPr>
        <w:pStyle w:val="13"/>
        <w:tabs>
          <w:tab w:val="right" w:leader="dot" w:pos="8300"/>
        </w:tabs>
        <w:spacing w:line="360" w:lineRule="auto"/>
        <w:ind w:left="900" w:hanging="480"/>
        <w:rPr>
          <w:rFonts w:hint="eastAsia" w:ascii="宋体" w:hAnsi="宋体" w:eastAsia="宋体"/>
          <w:sz w:val="24"/>
          <w:szCs w:val="24"/>
          <w:lang w:val="en-US" w:eastAsia="zh-CN"/>
        </w:rPr>
      </w:pPr>
      <w:r>
        <w:fldChar w:fldCharType="begin"/>
      </w:r>
      <w:r>
        <w:instrText xml:space="preserve"> HYPERLINK \l "_Toc185531998" </w:instrText>
      </w:r>
      <w:r>
        <w:fldChar w:fldCharType="separate"/>
      </w:r>
      <w:r>
        <w:rPr>
          <w:rStyle w:val="22"/>
          <w:rFonts w:hint="eastAsia" w:ascii="宋体" w:hAnsi="宋体" w:eastAsia="宋体"/>
          <w:sz w:val="24"/>
          <w:szCs w:val="24"/>
        </w:rPr>
        <w:t>表 6 学习动机维度的专家干预策略库</w:t>
      </w:r>
      <w:r>
        <w:rPr>
          <w:rFonts w:hint="eastAsia" w:ascii="宋体" w:hAnsi="宋体" w:eastAsia="宋体"/>
          <w:sz w:val="24"/>
          <w:szCs w:val="24"/>
        </w:rPr>
        <w:tab/>
      </w:r>
      <w:r>
        <w:rPr>
          <w:rFonts w:hint="eastAsia" w:ascii="宋体" w:hAnsi="宋体" w:eastAsia="宋体"/>
          <w:sz w:val="24"/>
          <w:szCs w:val="24"/>
          <w:lang w:val="en-US" w:eastAsia="zh-CN"/>
        </w:rPr>
        <w:t>4</w:t>
      </w:r>
      <w:r>
        <w:rPr>
          <w:rFonts w:hint="eastAsia" w:ascii="宋体" w:hAnsi="宋体" w:eastAsia="宋体"/>
          <w:sz w:val="24"/>
          <w:szCs w:val="24"/>
        </w:rPr>
        <w:fldChar w:fldCharType="end"/>
      </w:r>
      <w:r>
        <w:rPr>
          <w:rFonts w:hint="eastAsia" w:ascii="宋体" w:hAnsi="宋体" w:eastAsia="宋体"/>
          <w:sz w:val="24"/>
          <w:szCs w:val="24"/>
          <w:lang w:val="en-US" w:eastAsia="zh-CN"/>
        </w:rPr>
        <w:t>2</w:t>
      </w:r>
    </w:p>
    <w:p w14:paraId="14DF91D7">
      <w:pPr>
        <w:spacing w:line="360" w:lineRule="auto"/>
        <w:rPr>
          <w:rFonts w:hint="eastAsia"/>
        </w:rPr>
      </w:pPr>
      <w:r>
        <w:rPr>
          <w:rFonts w:hint="eastAsia" w:ascii="宋体" w:hAnsi="宋体" w:eastAsia="宋体"/>
          <w:sz w:val="24"/>
          <w:szCs w:val="24"/>
        </w:rPr>
        <w:fldChar w:fldCharType="end"/>
      </w:r>
    </w:p>
    <w:p w14:paraId="4785E12E">
      <w:pPr>
        <w:widowControl/>
        <w:jc w:val="left"/>
        <w:rPr>
          <w:rFonts w:hint="eastAsia"/>
        </w:rPr>
      </w:pPr>
      <w:r>
        <w:rPr>
          <w:rFonts w:hint="eastAsia"/>
        </w:rPr>
        <w:br w:type="page"/>
      </w:r>
      <w:bookmarkStart w:id="1" w:name="_Toc184819583"/>
    </w:p>
    <w:p w14:paraId="3FE0A219">
      <w:pPr>
        <w:spacing w:before="140" w:line="223" w:lineRule="auto"/>
        <w:ind w:left="3840"/>
        <w:outlineLvl w:val="0"/>
        <w:rPr>
          <w:rFonts w:hint="eastAsia" w:ascii="宋体" w:hAnsi="宋体" w:eastAsia="宋体" w:cs="宋体"/>
          <w:sz w:val="43"/>
          <w:szCs w:val="43"/>
        </w:rPr>
      </w:pPr>
      <w:bookmarkStart w:id="2" w:name="_Toc185531918"/>
      <w:r>
        <w:rPr>
          <w:rFonts w:ascii="宋体" w:hAnsi="宋体" w:eastAsia="宋体" w:cs="宋体"/>
          <w:b/>
          <w:bCs/>
          <w:spacing w:val="-11"/>
          <w:sz w:val="43"/>
          <w:szCs w:val="43"/>
        </w:rPr>
        <w:t>引言</w:t>
      </w:r>
      <w:bookmarkEnd w:id="0"/>
      <w:bookmarkEnd w:id="1"/>
      <w:bookmarkEnd w:id="2"/>
    </w:p>
    <w:p w14:paraId="27B77386">
      <w:pPr>
        <w:spacing w:line="438" w:lineRule="auto"/>
        <w:rPr>
          <w:rFonts w:hint="eastAsia"/>
        </w:rPr>
      </w:pPr>
    </w:p>
    <w:p w14:paraId="5F649E07">
      <w:pPr>
        <w:widowControl/>
        <w:spacing w:line="360" w:lineRule="auto"/>
        <w:ind w:firstLine="420"/>
        <w:jc w:val="left"/>
        <w:rPr>
          <w:rFonts w:hint="eastAsia" w:ascii="宋体" w:hAnsi="宋体" w:eastAsia="宋体" w:cs="宋体"/>
          <w:spacing w:val="-3"/>
          <w:sz w:val="24"/>
          <w:szCs w:val="24"/>
        </w:rPr>
      </w:pPr>
      <w:r>
        <w:rPr>
          <w:rFonts w:hint="eastAsia" w:ascii="宋体" w:hAnsi="宋体" w:eastAsia="宋体" w:cs="宋体"/>
          <w:spacing w:val="-3"/>
          <w:sz w:val="24"/>
          <w:szCs w:val="24"/>
        </w:rPr>
        <w:t>本年度的研究课题聚焦于中期指标的完成：指标1.1学习者认知模版，完成学习者认知模板构建所需的问卷/量表/访谈等调查方法的设计和制作，面向1万名以上学习者通过上述手段进行数据采集；指标1.2构建多层耦合网络，完成3级的教学交互网络拓扑结构的初步设计；指标1.3提供基于人在回路的教学推荐与干预策略；指标1.4提供面向多场景的自适应学习支持服务，设计5类典型学习场景，部署构建的教学推荐和干预策略库；指标1.5学术论文、专利和软件著作权，在国内外权威期刊或知名国际会议发表高水平论文2篇；申请发明专利1项。针对中小学的编程教育，我们已经在以下三个平台中实现了上述指标。</w:t>
      </w:r>
    </w:p>
    <w:p w14:paraId="320F51DA">
      <w:pPr>
        <w:widowControl/>
        <w:spacing w:line="360" w:lineRule="auto"/>
        <w:ind w:firstLine="420"/>
        <w:jc w:val="left"/>
        <w:rPr>
          <w:rFonts w:hint="eastAsia" w:ascii="宋体" w:hAnsi="宋体" w:eastAsia="宋体" w:cs="宋体"/>
          <w:spacing w:val="-3"/>
          <w:sz w:val="24"/>
          <w:szCs w:val="24"/>
        </w:rPr>
      </w:pPr>
      <w:r>
        <w:rPr>
          <w:rFonts w:hint="eastAsia" w:ascii="宋体" w:hAnsi="宋体" w:eastAsia="宋体" w:cs="宋体"/>
          <w:spacing w:val="-3"/>
          <w:sz w:val="24"/>
          <w:szCs w:val="24"/>
        </w:rPr>
        <w:t>平台一：‘基于大语言模型（LLM）</w:t>
      </w:r>
      <w:bookmarkStart w:id="274" w:name="_GoBack"/>
      <w:bookmarkEnd w:id="274"/>
      <w:r>
        <w:rPr>
          <w:rFonts w:hint="eastAsia" w:ascii="宋体" w:hAnsi="宋体" w:eastAsia="宋体" w:cs="宋体"/>
          <w:spacing w:val="-3"/>
          <w:sz w:val="24"/>
          <w:szCs w:val="24"/>
        </w:rPr>
        <w:t>的编程教学辅助平台’。学习者可以在平台上编写和运行代码，并通过编程小助手解答疑惑。</w:t>
      </w:r>
    </w:p>
    <w:p w14:paraId="10C3F3D6">
      <w:pPr>
        <w:widowControl/>
        <w:spacing w:line="360" w:lineRule="auto"/>
        <w:ind w:firstLine="420"/>
        <w:jc w:val="left"/>
        <w:rPr>
          <w:rFonts w:hint="eastAsia" w:ascii="宋体" w:hAnsi="宋体" w:eastAsia="宋体" w:cs="宋体"/>
          <w:spacing w:val="-3"/>
          <w:sz w:val="24"/>
          <w:szCs w:val="24"/>
        </w:rPr>
      </w:pPr>
      <w:r>
        <w:rPr>
          <w:rFonts w:hint="eastAsia" w:ascii="宋体" w:hAnsi="宋体" w:eastAsia="宋体" w:cs="宋体"/>
          <w:spacing w:val="-3"/>
          <w:sz w:val="24"/>
          <w:szCs w:val="24"/>
        </w:rPr>
        <w:t>平台二：‘基于生成式人工智能的逆向工程编程教学系统’。平台采用逆向工程的教学方法，学习者可以将一个小游戏项目进行拆解、重组和再现，并与数字化的教师进行互动。</w:t>
      </w:r>
    </w:p>
    <w:p w14:paraId="486E11D6">
      <w:pPr>
        <w:widowControl/>
        <w:spacing w:line="360" w:lineRule="auto"/>
        <w:ind w:firstLine="420"/>
        <w:jc w:val="left"/>
        <w:rPr>
          <w:rFonts w:hint="eastAsia" w:ascii="宋体" w:hAnsi="宋体" w:eastAsia="宋体" w:cs="宋体"/>
          <w:spacing w:val="-3"/>
          <w:sz w:val="24"/>
          <w:szCs w:val="24"/>
        </w:rPr>
      </w:pPr>
      <w:r>
        <w:rPr>
          <w:rFonts w:hint="eastAsia" w:ascii="宋体" w:hAnsi="宋体" w:eastAsia="宋体" w:cs="宋体"/>
          <w:spacing w:val="-3"/>
          <w:sz w:val="24"/>
          <w:szCs w:val="24"/>
        </w:rPr>
        <w:t>平台三：‘基于大语言模型（LLM）的编程教学聊天机器人’。学生可以在平台上提交作业并利用大语言模型智能评价作业。</w:t>
      </w:r>
    </w:p>
    <w:p w14:paraId="14E4BC11">
      <w:pPr>
        <w:widowControl/>
        <w:spacing w:line="360" w:lineRule="auto"/>
        <w:ind w:firstLine="127"/>
        <w:jc w:val="left"/>
        <w:rPr>
          <w:rFonts w:hint="eastAsia"/>
        </w:rPr>
      </w:pPr>
      <w:r>
        <w:rPr>
          <w:rFonts w:hint="eastAsia" w:ascii="宋体" w:hAnsi="宋体" w:eastAsia="宋体" w:cs="宋体"/>
          <w:spacing w:val="-3"/>
          <w:sz w:val="24"/>
          <w:szCs w:val="24"/>
        </w:rPr>
        <w:t>借助符合教育学理念实践的通用学习者认知模板问卷，我们已经采集到了12183条学习者认知模板数据。对照三元空间的概念，我们完成了三级交互网络的初步设计方案。对于五类典型学习场景，我们部署了不同的教学资源和干预策略库，同时，提出了智能体教学助手方案。最后，超标完成了学术论文的发表和专利申请。</w:t>
      </w:r>
      <w:r>
        <w:rPr>
          <w:rFonts w:hint="eastAsia"/>
        </w:rPr>
        <w:br w:type="page"/>
      </w:r>
    </w:p>
    <w:p w14:paraId="52F0D626">
      <w:pPr>
        <w:spacing w:before="131" w:after="240" w:line="222" w:lineRule="auto"/>
        <w:ind w:left="127"/>
        <w:outlineLvl w:val="0"/>
        <w:rPr>
          <w:rFonts w:hint="eastAsia" w:ascii="宋体" w:hAnsi="宋体" w:eastAsia="宋体" w:cs="宋体"/>
          <w:sz w:val="32"/>
          <w:szCs w:val="32"/>
        </w:rPr>
      </w:pPr>
      <w:bookmarkStart w:id="3" w:name="_Toc184819493"/>
      <w:bookmarkStart w:id="4" w:name="_Toc185531919"/>
      <w:bookmarkStart w:id="5" w:name="_Toc184819584"/>
      <w:r>
        <w:rPr>
          <w:rFonts w:ascii="宋体" w:hAnsi="宋体" w:eastAsia="宋体" w:cs="宋体"/>
          <w:b/>
          <w:bCs/>
          <w:spacing w:val="-11"/>
          <w:sz w:val="32"/>
          <w:szCs w:val="32"/>
        </w:rPr>
        <w:t>1</w:t>
      </w:r>
      <w:r>
        <w:rPr>
          <w:rFonts w:hint="eastAsia" w:ascii="宋体" w:hAnsi="宋体" w:eastAsia="宋体" w:cs="宋体"/>
          <w:b/>
          <w:bCs/>
          <w:spacing w:val="-11"/>
          <w:sz w:val="32"/>
          <w:szCs w:val="32"/>
        </w:rPr>
        <w:t xml:space="preserve"> </w:t>
      </w:r>
      <w:r>
        <w:rPr>
          <w:rFonts w:ascii="宋体" w:hAnsi="宋体" w:eastAsia="宋体" w:cs="宋体"/>
          <w:b/>
          <w:bCs/>
          <w:spacing w:val="-11"/>
          <w:sz w:val="32"/>
          <w:szCs w:val="32"/>
        </w:rPr>
        <w:t>基于大语言模型的编程教学辅助平台</w:t>
      </w:r>
      <w:bookmarkEnd w:id="3"/>
      <w:bookmarkEnd w:id="4"/>
      <w:bookmarkEnd w:id="5"/>
    </w:p>
    <w:p w14:paraId="4AEFF5B7">
      <w:pPr>
        <w:spacing w:before="102" w:after="240" w:line="222" w:lineRule="auto"/>
        <w:ind w:left="117"/>
        <w:outlineLvl w:val="1"/>
        <w:rPr>
          <w:rFonts w:hint="eastAsia" w:ascii="宋体" w:hAnsi="宋体" w:eastAsia="宋体" w:cs="宋体"/>
          <w:sz w:val="28"/>
          <w:szCs w:val="28"/>
        </w:rPr>
      </w:pPr>
      <w:bookmarkStart w:id="6" w:name="bookmark5"/>
      <w:bookmarkEnd w:id="6"/>
      <w:bookmarkStart w:id="7" w:name="_Toc184819494"/>
      <w:bookmarkStart w:id="8" w:name="_Toc184819585"/>
      <w:bookmarkStart w:id="9" w:name="_Toc185531920"/>
      <w:r>
        <w:rPr>
          <w:rFonts w:ascii="宋体" w:hAnsi="宋体" w:eastAsia="宋体" w:cs="宋体"/>
          <w:b/>
          <w:bCs/>
          <w:spacing w:val="6"/>
          <w:sz w:val="28"/>
          <w:szCs w:val="28"/>
        </w:rPr>
        <w:t>1.1</w:t>
      </w:r>
      <w:r>
        <w:rPr>
          <w:rFonts w:ascii="宋体" w:hAnsi="宋体" w:eastAsia="宋体" w:cs="宋体"/>
          <w:spacing w:val="-77"/>
          <w:sz w:val="28"/>
          <w:szCs w:val="28"/>
        </w:rPr>
        <w:t xml:space="preserve"> </w:t>
      </w:r>
      <w:r>
        <w:rPr>
          <w:rFonts w:ascii="宋体" w:hAnsi="宋体" w:eastAsia="宋体" w:cs="宋体"/>
          <w:b/>
          <w:bCs/>
          <w:spacing w:val="6"/>
          <w:sz w:val="28"/>
          <w:szCs w:val="28"/>
        </w:rPr>
        <w:t>平台功能简介</w:t>
      </w:r>
      <w:bookmarkEnd w:id="7"/>
      <w:bookmarkEnd w:id="8"/>
      <w:bookmarkEnd w:id="9"/>
    </w:p>
    <w:p w14:paraId="3A617DBE">
      <w:pPr>
        <w:spacing w:before="78" w:line="360" w:lineRule="auto"/>
        <w:ind w:left="88" w:right="362" w:firstLine="482"/>
        <w:rPr>
          <w:rFonts w:hint="eastAsia" w:ascii="宋体" w:hAnsi="宋体" w:eastAsia="宋体" w:cs="宋体"/>
          <w:sz w:val="24"/>
          <w:szCs w:val="24"/>
        </w:rPr>
      </w:pPr>
      <w:r>
        <w:rPr>
          <w:rFonts w:ascii="宋体" w:hAnsi="宋体" w:eastAsia="宋体" w:cs="宋体"/>
          <w:sz w:val="24"/>
          <w:szCs w:val="24"/>
        </w:rPr>
        <w:t>基于大语言模型的编程教学辅助平台会展示老师依据课程需求布置的任务，</w:t>
      </w:r>
      <w:r>
        <w:rPr>
          <w:rFonts w:ascii="宋体" w:hAnsi="宋体" w:eastAsia="宋体" w:cs="宋体"/>
          <w:spacing w:val="-6"/>
          <w:sz w:val="24"/>
          <w:szCs w:val="24"/>
        </w:rPr>
        <w:t>学生可以根据任务要求在平台上直接编写和运行代码得到结果，大语言模型（LLM）</w:t>
      </w:r>
      <w:r>
        <w:rPr>
          <w:rFonts w:ascii="宋体" w:hAnsi="宋体" w:eastAsia="宋体" w:cs="宋体"/>
          <w:spacing w:val="-2"/>
          <w:sz w:val="24"/>
          <w:szCs w:val="24"/>
        </w:rPr>
        <w:t>将作为平台的助教老师，在过程中为学生答</w:t>
      </w:r>
      <w:r>
        <w:rPr>
          <w:rFonts w:ascii="宋体" w:hAnsi="宋体" w:eastAsia="宋体" w:cs="宋体"/>
          <w:spacing w:val="-3"/>
          <w:sz w:val="24"/>
          <w:szCs w:val="24"/>
        </w:rPr>
        <w:t>疑，辅助学生完成任务，帮助学生编</w:t>
      </w:r>
      <w:r>
        <w:rPr>
          <w:rFonts w:ascii="宋体" w:hAnsi="宋体" w:eastAsia="宋体" w:cs="宋体"/>
          <w:spacing w:val="-5"/>
          <w:sz w:val="24"/>
          <w:szCs w:val="24"/>
        </w:rPr>
        <w:t>写和理解代码。</w:t>
      </w:r>
    </w:p>
    <w:p w14:paraId="4921A216">
      <w:pPr>
        <w:spacing w:after="240" w:line="224" w:lineRule="auto"/>
        <w:ind w:left="117"/>
        <w:outlineLvl w:val="1"/>
        <w:rPr>
          <w:rFonts w:hint="eastAsia" w:ascii="宋体" w:hAnsi="宋体" w:eastAsia="宋体" w:cs="宋体"/>
          <w:sz w:val="28"/>
          <w:szCs w:val="28"/>
        </w:rPr>
      </w:pPr>
      <w:bookmarkStart w:id="10" w:name="bookmark7"/>
      <w:bookmarkEnd w:id="10"/>
      <w:bookmarkStart w:id="11" w:name="bookmark68"/>
      <w:bookmarkEnd w:id="11"/>
      <w:bookmarkStart w:id="12" w:name="bookmark8"/>
      <w:bookmarkEnd w:id="12"/>
      <w:bookmarkStart w:id="13" w:name="_Toc184819586"/>
      <w:bookmarkStart w:id="14" w:name="_Toc185531921"/>
      <w:bookmarkStart w:id="15" w:name="_Toc184819495"/>
      <w:r>
        <w:rPr>
          <w:rFonts w:ascii="宋体" w:hAnsi="宋体" w:eastAsia="宋体" w:cs="宋体"/>
          <w:b/>
          <w:bCs/>
          <w:spacing w:val="2"/>
          <w:sz w:val="28"/>
          <w:szCs w:val="28"/>
        </w:rPr>
        <w:t>1.2</w:t>
      </w:r>
      <w:r>
        <w:rPr>
          <w:rFonts w:ascii="宋体" w:hAnsi="宋体" w:eastAsia="宋体" w:cs="宋体"/>
          <w:spacing w:val="-71"/>
          <w:sz w:val="28"/>
          <w:szCs w:val="28"/>
        </w:rPr>
        <w:t xml:space="preserve"> </w:t>
      </w:r>
      <w:r>
        <w:rPr>
          <w:rFonts w:ascii="宋体" w:hAnsi="宋体" w:eastAsia="宋体" w:cs="宋体"/>
          <w:b/>
          <w:bCs/>
          <w:spacing w:val="2"/>
          <w:sz w:val="28"/>
          <w:szCs w:val="28"/>
        </w:rPr>
        <w:t>平台进度</w:t>
      </w:r>
      <w:bookmarkEnd w:id="13"/>
      <w:bookmarkEnd w:id="14"/>
      <w:bookmarkEnd w:id="15"/>
    </w:p>
    <w:p w14:paraId="2A540B72">
      <w:pPr>
        <w:spacing w:before="78" w:line="360" w:lineRule="auto"/>
        <w:ind w:left="570"/>
        <w:rPr>
          <w:rFonts w:hint="eastAsia" w:ascii="宋体" w:hAnsi="宋体" w:eastAsia="宋体" w:cs="宋体"/>
          <w:sz w:val="24"/>
          <w:szCs w:val="24"/>
        </w:rPr>
      </w:pPr>
      <w:r>
        <w:rPr>
          <w:rFonts w:ascii="宋体" w:hAnsi="宋体" w:eastAsia="宋体" w:cs="宋体"/>
          <w:spacing w:val="-2"/>
          <w:sz w:val="24"/>
          <w:szCs w:val="24"/>
        </w:rPr>
        <w:t>平台的基本功能已经完成，如图</w:t>
      </w:r>
      <w:r>
        <w:rPr>
          <w:rFonts w:ascii="宋体" w:hAnsi="宋体" w:eastAsia="宋体" w:cs="宋体"/>
          <w:spacing w:val="-35"/>
          <w:sz w:val="24"/>
          <w:szCs w:val="24"/>
        </w:rPr>
        <w:t xml:space="preserve"> </w:t>
      </w:r>
      <w:r>
        <w:rPr>
          <w:rFonts w:ascii="宋体" w:hAnsi="宋体" w:eastAsia="宋体" w:cs="宋体"/>
          <w:spacing w:val="-2"/>
          <w:sz w:val="24"/>
          <w:szCs w:val="24"/>
        </w:rPr>
        <w:t>1</w:t>
      </w:r>
      <w:r>
        <w:rPr>
          <w:rFonts w:ascii="宋体" w:hAnsi="宋体" w:eastAsia="宋体" w:cs="宋体"/>
          <w:spacing w:val="-51"/>
          <w:sz w:val="24"/>
          <w:szCs w:val="24"/>
        </w:rPr>
        <w:t xml:space="preserve"> </w:t>
      </w:r>
      <w:r>
        <w:rPr>
          <w:rFonts w:ascii="宋体" w:hAnsi="宋体" w:eastAsia="宋体" w:cs="宋体"/>
          <w:spacing w:val="-2"/>
          <w:sz w:val="24"/>
          <w:szCs w:val="24"/>
        </w:rPr>
        <w:t>所示，主要分为如下图</w:t>
      </w:r>
      <w:r>
        <w:rPr>
          <w:rFonts w:ascii="宋体" w:hAnsi="宋体" w:eastAsia="宋体" w:cs="宋体"/>
          <w:spacing w:val="-3"/>
          <w:sz w:val="24"/>
          <w:szCs w:val="24"/>
        </w:rPr>
        <w:t>四个模块。</w:t>
      </w:r>
    </w:p>
    <w:p w14:paraId="075649AC">
      <w:pPr>
        <w:keepNext/>
        <w:spacing w:before="78" w:line="219" w:lineRule="auto"/>
        <w:ind w:left="570"/>
        <w:rPr>
          <w:rFonts w:hint="eastAsia"/>
        </w:rPr>
      </w:pPr>
      <w:r>
        <w:rPr>
          <w:rFonts w:hint="eastAsia" w:ascii="宋体" w:hAnsi="宋体" w:eastAsia="宋体" w:cs="宋体"/>
          <w:sz w:val="24"/>
          <w:szCs w:val="24"/>
        </w:rPr>
        <w:drawing>
          <wp:inline distT="0" distB="0" distL="0" distR="0">
            <wp:extent cx="5708015" cy="2889885"/>
            <wp:effectExtent l="0" t="0" r="6985" b="5715"/>
            <wp:docPr id="18778103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10394" name="图片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08015" cy="2889885"/>
                    </a:xfrm>
                    <a:prstGeom prst="rect">
                      <a:avLst/>
                    </a:prstGeom>
                  </pic:spPr>
                </pic:pic>
              </a:graphicData>
            </a:graphic>
          </wp:inline>
        </w:drawing>
      </w:r>
    </w:p>
    <w:p w14:paraId="7547EC01">
      <w:pPr>
        <w:pStyle w:val="5"/>
        <w:jc w:val="center"/>
        <w:rPr>
          <w:rFonts w:hint="eastAsia" w:ascii="宋体" w:hAnsi="宋体" w:eastAsia="宋体" w:cs="宋体"/>
          <w:sz w:val="24"/>
          <w:szCs w:val="24"/>
        </w:rPr>
      </w:pPr>
      <w:bookmarkStart w:id="16" w:name="_Toc185531962"/>
      <w:r>
        <w:rPr>
          <w:rFonts w:hint="eastAsia" w:ascii="宋体" w:hAnsi="宋体" w:eastAsia="宋体"/>
        </w:rPr>
        <w:t xml:space="preserve">图 </w:t>
      </w:r>
      <w:r>
        <w:rPr>
          <w:rFonts w:hint="eastAsia" w:ascii="宋体" w:hAnsi="宋体" w:eastAsia="宋体"/>
        </w:rPr>
        <w:fldChar w:fldCharType="begin"/>
      </w:r>
      <w:r>
        <w:rPr>
          <w:rFonts w:hint="eastAsia" w:ascii="宋体" w:hAnsi="宋体" w:eastAsia="宋体"/>
        </w:rPr>
        <w:instrText xml:space="preserve"> SEQ 图 \* ARABIC </w:instrText>
      </w:r>
      <w:r>
        <w:rPr>
          <w:rFonts w:hint="eastAsia" w:ascii="宋体" w:hAnsi="宋体" w:eastAsia="宋体"/>
        </w:rPr>
        <w:fldChar w:fldCharType="separate"/>
      </w:r>
      <w:r>
        <w:rPr>
          <w:rFonts w:hint="eastAsia" w:ascii="宋体" w:hAnsi="宋体" w:eastAsia="宋体"/>
        </w:rPr>
        <w:t>1</w:t>
      </w:r>
      <w:r>
        <w:rPr>
          <w:rFonts w:hint="eastAsia" w:ascii="宋体" w:hAnsi="宋体" w:eastAsia="宋体"/>
        </w:rPr>
        <w:fldChar w:fldCharType="end"/>
      </w:r>
      <w:r>
        <w:rPr>
          <w:rFonts w:hint="eastAsia" w:ascii="宋体" w:hAnsi="宋体" w:eastAsia="宋体"/>
        </w:rPr>
        <w:t xml:space="preserve">  基于大语言模型的编程教学辅助平台界面</w:t>
      </w:r>
      <w:bookmarkEnd w:id="16"/>
    </w:p>
    <w:p w14:paraId="21733231">
      <w:pPr>
        <w:spacing w:before="177" w:line="360" w:lineRule="auto"/>
        <w:ind w:left="89" w:right="586" w:firstLine="480"/>
        <w:rPr>
          <w:rFonts w:hint="eastAsia" w:ascii="宋体" w:hAnsi="宋体" w:eastAsia="宋体" w:cs="宋体"/>
          <w:sz w:val="24"/>
          <w:szCs w:val="24"/>
        </w:rPr>
      </w:pPr>
      <w:r>
        <w:rPr>
          <w:rFonts w:ascii="宋体" w:hAnsi="宋体" w:eastAsia="宋体" w:cs="宋体"/>
          <w:b/>
          <w:bCs/>
          <w:spacing w:val="1"/>
          <w:sz w:val="24"/>
          <w:szCs w:val="24"/>
        </w:rPr>
        <w:t>课程任务</w:t>
      </w:r>
      <w:r>
        <w:rPr>
          <w:rFonts w:ascii="宋体" w:hAnsi="宋体" w:eastAsia="宋体" w:cs="宋体"/>
          <w:spacing w:val="115"/>
          <w:sz w:val="24"/>
          <w:szCs w:val="24"/>
        </w:rPr>
        <w:t xml:space="preserve"> </w:t>
      </w:r>
      <w:r>
        <w:rPr>
          <w:rFonts w:ascii="宋体" w:hAnsi="宋体" w:eastAsia="宋体" w:cs="宋体"/>
          <w:spacing w:val="1"/>
          <w:sz w:val="24"/>
          <w:szCs w:val="24"/>
        </w:rPr>
        <w:t>这个模块设计了四级目录，学生可以通过年级-</w:t>
      </w:r>
      <w:r>
        <w:rPr>
          <w:rFonts w:ascii="宋体" w:hAnsi="宋体" w:eastAsia="宋体" w:cs="宋体"/>
          <w:sz w:val="24"/>
          <w:szCs w:val="24"/>
        </w:rPr>
        <w:t xml:space="preserve">单元-任务名称- </w:t>
      </w:r>
      <w:r>
        <w:rPr>
          <w:rFonts w:ascii="宋体" w:hAnsi="宋体" w:eastAsia="宋体" w:cs="宋体"/>
          <w:spacing w:val="-6"/>
          <w:sz w:val="24"/>
          <w:szCs w:val="24"/>
        </w:rPr>
        <w:t>基础/进阶任务来选择老师设置好的任务（如图</w:t>
      </w:r>
      <w:r>
        <w:rPr>
          <w:rFonts w:ascii="宋体" w:hAnsi="宋体" w:eastAsia="宋体" w:cs="宋体"/>
          <w:spacing w:val="-29"/>
          <w:sz w:val="24"/>
          <w:szCs w:val="24"/>
        </w:rPr>
        <w:t xml:space="preserve"> </w:t>
      </w:r>
      <w:r>
        <w:rPr>
          <w:rFonts w:ascii="宋体" w:hAnsi="宋体" w:eastAsia="宋体" w:cs="宋体"/>
          <w:spacing w:val="-6"/>
          <w:sz w:val="24"/>
          <w:szCs w:val="24"/>
        </w:rPr>
        <w:t>2</w:t>
      </w:r>
      <w:r>
        <w:rPr>
          <w:rFonts w:ascii="宋体" w:hAnsi="宋体" w:eastAsia="宋体" w:cs="宋体"/>
          <w:spacing w:val="-28"/>
          <w:sz w:val="24"/>
          <w:szCs w:val="24"/>
        </w:rPr>
        <w:t xml:space="preserve"> </w:t>
      </w:r>
      <w:r>
        <w:rPr>
          <w:rFonts w:ascii="宋体" w:hAnsi="宋体" w:eastAsia="宋体" w:cs="宋体"/>
          <w:spacing w:val="-6"/>
          <w:sz w:val="24"/>
          <w:szCs w:val="24"/>
        </w:rPr>
        <w:t>中左图所示</w:t>
      </w:r>
      <w:r>
        <w:rPr>
          <w:rFonts w:ascii="宋体" w:hAnsi="宋体" w:eastAsia="宋体" w:cs="宋体"/>
          <w:spacing w:val="-34"/>
          <w:sz w:val="24"/>
          <w:szCs w:val="24"/>
        </w:rPr>
        <w:t>），</w:t>
      </w:r>
      <w:r>
        <w:rPr>
          <w:rFonts w:ascii="宋体" w:hAnsi="宋体" w:eastAsia="宋体" w:cs="宋体"/>
          <w:spacing w:val="-6"/>
          <w:sz w:val="24"/>
          <w:szCs w:val="24"/>
        </w:rPr>
        <w:t>选择任务后，该</w:t>
      </w:r>
      <w:r>
        <w:rPr>
          <w:rFonts w:ascii="宋体" w:hAnsi="宋体" w:eastAsia="宋体" w:cs="宋体"/>
          <w:spacing w:val="-3"/>
          <w:sz w:val="24"/>
          <w:szCs w:val="24"/>
        </w:rPr>
        <w:t>模块将会展示任务的具体内容及要求（如图</w:t>
      </w:r>
      <w:r>
        <w:rPr>
          <w:rFonts w:ascii="宋体" w:hAnsi="宋体" w:eastAsia="宋体" w:cs="宋体"/>
          <w:spacing w:val="-36"/>
          <w:sz w:val="24"/>
          <w:szCs w:val="24"/>
        </w:rPr>
        <w:t xml:space="preserve"> </w:t>
      </w:r>
      <w:r>
        <w:rPr>
          <w:rFonts w:ascii="宋体" w:hAnsi="宋体" w:eastAsia="宋体" w:cs="宋体"/>
          <w:spacing w:val="-3"/>
          <w:sz w:val="24"/>
          <w:szCs w:val="24"/>
        </w:rPr>
        <w:t>2 中右图所示</w:t>
      </w:r>
      <w:r>
        <w:rPr>
          <w:rFonts w:ascii="宋体" w:hAnsi="宋体" w:eastAsia="宋体" w:cs="宋体"/>
          <w:spacing w:val="-32"/>
          <w:sz w:val="24"/>
          <w:szCs w:val="24"/>
        </w:rPr>
        <w:t>），</w:t>
      </w:r>
      <w:r>
        <w:rPr>
          <w:rFonts w:ascii="宋体" w:hAnsi="宋体" w:eastAsia="宋体" w:cs="宋体"/>
          <w:spacing w:val="-3"/>
          <w:sz w:val="24"/>
          <w:szCs w:val="24"/>
        </w:rPr>
        <w:t>此</w:t>
      </w:r>
      <w:r>
        <w:rPr>
          <w:rFonts w:ascii="宋体" w:hAnsi="宋体" w:eastAsia="宋体" w:cs="宋体"/>
          <w:spacing w:val="-4"/>
          <w:sz w:val="24"/>
          <w:szCs w:val="24"/>
        </w:rPr>
        <w:t>时还可以通过按</w:t>
      </w:r>
      <w:r>
        <w:rPr>
          <w:rFonts w:ascii="宋体" w:hAnsi="宋体" w:eastAsia="宋体" w:cs="宋体"/>
          <w:spacing w:val="-2"/>
          <w:sz w:val="24"/>
          <w:szCs w:val="24"/>
        </w:rPr>
        <w:t>键回到课程目录重新选择或退出登录。</w:t>
      </w:r>
    </w:p>
    <w:p w14:paraId="73E2FC80">
      <w:pPr>
        <w:keepNext/>
        <w:spacing w:line="4048" w:lineRule="exact"/>
        <w:ind w:firstLine="1736"/>
        <w:rPr>
          <w:rFonts w:hint="eastAsia"/>
        </w:rPr>
      </w:pPr>
      <w:r>
        <w:rPr>
          <w:position w:val="-80"/>
        </w:rPr>
        <w:drawing>
          <wp:inline distT="0" distB="0" distL="0" distR="0">
            <wp:extent cx="3168650" cy="2570480"/>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6"/>
                    <a:stretch>
                      <a:fillRect/>
                    </a:stretch>
                  </pic:blipFill>
                  <pic:spPr>
                    <a:xfrm>
                      <a:off x="0" y="0"/>
                      <a:ext cx="3168650" cy="2570860"/>
                    </a:xfrm>
                    <a:prstGeom prst="rect">
                      <a:avLst/>
                    </a:prstGeom>
                  </pic:spPr>
                </pic:pic>
              </a:graphicData>
            </a:graphic>
          </wp:inline>
        </w:drawing>
      </w:r>
    </w:p>
    <w:p w14:paraId="5B5944C9">
      <w:pPr>
        <w:pStyle w:val="5"/>
        <w:jc w:val="center"/>
        <w:rPr>
          <w:rFonts w:hint="eastAsia" w:ascii="宋体" w:hAnsi="宋体" w:eastAsia="宋体"/>
        </w:rPr>
      </w:pPr>
      <w:bookmarkStart w:id="17" w:name="_Toc185531963"/>
      <w:r>
        <w:rPr>
          <w:rFonts w:hint="eastAsia" w:ascii="宋体" w:hAnsi="宋体" w:eastAsia="宋体"/>
        </w:rPr>
        <w:t xml:space="preserve">图 </w:t>
      </w:r>
      <w:r>
        <w:rPr>
          <w:rFonts w:hint="eastAsia" w:ascii="宋体" w:hAnsi="宋体" w:eastAsia="宋体"/>
        </w:rPr>
        <w:fldChar w:fldCharType="begin"/>
      </w:r>
      <w:r>
        <w:rPr>
          <w:rFonts w:hint="eastAsia" w:ascii="宋体" w:hAnsi="宋体" w:eastAsia="宋体"/>
        </w:rPr>
        <w:instrText xml:space="preserve"> SEQ 图 \* ARABIC </w:instrText>
      </w:r>
      <w:r>
        <w:rPr>
          <w:rFonts w:hint="eastAsia" w:ascii="宋体" w:hAnsi="宋体" w:eastAsia="宋体"/>
        </w:rPr>
        <w:fldChar w:fldCharType="separate"/>
      </w:r>
      <w:r>
        <w:rPr>
          <w:rFonts w:hint="eastAsia" w:ascii="宋体" w:hAnsi="宋体" w:eastAsia="宋体"/>
        </w:rPr>
        <w:t>2</w:t>
      </w:r>
      <w:r>
        <w:rPr>
          <w:rFonts w:hint="eastAsia" w:ascii="宋体" w:hAnsi="宋体" w:eastAsia="宋体"/>
        </w:rPr>
        <w:fldChar w:fldCharType="end"/>
      </w:r>
      <w:r>
        <w:rPr>
          <w:rFonts w:hint="eastAsia" w:ascii="宋体" w:hAnsi="宋体" w:eastAsia="宋体"/>
        </w:rPr>
        <w:t xml:space="preserve"> 编程教学辅助平台课程任务模块</w:t>
      </w:r>
      <w:bookmarkEnd w:id="17"/>
    </w:p>
    <w:p w14:paraId="38C497F6">
      <w:pPr>
        <w:spacing w:before="78" w:line="360" w:lineRule="auto"/>
        <w:ind w:left="88" w:right="362" w:firstLine="482"/>
        <w:rPr>
          <w:rFonts w:hint="eastAsia" w:ascii="宋体" w:hAnsi="宋体" w:eastAsia="宋体" w:cs="宋体"/>
          <w:sz w:val="24"/>
          <w:szCs w:val="24"/>
        </w:rPr>
      </w:pPr>
      <w:bookmarkStart w:id="18" w:name="bookmark70"/>
      <w:bookmarkEnd w:id="18"/>
      <w:bookmarkStart w:id="19" w:name="bookmark69"/>
      <w:bookmarkEnd w:id="19"/>
      <w:r>
        <w:rPr>
          <w:rFonts w:hint="eastAsia" w:ascii="宋体" w:hAnsi="宋体" w:eastAsia="宋体" w:cs="宋体"/>
          <w:b/>
          <w:bCs/>
          <w:spacing w:val="1"/>
          <w:sz w:val="24"/>
          <w:szCs w:val="24"/>
        </w:rPr>
        <w:t xml:space="preserve">编程区域  </w:t>
      </w:r>
      <w:r>
        <w:rPr>
          <w:rFonts w:hint="eastAsia" w:ascii="宋体" w:hAnsi="宋体" w:eastAsia="宋体" w:cs="宋体"/>
          <w:sz w:val="24"/>
          <w:szCs w:val="24"/>
        </w:rPr>
        <w:t>如图 3 所示，学生选择任务后，该区域将会显示老师依据任务内容预设好的代码内容（部分特殊任务将不要求学生编写代码或要求学生独立完成 全部代码），学生可以在老师提供的代码基础上继续编写代码。此外，我们在此区域中增设了重置代码（点击后可以直接退回到老师提供的初始代码）、保存（学生查看其它任务后回到该任务仍能保留学生对代码已经做出的修改）、保存代码到本地、运行代码、提交作业（上传学生的代码及输出内容到数据库）这些功能，以便学生操作。</w:t>
      </w:r>
    </w:p>
    <w:p w14:paraId="518D88FF">
      <w:pPr>
        <w:keepNext/>
        <w:spacing w:before="78" w:line="356" w:lineRule="auto"/>
        <w:ind w:left="90" w:right="592" w:firstLine="2"/>
        <w:rPr>
          <w:rFonts w:hint="eastAsia"/>
        </w:rPr>
      </w:pPr>
      <w:r>
        <w:rPr>
          <w:rFonts w:ascii="宋体" w:hAnsi="宋体" w:eastAsia="宋体" w:cs="宋体"/>
          <w:sz w:val="24"/>
          <w:szCs w:val="24"/>
        </w:rPr>
        <w:drawing>
          <wp:inline distT="0" distB="0" distL="0" distR="0">
            <wp:extent cx="5708015" cy="3425825"/>
            <wp:effectExtent l="0" t="0" r="6985" b="3175"/>
            <wp:docPr id="20604323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32349" name="图片 1"/>
                    <pic:cNvPicPr>
                      <a:picLocks noChangeAspect="1"/>
                    </pic:cNvPicPr>
                  </pic:nvPicPr>
                  <pic:blipFill>
                    <a:blip r:embed="rId7"/>
                    <a:stretch>
                      <a:fillRect/>
                    </a:stretch>
                  </pic:blipFill>
                  <pic:spPr>
                    <a:xfrm>
                      <a:off x="0" y="0"/>
                      <a:ext cx="5708015" cy="3425825"/>
                    </a:xfrm>
                    <a:prstGeom prst="rect">
                      <a:avLst/>
                    </a:prstGeom>
                  </pic:spPr>
                </pic:pic>
              </a:graphicData>
            </a:graphic>
          </wp:inline>
        </w:drawing>
      </w:r>
    </w:p>
    <w:p w14:paraId="6906840B">
      <w:pPr>
        <w:pStyle w:val="5"/>
        <w:jc w:val="center"/>
        <w:rPr>
          <w:rFonts w:hint="eastAsia" w:ascii="宋体" w:hAnsi="宋体" w:eastAsia="宋体" w:cs="宋体"/>
          <w:sz w:val="24"/>
          <w:szCs w:val="24"/>
        </w:rPr>
      </w:pPr>
      <w:bookmarkStart w:id="20" w:name="_Toc185531964"/>
      <w:r>
        <w:rPr>
          <w:rFonts w:hint="eastAsia" w:ascii="宋体" w:hAnsi="宋体" w:eastAsia="宋体"/>
        </w:rPr>
        <w:t xml:space="preserve">图 </w:t>
      </w:r>
      <w:r>
        <w:rPr>
          <w:rFonts w:hint="eastAsia" w:ascii="宋体" w:hAnsi="宋体" w:eastAsia="宋体"/>
        </w:rPr>
        <w:fldChar w:fldCharType="begin"/>
      </w:r>
      <w:r>
        <w:rPr>
          <w:rFonts w:hint="eastAsia" w:ascii="宋体" w:hAnsi="宋体" w:eastAsia="宋体"/>
        </w:rPr>
        <w:instrText xml:space="preserve"> SEQ 图 \* ARABIC </w:instrText>
      </w:r>
      <w:r>
        <w:rPr>
          <w:rFonts w:hint="eastAsia" w:ascii="宋体" w:hAnsi="宋体" w:eastAsia="宋体"/>
        </w:rPr>
        <w:fldChar w:fldCharType="separate"/>
      </w:r>
      <w:r>
        <w:rPr>
          <w:rFonts w:hint="eastAsia" w:ascii="宋体" w:hAnsi="宋体" w:eastAsia="宋体"/>
        </w:rPr>
        <w:t>3</w:t>
      </w:r>
      <w:r>
        <w:rPr>
          <w:rFonts w:hint="eastAsia" w:ascii="宋体" w:hAnsi="宋体" w:eastAsia="宋体"/>
        </w:rPr>
        <w:fldChar w:fldCharType="end"/>
      </w:r>
      <w:r>
        <w:rPr>
          <w:rFonts w:hint="eastAsia" w:ascii="宋体" w:hAnsi="宋体" w:eastAsia="宋体"/>
        </w:rPr>
        <w:t xml:space="preserve"> 编程教学辅助平台编程区域</w:t>
      </w:r>
      <w:bookmarkEnd w:id="20"/>
    </w:p>
    <w:p w14:paraId="5A7D4C27">
      <w:pPr>
        <w:spacing w:before="197" w:line="360" w:lineRule="auto"/>
        <w:ind w:left="90" w:right="580" w:firstLine="479"/>
        <w:rPr>
          <w:rFonts w:hint="eastAsia" w:ascii="宋体" w:hAnsi="宋体" w:eastAsia="宋体" w:cs="宋体"/>
          <w:sz w:val="24"/>
          <w:szCs w:val="24"/>
        </w:rPr>
      </w:pPr>
      <w:r>
        <w:rPr>
          <w:rFonts w:ascii="宋体" w:hAnsi="宋体" w:eastAsia="宋体" w:cs="宋体"/>
          <w:b/>
          <w:bCs/>
          <w:spacing w:val="-2"/>
          <w:sz w:val="24"/>
          <w:szCs w:val="24"/>
        </w:rPr>
        <w:t>控制台输出</w:t>
      </w:r>
      <w:r>
        <w:rPr>
          <w:rFonts w:ascii="宋体" w:hAnsi="宋体" w:eastAsia="宋体" w:cs="宋体"/>
          <w:spacing w:val="90"/>
          <w:sz w:val="24"/>
          <w:szCs w:val="24"/>
        </w:rPr>
        <w:t xml:space="preserve"> </w:t>
      </w:r>
      <w:r>
        <w:rPr>
          <w:rFonts w:ascii="宋体" w:hAnsi="宋体" w:eastAsia="宋体" w:cs="宋体"/>
          <w:spacing w:val="-2"/>
          <w:sz w:val="24"/>
          <w:szCs w:val="24"/>
        </w:rPr>
        <w:t>学生运行代码后，运行的结果将会显示在这个区域。</w:t>
      </w:r>
      <w:r>
        <w:rPr>
          <w:rFonts w:ascii="宋体" w:hAnsi="宋体" w:eastAsia="宋体" w:cs="宋体"/>
          <w:spacing w:val="-3"/>
          <w:sz w:val="24"/>
          <w:szCs w:val="24"/>
        </w:rPr>
        <w:t>如果学生</w:t>
      </w:r>
      <w:r>
        <w:rPr>
          <w:rFonts w:ascii="宋体" w:hAnsi="宋体" w:eastAsia="宋体" w:cs="宋体"/>
          <w:spacing w:val="-2"/>
          <w:sz w:val="24"/>
          <w:szCs w:val="24"/>
        </w:rPr>
        <w:t>的代码不能顺利运行会产生报错，这里也会显示</w:t>
      </w:r>
      <w:r>
        <w:rPr>
          <w:rFonts w:ascii="宋体" w:hAnsi="宋体" w:eastAsia="宋体" w:cs="宋体"/>
          <w:spacing w:val="-3"/>
          <w:sz w:val="24"/>
          <w:szCs w:val="24"/>
        </w:rPr>
        <w:t>报错的具体内容，并保留了和其他编译器相同的报错格式，以此来让学生熟悉编程环境。如图</w:t>
      </w:r>
      <w:r>
        <w:rPr>
          <w:rFonts w:ascii="宋体" w:hAnsi="宋体" w:eastAsia="宋体" w:cs="宋体"/>
          <w:spacing w:val="-55"/>
          <w:sz w:val="24"/>
          <w:szCs w:val="24"/>
        </w:rPr>
        <w:t xml:space="preserve"> </w:t>
      </w:r>
      <w:r>
        <w:rPr>
          <w:rFonts w:ascii="宋体" w:hAnsi="宋体" w:eastAsia="宋体" w:cs="宋体"/>
          <w:spacing w:val="-3"/>
          <w:sz w:val="24"/>
          <w:szCs w:val="24"/>
        </w:rPr>
        <w:t>4</w:t>
      </w:r>
      <w:r>
        <w:rPr>
          <w:rFonts w:ascii="宋体" w:hAnsi="宋体" w:eastAsia="宋体" w:cs="宋体"/>
          <w:spacing w:val="-50"/>
          <w:sz w:val="24"/>
          <w:szCs w:val="24"/>
        </w:rPr>
        <w:t xml:space="preserve"> </w:t>
      </w:r>
      <w:r>
        <w:rPr>
          <w:rFonts w:ascii="宋体" w:hAnsi="宋体" w:eastAsia="宋体" w:cs="宋体"/>
          <w:spacing w:val="-3"/>
          <w:sz w:val="24"/>
          <w:szCs w:val="24"/>
        </w:rPr>
        <w:t>所示，对于交互</w:t>
      </w:r>
      <w:r>
        <w:rPr>
          <w:rFonts w:ascii="宋体" w:hAnsi="宋体" w:eastAsia="宋体" w:cs="宋体"/>
          <w:spacing w:val="-1"/>
          <w:sz w:val="24"/>
          <w:szCs w:val="24"/>
        </w:rPr>
        <w:t>式的代码，我们补充了如下图所示的输入窗口，以弹窗的形式展现。</w:t>
      </w:r>
    </w:p>
    <w:p w14:paraId="78C1D2ED">
      <w:pPr>
        <w:keepNext/>
        <w:spacing w:before="197" w:line="347" w:lineRule="auto"/>
        <w:ind w:right="580"/>
        <w:rPr>
          <w:rFonts w:hint="eastAsia"/>
        </w:rPr>
      </w:pPr>
      <w:r>
        <w:rPr>
          <w:rFonts w:ascii="宋体" w:hAnsi="宋体" w:eastAsia="宋体" w:cs="宋体"/>
          <w:sz w:val="24"/>
          <w:szCs w:val="24"/>
        </w:rPr>
        <w:drawing>
          <wp:inline distT="0" distB="0" distL="0" distR="0">
            <wp:extent cx="5708015" cy="3424555"/>
            <wp:effectExtent l="0" t="0" r="6985" b="4445"/>
            <wp:docPr id="20736387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38764" name="图片 1"/>
                    <pic:cNvPicPr>
                      <a:picLocks noChangeAspect="1"/>
                    </pic:cNvPicPr>
                  </pic:nvPicPr>
                  <pic:blipFill>
                    <a:blip r:embed="rId8"/>
                    <a:stretch>
                      <a:fillRect/>
                    </a:stretch>
                  </pic:blipFill>
                  <pic:spPr>
                    <a:xfrm>
                      <a:off x="0" y="0"/>
                      <a:ext cx="5708015" cy="3424555"/>
                    </a:xfrm>
                    <a:prstGeom prst="rect">
                      <a:avLst/>
                    </a:prstGeom>
                  </pic:spPr>
                </pic:pic>
              </a:graphicData>
            </a:graphic>
          </wp:inline>
        </w:drawing>
      </w:r>
    </w:p>
    <w:p w14:paraId="13DF4851">
      <w:pPr>
        <w:pStyle w:val="5"/>
        <w:jc w:val="center"/>
        <w:rPr>
          <w:rFonts w:hint="eastAsia" w:ascii="宋体" w:hAnsi="宋体" w:eastAsia="宋体" w:cs="宋体"/>
          <w:sz w:val="24"/>
          <w:szCs w:val="24"/>
        </w:rPr>
      </w:pPr>
      <w:bookmarkStart w:id="21" w:name="_Toc185531965"/>
      <w:r>
        <w:rPr>
          <w:rFonts w:hint="eastAsia" w:ascii="宋体" w:hAnsi="宋体" w:eastAsia="宋体"/>
        </w:rPr>
        <w:t xml:space="preserve">图 </w:t>
      </w:r>
      <w:r>
        <w:rPr>
          <w:rFonts w:hint="eastAsia" w:ascii="宋体" w:hAnsi="宋体" w:eastAsia="宋体"/>
        </w:rPr>
        <w:fldChar w:fldCharType="begin"/>
      </w:r>
      <w:r>
        <w:rPr>
          <w:rFonts w:hint="eastAsia" w:ascii="宋体" w:hAnsi="宋体" w:eastAsia="宋体"/>
        </w:rPr>
        <w:instrText xml:space="preserve"> SEQ 图 \* ARABIC </w:instrText>
      </w:r>
      <w:r>
        <w:rPr>
          <w:rFonts w:hint="eastAsia" w:ascii="宋体" w:hAnsi="宋体" w:eastAsia="宋体"/>
        </w:rPr>
        <w:fldChar w:fldCharType="separate"/>
      </w:r>
      <w:r>
        <w:rPr>
          <w:rFonts w:hint="eastAsia" w:ascii="宋体" w:hAnsi="宋体" w:eastAsia="宋体"/>
        </w:rPr>
        <w:t>4</w:t>
      </w:r>
      <w:r>
        <w:rPr>
          <w:rFonts w:hint="eastAsia" w:ascii="宋体" w:hAnsi="宋体" w:eastAsia="宋体"/>
        </w:rPr>
        <w:fldChar w:fldCharType="end"/>
      </w:r>
      <w:r>
        <w:rPr>
          <w:rFonts w:hint="eastAsia" w:ascii="宋体" w:hAnsi="宋体" w:eastAsia="宋体"/>
        </w:rPr>
        <w:t xml:space="preserve"> 编程教学辅助平台接受 input 输入</w:t>
      </w:r>
      <w:bookmarkEnd w:id="21"/>
    </w:p>
    <w:p w14:paraId="4D56D6C1">
      <w:pPr>
        <w:spacing w:before="188" w:line="360" w:lineRule="auto"/>
        <w:ind w:left="87" w:right="584" w:firstLine="486"/>
        <w:rPr>
          <w:rFonts w:hint="eastAsia" w:ascii="宋体" w:hAnsi="宋体" w:eastAsia="宋体" w:cs="宋体"/>
          <w:sz w:val="24"/>
          <w:szCs w:val="24"/>
        </w:rPr>
      </w:pPr>
      <w:bookmarkStart w:id="22" w:name="bookmark73"/>
      <w:bookmarkEnd w:id="22"/>
      <w:bookmarkStart w:id="23" w:name="bookmark74"/>
      <w:bookmarkEnd w:id="23"/>
      <w:r>
        <w:rPr>
          <w:rFonts w:ascii="宋体" w:hAnsi="宋体" w:eastAsia="宋体" w:cs="宋体"/>
          <w:b/>
          <w:bCs/>
          <w:spacing w:val="-3"/>
          <w:sz w:val="24"/>
          <w:szCs w:val="24"/>
        </w:rPr>
        <w:t>编程小助手</w:t>
      </w:r>
      <w:r>
        <w:rPr>
          <w:rFonts w:ascii="宋体" w:hAnsi="宋体" w:eastAsia="宋体" w:cs="宋体"/>
          <w:spacing w:val="89"/>
          <w:sz w:val="24"/>
          <w:szCs w:val="24"/>
        </w:rPr>
        <w:t xml:space="preserve"> </w:t>
      </w:r>
      <w:r>
        <w:rPr>
          <w:rFonts w:ascii="宋体" w:hAnsi="宋体" w:eastAsia="宋体" w:cs="宋体"/>
          <w:spacing w:val="-3"/>
          <w:sz w:val="24"/>
          <w:szCs w:val="24"/>
        </w:rPr>
        <w:t>如图</w:t>
      </w:r>
      <w:r>
        <w:rPr>
          <w:rFonts w:ascii="宋体" w:hAnsi="宋体" w:eastAsia="宋体" w:cs="宋体"/>
          <w:spacing w:val="-46"/>
          <w:sz w:val="24"/>
          <w:szCs w:val="24"/>
        </w:rPr>
        <w:t xml:space="preserve"> </w:t>
      </w:r>
      <w:r>
        <w:rPr>
          <w:rFonts w:ascii="宋体" w:hAnsi="宋体" w:eastAsia="宋体" w:cs="宋体"/>
          <w:spacing w:val="-3"/>
          <w:sz w:val="24"/>
          <w:szCs w:val="24"/>
        </w:rPr>
        <w:t>5</w:t>
      </w:r>
      <w:r>
        <w:rPr>
          <w:rFonts w:ascii="宋体" w:hAnsi="宋体" w:eastAsia="宋体" w:cs="宋体"/>
          <w:spacing w:val="-51"/>
          <w:sz w:val="24"/>
          <w:szCs w:val="24"/>
        </w:rPr>
        <w:t xml:space="preserve"> </w:t>
      </w:r>
      <w:r>
        <w:rPr>
          <w:rFonts w:ascii="宋体" w:hAnsi="宋体" w:eastAsia="宋体" w:cs="宋体"/>
          <w:spacing w:val="-3"/>
          <w:sz w:val="24"/>
          <w:szCs w:val="24"/>
        </w:rPr>
        <w:t>所示，这个模块是学生和大语言模型（助教老师）交互</w:t>
      </w:r>
      <w:r>
        <w:rPr>
          <w:rFonts w:ascii="宋体" w:hAnsi="宋体" w:eastAsia="宋体" w:cs="宋体"/>
          <w:spacing w:val="-2"/>
          <w:sz w:val="24"/>
          <w:szCs w:val="24"/>
        </w:rPr>
        <w:t>的主要区域。我们提供了</w:t>
      </w:r>
      <w:r>
        <w:rPr>
          <w:rFonts w:hint="eastAsia" w:ascii="宋体" w:hAnsi="宋体" w:eastAsia="宋体" w:cs="宋体"/>
          <w:spacing w:val="-2"/>
          <w:sz w:val="24"/>
          <w:szCs w:val="24"/>
        </w:rPr>
        <w:t>七</w:t>
      </w:r>
      <w:r>
        <w:rPr>
          <w:rFonts w:ascii="宋体" w:hAnsi="宋体" w:eastAsia="宋体" w:cs="宋体"/>
          <w:spacing w:val="-2"/>
          <w:sz w:val="24"/>
          <w:szCs w:val="24"/>
        </w:rPr>
        <w:t>个常见问题的按键</w:t>
      </w:r>
      <w:r>
        <w:rPr>
          <w:rFonts w:ascii="宋体" w:hAnsi="宋体" w:eastAsia="宋体" w:cs="宋体"/>
          <w:spacing w:val="-3"/>
          <w:sz w:val="24"/>
          <w:szCs w:val="24"/>
        </w:rPr>
        <w:t>供学生便捷地使用，并为其编写了</w:t>
      </w:r>
      <w:r>
        <w:rPr>
          <w:rFonts w:ascii="宋体" w:hAnsi="宋体" w:eastAsia="宋体" w:cs="宋体"/>
          <w:sz w:val="24"/>
          <w:szCs w:val="24"/>
        </w:rPr>
        <w:t xml:space="preserve"> </w:t>
      </w:r>
      <w:r>
        <w:rPr>
          <w:rFonts w:ascii="宋体" w:hAnsi="宋体" w:eastAsia="宋体" w:cs="宋体"/>
          <w:spacing w:val="-1"/>
          <w:sz w:val="24"/>
          <w:szCs w:val="24"/>
        </w:rPr>
        <w:t>Prompt：</w:t>
      </w:r>
    </w:p>
    <w:p w14:paraId="1779824F">
      <w:pPr>
        <w:spacing w:before="78" w:line="360" w:lineRule="auto"/>
        <w:ind w:left="900" w:right="581" w:hanging="307"/>
        <w:rPr>
          <w:rFonts w:hint="eastAsia" w:ascii="宋体" w:hAnsi="宋体" w:eastAsia="宋体" w:cs="宋体"/>
          <w:sz w:val="24"/>
          <w:szCs w:val="24"/>
        </w:rPr>
      </w:pPr>
      <w:r>
        <w:rPr>
          <w:rFonts w:ascii="宋体" w:hAnsi="宋体" w:eastAsia="宋体" w:cs="宋体"/>
          <w:spacing w:val="-7"/>
          <w:sz w:val="24"/>
          <w:szCs w:val="24"/>
        </w:rPr>
        <w:t>· “解释代码”能够为学生先解释代码的整体功能，再逐行解释代码</w:t>
      </w:r>
      <w:r>
        <w:rPr>
          <w:rFonts w:ascii="宋体" w:hAnsi="宋体" w:eastAsia="宋体" w:cs="宋体"/>
          <w:spacing w:val="-21"/>
          <w:sz w:val="24"/>
          <w:szCs w:val="24"/>
        </w:rPr>
        <w:t>内容；</w:t>
      </w:r>
    </w:p>
    <w:p w14:paraId="2B88BC29">
      <w:pPr>
        <w:spacing w:before="35" w:line="360" w:lineRule="auto"/>
        <w:ind w:left="890" w:right="581" w:hanging="297"/>
        <w:rPr>
          <w:rFonts w:hint="eastAsia" w:ascii="宋体" w:hAnsi="宋体" w:eastAsia="宋体" w:cs="宋体"/>
          <w:sz w:val="24"/>
          <w:szCs w:val="24"/>
        </w:rPr>
      </w:pPr>
      <w:r>
        <w:rPr>
          <w:rFonts w:ascii="宋体" w:hAnsi="宋体" w:eastAsia="宋体" w:cs="宋体"/>
          <w:spacing w:val="-7"/>
          <w:sz w:val="24"/>
          <w:szCs w:val="24"/>
        </w:rPr>
        <w:t>· “报错信息解释”能够为学生解释全英文的报错信息，指出学生代码错误</w:t>
      </w:r>
      <w:r>
        <w:rPr>
          <w:rFonts w:ascii="宋体" w:hAnsi="宋体" w:eastAsia="宋体" w:cs="宋体"/>
          <w:spacing w:val="9"/>
          <w:sz w:val="24"/>
          <w:szCs w:val="24"/>
        </w:rPr>
        <w:t xml:space="preserve"> </w:t>
      </w:r>
      <w:r>
        <w:rPr>
          <w:rFonts w:ascii="宋体" w:hAnsi="宋体" w:eastAsia="宋体" w:cs="宋体"/>
          <w:spacing w:val="-5"/>
          <w:sz w:val="24"/>
          <w:szCs w:val="24"/>
        </w:rPr>
        <w:t>的具体位置，并提出代码修改建议；</w:t>
      </w:r>
    </w:p>
    <w:p w14:paraId="37A731DC">
      <w:pPr>
        <w:spacing w:before="20" w:line="360" w:lineRule="auto"/>
        <w:ind w:left="891" w:right="566" w:hanging="298"/>
        <w:rPr>
          <w:rFonts w:hint="eastAsia" w:ascii="宋体" w:hAnsi="宋体" w:eastAsia="宋体" w:cs="宋体"/>
          <w:spacing w:val="-5"/>
          <w:sz w:val="24"/>
          <w:szCs w:val="24"/>
        </w:rPr>
      </w:pPr>
      <w:r>
        <w:rPr>
          <w:rFonts w:ascii="宋体" w:hAnsi="宋体" w:eastAsia="宋体" w:cs="宋体"/>
          <w:spacing w:val="-6"/>
          <w:sz w:val="24"/>
          <w:szCs w:val="24"/>
        </w:rPr>
        <w:t>· “代码效率评估”将依据课程要求，首先判断代码中</w:t>
      </w:r>
      <w:r>
        <w:rPr>
          <w:rFonts w:ascii="宋体" w:hAnsi="宋体" w:eastAsia="宋体" w:cs="宋体"/>
          <w:spacing w:val="-7"/>
          <w:sz w:val="24"/>
          <w:szCs w:val="24"/>
        </w:rPr>
        <w:t>是否存在循环，再给</w:t>
      </w:r>
      <w:r>
        <w:rPr>
          <w:rFonts w:ascii="宋体" w:hAnsi="宋体" w:eastAsia="宋体" w:cs="宋体"/>
          <w:sz w:val="24"/>
          <w:szCs w:val="24"/>
        </w:rPr>
        <w:t xml:space="preserve"> </w:t>
      </w:r>
      <w:r>
        <w:rPr>
          <w:rFonts w:ascii="宋体" w:hAnsi="宋体" w:eastAsia="宋体" w:cs="宋体"/>
          <w:spacing w:val="-5"/>
          <w:sz w:val="24"/>
          <w:szCs w:val="24"/>
        </w:rPr>
        <w:t>出其中循环的具体次数。</w:t>
      </w:r>
    </w:p>
    <w:p w14:paraId="24308AE8">
      <w:pPr>
        <w:spacing w:before="20" w:line="360" w:lineRule="auto"/>
        <w:ind w:left="891" w:right="566" w:hanging="298"/>
        <w:rPr>
          <w:rFonts w:hint="eastAsia" w:ascii="宋体" w:hAnsi="宋体" w:eastAsia="宋体" w:cs="宋体"/>
          <w:spacing w:val="-5"/>
          <w:sz w:val="24"/>
          <w:szCs w:val="24"/>
        </w:rPr>
      </w:pPr>
      <w:r>
        <w:rPr>
          <w:rFonts w:ascii="宋体" w:hAnsi="宋体" w:eastAsia="宋体" w:cs="宋体"/>
          <w:spacing w:val="-6"/>
          <w:sz w:val="24"/>
          <w:szCs w:val="24"/>
        </w:rPr>
        <w:t>· “</w:t>
      </w:r>
      <w:r>
        <w:rPr>
          <w:rFonts w:hint="eastAsia" w:ascii="宋体" w:hAnsi="宋体" w:eastAsia="宋体" w:cs="宋体"/>
          <w:spacing w:val="-6"/>
          <w:sz w:val="24"/>
          <w:szCs w:val="24"/>
        </w:rPr>
        <w:t>问题分解</w:t>
      </w:r>
      <w:r>
        <w:rPr>
          <w:rFonts w:ascii="宋体" w:hAnsi="宋体" w:eastAsia="宋体" w:cs="宋体"/>
          <w:spacing w:val="-6"/>
          <w:sz w:val="24"/>
          <w:szCs w:val="24"/>
        </w:rPr>
        <w:t>”将</w:t>
      </w:r>
      <w:r>
        <w:rPr>
          <w:rFonts w:hint="eastAsia" w:ascii="宋体" w:hAnsi="宋体" w:eastAsia="宋体" w:cs="宋体"/>
          <w:spacing w:val="-6"/>
          <w:sz w:val="24"/>
          <w:szCs w:val="24"/>
        </w:rPr>
        <w:t>根据题目内容进行问题拆分，把问题分解为若干个步骤</w:t>
      </w:r>
      <w:r>
        <w:rPr>
          <w:rFonts w:ascii="宋体" w:hAnsi="宋体" w:eastAsia="宋体" w:cs="宋体"/>
          <w:spacing w:val="-5"/>
          <w:sz w:val="24"/>
          <w:szCs w:val="24"/>
        </w:rPr>
        <w:t>。</w:t>
      </w:r>
    </w:p>
    <w:p w14:paraId="754DB2C8">
      <w:pPr>
        <w:spacing w:before="20" w:line="360" w:lineRule="auto"/>
        <w:ind w:left="891" w:right="566" w:hanging="298"/>
        <w:rPr>
          <w:rFonts w:hint="eastAsia" w:ascii="宋体" w:hAnsi="宋体" w:eastAsia="宋体" w:cs="宋体"/>
          <w:spacing w:val="-5"/>
          <w:sz w:val="24"/>
          <w:szCs w:val="24"/>
        </w:rPr>
      </w:pPr>
      <w:r>
        <w:rPr>
          <w:rFonts w:ascii="宋体" w:hAnsi="宋体" w:eastAsia="宋体" w:cs="宋体"/>
          <w:spacing w:val="-6"/>
          <w:sz w:val="24"/>
          <w:szCs w:val="24"/>
        </w:rPr>
        <w:t>· “</w:t>
      </w:r>
      <w:r>
        <w:rPr>
          <w:rFonts w:hint="eastAsia" w:ascii="宋体" w:hAnsi="宋体" w:eastAsia="宋体" w:cs="宋体"/>
          <w:spacing w:val="-6"/>
          <w:sz w:val="24"/>
          <w:szCs w:val="24"/>
        </w:rPr>
        <w:t>抽象建模</w:t>
      </w:r>
      <w:r>
        <w:rPr>
          <w:rFonts w:ascii="宋体" w:hAnsi="宋体" w:eastAsia="宋体" w:cs="宋体"/>
          <w:spacing w:val="-6"/>
          <w:sz w:val="24"/>
          <w:szCs w:val="24"/>
        </w:rPr>
        <w:t>”将</w:t>
      </w:r>
      <w:r>
        <w:rPr>
          <w:rFonts w:hint="eastAsia" w:ascii="宋体" w:hAnsi="宋体" w:eastAsia="宋体" w:cs="宋体"/>
          <w:spacing w:val="-6"/>
          <w:sz w:val="24"/>
          <w:szCs w:val="24"/>
        </w:rPr>
        <w:t>根据题目内容进行抽象建模，探寻形成这些模式背后的一般规律，返回给学生一个计算模型</w:t>
      </w:r>
      <w:r>
        <w:rPr>
          <w:rFonts w:ascii="宋体" w:hAnsi="宋体" w:eastAsia="宋体" w:cs="宋体"/>
          <w:spacing w:val="-5"/>
          <w:sz w:val="24"/>
          <w:szCs w:val="24"/>
        </w:rPr>
        <w:t>。</w:t>
      </w:r>
    </w:p>
    <w:p w14:paraId="40D08DF4">
      <w:pPr>
        <w:spacing w:before="20" w:line="360" w:lineRule="auto"/>
        <w:ind w:left="891" w:right="566" w:hanging="298"/>
        <w:rPr>
          <w:rFonts w:hint="eastAsia" w:ascii="宋体" w:hAnsi="宋体" w:eastAsia="宋体" w:cs="宋体"/>
          <w:spacing w:val="-5"/>
          <w:sz w:val="24"/>
          <w:szCs w:val="24"/>
        </w:rPr>
      </w:pPr>
      <w:r>
        <w:rPr>
          <w:rFonts w:ascii="宋体" w:hAnsi="宋体" w:eastAsia="宋体" w:cs="宋体"/>
          <w:spacing w:val="-6"/>
          <w:sz w:val="24"/>
          <w:szCs w:val="24"/>
        </w:rPr>
        <w:t>· “</w:t>
      </w:r>
      <w:r>
        <w:rPr>
          <w:rFonts w:hint="eastAsia" w:ascii="宋体" w:hAnsi="宋体" w:eastAsia="宋体" w:cs="宋体"/>
          <w:spacing w:val="-6"/>
          <w:sz w:val="24"/>
          <w:szCs w:val="24"/>
        </w:rPr>
        <w:t>算法设计</w:t>
      </w:r>
      <w:r>
        <w:rPr>
          <w:rFonts w:ascii="宋体" w:hAnsi="宋体" w:eastAsia="宋体" w:cs="宋体"/>
          <w:spacing w:val="-6"/>
          <w:sz w:val="24"/>
          <w:szCs w:val="24"/>
        </w:rPr>
        <w:t>”</w:t>
      </w:r>
      <w:r>
        <w:rPr>
          <w:rFonts w:hint="eastAsia" w:ascii="宋体" w:hAnsi="宋体" w:eastAsia="宋体" w:cs="宋体"/>
          <w:spacing w:val="-6"/>
          <w:sz w:val="24"/>
          <w:szCs w:val="24"/>
        </w:rPr>
        <w:t>将根据题目内容绘制算法流程图，用文字叙述算法的开始、输入、处理、循环、输出、结束</w:t>
      </w:r>
      <w:r>
        <w:rPr>
          <w:rFonts w:ascii="宋体" w:hAnsi="宋体" w:eastAsia="宋体" w:cs="宋体"/>
          <w:spacing w:val="-5"/>
          <w:sz w:val="24"/>
          <w:szCs w:val="24"/>
        </w:rPr>
        <w:t>。</w:t>
      </w:r>
    </w:p>
    <w:p w14:paraId="1BE2A7AE">
      <w:pPr>
        <w:spacing w:before="20" w:line="360" w:lineRule="auto"/>
        <w:ind w:left="891" w:right="566" w:hanging="298"/>
        <w:rPr>
          <w:rFonts w:hint="eastAsia" w:ascii="宋体" w:hAnsi="宋体" w:eastAsia="宋体" w:cs="宋体"/>
          <w:spacing w:val="-5"/>
          <w:sz w:val="24"/>
          <w:szCs w:val="24"/>
        </w:rPr>
      </w:pPr>
      <w:r>
        <w:rPr>
          <w:rFonts w:ascii="宋体" w:hAnsi="宋体" w:eastAsia="宋体" w:cs="宋体"/>
          <w:spacing w:val="-6"/>
          <w:sz w:val="24"/>
          <w:szCs w:val="24"/>
        </w:rPr>
        <w:t>· “</w:t>
      </w:r>
      <w:r>
        <w:rPr>
          <w:rFonts w:hint="eastAsia" w:ascii="宋体" w:hAnsi="宋体" w:eastAsia="宋体" w:cs="宋体"/>
          <w:spacing w:val="-6"/>
          <w:sz w:val="24"/>
          <w:szCs w:val="24"/>
        </w:rPr>
        <w:t>任务统计</w:t>
      </w:r>
      <w:r>
        <w:rPr>
          <w:rFonts w:ascii="宋体" w:hAnsi="宋体" w:eastAsia="宋体" w:cs="宋体"/>
          <w:spacing w:val="-6"/>
          <w:sz w:val="24"/>
          <w:szCs w:val="24"/>
        </w:rPr>
        <w:t>”</w:t>
      </w:r>
      <w:r>
        <w:rPr>
          <w:rFonts w:hint="eastAsia" w:ascii="宋体" w:hAnsi="宋体" w:eastAsia="宋体" w:cs="宋体"/>
          <w:spacing w:val="-6"/>
          <w:sz w:val="24"/>
          <w:szCs w:val="24"/>
        </w:rPr>
        <w:t>根据用户数据的学校、年级和班级返回该班级</w:t>
      </w:r>
      <w:r>
        <w:rPr>
          <w:rFonts w:hint="eastAsia" w:ascii="宋体" w:hAnsi="宋体" w:eastAsia="宋体"/>
          <w:sz w:val="24"/>
          <w:szCs w:val="24"/>
        </w:rPr>
        <w:t>学生在平台的答题情况，并对学生出现报错类型进行汇总，以便教师进行专项讲解</w:t>
      </w:r>
      <w:r>
        <w:rPr>
          <w:rFonts w:ascii="宋体" w:hAnsi="宋体" w:eastAsia="宋体" w:cs="宋体"/>
          <w:spacing w:val="-5"/>
          <w:sz w:val="24"/>
          <w:szCs w:val="24"/>
        </w:rPr>
        <w:t>。</w:t>
      </w:r>
    </w:p>
    <w:p w14:paraId="71FC98CE">
      <w:pPr>
        <w:keepNext/>
        <w:spacing w:before="20" w:line="328" w:lineRule="auto"/>
        <w:ind w:left="891" w:right="566" w:hanging="298"/>
        <w:rPr>
          <w:rFonts w:hint="eastAsia"/>
        </w:rPr>
      </w:pPr>
      <w:r>
        <w:rPr>
          <w:rFonts w:ascii="宋体" w:hAnsi="宋体" w:eastAsia="宋体" w:cs="宋体"/>
          <w:spacing w:val="-5"/>
          <w:sz w:val="24"/>
          <w:szCs w:val="24"/>
        </w:rPr>
        <w:drawing>
          <wp:inline distT="0" distB="0" distL="0" distR="0">
            <wp:extent cx="5708015" cy="2132965"/>
            <wp:effectExtent l="0" t="0" r="6985" b="635"/>
            <wp:docPr id="3132176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217618" name="图片 1"/>
                    <pic:cNvPicPr>
                      <a:picLocks noChangeAspect="1"/>
                    </pic:cNvPicPr>
                  </pic:nvPicPr>
                  <pic:blipFill>
                    <a:blip r:embed="rId9"/>
                    <a:stretch>
                      <a:fillRect/>
                    </a:stretch>
                  </pic:blipFill>
                  <pic:spPr>
                    <a:xfrm>
                      <a:off x="0" y="0"/>
                      <a:ext cx="5708015" cy="2132965"/>
                    </a:xfrm>
                    <a:prstGeom prst="rect">
                      <a:avLst/>
                    </a:prstGeom>
                  </pic:spPr>
                </pic:pic>
              </a:graphicData>
            </a:graphic>
          </wp:inline>
        </w:drawing>
      </w:r>
    </w:p>
    <w:p w14:paraId="6147701D">
      <w:pPr>
        <w:pStyle w:val="5"/>
        <w:jc w:val="center"/>
        <w:rPr>
          <w:rFonts w:hint="eastAsia" w:ascii="宋体" w:hAnsi="宋体" w:eastAsia="宋体" w:cs="宋体"/>
          <w:spacing w:val="-5"/>
          <w:sz w:val="24"/>
          <w:szCs w:val="24"/>
        </w:rPr>
      </w:pPr>
      <w:bookmarkStart w:id="24" w:name="_Toc185531966"/>
      <w:r>
        <w:rPr>
          <w:rFonts w:hint="eastAsia" w:ascii="宋体" w:hAnsi="宋体" w:eastAsia="宋体"/>
        </w:rPr>
        <w:t xml:space="preserve">图 </w:t>
      </w:r>
      <w:r>
        <w:rPr>
          <w:rFonts w:hint="eastAsia" w:ascii="宋体" w:hAnsi="宋体" w:eastAsia="宋体"/>
        </w:rPr>
        <w:fldChar w:fldCharType="begin"/>
      </w:r>
      <w:r>
        <w:rPr>
          <w:rFonts w:hint="eastAsia" w:ascii="宋体" w:hAnsi="宋体" w:eastAsia="宋体"/>
        </w:rPr>
        <w:instrText xml:space="preserve"> SEQ 图 \* ARABIC </w:instrText>
      </w:r>
      <w:r>
        <w:rPr>
          <w:rFonts w:hint="eastAsia" w:ascii="宋体" w:hAnsi="宋体" w:eastAsia="宋体"/>
        </w:rPr>
        <w:fldChar w:fldCharType="separate"/>
      </w:r>
      <w:r>
        <w:rPr>
          <w:rFonts w:hint="eastAsia" w:ascii="宋体" w:hAnsi="宋体" w:eastAsia="宋体"/>
        </w:rPr>
        <w:t>5</w:t>
      </w:r>
      <w:r>
        <w:rPr>
          <w:rFonts w:hint="eastAsia" w:ascii="宋体" w:hAnsi="宋体" w:eastAsia="宋体"/>
        </w:rPr>
        <w:fldChar w:fldCharType="end"/>
      </w:r>
      <w:r>
        <w:rPr>
          <w:rFonts w:hint="eastAsia" w:ascii="宋体" w:hAnsi="宋体" w:eastAsia="宋体"/>
        </w:rPr>
        <w:t xml:space="preserve"> 编程小助手模块</w:t>
      </w:r>
      <w:bookmarkEnd w:id="24"/>
    </w:p>
    <w:p w14:paraId="2C65105C">
      <w:pPr>
        <w:spacing w:before="240" w:line="360" w:lineRule="auto"/>
        <w:ind w:firstLine="420"/>
        <w:rPr>
          <w:rFonts w:ascii="宋体" w:hAnsi="宋体" w:eastAsia="宋体" w:cs="Times New Roman"/>
          <w:sz w:val="24"/>
        </w:rPr>
      </w:pPr>
      <w:bookmarkStart w:id="25" w:name="bookmark75"/>
      <w:bookmarkEnd w:id="25"/>
      <w:r>
        <w:rPr>
          <w:rFonts w:ascii="宋体" w:hAnsi="宋体" w:eastAsia="宋体" w:cs="Times New Roman"/>
          <w:sz w:val="24"/>
        </w:rPr>
        <w:t>除此之外，学生也可以直接和大预言模型（LLM）互动，提出具体问题来让 LLM 解答，LLM 会先判断学生提出的问题与代码编写是否有关联</w:t>
      </w:r>
      <w:r>
        <w:rPr>
          <w:rFonts w:hint="eastAsia" w:ascii="宋体" w:hAnsi="宋体" w:eastAsia="宋体" w:cs="Times New Roman"/>
          <w:sz w:val="24"/>
        </w:rPr>
        <w:t>，</w:t>
      </w:r>
      <w:r>
        <w:rPr>
          <w:rFonts w:ascii="宋体" w:hAnsi="宋体" w:eastAsia="宋体" w:cs="Times New Roman"/>
          <w:sz w:val="24"/>
        </w:rPr>
        <w:t>并为有关联 的问题提供解答。</w:t>
      </w:r>
    </w:p>
    <w:p w14:paraId="3C315FC8">
      <w:pPr>
        <w:spacing w:line="360" w:lineRule="auto"/>
        <w:ind w:firstLine="420"/>
        <w:rPr>
          <w:rFonts w:ascii="宋体" w:hAnsi="宋体" w:eastAsia="宋体" w:cs="Times New Roman"/>
          <w:sz w:val="24"/>
        </w:rPr>
      </w:pPr>
      <w:r>
        <w:rPr>
          <w:rFonts w:hint="eastAsia" w:ascii="宋体" w:hAnsi="宋体" w:eastAsia="宋体" w:cs="Times New Roman"/>
          <w:sz w:val="24"/>
        </w:rPr>
        <w:t>我们对某中学某班级50名学生在一堂信息课产生的831条后台数据进行分析，我们根据题目提交成功的数量和正确率将其等分为高效组、中效组和低效组，排除部分无用记录（如登录）后，学生交互数据如表1展示：</w:t>
      </w:r>
    </w:p>
    <w:p w14:paraId="4D3444A3">
      <w:pPr>
        <w:pStyle w:val="5"/>
        <w:jc w:val="center"/>
        <w:rPr>
          <w:rFonts w:hint="eastAsia" w:ascii="宋体" w:hAnsi="宋体" w:eastAsia="宋体" w:cs="Times New Roman"/>
          <w:sz w:val="24"/>
        </w:rPr>
      </w:pPr>
      <w:bookmarkStart w:id="26" w:name="_Toc185531993"/>
      <w:r>
        <w:rPr>
          <w:rFonts w:hint="eastAsia" w:ascii="宋体" w:hAnsi="宋体" w:eastAsia="宋体"/>
        </w:rPr>
        <w:t xml:space="preserve">表 </w:t>
      </w:r>
      <w:r>
        <w:rPr>
          <w:rFonts w:hint="eastAsia" w:ascii="宋体" w:hAnsi="宋体" w:eastAsia="宋体"/>
        </w:rPr>
        <w:fldChar w:fldCharType="begin"/>
      </w:r>
      <w:r>
        <w:rPr>
          <w:rFonts w:hint="eastAsia" w:ascii="宋体" w:hAnsi="宋体" w:eastAsia="宋体"/>
        </w:rPr>
        <w:instrText xml:space="preserve"> SEQ 表 \* ARABIC </w:instrText>
      </w:r>
      <w:r>
        <w:rPr>
          <w:rFonts w:hint="eastAsia" w:ascii="宋体" w:hAnsi="宋体" w:eastAsia="宋体"/>
        </w:rPr>
        <w:fldChar w:fldCharType="separate"/>
      </w:r>
      <w:r>
        <w:rPr>
          <w:rFonts w:hint="eastAsia" w:ascii="宋体" w:hAnsi="宋体" w:eastAsia="宋体"/>
        </w:rPr>
        <w:t>1</w:t>
      </w:r>
      <w:r>
        <w:rPr>
          <w:rFonts w:hint="eastAsia" w:ascii="宋体" w:hAnsi="宋体" w:eastAsia="宋体"/>
        </w:rPr>
        <w:fldChar w:fldCharType="end"/>
      </w:r>
      <w:r>
        <w:rPr>
          <w:rFonts w:hint="eastAsia" w:ascii="宋体" w:hAnsi="宋体" w:eastAsia="宋体"/>
        </w:rPr>
        <w:t xml:space="preserve">  不同效率学生平台交互行为统计</w:t>
      </w:r>
      <w:bookmarkEnd w:id="26"/>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806"/>
        <w:gridCol w:w="1418"/>
        <w:gridCol w:w="1417"/>
        <w:gridCol w:w="2177"/>
      </w:tblGrid>
      <w:tr w14:paraId="1B6B1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939F7E8">
            <w:pPr>
              <w:jc w:val="center"/>
              <w:rPr>
                <w:rFonts w:hint="eastAsia" w:ascii="宋体" w:hAnsi="宋体" w:eastAsia="宋体"/>
                <w:sz w:val="24"/>
                <w:szCs w:val="24"/>
              </w:rPr>
            </w:pPr>
          </w:p>
        </w:tc>
        <w:tc>
          <w:tcPr>
            <w:tcW w:w="1806" w:type="dxa"/>
          </w:tcPr>
          <w:p w14:paraId="6FE85F30">
            <w:pPr>
              <w:jc w:val="center"/>
              <w:rPr>
                <w:rFonts w:hint="eastAsia" w:ascii="宋体" w:hAnsi="宋体" w:eastAsia="宋体"/>
                <w:sz w:val="24"/>
                <w:szCs w:val="24"/>
              </w:rPr>
            </w:pPr>
            <w:r>
              <w:rPr>
                <w:rFonts w:hint="eastAsia" w:ascii="宋体" w:hAnsi="宋体" w:eastAsia="宋体"/>
                <w:sz w:val="24"/>
                <w:szCs w:val="24"/>
              </w:rPr>
              <w:t>询问大模型</w:t>
            </w:r>
          </w:p>
        </w:tc>
        <w:tc>
          <w:tcPr>
            <w:tcW w:w="1418" w:type="dxa"/>
          </w:tcPr>
          <w:p w14:paraId="4098A175">
            <w:pPr>
              <w:jc w:val="center"/>
              <w:rPr>
                <w:rFonts w:hint="eastAsia" w:ascii="宋体" w:hAnsi="宋体" w:eastAsia="宋体"/>
                <w:sz w:val="24"/>
                <w:szCs w:val="24"/>
              </w:rPr>
            </w:pPr>
            <w:r>
              <w:rPr>
                <w:rFonts w:hint="eastAsia" w:ascii="宋体" w:hAnsi="宋体" w:eastAsia="宋体"/>
                <w:sz w:val="24"/>
                <w:szCs w:val="24"/>
              </w:rPr>
              <w:t>运行报错</w:t>
            </w:r>
          </w:p>
        </w:tc>
        <w:tc>
          <w:tcPr>
            <w:tcW w:w="1417" w:type="dxa"/>
          </w:tcPr>
          <w:p w14:paraId="3A76EA6F">
            <w:pPr>
              <w:jc w:val="center"/>
              <w:rPr>
                <w:rFonts w:hint="eastAsia" w:ascii="宋体" w:hAnsi="宋体" w:eastAsia="宋体"/>
                <w:sz w:val="24"/>
                <w:szCs w:val="24"/>
              </w:rPr>
            </w:pPr>
            <w:r>
              <w:rPr>
                <w:rFonts w:hint="eastAsia" w:ascii="宋体" w:hAnsi="宋体" w:eastAsia="宋体"/>
                <w:sz w:val="24"/>
                <w:szCs w:val="24"/>
              </w:rPr>
              <w:t>运行成功</w:t>
            </w:r>
          </w:p>
        </w:tc>
        <w:tc>
          <w:tcPr>
            <w:tcW w:w="2177" w:type="dxa"/>
          </w:tcPr>
          <w:p w14:paraId="7F0C717F">
            <w:pPr>
              <w:jc w:val="center"/>
              <w:rPr>
                <w:rFonts w:hint="eastAsia" w:ascii="宋体" w:hAnsi="宋体" w:eastAsia="宋体"/>
                <w:sz w:val="24"/>
                <w:szCs w:val="24"/>
              </w:rPr>
            </w:pPr>
            <w:r>
              <w:rPr>
                <w:rFonts w:hint="eastAsia" w:ascii="宋体" w:hAnsi="宋体" w:eastAsia="宋体"/>
                <w:sz w:val="24"/>
                <w:szCs w:val="24"/>
              </w:rPr>
              <w:t>询问大模型占比</w:t>
            </w:r>
          </w:p>
        </w:tc>
      </w:tr>
      <w:tr w14:paraId="2AF29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6A2B666">
            <w:pPr>
              <w:jc w:val="center"/>
              <w:rPr>
                <w:rFonts w:hint="eastAsia" w:ascii="宋体" w:hAnsi="宋体" w:eastAsia="宋体"/>
                <w:sz w:val="24"/>
                <w:szCs w:val="24"/>
              </w:rPr>
            </w:pPr>
            <w:r>
              <w:rPr>
                <w:rFonts w:hint="eastAsia" w:ascii="宋体" w:hAnsi="宋体" w:eastAsia="宋体"/>
                <w:sz w:val="24"/>
                <w:szCs w:val="24"/>
              </w:rPr>
              <w:t>高效组</w:t>
            </w:r>
          </w:p>
        </w:tc>
        <w:tc>
          <w:tcPr>
            <w:tcW w:w="1806" w:type="dxa"/>
          </w:tcPr>
          <w:p w14:paraId="5B3C7006">
            <w:pPr>
              <w:jc w:val="center"/>
              <w:rPr>
                <w:rFonts w:hint="eastAsia" w:ascii="宋体" w:hAnsi="宋体" w:eastAsia="宋体"/>
                <w:sz w:val="24"/>
                <w:szCs w:val="24"/>
              </w:rPr>
            </w:pPr>
            <w:r>
              <w:rPr>
                <w:rFonts w:hint="eastAsia" w:ascii="宋体" w:hAnsi="宋体" w:eastAsia="宋体"/>
                <w:sz w:val="24"/>
                <w:szCs w:val="24"/>
              </w:rPr>
              <w:t>76</w:t>
            </w:r>
          </w:p>
        </w:tc>
        <w:tc>
          <w:tcPr>
            <w:tcW w:w="1418" w:type="dxa"/>
          </w:tcPr>
          <w:p w14:paraId="38A27185">
            <w:pPr>
              <w:jc w:val="center"/>
              <w:rPr>
                <w:rFonts w:hint="eastAsia" w:ascii="宋体" w:hAnsi="宋体" w:eastAsia="宋体"/>
                <w:sz w:val="24"/>
                <w:szCs w:val="24"/>
              </w:rPr>
            </w:pPr>
            <w:r>
              <w:rPr>
                <w:rFonts w:hint="eastAsia" w:ascii="宋体" w:hAnsi="宋体" w:eastAsia="宋体"/>
                <w:sz w:val="24"/>
                <w:szCs w:val="24"/>
              </w:rPr>
              <w:t>97</w:t>
            </w:r>
          </w:p>
        </w:tc>
        <w:tc>
          <w:tcPr>
            <w:tcW w:w="1417" w:type="dxa"/>
          </w:tcPr>
          <w:p w14:paraId="4AE9BEE7">
            <w:pPr>
              <w:jc w:val="center"/>
              <w:rPr>
                <w:rFonts w:hint="eastAsia" w:ascii="宋体" w:hAnsi="宋体" w:eastAsia="宋体"/>
                <w:sz w:val="24"/>
                <w:szCs w:val="24"/>
              </w:rPr>
            </w:pPr>
            <w:r>
              <w:rPr>
                <w:rFonts w:hint="eastAsia" w:ascii="宋体" w:hAnsi="宋体" w:eastAsia="宋体"/>
                <w:sz w:val="24"/>
                <w:szCs w:val="24"/>
              </w:rPr>
              <w:t>107</w:t>
            </w:r>
          </w:p>
        </w:tc>
        <w:tc>
          <w:tcPr>
            <w:tcW w:w="2177" w:type="dxa"/>
          </w:tcPr>
          <w:p w14:paraId="044D779E">
            <w:pPr>
              <w:jc w:val="center"/>
              <w:rPr>
                <w:rFonts w:hint="eastAsia" w:ascii="宋体" w:hAnsi="宋体" w:eastAsia="宋体"/>
                <w:sz w:val="24"/>
                <w:szCs w:val="24"/>
              </w:rPr>
            </w:pPr>
            <w:r>
              <w:rPr>
                <w:rFonts w:hint="eastAsia" w:ascii="宋体" w:hAnsi="宋体" w:eastAsia="宋体"/>
                <w:sz w:val="24"/>
                <w:szCs w:val="24"/>
              </w:rPr>
              <w:t>37.25%</w:t>
            </w:r>
          </w:p>
        </w:tc>
      </w:tr>
      <w:tr w14:paraId="0614F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37B49929">
            <w:pPr>
              <w:jc w:val="center"/>
              <w:rPr>
                <w:rFonts w:hint="eastAsia" w:ascii="宋体" w:hAnsi="宋体" w:eastAsia="宋体"/>
                <w:sz w:val="24"/>
                <w:szCs w:val="24"/>
              </w:rPr>
            </w:pPr>
            <w:r>
              <w:rPr>
                <w:rFonts w:hint="eastAsia" w:ascii="宋体" w:hAnsi="宋体" w:eastAsia="宋体"/>
                <w:sz w:val="24"/>
                <w:szCs w:val="24"/>
              </w:rPr>
              <w:t>中效组</w:t>
            </w:r>
          </w:p>
        </w:tc>
        <w:tc>
          <w:tcPr>
            <w:tcW w:w="1806" w:type="dxa"/>
          </w:tcPr>
          <w:p w14:paraId="26648FC4">
            <w:pPr>
              <w:jc w:val="center"/>
              <w:rPr>
                <w:rFonts w:hint="eastAsia" w:ascii="宋体" w:hAnsi="宋体" w:eastAsia="宋体"/>
                <w:sz w:val="24"/>
                <w:szCs w:val="24"/>
              </w:rPr>
            </w:pPr>
            <w:r>
              <w:rPr>
                <w:rFonts w:hint="eastAsia" w:ascii="宋体" w:hAnsi="宋体" w:eastAsia="宋体"/>
                <w:sz w:val="24"/>
                <w:szCs w:val="24"/>
              </w:rPr>
              <w:t>42</w:t>
            </w:r>
          </w:p>
        </w:tc>
        <w:tc>
          <w:tcPr>
            <w:tcW w:w="1418" w:type="dxa"/>
          </w:tcPr>
          <w:p w14:paraId="7AEC0BD2">
            <w:pPr>
              <w:jc w:val="center"/>
              <w:rPr>
                <w:rFonts w:hint="eastAsia" w:ascii="宋体" w:hAnsi="宋体" w:eastAsia="宋体"/>
                <w:sz w:val="24"/>
                <w:szCs w:val="24"/>
              </w:rPr>
            </w:pPr>
            <w:r>
              <w:rPr>
                <w:rFonts w:hint="eastAsia" w:ascii="宋体" w:hAnsi="宋体" w:eastAsia="宋体"/>
                <w:sz w:val="24"/>
                <w:szCs w:val="24"/>
              </w:rPr>
              <w:t>92</w:t>
            </w:r>
          </w:p>
        </w:tc>
        <w:tc>
          <w:tcPr>
            <w:tcW w:w="1417" w:type="dxa"/>
          </w:tcPr>
          <w:p w14:paraId="4C8E6B47">
            <w:pPr>
              <w:jc w:val="center"/>
              <w:rPr>
                <w:rFonts w:hint="eastAsia" w:ascii="宋体" w:hAnsi="宋体" w:eastAsia="宋体"/>
                <w:sz w:val="24"/>
                <w:szCs w:val="24"/>
              </w:rPr>
            </w:pPr>
            <w:r>
              <w:rPr>
                <w:rFonts w:hint="eastAsia" w:ascii="宋体" w:hAnsi="宋体" w:eastAsia="宋体"/>
                <w:sz w:val="24"/>
                <w:szCs w:val="24"/>
              </w:rPr>
              <w:t>47</w:t>
            </w:r>
          </w:p>
        </w:tc>
        <w:tc>
          <w:tcPr>
            <w:tcW w:w="2177" w:type="dxa"/>
          </w:tcPr>
          <w:p w14:paraId="0EB66387">
            <w:pPr>
              <w:jc w:val="center"/>
              <w:rPr>
                <w:rFonts w:hint="eastAsia" w:ascii="宋体" w:hAnsi="宋体" w:eastAsia="宋体"/>
                <w:sz w:val="24"/>
                <w:szCs w:val="24"/>
              </w:rPr>
            </w:pPr>
            <w:r>
              <w:rPr>
                <w:rFonts w:hint="eastAsia" w:ascii="宋体" w:hAnsi="宋体" w:eastAsia="宋体"/>
                <w:sz w:val="24"/>
                <w:szCs w:val="24"/>
              </w:rPr>
              <w:t>30.21%</w:t>
            </w:r>
          </w:p>
        </w:tc>
      </w:tr>
      <w:tr w14:paraId="1223A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D92F002">
            <w:pPr>
              <w:jc w:val="center"/>
              <w:rPr>
                <w:rFonts w:hint="eastAsia" w:ascii="宋体" w:hAnsi="宋体" w:eastAsia="宋体"/>
                <w:sz w:val="24"/>
                <w:szCs w:val="24"/>
              </w:rPr>
            </w:pPr>
            <w:r>
              <w:rPr>
                <w:rFonts w:hint="eastAsia" w:ascii="宋体" w:hAnsi="宋体" w:eastAsia="宋体"/>
                <w:sz w:val="24"/>
                <w:szCs w:val="24"/>
              </w:rPr>
              <w:t>低效组</w:t>
            </w:r>
          </w:p>
        </w:tc>
        <w:tc>
          <w:tcPr>
            <w:tcW w:w="1806" w:type="dxa"/>
          </w:tcPr>
          <w:p w14:paraId="390E6D6B">
            <w:pPr>
              <w:jc w:val="center"/>
              <w:rPr>
                <w:rFonts w:hint="eastAsia" w:ascii="宋体" w:hAnsi="宋体" w:eastAsia="宋体"/>
                <w:sz w:val="24"/>
                <w:szCs w:val="24"/>
              </w:rPr>
            </w:pPr>
            <w:r>
              <w:rPr>
                <w:rFonts w:hint="eastAsia" w:ascii="宋体" w:hAnsi="宋体" w:eastAsia="宋体"/>
                <w:sz w:val="24"/>
                <w:szCs w:val="24"/>
              </w:rPr>
              <w:t>19</w:t>
            </w:r>
          </w:p>
        </w:tc>
        <w:tc>
          <w:tcPr>
            <w:tcW w:w="1418" w:type="dxa"/>
          </w:tcPr>
          <w:p w14:paraId="798882E6">
            <w:pPr>
              <w:jc w:val="center"/>
              <w:rPr>
                <w:rFonts w:hint="eastAsia" w:ascii="宋体" w:hAnsi="宋体" w:eastAsia="宋体"/>
                <w:sz w:val="24"/>
                <w:szCs w:val="24"/>
              </w:rPr>
            </w:pPr>
            <w:r>
              <w:rPr>
                <w:rFonts w:hint="eastAsia" w:ascii="宋体" w:hAnsi="宋体" w:eastAsia="宋体"/>
                <w:sz w:val="24"/>
                <w:szCs w:val="24"/>
              </w:rPr>
              <w:t>110</w:t>
            </w:r>
          </w:p>
        </w:tc>
        <w:tc>
          <w:tcPr>
            <w:tcW w:w="1417" w:type="dxa"/>
          </w:tcPr>
          <w:p w14:paraId="0512BA61">
            <w:pPr>
              <w:jc w:val="center"/>
              <w:rPr>
                <w:rFonts w:hint="eastAsia" w:ascii="宋体" w:hAnsi="宋体" w:eastAsia="宋体"/>
                <w:sz w:val="24"/>
                <w:szCs w:val="24"/>
              </w:rPr>
            </w:pPr>
            <w:r>
              <w:rPr>
                <w:rFonts w:hint="eastAsia" w:ascii="宋体" w:hAnsi="宋体" w:eastAsia="宋体"/>
                <w:sz w:val="24"/>
                <w:szCs w:val="24"/>
              </w:rPr>
              <w:t>5</w:t>
            </w:r>
          </w:p>
        </w:tc>
        <w:tc>
          <w:tcPr>
            <w:tcW w:w="2177" w:type="dxa"/>
          </w:tcPr>
          <w:p w14:paraId="3A84C26D">
            <w:pPr>
              <w:jc w:val="center"/>
              <w:rPr>
                <w:rFonts w:hint="eastAsia" w:ascii="宋体" w:hAnsi="宋体" w:eastAsia="宋体"/>
                <w:sz w:val="24"/>
                <w:szCs w:val="24"/>
              </w:rPr>
            </w:pPr>
            <w:r>
              <w:rPr>
                <w:rFonts w:hint="eastAsia" w:ascii="宋体" w:hAnsi="宋体" w:eastAsia="宋体"/>
                <w:sz w:val="24"/>
                <w:szCs w:val="24"/>
              </w:rPr>
              <w:t>16.52%</w:t>
            </w:r>
          </w:p>
        </w:tc>
      </w:tr>
    </w:tbl>
    <w:p w14:paraId="7D251F7C">
      <w:pPr>
        <w:spacing w:before="79" w:line="360" w:lineRule="auto"/>
        <w:ind w:left="89" w:right="571" w:firstLine="483"/>
        <w:rPr>
          <w:rFonts w:hint="eastAsia" w:ascii="宋体" w:hAnsi="宋体" w:eastAsia="宋体" w:cs="宋体"/>
          <w:sz w:val="24"/>
          <w:szCs w:val="24"/>
        </w:rPr>
      </w:pPr>
      <w:r>
        <w:rPr>
          <w:rFonts w:hint="eastAsia" w:ascii="宋体" w:hAnsi="宋体" w:eastAsia="宋体"/>
          <w:sz w:val="24"/>
          <w:szCs w:val="24"/>
        </w:rPr>
        <w:t>由表可知，高效组可以更加熟练有效地使用大模型辅助编程，低效组却很少向大模型提问，这说明了大模型辅助编程平台可以很好地提升编程学习者的学习效率。</w:t>
      </w:r>
    </w:p>
    <w:p w14:paraId="1435DBEC">
      <w:pPr>
        <w:spacing w:before="79" w:line="360" w:lineRule="auto"/>
        <w:ind w:left="90" w:right="581" w:firstLine="422"/>
        <w:rPr>
          <w:rFonts w:hint="eastAsia" w:ascii="宋体" w:hAnsi="宋体" w:eastAsia="宋体" w:cs="宋体"/>
          <w:spacing w:val="-4"/>
          <w:sz w:val="24"/>
          <w:szCs w:val="24"/>
        </w:rPr>
      </w:pPr>
      <w:r>
        <w:rPr>
          <w:rFonts w:hint="eastAsia" w:ascii="宋体" w:hAnsi="宋体" w:eastAsia="宋体" w:cs="宋体"/>
          <w:b/>
          <w:bCs/>
          <w:sz w:val="24"/>
          <w:szCs w:val="24"/>
        </w:rPr>
        <w:t>教师端：</w:t>
      </w:r>
      <w:r>
        <w:rPr>
          <w:rFonts w:hint="eastAsia" w:ascii="宋体" w:hAnsi="宋体" w:eastAsia="宋体" w:cs="宋体"/>
          <w:sz w:val="24"/>
          <w:szCs w:val="24"/>
        </w:rPr>
        <w:t>平台开发了教师端，</w:t>
      </w:r>
      <w:r>
        <w:rPr>
          <w:rFonts w:ascii="宋体" w:hAnsi="宋体" w:eastAsia="宋体" w:cs="宋体"/>
          <w:spacing w:val="-1"/>
          <w:sz w:val="24"/>
          <w:szCs w:val="24"/>
        </w:rPr>
        <w:t>出于每位老师上课的</w:t>
      </w:r>
      <w:r>
        <w:rPr>
          <w:rFonts w:ascii="宋体" w:hAnsi="宋体" w:eastAsia="宋体" w:cs="宋体"/>
          <w:spacing w:val="-3"/>
          <w:sz w:val="24"/>
          <w:szCs w:val="24"/>
        </w:rPr>
        <w:t>具体要求不同，教师与教师之间的授课内容和布置任务的内容以及要求都有可能不同</w:t>
      </w:r>
      <w:r>
        <w:rPr>
          <w:rFonts w:hint="eastAsia" w:ascii="宋体" w:hAnsi="宋体" w:eastAsia="宋体" w:cs="宋体"/>
          <w:spacing w:val="-3"/>
          <w:sz w:val="24"/>
          <w:szCs w:val="24"/>
        </w:rPr>
        <w:t>，教师端将</w:t>
      </w:r>
      <w:r>
        <w:rPr>
          <w:rFonts w:ascii="宋体" w:hAnsi="宋体" w:eastAsia="宋体" w:cs="宋体"/>
          <w:spacing w:val="-3"/>
          <w:sz w:val="24"/>
          <w:szCs w:val="24"/>
        </w:rPr>
        <w:t>处理任务内容的权限交给教师，减轻了平台维护人员的工作</w:t>
      </w:r>
      <w:r>
        <w:rPr>
          <w:rFonts w:ascii="宋体" w:hAnsi="宋体" w:eastAsia="宋体" w:cs="宋体"/>
          <w:spacing w:val="-1"/>
          <w:sz w:val="24"/>
          <w:szCs w:val="24"/>
        </w:rPr>
        <w:t>量，增加了平台被更多人使用、适应广泛的教学环</w:t>
      </w:r>
      <w:r>
        <w:rPr>
          <w:rFonts w:ascii="宋体" w:hAnsi="宋体" w:eastAsia="宋体" w:cs="宋体"/>
          <w:spacing w:val="-2"/>
          <w:sz w:val="24"/>
          <w:szCs w:val="24"/>
        </w:rPr>
        <w:t>境的可能。</w:t>
      </w:r>
      <w:r>
        <w:rPr>
          <w:rFonts w:ascii="宋体" w:hAnsi="宋体" w:eastAsia="宋体" w:cs="宋体"/>
          <w:spacing w:val="-1"/>
          <w:sz w:val="24"/>
          <w:szCs w:val="24"/>
        </w:rPr>
        <w:t>教师可以通过</w:t>
      </w:r>
      <w:r>
        <w:rPr>
          <w:rFonts w:hint="eastAsia" w:ascii="宋体" w:hAnsi="宋体" w:eastAsia="宋体" w:cs="宋体"/>
          <w:spacing w:val="-1"/>
          <w:sz w:val="24"/>
          <w:szCs w:val="24"/>
        </w:rPr>
        <w:t>教师端</w:t>
      </w:r>
      <w:r>
        <w:rPr>
          <w:rFonts w:ascii="宋体" w:hAnsi="宋体" w:eastAsia="宋体" w:cs="宋体"/>
          <w:spacing w:val="-1"/>
          <w:sz w:val="24"/>
          <w:szCs w:val="24"/>
        </w:rPr>
        <w:t>对现有</w:t>
      </w:r>
      <w:r>
        <w:rPr>
          <w:rFonts w:ascii="宋体" w:hAnsi="宋体" w:eastAsia="宋体" w:cs="宋体"/>
          <w:spacing w:val="4"/>
          <w:sz w:val="24"/>
          <w:szCs w:val="24"/>
        </w:rPr>
        <w:t xml:space="preserve"> </w:t>
      </w:r>
      <w:r>
        <w:rPr>
          <w:rFonts w:ascii="宋体" w:hAnsi="宋体" w:eastAsia="宋体" w:cs="宋体"/>
          <w:spacing w:val="-3"/>
          <w:sz w:val="24"/>
          <w:szCs w:val="24"/>
        </w:rPr>
        <w:t>编程教学辅助平台上任务目录、任务内容和编程区域预置的</w:t>
      </w:r>
      <w:r>
        <w:rPr>
          <w:rFonts w:ascii="宋体" w:hAnsi="宋体" w:eastAsia="宋体" w:cs="宋体"/>
          <w:spacing w:val="-4"/>
          <w:sz w:val="24"/>
          <w:szCs w:val="24"/>
        </w:rPr>
        <w:t>半成品代码进行增加、</w:t>
      </w:r>
      <w:r>
        <w:rPr>
          <w:rFonts w:ascii="宋体" w:hAnsi="宋体" w:eastAsia="宋体" w:cs="宋体"/>
          <w:sz w:val="24"/>
          <w:szCs w:val="24"/>
        </w:rPr>
        <w:t xml:space="preserve"> </w:t>
      </w:r>
      <w:r>
        <w:rPr>
          <w:rFonts w:ascii="宋体" w:hAnsi="宋体" w:eastAsia="宋体" w:cs="宋体"/>
          <w:spacing w:val="-4"/>
          <w:sz w:val="24"/>
          <w:szCs w:val="24"/>
        </w:rPr>
        <w:t>删除、修改等操作。</w:t>
      </w:r>
    </w:p>
    <w:p w14:paraId="54AF22A9">
      <w:pPr>
        <w:keepNext/>
        <w:spacing w:before="79" w:line="355" w:lineRule="auto"/>
        <w:ind w:right="581"/>
        <w:rPr>
          <w:rFonts w:hint="eastAsia"/>
        </w:rPr>
      </w:pPr>
      <w:r>
        <w:rPr>
          <w:rFonts w:ascii="宋体" w:hAnsi="宋体" w:eastAsia="宋体" w:cs="宋体"/>
          <w:sz w:val="24"/>
          <w:szCs w:val="24"/>
        </w:rPr>
        <w:drawing>
          <wp:inline distT="0" distB="0" distL="0" distR="0">
            <wp:extent cx="5708015" cy="2853690"/>
            <wp:effectExtent l="0" t="0" r="6985" b="3810"/>
            <wp:docPr id="18923182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18297" name="图片 1"/>
                    <pic:cNvPicPr>
                      <a:picLocks noChangeAspect="1"/>
                    </pic:cNvPicPr>
                  </pic:nvPicPr>
                  <pic:blipFill>
                    <a:blip r:embed="rId10"/>
                    <a:stretch>
                      <a:fillRect/>
                    </a:stretch>
                  </pic:blipFill>
                  <pic:spPr>
                    <a:xfrm>
                      <a:off x="0" y="0"/>
                      <a:ext cx="5708015" cy="2853690"/>
                    </a:xfrm>
                    <a:prstGeom prst="rect">
                      <a:avLst/>
                    </a:prstGeom>
                  </pic:spPr>
                </pic:pic>
              </a:graphicData>
            </a:graphic>
          </wp:inline>
        </w:drawing>
      </w:r>
    </w:p>
    <w:p w14:paraId="2A87CEF0">
      <w:pPr>
        <w:pStyle w:val="5"/>
        <w:jc w:val="center"/>
        <w:rPr>
          <w:rFonts w:hint="eastAsia" w:ascii="宋体" w:hAnsi="宋体" w:eastAsia="宋体"/>
        </w:rPr>
      </w:pPr>
      <w:bookmarkStart w:id="27" w:name="_Toc185531967"/>
      <w:r>
        <w:rPr>
          <w:rFonts w:hint="eastAsia" w:ascii="宋体" w:hAnsi="宋体" w:eastAsia="宋体"/>
        </w:rPr>
        <w:t xml:space="preserve">图 </w:t>
      </w:r>
      <w:r>
        <w:rPr>
          <w:rFonts w:hint="eastAsia" w:ascii="宋体" w:hAnsi="宋体" w:eastAsia="宋体"/>
        </w:rPr>
        <w:fldChar w:fldCharType="begin"/>
      </w:r>
      <w:r>
        <w:rPr>
          <w:rFonts w:hint="eastAsia" w:ascii="宋体" w:hAnsi="宋体" w:eastAsia="宋体"/>
        </w:rPr>
        <w:instrText xml:space="preserve"> SEQ 图 \* ARABIC </w:instrText>
      </w:r>
      <w:r>
        <w:rPr>
          <w:rFonts w:hint="eastAsia" w:ascii="宋体" w:hAnsi="宋体" w:eastAsia="宋体"/>
        </w:rPr>
        <w:fldChar w:fldCharType="separate"/>
      </w:r>
      <w:r>
        <w:rPr>
          <w:rFonts w:hint="eastAsia" w:ascii="宋体" w:hAnsi="宋体" w:eastAsia="宋体"/>
        </w:rPr>
        <w:t>6</w:t>
      </w:r>
      <w:r>
        <w:rPr>
          <w:rFonts w:hint="eastAsia" w:ascii="宋体" w:hAnsi="宋体" w:eastAsia="宋体"/>
        </w:rPr>
        <w:fldChar w:fldCharType="end"/>
      </w:r>
      <w:r>
        <w:rPr>
          <w:rFonts w:hint="eastAsia" w:ascii="宋体" w:hAnsi="宋体" w:eastAsia="宋体"/>
        </w:rPr>
        <w:t xml:space="preserve"> 编程教学辅助平台教师端展示</w:t>
      </w:r>
      <w:bookmarkEnd w:id="27"/>
    </w:p>
    <w:p w14:paraId="67255029">
      <w:pPr>
        <w:spacing w:before="101" w:after="240" w:line="224" w:lineRule="auto"/>
        <w:ind w:left="117"/>
        <w:outlineLvl w:val="1"/>
        <w:rPr>
          <w:rFonts w:hint="eastAsia" w:ascii="宋体" w:hAnsi="宋体" w:eastAsia="宋体" w:cs="宋体"/>
          <w:sz w:val="28"/>
          <w:szCs w:val="28"/>
        </w:rPr>
      </w:pPr>
      <w:bookmarkStart w:id="28" w:name="_Toc185531922"/>
      <w:r>
        <w:rPr>
          <w:rFonts w:ascii="宋体" w:hAnsi="宋体" w:eastAsia="宋体" w:cs="宋体"/>
          <w:b/>
          <w:bCs/>
          <w:spacing w:val="5"/>
          <w:sz w:val="28"/>
          <w:szCs w:val="28"/>
        </w:rPr>
        <w:t>1.</w:t>
      </w:r>
      <w:r>
        <w:rPr>
          <w:rFonts w:hint="eastAsia" w:ascii="宋体" w:hAnsi="宋体" w:eastAsia="宋体" w:cs="宋体"/>
          <w:b/>
          <w:bCs/>
          <w:spacing w:val="5"/>
          <w:sz w:val="28"/>
          <w:szCs w:val="28"/>
        </w:rPr>
        <w:t>3</w:t>
      </w:r>
      <w:r>
        <w:rPr>
          <w:rFonts w:ascii="宋体" w:hAnsi="宋体" w:eastAsia="宋体" w:cs="宋体"/>
          <w:spacing w:val="-68"/>
          <w:sz w:val="28"/>
          <w:szCs w:val="28"/>
        </w:rPr>
        <w:t xml:space="preserve"> </w:t>
      </w:r>
      <w:r>
        <w:rPr>
          <w:rFonts w:ascii="宋体" w:hAnsi="宋体" w:eastAsia="宋体" w:cs="宋体"/>
          <w:b/>
          <w:bCs/>
          <w:spacing w:val="5"/>
          <w:sz w:val="28"/>
          <w:szCs w:val="28"/>
        </w:rPr>
        <w:t>后续工作安排</w:t>
      </w:r>
      <w:bookmarkEnd w:id="28"/>
    </w:p>
    <w:p w14:paraId="1D8122F7">
      <w:pPr>
        <w:spacing w:before="92" w:after="240" w:line="224" w:lineRule="auto"/>
        <w:ind w:left="113"/>
        <w:outlineLvl w:val="2"/>
        <w:rPr>
          <w:rFonts w:hint="eastAsia" w:ascii="宋体" w:hAnsi="宋体" w:eastAsia="宋体" w:cs="宋体"/>
          <w:sz w:val="24"/>
          <w:szCs w:val="24"/>
        </w:rPr>
      </w:pPr>
      <w:bookmarkStart w:id="29" w:name="_Toc185531923"/>
      <w:r>
        <w:rPr>
          <w:rFonts w:ascii="宋体" w:hAnsi="宋体" w:eastAsia="宋体" w:cs="宋体"/>
          <w:b/>
          <w:bCs/>
          <w:spacing w:val="1"/>
          <w:sz w:val="24"/>
          <w:szCs w:val="24"/>
        </w:rPr>
        <w:t>1.</w:t>
      </w:r>
      <w:r>
        <w:rPr>
          <w:rFonts w:hint="eastAsia" w:ascii="宋体" w:hAnsi="宋体" w:eastAsia="宋体" w:cs="宋体"/>
          <w:b/>
          <w:bCs/>
          <w:spacing w:val="1"/>
          <w:sz w:val="24"/>
          <w:szCs w:val="24"/>
        </w:rPr>
        <w:t>3</w:t>
      </w:r>
      <w:r>
        <w:rPr>
          <w:rFonts w:ascii="宋体" w:hAnsi="宋体" w:eastAsia="宋体" w:cs="宋体"/>
          <w:b/>
          <w:bCs/>
          <w:spacing w:val="1"/>
          <w:sz w:val="24"/>
          <w:szCs w:val="24"/>
        </w:rPr>
        <w:t>.1</w:t>
      </w:r>
      <w:r>
        <w:rPr>
          <w:rFonts w:hint="eastAsia" w:ascii="宋体" w:hAnsi="宋体" w:eastAsia="宋体" w:cs="宋体"/>
          <w:b/>
          <w:bCs/>
          <w:spacing w:val="1"/>
          <w:sz w:val="24"/>
          <w:szCs w:val="24"/>
        </w:rPr>
        <w:t xml:space="preserve"> </w:t>
      </w:r>
      <w:r>
        <w:rPr>
          <w:rFonts w:ascii="宋体" w:hAnsi="宋体" w:eastAsia="宋体" w:cs="宋体"/>
          <w:b/>
          <w:bCs/>
          <w:spacing w:val="1"/>
          <w:sz w:val="24"/>
          <w:szCs w:val="24"/>
        </w:rPr>
        <w:t>平台功能的扩展</w:t>
      </w:r>
      <w:bookmarkEnd w:id="29"/>
    </w:p>
    <w:p w14:paraId="7E27310C">
      <w:pPr>
        <w:spacing w:before="79" w:line="360" w:lineRule="auto"/>
        <w:ind w:left="89" w:right="580" w:firstLine="527"/>
        <w:rPr>
          <w:rFonts w:hint="eastAsia" w:ascii="宋体" w:hAnsi="宋体" w:eastAsia="宋体" w:cs="宋体"/>
          <w:spacing w:val="-4"/>
          <w:sz w:val="24"/>
          <w:szCs w:val="24"/>
        </w:rPr>
      </w:pPr>
      <w:r>
        <w:rPr>
          <w:rFonts w:hint="eastAsia" w:ascii="宋体" w:hAnsi="宋体" w:eastAsia="宋体" w:cs="宋体"/>
          <w:spacing w:val="-4"/>
          <w:sz w:val="24"/>
          <w:szCs w:val="24"/>
        </w:rPr>
        <w:t>后续我们计划在教师端增加一个反馈页面，旨在为教师提供智能体给出的教学推荐和专家干预策略。通过该页面，教师可以审查智能体给出的建议，并根据自己的判断进一步优化策略或进行个性化调整。最终，教师可以将这些经过审查和优化的策略推荐给学生，以实现更加精细化和针对性的教学干预，提升学生的学习效果。</w:t>
      </w:r>
    </w:p>
    <w:p w14:paraId="409198F6">
      <w:pPr>
        <w:spacing w:before="91" w:after="240" w:line="223" w:lineRule="auto"/>
        <w:ind w:left="113"/>
        <w:outlineLvl w:val="2"/>
        <w:rPr>
          <w:rFonts w:hint="eastAsia" w:ascii="宋体" w:hAnsi="宋体" w:eastAsia="宋体" w:cs="宋体"/>
          <w:sz w:val="24"/>
          <w:szCs w:val="24"/>
        </w:rPr>
      </w:pPr>
      <w:bookmarkStart w:id="30" w:name="_Toc185531924"/>
      <w:r>
        <w:rPr>
          <w:rFonts w:ascii="宋体" w:hAnsi="宋体" w:eastAsia="宋体" w:cs="宋体"/>
          <w:b/>
          <w:bCs/>
          <w:spacing w:val="-1"/>
          <w:sz w:val="24"/>
          <w:szCs w:val="24"/>
        </w:rPr>
        <w:t>1.</w:t>
      </w:r>
      <w:r>
        <w:rPr>
          <w:rFonts w:hint="eastAsia" w:ascii="宋体" w:hAnsi="宋体" w:eastAsia="宋体" w:cs="宋体"/>
          <w:b/>
          <w:bCs/>
          <w:spacing w:val="-1"/>
          <w:sz w:val="24"/>
          <w:szCs w:val="24"/>
        </w:rPr>
        <w:t>3</w:t>
      </w:r>
      <w:r>
        <w:rPr>
          <w:rFonts w:ascii="宋体" w:hAnsi="宋体" w:eastAsia="宋体" w:cs="宋体"/>
          <w:b/>
          <w:bCs/>
          <w:spacing w:val="-1"/>
          <w:sz w:val="24"/>
          <w:szCs w:val="24"/>
        </w:rPr>
        <w:t>.2</w:t>
      </w:r>
      <w:r>
        <w:rPr>
          <w:rFonts w:hint="eastAsia" w:ascii="宋体" w:hAnsi="宋体" w:eastAsia="宋体" w:cs="宋体"/>
          <w:b/>
          <w:bCs/>
          <w:spacing w:val="-1"/>
          <w:sz w:val="24"/>
          <w:szCs w:val="24"/>
        </w:rPr>
        <w:t xml:space="preserve"> </w:t>
      </w:r>
      <w:r>
        <w:rPr>
          <w:rFonts w:ascii="宋体" w:hAnsi="宋体" w:eastAsia="宋体" w:cs="宋体"/>
          <w:b/>
          <w:bCs/>
          <w:spacing w:val="-1"/>
          <w:sz w:val="24"/>
          <w:szCs w:val="24"/>
        </w:rPr>
        <w:t>大语言模型（LLM）相关功能的优化</w:t>
      </w:r>
      <w:bookmarkEnd w:id="30"/>
    </w:p>
    <w:p w14:paraId="2CA5FC18">
      <w:pPr>
        <w:spacing w:before="78" w:line="360" w:lineRule="auto"/>
        <w:ind w:left="91" w:right="499" w:firstLine="478"/>
        <w:rPr>
          <w:rFonts w:hint="eastAsia" w:ascii="宋体" w:hAnsi="宋体" w:eastAsia="宋体" w:cs="宋体"/>
          <w:sz w:val="24"/>
          <w:szCs w:val="24"/>
        </w:rPr>
      </w:pPr>
      <w:r>
        <w:rPr>
          <w:rFonts w:ascii="宋体" w:hAnsi="宋体" w:eastAsia="宋体" w:cs="宋体"/>
          <w:spacing w:val="-1"/>
          <w:sz w:val="24"/>
          <w:szCs w:val="24"/>
        </w:rPr>
        <w:t>在平台使用过程中，我们发现学生在使用</w:t>
      </w:r>
      <w:r>
        <w:rPr>
          <w:rFonts w:ascii="宋体" w:hAnsi="宋体" w:eastAsia="宋体" w:cs="宋体"/>
          <w:spacing w:val="-41"/>
          <w:sz w:val="24"/>
          <w:szCs w:val="24"/>
        </w:rPr>
        <w:t xml:space="preserve"> </w:t>
      </w:r>
      <w:r>
        <w:rPr>
          <w:rFonts w:ascii="宋体" w:hAnsi="宋体" w:eastAsia="宋体" w:cs="宋体"/>
          <w:spacing w:val="-1"/>
          <w:sz w:val="24"/>
          <w:szCs w:val="24"/>
        </w:rPr>
        <w:t>LLM</w:t>
      </w:r>
      <w:r>
        <w:rPr>
          <w:rFonts w:ascii="宋体" w:hAnsi="宋体" w:eastAsia="宋体" w:cs="宋体"/>
          <w:spacing w:val="-35"/>
          <w:sz w:val="24"/>
          <w:szCs w:val="24"/>
        </w:rPr>
        <w:t xml:space="preserve"> </w:t>
      </w:r>
      <w:r>
        <w:rPr>
          <w:rFonts w:ascii="宋体" w:hAnsi="宋体" w:eastAsia="宋体" w:cs="宋体"/>
          <w:spacing w:val="-2"/>
          <w:sz w:val="24"/>
          <w:szCs w:val="24"/>
        </w:rPr>
        <w:t>相关功能时仍存在部分问题。</w:t>
      </w:r>
      <w:r>
        <w:rPr>
          <w:rFonts w:ascii="宋体" w:hAnsi="宋体" w:eastAsia="宋体" w:cs="宋体"/>
          <w:spacing w:val="-7"/>
          <w:sz w:val="24"/>
          <w:szCs w:val="24"/>
        </w:rPr>
        <w:t>其中主要包括有：</w:t>
      </w:r>
    </w:p>
    <w:p w14:paraId="76C4FFAE">
      <w:pPr>
        <w:spacing w:before="32" w:line="360" w:lineRule="auto"/>
        <w:ind w:left="872" w:right="596" w:hanging="279"/>
        <w:rPr>
          <w:rFonts w:hint="eastAsia" w:ascii="宋体" w:hAnsi="宋体" w:eastAsia="宋体" w:cs="宋体"/>
          <w:sz w:val="24"/>
          <w:szCs w:val="24"/>
        </w:rPr>
      </w:pPr>
      <w:r>
        <w:rPr>
          <w:rFonts w:ascii="宋体" w:hAnsi="宋体" w:eastAsia="宋体" w:cs="宋体"/>
          <w:sz w:val="24"/>
          <w:szCs w:val="24"/>
        </w:rPr>
        <w:t>· 低年级学生对于大段落的文字阅读速度较慢，阅读速度和理解上</w:t>
      </w:r>
      <w:r>
        <w:rPr>
          <w:rFonts w:ascii="宋体" w:hAnsi="宋体" w:eastAsia="宋体" w:cs="宋体"/>
          <w:spacing w:val="-1"/>
          <w:sz w:val="24"/>
          <w:szCs w:val="24"/>
        </w:rPr>
        <w:t>都存在</w:t>
      </w:r>
      <w:r>
        <w:rPr>
          <w:rFonts w:ascii="宋体" w:hAnsi="宋体" w:eastAsia="宋体" w:cs="宋体"/>
          <w:spacing w:val="-4"/>
          <w:sz w:val="24"/>
          <w:szCs w:val="24"/>
        </w:rPr>
        <w:t>压力，容易导致学生抵触使用</w:t>
      </w:r>
      <w:r>
        <w:rPr>
          <w:rFonts w:ascii="宋体" w:hAnsi="宋体" w:eastAsia="宋体" w:cs="宋体"/>
          <w:spacing w:val="-50"/>
          <w:sz w:val="24"/>
          <w:szCs w:val="24"/>
        </w:rPr>
        <w:t xml:space="preserve"> </w:t>
      </w:r>
      <w:r>
        <w:rPr>
          <w:rFonts w:ascii="宋体" w:hAnsi="宋体" w:eastAsia="宋体" w:cs="宋体"/>
          <w:spacing w:val="-4"/>
          <w:sz w:val="24"/>
          <w:szCs w:val="24"/>
        </w:rPr>
        <w:t>LLM</w:t>
      </w:r>
      <w:r>
        <w:rPr>
          <w:rFonts w:ascii="宋体" w:hAnsi="宋体" w:eastAsia="宋体" w:cs="宋体"/>
          <w:spacing w:val="-23"/>
          <w:sz w:val="24"/>
          <w:szCs w:val="24"/>
        </w:rPr>
        <w:t xml:space="preserve"> </w:t>
      </w:r>
      <w:r>
        <w:rPr>
          <w:rFonts w:ascii="宋体" w:hAnsi="宋体" w:eastAsia="宋体" w:cs="宋体"/>
          <w:spacing w:val="-4"/>
          <w:sz w:val="24"/>
          <w:szCs w:val="24"/>
        </w:rPr>
        <w:t>问答的相关功能；</w:t>
      </w:r>
    </w:p>
    <w:p w14:paraId="7E91A3AD">
      <w:pPr>
        <w:spacing w:before="48" w:line="360" w:lineRule="auto"/>
        <w:ind w:left="877" w:right="582" w:hanging="284"/>
        <w:rPr>
          <w:rFonts w:hint="eastAsia" w:ascii="宋体" w:hAnsi="宋体" w:eastAsia="宋体" w:cs="宋体"/>
          <w:sz w:val="24"/>
          <w:szCs w:val="24"/>
        </w:rPr>
      </w:pPr>
      <w:r>
        <w:rPr>
          <w:rFonts w:ascii="宋体" w:hAnsi="宋体" w:eastAsia="宋体" w:cs="宋体"/>
          <w:spacing w:val="-3"/>
          <w:sz w:val="24"/>
          <w:szCs w:val="24"/>
        </w:rPr>
        <w:t>· 部分情况下 LLM 的回答不够明确或用词过于专业化，不能够有效地</w:t>
      </w:r>
      <w:r>
        <w:rPr>
          <w:rFonts w:ascii="宋体" w:hAnsi="宋体" w:eastAsia="宋体" w:cs="宋体"/>
          <w:spacing w:val="-4"/>
          <w:sz w:val="24"/>
          <w:szCs w:val="24"/>
        </w:rPr>
        <w:t>帮助</w:t>
      </w:r>
      <w:r>
        <w:rPr>
          <w:rFonts w:ascii="宋体" w:hAnsi="宋体" w:eastAsia="宋体" w:cs="宋体"/>
          <w:spacing w:val="-6"/>
          <w:sz w:val="24"/>
          <w:szCs w:val="24"/>
        </w:rPr>
        <w:t>到学生理解和编写代码；</w:t>
      </w:r>
    </w:p>
    <w:p w14:paraId="34413296">
      <w:pPr>
        <w:spacing w:before="35" w:line="360" w:lineRule="auto"/>
        <w:ind w:left="872" w:right="585" w:hanging="279"/>
        <w:rPr>
          <w:rFonts w:hint="eastAsia" w:ascii="宋体" w:hAnsi="宋体" w:eastAsia="宋体" w:cs="宋体"/>
          <w:sz w:val="24"/>
          <w:szCs w:val="24"/>
        </w:rPr>
      </w:pPr>
      <w:r>
        <w:rPr>
          <w:rFonts w:ascii="宋体" w:hAnsi="宋体" w:eastAsia="宋体" w:cs="宋体"/>
          <w:spacing w:val="-6"/>
          <w:sz w:val="24"/>
          <w:szCs w:val="24"/>
        </w:rPr>
        <w:t>· 当班级中大量的终端同时向</w:t>
      </w:r>
      <w:r>
        <w:rPr>
          <w:rFonts w:ascii="宋体" w:hAnsi="宋体" w:eastAsia="宋体" w:cs="宋体"/>
          <w:spacing w:val="-42"/>
          <w:sz w:val="24"/>
          <w:szCs w:val="24"/>
        </w:rPr>
        <w:t xml:space="preserve"> </w:t>
      </w:r>
      <w:r>
        <w:rPr>
          <w:rFonts w:ascii="宋体" w:hAnsi="宋体" w:eastAsia="宋体" w:cs="宋体"/>
          <w:spacing w:val="-6"/>
          <w:sz w:val="24"/>
          <w:szCs w:val="24"/>
        </w:rPr>
        <w:t>LLM</w:t>
      </w:r>
      <w:r>
        <w:rPr>
          <w:rFonts w:ascii="宋体" w:hAnsi="宋体" w:eastAsia="宋体" w:cs="宋体"/>
          <w:spacing w:val="-46"/>
          <w:sz w:val="24"/>
          <w:szCs w:val="24"/>
        </w:rPr>
        <w:t xml:space="preserve"> </w:t>
      </w:r>
      <w:r>
        <w:rPr>
          <w:rFonts w:ascii="宋体" w:hAnsi="宋体" w:eastAsia="宋体" w:cs="宋体"/>
          <w:spacing w:val="-6"/>
          <w:sz w:val="24"/>
          <w:szCs w:val="24"/>
        </w:rPr>
        <w:t>发出问答请求时，LLM</w:t>
      </w:r>
      <w:r>
        <w:rPr>
          <w:rFonts w:ascii="宋体" w:hAnsi="宋体" w:eastAsia="宋体" w:cs="宋体"/>
          <w:spacing w:val="-49"/>
          <w:sz w:val="24"/>
          <w:szCs w:val="24"/>
        </w:rPr>
        <w:t xml:space="preserve"> </w:t>
      </w:r>
      <w:r>
        <w:rPr>
          <w:rFonts w:ascii="宋体" w:hAnsi="宋体" w:eastAsia="宋体" w:cs="宋体"/>
          <w:spacing w:val="-6"/>
          <w:sz w:val="24"/>
          <w:szCs w:val="24"/>
        </w:rPr>
        <w:t>反应时间过长，甚</w:t>
      </w:r>
      <w:r>
        <w:rPr>
          <w:rFonts w:ascii="宋体" w:hAnsi="宋体" w:eastAsia="宋体" w:cs="宋体"/>
          <w:spacing w:val="-1"/>
          <w:sz w:val="24"/>
          <w:szCs w:val="24"/>
        </w:rPr>
        <w:t>至发生平台瘫痪的情况，导致学生不愿意选择 LLM 来解决问题而倾向于</w:t>
      </w:r>
      <w:r>
        <w:rPr>
          <w:rFonts w:ascii="宋体" w:hAnsi="宋体" w:eastAsia="宋体" w:cs="宋体"/>
          <w:spacing w:val="-4"/>
          <w:sz w:val="24"/>
          <w:szCs w:val="24"/>
        </w:rPr>
        <w:t>向身边的同学和老师求助。</w:t>
      </w:r>
    </w:p>
    <w:p w14:paraId="443E7F61">
      <w:pPr>
        <w:spacing w:before="49" w:line="360" w:lineRule="auto"/>
        <w:ind w:left="89" w:right="514" w:firstLine="480"/>
        <w:rPr>
          <w:rFonts w:hint="eastAsia" w:ascii="宋体" w:hAnsi="宋体" w:eastAsia="宋体" w:cs="宋体"/>
          <w:spacing w:val="-3"/>
          <w:sz w:val="24"/>
          <w:szCs w:val="24"/>
        </w:rPr>
      </w:pPr>
      <w:r>
        <w:rPr>
          <w:rFonts w:ascii="宋体" w:hAnsi="宋体" w:eastAsia="宋体" w:cs="宋体"/>
          <w:spacing w:val="-1"/>
          <w:sz w:val="24"/>
          <w:szCs w:val="24"/>
        </w:rPr>
        <w:t>对于上述问题，一方面我们需要持续优化</w:t>
      </w:r>
      <w:r>
        <w:rPr>
          <w:rFonts w:ascii="宋体" w:hAnsi="宋体" w:eastAsia="宋体" w:cs="宋体"/>
          <w:spacing w:val="-42"/>
          <w:sz w:val="24"/>
          <w:szCs w:val="24"/>
        </w:rPr>
        <w:t xml:space="preserve"> </w:t>
      </w:r>
      <w:r>
        <w:rPr>
          <w:rFonts w:ascii="宋体" w:hAnsi="宋体" w:eastAsia="宋体" w:cs="宋体"/>
          <w:spacing w:val="-1"/>
          <w:sz w:val="24"/>
          <w:szCs w:val="24"/>
        </w:rPr>
        <w:t>Prompt 内</w:t>
      </w:r>
      <w:r>
        <w:rPr>
          <w:rFonts w:ascii="宋体" w:hAnsi="宋体" w:eastAsia="宋体" w:cs="宋体"/>
          <w:spacing w:val="-2"/>
          <w:sz w:val="24"/>
          <w:szCs w:val="24"/>
        </w:rPr>
        <w:t>容，让学生选择更愿意</w:t>
      </w:r>
      <w:r>
        <w:rPr>
          <w:rFonts w:ascii="宋体" w:hAnsi="宋体" w:eastAsia="宋体" w:cs="宋体"/>
          <w:spacing w:val="-7"/>
          <w:sz w:val="24"/>
          <w:szCs w:val="24"/>
        </w:rPr>
        <w:t>阅读和方便理解的回答方式，同时也提高学生对文字回答的阅读意愿。</w:t>
      </w:r>
      <w:r>
        <w:rPr>
          <w:rFonts w:ascii="宋体" w:hAnsi="宋体" w:eastAsia="宋体" w:cs="宋体"/>
          <w:spacing w:val="-8"/>
          <w:sz w:val="24"/>
          <w:szCs w:val="24"/>
        </w:rPr>
        <w:t>另一方面，</w:t>
      </w:r>
      <w:r>
        <w:rPr>
          <w:rFonts w:ascii="宋体" w:hAnsi="宋体" w:eastAsia="宋体" w:cs="宋体"/>
          <w:spacing w:val="-2"/>
          <w:sz w:val="24"/>
          <w:szCs w:val="24"/>
        </w:rPr>
        <w:t>我们可以通过分析过往课程中学生的提问内容，总</w:t>
      </w:r>
      <w:r>
        <w:rPr>
          <w:rFonts w:ascii="宋体" w:hAnsi="宋体" w:eastAsia="宋体" w:cs="宋体"/>
          <w:spacing w:val="-3"/>
          <w:sz w:val="24"/>
          <w:szCs w:val="24"/>
        </w:rPr>
        <w:t>结并预测学生面对一个新的具体任务时可能产生的问题，对于这部分问题我们</w:t>
      </w:r>
      <w:r>
        <w:rPr>
          <w:rFonts w:ascii="宋体" w:hAnsi="宋体" w:eastAsia="宋体" w:cs="宋体"/>
          <w:spacing w:val="-4"/>
          <w:sz w:val="24"/>
          <w:szCs w:val="24"/>
        </w:rPr>
        <w:t>可以提前对</w:t>
      </w:r>
      <w:r>
        <w:rPr>
          <w:rFonts w:ascii="宋体" w:hAnsi="宋体" w:eastAsia="宋体" w:cs="宋体"/>
          <w:spacing w:val="-56"/>
          <w:sz w:val="24"/>
          <w:szCs w:val="24"/>
        </w:rPr>
        <w:t xml:space="preserve"> </w:t>
      </w:r>
      <w:r>
        <w:rPr>
          <w:rFonts w:ascii="宋体" w:hAnsi="宋体" w:eastAsia="宋体" w:cs="宋体"/>
          <w:spacing w:val="-4"/>
          <w:sz w:val="24"/>
          <w:szCs w:val="24"/>
        </w:rPr>
        <w:t>LLM</w:t>
      </w:r>
      <w:r>
        <w:rPr>
          <w:rFonts w:ascii="宋体" w:hAnsi="宋体" w:eastAsia="宋体" w:cs="宋体"/>
          <w:spacing w:val="-31"/>
          <w:sz w:val="24"/>
          <w:szCs w:val="24"/>
        </w:rPr>
        <w:t xml:space="preserve"> </w:t>
      </w:r>
      <w:r>
        <w:rPr>
          <w:rFonts w:ascii="宋体" w:hAnsi="宋体" w:eastAsia="宋体" w:cs="宋体"/>
          <w:spacing w:val="-4"/>
          <w:sz w:val="24"/>
          <w:szCs w:val="24"/>
        </w:rPr>
        <w:t>的回答进行筛选</w:t>
      </w:r>
      <w:r>
        <w:rPr>
          <w:rFonts w:ascii="宋体" w:hAnsi="宋体" w:eastAsia="宋体" w:cs="宋体"/>
          <w:spacing w:val="-2"/>
          <w:sz w:val="24"/>
          <w:szCs w:val="24"/>
        </w:rPr>
        <w:t>并储存在后端数据库中，以此提高编程助手对于常</w:t>
      </w:r>
      <w:r>
        <w:rPr>
          <w:rFonts w:ascii="宋体" w:hAnsi="宋体" w:eastAsia="宋体" w:cs="宋体"/>
          <w:spacing w:val="-3"/>
          <w:sz w:val="24"/>
          <w:szCs w:val="24"/>
        </w:rPr>
        <w:t>见问题的回答的准确性，减少课堂使用时</w:t>
      </w:r>
      <w:r>
        <w:rPr>
          <w:rFonts w:ascii="宋体" w:hAnsi="宋体" w:eastAsia="宋体" w:cs="宋体"/>
          <w:spacing w:val="-46"/>
          <w:sz w:val="24"/>
          <w:szCs w:val="24"/>
        </w:rPr>
        <w:t xml:space="preserve"> </w:t>
      </w:r>
      <w:r>
        <w:rPr>
          <w:rFonts w:ascii="宋体" w:hAnsi="宋体" w:eastAsia="宋体" w:cs="宋体"/>
          <w:spacing w:val="-3"/>
          <w:sz w:val="24"/>
          <w:szCs w:val="24"/>
        </w:rPr>
        <w:t>LLM</w:t>
      </w:r>
      <w:r>
        <w:rPr>
          <w:rFonts w:ascii="宋体" w:hAnsi="宋体" w:eastAsia="宋体" w:cs="宋体"/>
          <w:spacing w:val="-30"/>
          <w:sz w:val="24"/>
          <w:szCs w:val="24"/>
        </w:rPr>
        <w:t xml:space="preserve"> </w:t>
      </w:r>
      <w:r>
        <w:rPr>
          <w:rFonts w:ascii="宋体" w:hAnsi="宋体" w:eastAsia="宋体" w:cs="宋体"/>
          <w:spacing w:val="-3"/>
          <w:sz w:val="24"/>
          <w:szCs w:val="24"/>
        </w:rPr>
        <w:t>的反应压力，从而提升平台使用体验。</w:t>
      </w:r>
    </w:p>
    <w:p w14:paraId="21B56CD7">
      <w:pPr>
        <w:widowControl/>
        <w:jc w:val="left"/>
        <w:rPr>
          <w:rFonts w:hint="eastAsia" w:ascii="宋体" w:hAnsi="宋体" w:eastAsia="宋体" w:cs="宋体"/>
          <w:spacing w:val="-3"/>
          <w:sz w:val="24"/>
          <w:szCs w:val="24"/>
        </w:rPr>
      </w:pPr>
      <w:r>
        <w:rPr>
          <w:rFonts w:hint="eastAsia" w:ascii="宋体" w:hAnsi="宋体" w:eastAsia="宋体" w:cs="宋体"/>
          <w:spacing w:val="-3"/>
          <w:sz w:val="24"/>
          <w:szCs w:val="24"/>
        </w:rPr>
        <w:br w:type="page"/>
      </w:r>
    </w:p>
    <w:p w14:paraId="49707010">
      <w:pPr>
        <w:spacing w:before="130" w:after="240" w:line="281" w:lineRule="auto"/>
        <w:ind w:left="102" w:right="571"/>
        <w:outlineLvl w:val="0"/>
        <w:rPr>
          <w:rFonts w:hint="eastAsia" w:ascii="宋体" w:hAnsi="宋体" w:eastAsia="宋体" w:cs="宋体"/>
          <w:sz w:val="32"/>
          <w:szCs w:val="32"/>
        </w:rPr>
      </w:pPr>
      <w:bookmarkStart w:id="31" w:name="_Toc185531925"/>
      <w:r>
        <w:rPr>
          <w:rFonts w:ascii="宋体" w:hAnsi="宋体" w:eastAsia="宋体" w:cs="宋体"/>
          <w:b/>
          <w:bCs/>
          <w:spacing w:val="-8"/>
          <w:sz w:val="32"/>
          <w:szCs w:val="32"/>
        </w:rPr>
        <w:t>2基于生成式人工智能的逆向工</w:t>
      </w:r>
      <w:r>
        <w:rPr>
          <w:rFonts w:ascii="宋体" w:hAnsi="宋体" w:eastAsia="宋体" w:cs="宋体"/>
          <w:b/>
          <w:bCs/>
          <w:spacing w:val="-9"/>
          <w:sz w:val="32"/>
          <w:szCs w:val="32"/>
        </w:rPr>
        <w:t>程</w:t>
      </w:r>
      <w:r>
        <w:rPr>
          <w:rFonts w:hint="eastAsia" w:ascii="宋体" w:hAnsi="宋体" w:eastAsia="宋体" w:cs="宋体"/>
          <w:b/>
          <w:bCs/>
          <w:spacing w:val="-9"/>
          <w:sz w:val="32"/>
          <w:szCs w:val="32"/>
        </w:rPr>
        <w:t>编程教学平台</w:t>
      </w:r>
      <w:bookmarkEnd w:id="31"/>
    </w:p>
    <w:p w14:paraId="7987FE09">
      <w:pPr>
        <w:spacing w:before="101" w:after="240" w:line="222" w:lineRule="auto"/>
        <w:ind w:left="97"/>
        <w:outlineLvl w:val="1"/>
        <w:rPr>
          <w:rFonts w:hint="eastAsia" w:ascii="宋体" w:hAnsi="宋体" w:eastAsia="宋体" w:cs="宋体"/>
          <w:sz w:val="28"/>
          <w:szCs w:val="28"/>
        </w:rPr>
      </w:pPr>
      <w:bookmarkStart w:id="32" w:name="_Toc185531926"/>
      <w:r>
        <w:rPr>
          <w:rFonts w:ascii="宋体" w:hAnsi="宋体" w:eastAsia="宋体" w:cs="宋体"/>
          <w:b/>
          <w:bCs/>
          <w:spacing w:val="6"/>
          <w:sz w:val="28"/>
          <w:szCs w:val="28"/>
        </w:rPr>
        <w:t>2.1</w:t>
      </w:r>
      <w:r>
        <w:rPr>
          <w:rFonts w:ascii="宋体" w:hAnsi="宋体" w:eastAsia="宋体" w:cs="宋体"/>
          <w:spacing w:val="-64"/>
          <w:sz w:val="28"/>
          <w:szCs w:val="28"/>
        </w:rPr>
        <w:t xml:space="preserve"> </w:t>
      </w:r>
      <w:r>
        <w:rPr>
          <w:rFonts w:ascii="宋体" w:hAnsi="宋体" w:eastAsia="宋体" w:cs="宋体"/>
          <w:b/>
          <w:bCs/>
          <w:spacing w:val="6"/>
          <w:sz w:val="28"/>
          <w:szCs w:val="28"/>
        </w:rPr>
        <w:t>基于</w:t>
      </w:r>
      <w:r>
        <w:rPr>
          <w:rFonts w:hint="eastAsia" w:ascii="宋体" w:hAnsi="宋体" w:eastAsia="宋体" w:cs="宋体"/>
          <w:spacing w:val="-63"/>
          <w:sz w:val="28"/>
          <w:szCs w:val="28"/>
        </w:rPr>
        <w:t>GAI 的</w:t>
      </w:r>
      <w:r>
        <w:rPr>
          <w:rFonts w:ascii="宋体" w:hAnsi="宋体" w:eastAsia="宋体" w:cs="宋体"/>
          <w:b/>
          <w:bCs/>
          <w:spacing w:val="6"/>
          <w:sz w:val="28"/>
          <w:szCs w:val="28"/>
        </w:rPr>
        <w:t>人机协作逆向工程编程教育概述</w:t>
      </w:r>
      <w:bookmarkEnd w:id="32"/>
    </w:p>
    <w:p w14:paraId="71299282">
      <w:pPr>
        <w:spacing w:before="78" w:line="360" w:lineRule="auto"/>
        <w:ind w:left="89" w:right="584" w:firstLine="480"/>
        <w:rPr>
          <w:rFonts w:hint="eastAsia" w:ascii="宋体" w:hAnsi="宋体" w:eastAsia="宋体" w:cs="宋体"/>
          <w:sz w:val="24"/>
          <w:szCs w:val="24"/>
        </w:rPr>
      </w:pPr>
      <w:r>
        <w:rPr>
          <w:rFonts w:ascii="宋体" w:hAnsi="宋体" w:eastAsia="宋体" w:cs="宋体"/>
          <w:spacing w:val="-3"/>
          <w:sz w:val="24"/>
          <w:szCs w:val="24"/>
        </w:rPr>
        <w:t>在数字化时代，人与机器协作解决问题已成为必备的高阶能力。学习者的模</w:t>
      </w:r>
      <w:r>
        <w:rPr>
          <w:rFonts w:ascii="宋体" w:hAnsi="宋体" w:eastAsia="宋体" w:cs="宋体"/>
          <w:sz w:val="24"/>
          <w:szCs w:val="24"/>
        </w:rPr>
        <w:t>式也在发生变化：早期以机为平台的人人交互学习已逐渐演</w:t>
      </w:r>
      <w:r>
        <w:rPr>
          <w:rFonts w:ascii="宋体" w:hAnsi="宋体" w:eastAsia="宋体" w:cs="宋体"/>
          <w:spacing w:val="-1"/>
          <w:sz w:val="24"/>
          <w:szCs w:val="24"/>
        </w:rPr>
        <w:t>变成以</w:t>
      </w:r>
      <w:r>
        <w:rPr>
          <w:rFonts w:ascii="宋体" w:hAnsi="宋体" w:eastAsia="宋体" w:cs="宋体"/>
          <w:spacing w:val="-48"/>
          <w:sz w:val="24"/>
          <w:szCs w:val="24"/>
        </w:rPr>
        <w:t xml:space="preserve"> </w:t>
      </w:r>
      <w:r>
        <w:rPr>
          <w:rFonts w:ascii="宋体" w:hAnsi="宋体" w:eastAsia="宋体" w:cs="宋体"/>
          <w:spacing w:val="-1"/>
          <w:sz w:val="24"/>
          <w:szCs w:val="24"/>
        </w:rPr>
        <w:t>AI</w:t>
      </w:r>
      <w:r>
        <w:rPr>
          <w:rFonts w:ascii="宋体" w:hAnsi="宋体" w:eastAsia="宋体" w:cs="宋体"/>
          <w:spacing w:val="-32"/>
          <w:sz w:val="24"/>
          <w:szCs w:val="24"/>
        </w:rPr>
        <w:t xml:space="preserve"> </w:t>
      </w:r>
      <w:r>
        <w:rPr>
          <w:rFonts w:ascii="宋体" w:hAnsi="宋体" w:eastAsia="宋体" w:cs="宋体"/>
          <w:spacing w:val="-1"/>
          <w:sz w:val="24"/>
          <w:szCs w:val="24"/>
        </w:rPr>
        <w:t>为基础的</w:t>
      </w:r>
      <w:r>
        <w:rPr>
          <w:rFonts w:ascii="宋体" w:hAnsi="宋体" w:eastAsia="宋体" w:cs="宋体"/>
          <w:spacing w:val="-3"/>
          <w:sz w:val="24"/>
          <w:szCs w:val="24"/>
        </w:rPr>
        <w:t>人机交互学习。生成式人工智能（AIGC）提供了智能化、个性化和互动性的学习</w:t>
      </w:r>
      <w:r>
        <w:rPr>
          <w:rFonts w:ascii="宋体" w:hAnsi="宋体" w:eastAsia="宋体" w:cs="宋体"/>
          <w:spacing w:val="-1"/>
          <w:sz w:val="24"/>
          <w:szCs w:val="24"/>
        </w:rPr>
        <w:t>方式，却面临教师应用与教学内容的不适配问题。基于</w:t>
      </w:r>
      <w:r>
        <w:rPr>
          <w:rFonts w:ascii="宋体" w:hAnsi="宋体" w:eastAsia="宋体" w:cs="宋体"/>
          <w:spacing w:val="-47"/>
          <w:sz w:val="24"/>
          <w:szCs w:val="24"/>
        </w:rPr>
        <w:t xml:space="preserve"> </w:t>
      </w:r>
      <w:r>
        <w:rPr>
          <w:rFonts w:ascii="宋体" w:hAnsi="宋体" w:eastAsia="宋体" w:cs="宋体"/>
          <w:spacing w:val="-1"/>
          <w:sz w:val="24"/>
          <w:szCs w:val="24"/>
        </w:rPr>
        <w:t>AIGC 的人机交</w:t>
      </w:r>
      <w:r>
        <w:rPr>
          <w:rFonts w:ascii="宋体" w:hAnsi="宋体" w:eastAsia="宋体" w:cs="宋体"/>
          <w:spacing w:val="-2"/>
          <w:sz w:val="24"/>
          <w:szCs w:val="24"/>
        </w:rPr>
        <w:t>互学习类</w:t>
      </w:r>
      <w:r>
        <w:rPr>
          <w:rFonts w:ascii="宋体" w:hAnsi="宋体" w:eastAsia="宋体" w:cs="宋体"/>
          <w:spacing w:val="-6"/>
          <w:sz w:val="24"/>
          <w:szCs w:val="24"/>
        </w:rPr>
        <w:t>似于逆向工程思维：首先生成初始解决方案，学习者对其优化、再创造，类</w:t>
      </w:r>
      <w:r>
        <w:rPr>
          <w:rFonts w:ascii="宋体" w:hAnsi="宋体" w:eastAsia="宋体" w:cs="宋体"/>
          <w:spacing w:val="-7"/>
          <w:sz w:val="24"/>
          <w:szCs w:val="24"/>
        </w:rPr>
        <w:t>似逆</w:t>
      </w:r>
      <w:r>
        <w:rPr>
          <w:rFonts w:ascii="宋体" w:hAnsi="宋体" w:eastAsia="宋体" w:cs="宋体"/>
          <w:sz w:val="24"/>
          <w:szCs w:val="24"/>
        </w:rPr>
        <w:t>向分析、解构和重建的过程。然而，现有逆向工程研究仍未</w:t>
      </w:r>
      <w:r>
        <w:rPr>
          <w:rFonts w:ascii="宋体" w:hAnsi="宋体" w:eastAsia="宋体" w:cs="宋体"/>
          <w:spacing w:val="-1"/>
          <w:sz w:val="24"/>
          <w:szCs w:val="24"/>
        </w:rPr>
        <w:t>充分涵盖以</w:t>
      </w:r>
      <w:r>
        <w:rPr>
          <w:rFonts w:ascii="宋体" w:hAnsi="宋体" w:eastAsia="宋体" w:cs="宋体"/>
          <w:spacing w:val="-48"/>
          <w:sz w:val="24"/>
          <w:szCs w:val="24"/>
        </w:rPr>
        <w:t xml:space="preserve"> </w:t>
      </w:r>
      <w:r>
        <w:rPr>
          <w:rFonts w:ascii="宋体" w:hAnsi="宋体" w:eastAsia="宋体" w:cs="宋体"/>
          <w:spacing w:val="-1"/>
          <w:sz w:val="24"/>
          <w:szCs w:val="24"/>
        </w:rPr>
        <w:t>AI</w:t>
      </w:r>
      <w:r>
        <w:rPr>
          <w:rFonts w:ascii="宋体" w:hAnsi="宋体" w:eastAsia="宋体" w:cs="宋体"/>
          <w:spacing w:val="-32"/>
          <w:sz w:val="24"/>
          <w:szCs w:val="24"/>
        </w:rPr>
        <w:t xml:space="preserve"> </w:t>
      </w:r>
      <w:r>
        <w:rPr>
          <w:rFonts w:ascii="宋体" w:hAnsi="宋体" w:eastAsia="宋体" w:cs="宋体"/>
          <w:spacing w:val="-1"/>
          <w:sz w:val="24"/>
          <w:szCs w:val="24"/>
        </w:rPr>
        <w:t>为基础的人机交互学习模式，这不利于逆向工程思维在人工智能时代的发展。</w:t>
      </w:r>
    </w:p>
    <w:p w14:paraId="62E66D26">
      <w:pPr>
        <w:spacing w:before="30" w:line="360" w:lineRule="auto"/>
        <w:ind w:left="91" w:right="580" w:firstLine="478"/>
        <w:rPr>
          <w:rFonts w:hint="eastAsia" w:ascii="宋体" w:hAnsi="宋体" w:eastAsia="宋体" w:cs="宋体"/>
          <w:sz w:val="24"/>
          <w:szCs w:val="24"/>
        </w:rPr>
      </w:pPr>
      <w:r>
        <w:rPr>
          <w:rFonts w:ascii="宋体" w:hAnsi="宋体" w:eastAsia="宋体" w:cs="宋体"/>
          <w:spacing w:val="-1"/>
          <w:sz w:val="24"/>
          <w:szCs w:val="24"/>
        </w:rPr>
        <w:t>在</w:t>
      </w:r>
      <w:r>
        <w:rPr>
          <w:rFonts w:ascii="宋体" w:hAnsi="宋体" w:eastAsia="宋体" w:cs="宋体"/>
          <w:spacing w:val="-27"/>
          <w:sz w:val="24"/>
          <w:szCs w:val="24"/>
        </w:rPr>
        <w:t xml:space="preserve"> </w:t>
      </w:r>
      <w:r>
        <w:rPr>
          <w:rFonts w:ascii="宋体" w:hAnsi="宋体" w:eastAsia="宋体" w:cs="宋体"/>
          <w:spacing w:val="-1"/>
          <w:sz w:val="24"/>
          <w:szCs w:val="24"/>
        </w:rPr>
        <w:t>AIGC</w:t>
      </w:r>
      <w:r>
        <w:rPr>
          <w:rFonts w:ascii="宋体" w:hAnsi="宋体" w:eastAsia="宋体" w:cs="宋体"/>
          <w:spacing w:val="-24"/>
          <w:sz w:val="24"/>
          <w:szCs w:val="24"/>
        </w:rPr>
        <w:t xml:space="preserve"> </w:t>
      </w:r>
      <w:r>
        <w:rPr>
          <w:rFonts w:ascii="宋体" w:hAnsi="宋体" w:eastAsia="宋体" w:cs="宋体"/>
          <w:spacing w:val="-1"/>
          <w:sz w:val="24"/>
          <w:szCs w:val="24"/>
        </w:rPr>
        <w:t>时代，逆向工程思维有助于落实国家教育发展战略。针对机器日益自主完成任务，我国强调培养人类难以被机器取代的创新能力</w:t>
      </w:r>
      <w:r>
        <w:rPr>
          <w:rFonts w:hint="eastAsia" w:ascii="宋体" w:hAnsi="宋体" w:eastAsia="宋体" w:cs="宋体"/>
          <w:spacing w:val="-1"/>
          <w:sz w:val="24"/>
          <w:szCs w:val="24"/>
          <w:vertAlign w:val="superscript"/>
        </w:rPr>
        <w:fldChar w:fldCharType="begin"/>
      </w:r>
      <w:r>
        <w:rPr>
          <w:rFonts w:hint="eastAsia" w:ascii="宋体" w:hAnsi="宋体" w:eastAsia="宋体" w:cs="宋体"/>
          <w:spacing w:val="-1"/>
          <w:sz w:val="24"/>
          <w:szCs w:val="24"/>
          <w:vertAlign w:val="superscript"/>
        </w:rPr>
        <w:instrText xml:space="preserve"> </w:instrText>
      </w:r>
      <w:r>
        <w:rPr>
          <w:rFonts w:ascii="宋体" w:hAnsi="宋体" w:eastAsia="宋体" w:cs="宋体"/>
          <w:spacing w:val="-1"/>
          <w:sz w:val="24"/>
          <w:szCs w:val="24"/>
          <w:vertAlign w:val="superscript"/>
        </w:rPr>
        <w:instrText xml:space="preserve">REF _Ref185081412 \r \h</w:instrText>
      </w:r>
      <w:r>
        <w:rPr>
          <w:rFonts w:hint="eastAsia" w:ascii="宋体" w:hAnsi="宋体" w:eastAsia="宋体" w:cs="宋体"/>
          <w:spacing w:val="-1"/>
          <w:sz w:val="24"/>
          <w:szCs w:val="24"/>
          <w:vertAlign w:val="superscript"/>
        </w:rPr>
        <w:instrText xml:space="preserve">  \* MERGEFORMAT </w:instrText>
      </w:r>
      <w:r>
        <w:rPr>
          <w:rFonts w:hint="eastAsia" w:ascii="宋体" w:hAnsi="宋体" w:eastAsia="宋体" w:cs="宋体"/>
          <w:spacing w:val="-1"/>
          <w:sz w:val="24"/>
          <w:szCs w:val="24"/>
          <w:vertAlign w:val="superscript"/>
        </w:rPr>
        <w:fldChar w:fldCharType="separate"/>
      </w:r>
      <w:r>
        <w:rPr>
          <w:rFonts w:hint="eastAsia" w:ascii="宋体" w:hAnsi="宋体" w:eastAsia="宋体" w:cs="宋体"/>
          <w:spacing w:val="-1"/>
          <w:sz w:val="24"/>
          <w:szCs w:val="24"/>
          <w:vertAlign w:val="superscript"/>
        </w:rPr>
        <w:t>[1]</w:t>
      </w:r>
      <w:r>
        <w:rPr>
          <w:rFonts w:hint="eastAsia" w:ascii="宋体" w:hAnsi="宋体" w:eastAsia="宋体" w:cs="宋体"/>
          <w:spacing w:val="-1"/>
          <w:sz w:val="24"/>
          <w:szCs w:val="24"/>
          <w:vertAlign w:val="superscript"/>
        </w:rPr>
        <w:fldChar w:fldCharType="end"/>
      </w:r>
      <w:r>
        <w:rPr>
          <w:rFonts w:hint="eastAsia" w:ascii="宋体" w:hAnsi="宋体" w:eastAsia="宋体" w:cs="宋体"/>
          <w:spacing w:val="-1"/>
          <w:sz w:val="24"/>
          <w:szCs w:val="24"/>
          <w:vertAlign w:val="superscript"/>
        </w:rPr>
        <w:fldChar w:fldCharType="begin"/>
      </w:r>
      <w:r>
        <w:rPr>
          <w:rFonts w:hint="eastAsia" w:ascii="宋体" w:hAnsi="宋体" w:eastAsia="宋体" w:cs="宋体"/>
          <w:spacing w:val="-1"/>
          <w:sz w:val="24"/>
          <w:szCs w:val="24"/>
          <w:vertAlign w:val="superscript"/>
        </w:rPr>
        <w:instrText xml:space="preserve"> REF _Ref185081418 \r \h  \* MERGEFORMAT </w:instrText>
      </w:r>
      <w:r>
        <w:rPr>
          <w:rFonts w:hint="eastAsia" w:ascii="宋体" w:hAnsi="宋体" w:eastAsia="宋体" w:cs="宋体"/>
          <w:spacing w:val="-1"/>
          <w:sz w:val="24"/>
          <w:szCs w:val="24"/>
          <w:vertAlign w:val="superscript"/>
        </w:rPr>
        <w:fldChar w:fldCharType="separate"/>
      </w:r>
      <w:r>
        <w:rPr>
          <w:rFonts w:hint="eastAsia" w:ascii="宋体" w:hAnsi="宋体" w:eastAsia="宋体" w:cs="宋体"/>
          <w:spacing w:val="-1"/>
          <w:sz w:val="24"/>
          <w:szCs w:val="24"/>
          <w:vertAlign w:val="superscript"/>
        </w:rPr>
        <w:t>[2]</w:t>
      </w:r>
      <w:r>
        <w:rPr>
          <w:rFonts w:hint="eastAsia" w:ascii="宋体" w:hAnsi="宋体" w:eastAsia="宋体" w:cs="宋体"/>
          <w:spacing w:val="-1"/>
          <w:sz w:val="24"/>
          <w:szCs w:val="24"/>
          <w:vertAlign w:val="superscript"/>
        </w:rPr>
        <w:fldChar w:fldCharType="end"/>
      </w:r>
      <w:r>
        <w:rPr>
          <w:rFonts w:hint="eastAsia" w:ascii="宋体" w:hAnsi="宋体" w:eastAsia="宋体" w:cs="宋体"/>
          <w:spacing w:val="-1"/>
          <w:sz w:val="24"/>
          <w:szCs w:val="24"/>
          <w:vertAlign w:val="superscript"/>
        </w:rPr>
        <w:fldChar w:fldCharType="begin"/>
      </w:r>
      <w:r>
        <w:rPr>
          <w:rFonts w:hint="eastAsia" w:ascii="宋体" w:hAnsi="宋体" w:eastAsia="宋体" w:cs="宋体"/>
          <w:spacing w:val="-1"/>
          <w:sz w:val="24"/>
          <w:szCs w:val="24"/>
          <w:vertAlign w:val="superscript"/>
        </w:rPr>
        <w:instrText xml:space="preserve"> REF _Ref185081420 \r \h  \* MERGEFORMAT </w:instrText>
      </w:r>
      <w:r>
        <w:rPr>
          <w:rFonts w:hint="eastAsia" w:ascii="宋体" w:hAnsi="宋体" w:eastAsia="宋体" w:cs="宋体"/>
          <w:spacing w:val="-1"/>
          <w:sz w:val="24"/>
          <w:szCs w:val="24"/>
          <w:vertAlign w:val="superscript"/>
        </w:rPr>
        <w:fldChar w:fldCharType="separate"/>
      </w:r>
      <w:r>
        <w:rPr>
          <w:rFonts w:hint="eastAsia" w:ascii="宋体" w:hAnsi="宋体" w:eastAsia="宋体" w:cs="宋体"/>
          <w:spacing w:val="-1"/>
          <w:sz w:val="24"/>
          <w:szCs w:val="24"/>
          <w:vertAlign w:val="superscript"/>
        </w:rPr>
        <w:t>[3]</w:t>
      </w:r>
      <w:r>
        <w:rPr>
          <w:rFonts w:hint="eastAsia" w:ascii="宋体" w:hAnsi="宋体" w:eastAsia="宋体" w:cs="宋体"/>
          <w:spacing w:val="-1"/>
          <w:sz w:val="24"/>
          <w:szCs w:val="24"/>
          <w:vertAlign w:val="superscript"/>
        </w:rPr>
        <w:fldChar w:fldCharType="end"/>
      </w:r>
      <w:r>
        <w:rPr>
          <w:rFonts w:ascii="宋体" w:hAnsi="宋体" w:eastAsia="宋体" w:cs="宋体"/>
          <w:spacing w:val="-1"/>
          <w:sz w:val="24"/>
          <w:szCs w:val="24"/>
        </w:rPr>
        <w:t>。逆向工程</w:t>
      </w:r>
      <w:r>
        <w:rPr>
          <w:rFonts w:ascii="宋体" w:hAnsi="宋体" w:eastAsia="宋体" w:cs="宋体"/>
          <w:spacing w:val="-6"/>
          <w:sz w:val="24"/>
          <w:szCs w:val="24"/>
        </w:rPr>
        <w:t>思维强调预期结果分析、解构和重建，降低了学习者原始创新能力要求，更好地结合理论学习与实践创新，促进学习迁移与作品创新。研究显示，基于逆向工程</w:t>
      </w:r>
      <w:r>
        <w:rPr>
          <w:rFonts w:ascii="宋体" w:hAnsi="宋体" w:eastAsia="宋体" w:cs="宋体"/>
          <w:spacing w:val="-1"/>
          <w:sz w:val="24"/>
          <w:szCs w:val="24"/>
        </w:rPr>
        <w:t>的教学在培养创造性方面优于基于项目的教学法。为此，建设基于</w:t>
      </w:r>
      <w:r>
        <w:rPr>
          <w:rFonts w:ascii="宋体" w:hAnsi="宋体" w:eastAsia="宋体" w:cs="宋体"/>
          <w:spacing w:val="-22"/>
          <w:sz w:val="24"/>
          <w:szCs w:val="24"/>
        </w:rPr>
        <w:t xml:space="preserve"> </w:t>
      </w:r>
      <w:r>
        <w:rPr>
          <w:rFonts w:ascii="宋体" w:hAnsi="宋体" w:eastAsia="宋体" w:cs="宋体"/>
          <w:spacing w:val="-1"/>
          <w:sz w:val="24"/>
          <w:szCs w:val="24"/>
        </w:rPr>
        <w:t>AIGC</w:t>
      </w:r>
      <w:r>
        <w:rPr>
          <w:rFonts w:ascii="宋体" w:hAnsi="宋体" w:eastAsia="宋体" w:cs="宋体"/>
          <w:spacing w:val="-33"/>
          <w:sz w:val="24"/>
          <w:szCs w:val="24"/>
        </w:rPr>
        <w:t xml:space="preserve"> </w:t>
      </w:r>
      <w:r>
        <w:rPr>
          <w:rFonts w:ascii="宋体" w:hAnsi="宋体" w:eastAsia="宋体" w:cs="宋体"/>
          <w:spacing w:val="-1"/>
          <w:sz w:val="24"/>
          <w:szCs w:val="24"/>
        </w:rPr>
        <w:t>人机协</w:t>
      </w:r>
      <w:r>
        <w:rPr>
          <w:rFonts w:ascii="宋体" w:hAnsi="宋体" w:eastAsia="宋体" w:cs="宋体"/>
          <w:spacing w:val="-3"/>
          <w:sz w:val="24"/>
          <w:szCs w:val="24"/>
        </w:rPr>
        <w:t>作逆向工程编程教育平台将有利于为学习者提供值得信赖的学习伙伴，重构教学</w:t>
      </w:r>
      <w:r>
        <w:rPr>
          <w:rFonts w:ascii="宋体" w:hAnsi="宋体" w:eastAsia="宋体" w:cs="宋体"/>
          <w:spacing w:val="-5"/>
          <w:sz w:val="24"/>
          <w:szCs w:val="24"/>
        </w:rPr>
        <w:t>活动的组织形态。</w:t>
      </w:r>
    </w:p>
    <w:p w14:paraId="3CF6489C">
      <w:pPr>
        <w:spacing w:before="331" w:after="240" w:line="222" w:lineRule="auto"/>
        <w:ind w:left="97"/>
        <w:outlineLvl w:val="1"/>
        <w:rPr>
          <w:rFonts w:hint="eastAsia" w:ascii="宋体" w:hAnsi="宋体" w:eastAsia="宋体" w:cs="宋体"/>
          <w:sz w:val="28"/>
          <w:szCs w:val="28"/>
        </w:rPr>
      </w:pPr>
      <w:bookmarkStart w:id="33" w:name="_Toc185531927"/>
      <w:r>
        <w:rPr>
          <w:rFonts w:ascii="宋体" w:hAnsi="宋体" w:eastAsia="宋体" w:cs="宋体"/>
          <w:b/>
          <w:bCs/>
          <w:spacing w:val="8"/>
          <w:sz w:val="28"/>
          <w:szCs w:val="28"/>
        </w:rPr>
        <w:t>2.2</w:t>
      </w:r>
      <w:r>
        <w:rPr>
          <w:rFonts w:ascii="宋体" w:hAnsi="宋体" w:eastAsia="宋体" w:cs="宋体"/>
          <w:spacing w:val="-75"/>
          <w:sz w:val="28"/>
          <w:szCs w:val="28"/>
        </w:rPr>
        <w:t xml:space="preserve"> </w:t>
      </w:r>
      <w:r>
        <w:rPr>
          <w:rFonts w:ascii="宋体" w:hAnsi="宋体" w:eastAsia="宋体" w:cs="宋体"/>
          <w:b/>
          <w:bCs/>
          <w:spacing w:val="8"/>
          <w:sz w:val="28"/>
          <w:szCs w:val="28"/>
        </w:rPr>
        <w:t>平台功能简介</w:t>
      </w:r>
      <w:bookmarkEnd w:id="33"/>
    </w:p>
    <w:p w14:paraId="4F4C6189">
      <w:pPr>
        <w:spacing w:before="78" w:line="360" w:lineRule="auto"/>
        <w:ind w:left="89" w:right="584" w:firstLine="480"/>
        <w:rPr>
          <w:rFonts w:hint="eastAsia" w:ascii="宋体" w:hAnsi="宋体" w:eastAsia="宋体" w:cs="宋体"/>
          <w:spacing w:val="-3"/>
          <w:sz w:val="24"/>
          <w:szCs w:val="24"/>
        </w:rPr>
      </w:pPr>
      <w:r>
        <w:rPr>
          <w:rFonts w:hint="eastAsia" w:ascii="宋体" w:hAnsi="宋体" w:eastAsia="宋体" w:cs="宋体"/>
          <w:spacing w:val="-3"/>
          <w:sz w:val="24"/>
          <w:szCs w:val="24"/>
        </w:rPr>
        <w:t>本平台旨在创建一个基于生成式人工智能的逆向工程编程教学平台，专注于面向青少年的编程教学。通过逆向工程教学思想，学习者将由整体到部分对一个小游戏项目进行拆分、重组和复现，并通过与AI老师互动，在实现该小游戏项目的过程中逐步掌握编程的概念、技巧和实践能力。平台将提供一个接入生成式人工智能的逆向工程学习环境，为学习者提供引导、答疑解惑，如图7所示。</w:t>
      </w:r>
    </w:p>
    <w:p w14:paraId="55226ABD">
      <w:pPr>
        <w:keepNext/>
        <w:spacing w:line="296" w:lineRule="auto"/>
        <w:rPr>
          <w:rFonts w:hint="eastAsia"/>
        </w:rPr>
      </w:pPr>
      <w:r>
        <w:drawing>
          <wp:inline distT="0" distB="0" distL="114300" distR="114300">
            <wp:extent cx="5182235" cy="2580640"/>
            <wp:effectExtent l="0" t="0" r="8890" b="635"/>
            <wp:docPr id="2145575833" name="图片 2145575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575833" name="图片 2145575833"/>
                    <pic:cNvPicPr>
                      <a:picLocks noChangeAspect="1"/>
                    </pic:cNvPicPr>
                  </pic:nvPicPr>
                  <pic:blipFill>
                    <a:blip r:embed="rId11"/>
                    <a:stretch>
                      <a:fillRect/>
                    </a:stretch>
                  </pic:blipFill>
                  <pic:spPr>
                    <a:xfrm>
                      <a:off x="0" y="0"/>
                      <a:ext cx="5182235" cy="2580640"/>
                    </a:xfrm>
                    <a:prstGeom prst="rect">
                      <a:avLst/>
                    </a:prstGeom>
                  </pic:spPr>
                </pic:pic>
              </a:graphicData>
            </a:graphic>
          </wp:inline>
        </w:drawing>
      </w:r>
    </w:p>
    <w:p w14:paraId="4046AEF1">
      <w:pPr>
        <w:pStyle w:val="5"/>
        <w:jc w:val="center"/>
        <w:rPr>
          <w:rFonts w:hint="eastAsia" w:ascii="宋体" w:hAnsi="宋体" w:eastAsia="宋体"/>
        </w:rPr>
      </w:pPr>
      <w:bookmarkStart w:id="34" w:name="_Toc185531968"/>
      <w:r>
        <w:rPr>
          <w:rFonts w:hint="eastAsia" w:ascii="宋体" w:hAnsi="宋体" w:eastAsia="宋体"/>
        </w:rPr>
        <w:t xml:space="preserve">图 </w:t>
      </w:r>
      <w:r>
        <w:rPr>
          <w:rFonts w:hint="eastAsia" w:ascii="宋体" w:hAnsi="宋体" w:eastAsia="宋体"/>
        </w:rPr>
        <w:fldChar w:fldCharType="begin"/>
      </w:r>
      <w:r>
        <w:rPr>
          <w:rFonts w:hint="eastAsia" w:ascii="宋体" w:hAnsi="宋体" w:eastAsia="宋体"/>
        </w:rPr>
        <w:instrText xml:space="preserve"> SEQ 图 \* ARABIC </w:instrText>
      </w:r>
      <w:r>
        <w:rPr>
          <w:rFonts w:hint="eastAsia" w:ascii="宋体" w:hAnsi="宋体" w:eastAsia="宋体"/>
        </w:rPr>
        <w:fldChar w:fldCharType="separate"/>
      </w:r>
      <w:r>
        <w:rPr>
          <w:rFonts w:hint="eastAsia" w:ascii="宋体" w:hAnsi="宋体" w:eastAsia="宋体"/>
        </w:rPr>
        <w:t>7</w:t>
      </w:r>
      <w:r>
        <w:rPr>
          <w:rFonts w:hint="eastAsia" w:ascii="宋体" w:hAnsi="宋体" w:eastAsia="宋体"/>
        </w:rPr>
        <w:fldChar w:fldCharType="end"/>
      </w:r>
      <w:r>
        <w:rPr>
          <w:rFonts w:hint="eastAsia" w:ascii="宋体" w:hAnsi="宋体" w:eastAsia="宋体"/>
        </w:rPr>
        <w:t xml:space="preserve"> 基于GAI的逆向工程编程学习平台</w:t>
      </w:r>
      <w:bookmarkEnd w:id="34"/>
    </w:p>
    <w:p w14:paraId="3ABA6D86">
      <w:pPr>
        <w:spacing w:before="78" w:line="360" w:lineRule="auto"/>
        <w:ind w:left="89" w:right="584" w:firstLine="480"/>
        <w:rPr>
          <w:rFonts w:hint="eastAsia" w:ascii="宋体" w:hAnsi="宋体" w:eastAsia="宋体" w:cs="宋体"/>
          <w:spacing w:val="-3"/>
          <w:sz w:val="24"/>
          <w:szCs w:val="24"/>
        </w:rPr>
      </w:pPr>
      <w:r>
        <w:rPr>
          <w:rFonts w:ascii="宋体" w:hAnsi="宋体" w:eastAsia="宋体" w:cs="宋体"/>
          <w:spacing w:val="-3"/>
          <w:sz w:val="24"/>
          <w:szCs w:val="24"/>
        </w:rPr>
        <w:t>平台的主要由用户端和服务器端两部分组成，</w:t>
      </w:r>
    </w:p>
    <w:p w14:paraId="1D0880ED">
      <w:pPr>
        <w:spacing w:before="78" w:line="360" w:lineRule="auto"/>
        <w:ind w:left="89" w:right="584" w:firstLine="480"/>
        <w:rPr>
          <w:rFonts w:hint="eastAsia" w:ascii="宋体" w:hAnsi="宋体" w:eastAsia="宋体" w:cs="宋体"/>
          <w:spacing w:val="-3"/>
          <w:sz w:val="24"/>
          <w:szCs w:val="24"/>
        </w:rPr>
      </w:pPr>
      <w:r>
        <w:rPr>
          <w:rFonts w:ascii="宋体" w:hAnsi="宋体" w:eastAsia="宋体" w:cs="宋体"/>
          <w:b/>
          <w:bCs/>
          <w:spacing w:val="-3"/>
          <w:sz w:val="24"/>
          <w:szCs w:val="24"/>
        </w:rPr>
        <w:t>用户端</w:t>
      </w:r>
      <w:r>
        <w:rPr>
          <w:rFonts w:ascii="宋体" w:hAnsi="宋体" w:eastAsia="宋体" w:cs="宋体"/>
          <w:spacing w:val="-3"/>
          <w:sz w:val="24"/>
          <w:szCs w:val="24"/>
        </w:rPr>
        <w:t xml:space="preserve">  学习者所使用到的用户端界面主要由</w:t>
      </w:r>
      <w:r>
        <w:rPr>
          <w:rFonts w:hint="eastAsia" w:ascii="宋体" w:hAnsi="宋体" w:eastAsia="宋体" w:cs="宋体"/>
          <w:spacing w:val="-3"/>
          <w:sz w:val="24"/>
          <w:szCs w:val="24"/>
        </w:rPr>
        <w:t>网络教学中心、人机/人人交互区和问卷测试板块构成</w:t>
      </w:r>
      <w:r>
        <w:rPr>
          <w:rFonts w:ascii="宋体" w:hAnsi="宋体" w:eastAsia="宋体" w:cs="宋体"/>
          <w:spacing w:val="-3"/>
          <w:sz w:val="24"/>
          <w:szCs w:val="24"/>
        </w:rPr>
        <w:t>，使学习者通过亲自动手编写和测试代码来培养实践和动手能力，并通过不断向</w:t>
      </w:r>
      <w:r>
        <w:rPr>
          <w:rFonts w:hint="eastAsia" w:ascii="宋体" w:hAnsi="宋体" w:eastAsia="宋体" w:cs="宋体"/>
          <w:spacing w:val="-3"/>
          <w:sz w:val="24"/>
          <w:szCs w:val="24"/>
        </w:rPr>
        <w:t>AI</w:t>
      </w:r>
      <w:r>
        <w:rPr>
          <w:rFonts w:ascii="宋体" w:hAnsi="宋体" w:eastAsia="宋体" w:cs="宋体"/>
          <w:spacing w:val="-3"/>
          <w:sz w:val="24"/>
          <w:szCs w:val="24"/>
        </w:rPr>
        <w:t>老师提问来进行自我更正。</w:t>
      </w:r>
    </w:p>
    <w:p w14:paraId="6A46D65E">
      <w:pPr>
        <w:spacing w:before="78" w:line="360" w:lineRule="auto"/>
        <w:ind w:left="89" w:right="584" w:firstLine="480"/>
        <w:rPr>
          <w:rFonts w:hint="eastAsia" w:ascii="宋体" w:hAnsi="宋体" w:eastAsia="宋体" w:cs="宋体"/>
          <w:spacing w:val="-3"/>
          <w:sz w:val="24"/>
          <w:szCs w:val="24"/>
        </w:rPr>
      </w:pPr>
      <w:r>
        <w:rPr>
          <w:rFonts w:ascii="宋体" w:hAnsi="宋体" w:eastAsia="宋体" w:cs="宋体"/>
          <w:spacing w:val="-3"/>
          <w:sz w:val="24"/>
          <w:szCs w:val="24"/>
        </w:rPr>
        <w:t xml:space="preserve">· </w:t>
      </w:r>
      <w:r>
        <w:rPr>
          <w:rFonts w:hint="eastAsia" w:ascii="宋体" w:hAnsi="宋体" w:eastAsia="宋体" w:cs="宋体"/>
          <w:spacing w:val="-3"/>
          <w:sz w:val="24"/>
          <w:szCs w:val="24"/>
        </w:rPr>
        <w:t>网络教学中心：录制了12节以逆向工程为教学设计策略的微课，上传平台。学习者可在该区域进行视频微课的观看学习</w:t>
      </w:r>
      <w:r>
        <w:rPr>
          <w:rFonts w:ascii="宋体" w:hAnsi="宋体" w:eastAsia="宋体" w:cs="宋体"/>
          <w:spacing w:val="-3"/>
          <w:sz w:val="24"/>
          <w:szCs w:val="24"/>
        </w:rPr>
        <w:t>。</w:t>
      </w:r>
    </w:p>
    <w:p w14:paraId="3A9ABEEC">
      <w:pPr>
        <w:spacing w:before="78" w:line="360" w:lineRule="auto"/>
        <w:ind w:left="89" w:right="584" w:firstLine="480"/>
        <w:rPr>
          <w:rFonts w:hint="eastAsia" w:ascii="宋体" w:hAnsi="宋体" w:eastAsia="宋体" w:cs="宋体"/>
          <w:spacing w:val="-3"/>
          <w:sz w:val="24"/>
          <w:szCs w:val="24"/>
        </w:rPr>
      </w:pPr>
      <w:r>
        <w:rPr>
          <w:rFonts w:ascii="宋体" w:hAnsi="宋体" w:eastAsia="宋体" w:cs="宋体"/>
          <w:spacing w:val="-3"/>
          <w:sz w:val="24"/>
          <w:szCs w:val="24"/>
        </w:rPr>
        <w:t xml:space="preserve">· </w:t>
      </w:r>
      <w:r>
        <w:rPr>
          <w:rFonts w:hint="eastAsia" w:ascii="宋体" w:hAnsi="宋体" w:eastAsia="宋体" w:cs="宋体"/>
          <w:spacing w:val="-3"/>
          <w:sz w:val="24"/>
          <w:szCs w:val="24"/>
        </w:rPr>
        <w:t>交流互动区</w:t>
      </w:r>
      <w:r>
        <w:rPr>
          <w:rFonts w:ascii="宋体" w:hAnsi="宋体" w:eastAsia="宋体" w:cs="宋体"/>
          <w:spacing w:val="-3"/>
          <w:sz w:val="24"/>
          <w:szCs w:val="24"/>
        </w:rPr>
        <w:t>：</w:t>
      </w:r>
      <w:r>
        <w:rPr>
          <w:rFonts w:hint="eastAsia" w:ascii="宋体" w:hAnsi="宋体" w:eastAsia="宋体" w:cs="宋体"/>
          <w:spacing w:val="-3"/>
          <w:sz w:val="24"/>
          <w:szCs w:val="24"/>
        </w:rPr>
        <w:t>包含师生交互、生生交互、人机交互。AI老师</w:t>
      </w:r>
      <w:r>
        <w:rPr>
          <w:rFonts w:ascii="宋体" w:hAnsi="宋体" w:eastAsia="宋体" w:cs="宋体"/>
          <w:spacing w:val="-3"/>
          <w:sz w:val="24"/>
          <w:szCs w:val="24"/>
        </w:rPr>
        <w:t>是接入了生成式人工智能大语言模型的 AI 导学助手，能够实时与学习者互动、为学习者提供引导、解答疑问。</w:t>
      </w:r>
    </w:p>
    <w:p w14:paraId="5D9B375A">
      <w:pPr>
        <w:spacing w:before="78" w:line="360" w:lineRule="auto"/>
        <w:ind w:left="89" w:right="584" w:firstLine="480"/>
        <w:rPr>
          <w:rFonts w:hint="eastAsia" w:ascii="宋体" w:hAnsi="宋体" w:eastAsia="宋体" w:cs="宋体"/>
          <w:spacing w:val="-3"/>
          <w:sz w:val="24"/>
          <w:szCs w:val="24"/>
        </w:rPr>
      </w:pPr>
      <w:r>
        <w:rPr>
          <w:rFonts w:ascii="宋体" w:hAnsi="宋体" w:eastAsia="宋体" w:cs="宋体"/>
          <w:spacing w:val="-3"/>
          <w:sz w:val="24"/>
          <w:szCs w:val="24"/>
        </w:rPr>
        <w:t>学习者可以提出问题，获得编程方面的答案和建议。</w:t>
      </w:r>
    </w:p>
    <w:p w14:paraId="26A76CCF">
      <w:pPr>
        <w:spacing w:before="78" w:line="360" w:lineRule="auto"/>
        <w:ind w:left="89" w:right="584" w:firstLine="480"/>
        <w:rPr>
          <w:rFonts w:hint="eastAsia" w:ascii="宋体" w:hAnsi="宋体" w:eastAsia="宋体" w:cs="宋体"/>
          <w:spacing w:val="-3"/>
          <w:sz w:val="24"/>
          <w:szCs w:val="24"/>
        </w:rPr>
      </w:pPr>
      <w:r>
        <w:rPr>
          <w:rFonts w:ascii="宋体" w:hAnsi="宋体" w:eastAsia="宋体" w:cs="宋体"/>
          <w:spacing w:val="-3"/>
          <w:sz w:val="24"/>
          <w:szCs w:val="24"/>
        </w:rPr>
        <w:t xml:space="preserve">· </w:t>
      </w:r>
      <w:r>
        <w:rPr>
          <w:rFonts w:hint="eastAsia" w:ascii="宋体" w:hAnsi="宋体" w:eastAsia="宋体" w:cs="宋体"/>
          <w:spacing w:val="-3"/>
          <w:sz w:val="24"/>
          <w:szCs w:val="24"/>
        </w:rPr>
        <w:t>问卷测试板块</w:t>
      </w:r>
      <w:r>
        <w:rPr>
          <w:rFonts w:ascii="宋体" w:hAnsi="宋体" w:eastAsia="宋体" w:cs="宋体"/>
          <w:spacing w:val="-3"/>
          <w:sz w:val="24"/>
          <w:szCs w:val="24"/>
        </w:rPr>
        <w:t>：</w:t>
      </w:r>
      <w:r>
        <w:rPr>
          <w:rFonts w:hint="eastAsia" w:ascii="宋体" w:hAnsi="宋体" w:eastAsia="宋体" w:cs="宋体"/>
          <w:spacing w:val="-3"/>
          <w:sz w:val="24"/>
          <w:szCs w:val="24"/>
        </w:rPr>
        <w:t>能够有效获取学生在学习前后的认知模板数据</w:t>
      </w:r>
      <w:r>
        <w:rPr>
          <w:rFonts w:ascii="宋体" w:hAnsi="宋体" w:eastAsia="宋体" w:cs="宋体"/>
          <w:spacing w:val="-3"/>
          <w:sz w:val="24"/>
          <w:szCs w:val="24"/>
        </w:rPr>
        <w:t>。</w:t>
      </w:r>
      <w:r>
        <w:rPr>
          <w:rFonts w:hint="eastAsia" w:ascii="宋体" w:hAnsi="宋体" w:eastAsia="宋体" w:cs="宋体"/>
          <w:spacing w:val="-3"/>
          <w:sz w:val="24"/>
          <w:szCs w:val="24"/>
        </w:rPr>
        <w:t>学生填答完成后测问卷后可以获得自动生成的志愿者证书，以提高填答完成率。</w:t>
      </w:r>
    </w:p>
    <w:p w14:paraId="0006175F">
      <w:pPr>
        <w:spacing w:before="78" w:line="360" w:lineRule="auto"/>
        <w:ind w:left="89" w:right="584" w:firstLine="480"/>
        <w:rPr>
          <w:rFonts w:hint="eastAsia" w:ascii="宋体" w:hAnsi="宋体" w:eastAsia="宋体" w:cs="宋体"/>
          <w:spacing w:val="-3"/>
          <w:sz w:val="24"/>
          <w:szCs w:val="24"/>
        </w:rPr>
      </w:pPr>
      <w:r>
        <w:rPr>
          <w:rFonts w:ascii="宋体" w:hAnsi="宋体" w:eastAsia="宋体" w:cs="宋体"/>
          <w:b/>
          <w:bCs/>
          <w:spacing w:val="-3"/>
          <w:sz w:val="24"/>
          <w:szCs w:val="24"/>
        </w:rPr>
        <w:t>服务器端</w:t>
      </w:r>
      <w:r>
        <w:rPr>
          <w:rFonts w:ascii="宋体" w:hAnsi="宋体" w:eastAsia="宋体" w:cs="宋体"/>
          <w:spacing w:val="-3"/>
          <w:sz w:val="24"/>
          <w:szCs w:val="24"/>
        </w:rPr>
        <w:t xml:space="preserve">  平台的服务器端负责接收用户端学习者作答的交互数据，记录学习者的学习数据、进度和成绩，并进行相应的分析和处理，提供统计和报告功能，以便学习者和教师进行评估和监控。服务器端还可以接收前端代码编辑器中提交的代码，在后端进行编译运行，并将运行结果返回给用户端展示。</w:t>
      </w:r>
    </w:p>
    <w:p w14:paraId="04BB46A5">
      <w:pPr>
        <w:spacing w:before="78" w:line="360" w:lineRule="auto"/>
        <w:ind w:left="89" w:right="584" w:firstLine="480"/>
        <w:rPr>
          <w:rFonts w:hint="eastAsia" w:ascii="宋体" w:hAnsi="宋体" w:eastAsia="宋体" w:cs="宋体"/>
          <w:spacing w:val="-3"/>
          <w:sz w:val="24"/>
          <w:szCs w:val="24"/>
        </w:rPr>
      </w:pPr>
      <w:r>
        <w:rPr>
          <w:rFonts w:ascii="宋体" w:hAnsi="宋体" w:eastAsia="宋体" w:cs="宋体"/>
          <w:spacing w:val="-3"/>
          <w:sz w:val="24"/>
          <w:szCs w:val="24"/>
        </w:rPr>
        <w:t>· 用户账户管理与认证模块：该模块在数据库中存储用户的账户信息、加密后的密码、交互数据以及相关权限。通过数据库，可以实现用户的注册、登录和身份验证，管理用户的访问权限。</w:t>
      </w:r>
    </w:p>
    <w:p w14:paraId="1F91E516">
      <w:pPr>
        <w:spacing w:before="78" w:line="360" w:lineRule="auto"/>
        <w:ind w:left="89" w:right="584" w:firstLine="480"/>
        <w:rPr>
          <w:rFonts w:hint="eastAsia" w:ascii="宋体" w:hAnsi="宋体" w:eastAsia="宋体" w:cs="宋体"/>
          <w:spacing w:val="-3"/>
          <w:sz w:val="24"/>
          <w:szCs w:val="24"/>
        </w:rPr>
      </w:pPr>
      <w:r>
        <w:rPr>
          <w:rFonts w:ascii="宋体" w:hAnsi="宋体" w:eastAsia="宋体" w:cs="宋体"/>
          <w:spacing w:val="-3"/>
          <w:sz w:val="24"/>
          <w:szCs w:val="24"/>
        </w:rPr>
        <w:t>· 学习数据记录与分析模块：该模块对学习者的学习数据进行全面的记录、分析和处理。它负责跟踪学习者的学习进度、成绩和完成的情况。通过分析学习者的表现，该模块能够生成个性化的学习建议，帮助学习者更有效地完成学习目标。同时，学习数据的记录和分析也为</w:t>
      </w:r>
      <w:r>
        <w:rPr>
          <w:rFonts w:hint="eastAsia" w:ascii="宋体" w:hAnsi="宋体" w:eastAsia="宋体" w:cs="宋体"/>
          <w:spacing w:val="-3"/>
          <w:sz w:val="24"/>
          <w:szCs w:val="24"/>
        </w:rPr>
        <w:t>教师提供了评估和监控学习者的工具，以便更好地个性化教学和优化教学策略。</w:t>
      </w:r>
    </w:p>
    <w:p w14:paraId="3B0E4684">
      <w:pPr>
        <w:spacing w:before="325" w:after="240" w:line="224" w:lineRule="auto"/>
        <w:ind w:left="97"/>
        <w:outlineLvl w:val="1"/>
        <w:rPr>
          <w:rFonts w:hint="eastAsia" w:ascii="宋体" w:hAnsi="宋体" w:eastAsia="宋体" w:cs="宋体"/>
          <w:sz w:val="28"/>
          <w:szCs w:val="28"/>
        </w:rPr>
      </w:pPr>
      <w:bookmarkStart w:id="35" w:name="_Toc185531928"/>
      <w:r>
        <w:rPr>
          <w:rFonts w:ascii="宋体" w:hAnsi="宋体" w:eastAsia="宋体" w:cs="宋体"/>
          <w:b/>
          <w:bCs/>
          <w:spacing w:val="5"/>
          <w:sz w:val="28"/>
          <w:szCs w:val="28"/>
        </w:rPr>
        <w:t>2.3</w:t>
      </w:r>
      <w:r>
        <w:rPr>
          <w:rFonts w:ascii="宋体" w:hAnsi="宋体" w:eastAsia="宋体" w:cs="宋体"/>
          <w:spacing w:val="-73"/>
          <w:sz w:val="28"/>
          <w:szCs w:val="28"/>
        </w:rPr>
        <w:t xml:space="preserve"> </w:t>
      </w:r>
      <w:r>
        <w:rPr>
          <w:rFonts w:ascii="宋体" w:hAnsi="宋体" w:eastAsia="宋体" w:cs="宋体"/>
          <w:b/>
          <w:bCs/>
          <w:spacing w:val="5"/>
          <w:sz w:val="28"/>
          <w:szCs w:val="28"/>
        </w:rPr>
        <w:t>平台进度</w:t>
      </w:r>
      <w:bookmarkEnd w:id="35"/>
    </w:p>
    <w:p w14:paraId="2DB40F32">
      <w:pPr>
        <w:spacing w:before="78" w:line="360" w:lineRule="auto"/>
        <w:ind w:left="89" w:right="584" w:firstLine="480"/>
        <w:rPr>
          <w:rFonts w:hint="eastAsia" w:ascii="宋体" w:hAnsi="宋体" w:eastAsia="宋体" w:cs="宋体"/>
          <w:spacing w:val="-3"/>
          <w:sz w:val="24"/>
          <w:szCs w:val="24"/>
        </w:rPr>
      </w:pPr>
      <w:r>
        <w:rPr>
          <w:rFonts w:ascii="宋体" w:hAnsi="宋体" w:eastAsia="宋体" w:cs="宋体"/>
          <w:spacing w:val="-3"/>
          <w:sz w:val="24"/>
          <w:szCs w:val="24"/>
        </w:rPr>
        <w:t xml:space="preserve">平台的基本功能已经完成，如图 </w:t>
      </w:r>
      <w:r>
        <w:rPr>
          <w:rFonts w:hint="eastAsia" w:ascii="宋体" w:hAnsi="宋体" w:eastAsia="宋体" w:cs="宋体"/>
          <w:spacing w:val="-3"/>
          <w:sz w:val="24"/>
          <w:szCs w:val="24"/>
        </w:rPr>
        <w:t>8</w:t>
      </w:r>
      <w:r>
        <w:rPr>
          <w:rFonts w:ascii="宋体" w:hAnsi="宋体" w:eastAsia="宋体" w:cs="宋体"/>
          <w:spacing w:val="-3"/>
          <w:sz w:val="24"/>
          <w:szCs w:val="24"/>
        </w:rPr>
        <w:t xml:space="preserve"> 所示，主要分为如下图四个模块。</w:t>
      </w:r>
    </w:p>
    <w:p w14:paraId="6FB7B173">
      <w:pPr>
        <w:spacing w:before="78" w:line="360" w:lineRule="auto"/>
        <w:ind w:left="89" w:right="584" w:firstLine="480"/>
        <w:rPr>
          <w:rFonts w:hint="eastAsia" w:ascii="宋体" w:hAnsi="宋体" w:eastAsia="宋体" w:cs="宋体"/>
          <w:spacing w:val="-3"/>
          <w:sz w:val="24"/>
          <w:szCs w:val="24"/>
        </w:rPr>
      </w:pPr>
      <w:r>
        <w:rPr>
          <w:rFonts w:ascii="宋体" w:hAnsi="宋体" w:eastAsia="宋体" w:cs="宋体"/>
          <w:b/>
          <w:bCs/>
          <w:spacing w:val="-3"/>
          <w:sz w:val="24"/>
          <w:szCs w:val="24"/>
        </w:rPr>
        <w:t>用户端  在用户端，</w:t>
      </w:r>
      <w:r>
        <w:rPr>
          <w:rFonts w:hint="eastAsia" w:ascii="宋体" w:hAnsi="宋体" w:eastAsia="宋体" w:cs="宋体"/>
          <w:b/>
          <w:bCs/>
          <w:spacing w:val="-3"/>
          <w:sz w:val="24"/>
          <w:szCs w:val="24"/>
        </w:rPr>
        <w:t>基于GAI的逆向工程学习平台网站</w:t>
      </w:r>
      <w:r>
        <w:rPr>
          <w:rFonts w:ascii="宋体" w:hAnsi="宋体" w:eastAsia="宋体" w:cs="宋体"/>
          <w:b/>
          <w:bCs/>
          <w:spacing w:val="-3"/>
          <w:sz w:val="24"/>
          <w:szCs w:val="24"/>
        </w:rPr>
        <w:t>已经搭建完成。</w:t>
      </w:r>
      <w:r>
        <w:rPr>
          <w:rFonts w:hint="eastAsia" w:ascii="宋体" w:hAnsi="宋体" w:eastAsia="宋体" w:cs="宋体"/>
          <w:spacing w:val="-3"/>
          <w:sz w:val="24"/>
          <w:szCs w:val="24"/>
        </w:rPr>
        <w:t>该网站是基于Discuz框架搭建而成的，并使用多种插件完成了低代码开发。目前该平台内已有网络教学、互动交流、考试中心三个板块，学生可以在其中观看微课视频，开展生生、师生、人机教学互动，围绕相关问题进行讨论，并随时可以向AI助手提问求助。AI助手调用了大模型接口。</w:t>
      </w:r>
    </w:p>
    <w:p w14:paraId="2EBFC464">
      <w:pPr>
        <w:keepNext/>
        <w:ind w:firstLine="420"/>
        <w:jc w:val="center"/>
        <w:rPr>
          <w:rFonts w:hint="eastAsia"/>
        </w:rPr>
      </w:pPr>
      <w:r>
        <w:drawing>
          <wp:inline distT="0" distB="0" distL="0" distR="0">
            <wp:extent cx="5708015" cy="2604135"/>
            <wp:effectExtent l="0" t="0" r="0" b="0"/>
            <wp:docPr id="5290725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72583" name="图片 1"/>
                    <pic:cNvPicPr>
                      <a:picLocks noChangeAspect="1"/>
                    </pic:cNvPicPr>
                  </pic:nvPicPr>
                  <pic:blipFill>
                    <a:blip r:embed="rId12"/>
                    <a:stretch>
                      <a:fillRect/>
                    </a:stretch>
                  </pic:blipFill>
                  <pic:spPr>
                    <a:xfrm>
                      <a:off x="0" y="0"/>
                      <a:ext cx="5708015" cy="2604135"/>
                    </a:xfrm>
                    <a:prstGeom prst="rect">
                      <a:avLst/>
                    </a:prstGeom>
                  </pic:spPr>
                </pic:pic>
              </a:graphicData>
            </a:graphic>
          </wp:inline>
        </w:drawing>
      </w:r>
    </w:p>
    <w:p w14:paraId="751F8322">
      <w:pPr>
        <w:pStyle w:val="5"/>
        <w:jc w:val="center"/>
        <w:rPr>
          <w:rFonts w:hint="eastAsia" w:ascii="宋体" w:hAnsi="宋体" w:eastAsia="宋体"/>
        </w:rPr>
      </w:pPr>
      <w:bookmarkStart w:id="36" w:name="_Toc185531969"/>
      <w:r>
        <w:rPr>
          <w:rFonts w:hint="eastAsia" w:ascii="宋体" w:hAnsi="宋体" w:eastAsia="宋体"/>
        </w:rPr>
        <w:t xml:space="preserve">图 </w:t>
      </w:r>
      <w:r>
        <w:rPr>
          <w:rFonts w:hint="eastAsia" w:ascii="宋体" w:hAnsi="宋体" w:eastAsia="宋体"/>
        </w:rPr>
        <w:fldChar w:fldCharType="begin"/>
      </w:r>
      <w:r>
        <w:rPr>
          <w:rFonts w:hint="eastAsia" w:ascii="宋体" w:hAnsi="宋体" w:eastAsia="宋体"/>
        </w:rPr>
        <w:instrText xml:space="preserve"> SEQ 图 \* ARABIC </w:instrText>
      </w:r>
      <w:r>
        <w:rPr>
          <w:rFonts w:hint="eastAsia" w:ascii="宋体" w:hAnsi="宋体" w:eastAsia="宋体"/>
        </w:rPr>
        <w:fldChar w:fldCharType="separate"/>
      </w:r>
      <w:r>
        <w:rPr>
          <w:rFonts w:hint="eastAsia" w:ascii="宋体" w:hAnsi="宋体" w:eastAsia="宋体"/>
        </w:rPr>
        <w:t>8</w:t>
      </w:r>
      <w:r>
        <w:rPr>
          <w:rFonts w:hint="eastAsia" w:ascii="宋体" w:hAnsi="宋体" w:eastAsia="宋体"/>
        </w:rPr>
        <w:fldChar w:fldCharType="end"/>
      </w:r>
      <w:r>
        <w:rPr>
          <w:rFonts w:hint="eastAsia" w:ascii="宋体" w:hAnsi="宋体" w:eastAsia="宋体"/>
        </w:rPr>
        <w:t xml:space="preserve"> 平台用户端功能界面</w:t>
      </w:r>
      <w:bookmarkEnd w:id="36"/>
    </w:p>
    <w:p w14:paraId="148C056D">
      <w:pPr>
        <w:spacing w:before="78" w:line="360" w:lineRule="auto"/>
        <w:ind w:left="95" w:right="570" w:firstLine="330"/>
        <w:rPr>
          <w:rFonts w:hint="eastAsia" w:ascii="宋体" w:hAnsi="宋体" w:eastAsia="宋体" w:cs="宋体"/>
          <w:spacing w:val="-3"/>
          <w:sz w:val="24"/>
          <w:szCs w:val="24"/>
        </w:rPr>
      </w:pPr>
      <w:r>
        <w:rPr>
          <w:rFonts w:ascii="宋体" w:hAnsi="宋体" w:eastAsia="宋体" w:cs="宋体"/>
          <w:b/>
          <w:bCs/>
          <w:spacing w:val="-2"/>
          <w:sz w:val="24"/>
          <w:szCs w:val="24"/>
        </w:rPr>
        <w:t>服务器端</w:t>
      </w:r>
      <w:r>
        <w:rPr>
          <w:rFonts w:ascii="宋体" w:hAnsi="宋体" w:eastAsia="宋体" w:cs="宋体"/>
          <w:spacing w:val="84"/>
          <w:sz w:val="24"/>
          <w:szCs w:val="24"/>
        </w:rPr>
        <w:t xml:space="preserve"> </w:t>
      </w:r>
      <w:r>
        <w:rPr>
          <w:rFonts w:ascii="宋体" w:hAnsi="宋体" w:eastAsia="宋体" w:cs="宋体"/>
          <w:b/>
          <w:bCs/>
          <w:spacing w:val="-2"/>
          <w:sz w:val="24"/>
          <w:szCs w:val="24"/>
        </w:rPr>
        <w:t>在服务器端，用户账户管理与认证模</w:t>
      </w:r>
      <w:r>
        <w:rPr>
          <w:rFonts w:ascii="宋体" w:hAnsi="宋体" w:eastAsia="宋体" w:cs="宋体"/>
          <w:b/>
          <w:bCs/>
          <w:spacing w:val="-3"/>
          <w:sz w:val="24"/>
          <w:szCs w:val="24"/>
        </w:rPr>
        <w:t>块已成功实现，基于</w:t>
      </w:r>
      <w:r>
        <w:rPr>
          <w:rFonts w:ascii="宋体" w:hAnsi="宋体" w:eastAsia="宋体" w:cs="宋体"/>
          <w:spacing w:val="-60"/>
          <w:sz w:val="24"/>
          <w:szCs w:val="24"/>
        </w:rPr>
        <w:t xml:space="preserve"> </w:t>
      </w:r>
      <w:r>
        <w:rPr>
          <w:rFonts w:ascii="宋体" w:hAnsi="宋体" w:eastAsia="宋体" w:cs="宋体"/>
          <w:b/>
          <w:bCs/>
          <w:spacing w:val="-3"/>
          <w:sz w:val="24"/>
          <w:szCs w:val="24"/>
        </w:rPr>
        <w:t>MySQ</w:t>
      </w:r>
      <w:r>
        <w:rPr>
          <w:rFonts w:hint="eastAsia" w:ascii="宋体" w:hAnsi="宋体" w:eastAsia="宋体" w:cs="宋体"/>
          <w:b/>
          <w:bCs/>
          <w:spacing w:val="-3"/>
          <w:sz w:val="24"/>
          <w:szCs w:val="24"/>
        </w:rPr>
        <w:t>L</w:t>
      </w:r>
      <w:r>
        <w:rPr>
          <w:rFonts w:ascii="宋体" w:hAnsi="宋体" w:eastAsia="宋体" w:cs="宋体"/>
          <w:b/>
          <w:bCs/>
          <w:spacing w:val="-3"/>
          <w:sz w:val="24"/>
          <w:szCs w:val="24"/>
        </w:rPr>
        <w:t>数据库进行数据存储。</w:t>
      </w:r>
      <w:r>
        <w:rPr>
          <w:rFonts w:ascii="宋体" w:hAnsi="宋体" w:eastAsia="宋体" w:cs="宋体"/>
          <w:spacing w:val="-3"/>
          <w:sz w:val="24"/>
          <w:szCs w:val="24"/>
        </w:rPr>
        <w:t>使用了常见的关系型数据库设计范式，确保用户账户信息</w:t>
      </w:r>
      <w:r>
        <w:rPr>
          <w:rFonts w:ascii="宋体" w:hAnsi="宋体" w:eastAsia="宋体" w:cs="宋体"/>
          <w:sz w:val="24"/>
          <w:szCs w:val="24"/>
        </w:rPr>
        <w:t>的一致性和完整性。采用了加密算法</w:t>
      </w:r>
      <w:r>
        <w:rPr>
          <w:rFonts w:ascii="宋体" w:hAnsi="宋体" w:eastAsia="宋体" w:cs="宋体"/>
          <w:spacing w:val="-41"/>
          <w:sz w:val="24"/>
          <w:szCs w:val="24"/>
        </w:rPr>
        <w:t xml:space="preserve"> </w:t>
      </w:r>
      <w:r>
        <w:rPr>
          <w:rFonts w:ascii="宋体" w:hAnsi="宋体" w:eastAsia="宋体" w:cs="宋体"/>
          <w:sz w:val="24"/>
          <w:szCs w:val="24"/>
        </w:rPr>
        <w:t>Bcrypt</w:t>
      </w:r>
      <w:r>
        <w:rPr>
          <w:rFonts w:ascii="宋体" w:hAnsi="宋体" w:eastAsia="宋体" w:cs="宋体"/>
          <w:spacing w:val="-35"/>
          <w:sz w:val="24"/>
          <w:szCs w:val="24"/>
        </w:rPr>
        <w:t xml:space="preserve"> </w:t>
      </w:r>
      <w:r>
        <w:rPr>
          <w:rFonts w:ascii="宋体" w:hAnsi="宋体" w:eastAsia="宋体" w:cs="宋体"/>
          <w:sz w:val="24"/>
          <w:szCs w:val="24"/>
        </w:rPr>
        <w:t>对用户密码进行加密存储</w:t>
      </w:r>
      <w:r>
        <w:rPr>
          <w:rFonts w:ascii="宋体" w:hAnsi="宋体" w:eastAsia="宋体" w:cs="宋体"/>
          <w:spacing w:val="-1"/>
          <w:sz w:val="24"/>
          <w:szCs w:val="24"/>
        </w:rPr>
        <w:t>，提高了</w:t>
      </w:r>
      <w:r>
        <w:rPr>
          <w:rFonts w:ascii="宋体" w:hAnsi="宋体" w:eastAsia="宋体" w:cs="宋体"/>
          <w:spacing w:val="-5"/>
          <w:sz w:val="24"/>
          <w:szCs w:val="24"/>
        </w:rPr>
        <w:t>用户数据的安全性。这种加密方法使得即使数据库遭到入侵，也难以获取用户的</w:t>
      </w:r>
      <w:r>
        <w:rPr>
          <w:rFonts w:ascii="宋体" w:hAnsi="宋体" w:eastAsia="宋体" w:cs="宋体"/>
          <w:spacing w:val="11"/>
          <w:sz w:val="24"/>
          <w:szCs w:val="24"/>
        </w:rPr>
        <w:t>明文密码，有效防范了密码泄露风险。</w:t>
      </w:r>
      <w:r>
        <w:rPr>
          <w:rFonts w:ascii="宋体" w:hAnsi="宋体" w:eastAsia="宋体" w:cs="宋体"/>
          <w:b/>
          <w:bCs/>
          <w:spacing w:val="11"/>
          <w:sz w:val="24"/>
          <w:szCs w:val="24"/>
        </w:rPr>
        <w:t>学习数据记录与分析模</w:t>
      </w:r>
      <w:r>
        <w:rPr>
          <w:rFonts w:ascii="宋体" w:hAnsi="宋体" w:eastAsia="宋体" w:cs="宋体"/>
          <w:b/>
          <w:bCs/>
          <w:spacing w:val="10"/>
          <w:sz w:val="24"/>
          <w:szCs w:val="24"/>
        </w:rPr>
        <w:t>块同样使用了</w:t>
      </w:r>
      <w:r>
        <w:rPr>
          <w:rFonts w:ascii="宋体" w:hAnsi="宋体" w:eastAsia="宋体" w:cs="宋体"/>
          <w:b/>
          <w:bCs/>
          <w:spacing w:val="-1"/>
          <w:sz w:val="24"/>
          <w:szCs w:val="24"/>
        </w:rPr>
        <w:t>MySQL</w:t>
      </w:r>
      <w:r>
        <w:rPr>
          <w:rFonts w:ascii="宋体" w:hAnsi="宋体" w:eastAsia="宋体" w:cs="宋体"/>
          <w:spacing w:val="-48"/>
          <w:sz w:val="24"/>
          <w:szCs w:val="24"/>
        </w:rPr>
        <w:t xml:space="preserve"> </w:t>
      </w:r>
      <w:r>
        <w:rPr>
          <w:rFonts w:ascii="宋体" w:hAnsi="宋体" w:eastAsia="宋体" w:cs="宋体"/>
          <w:b/>
          <w:bCs/>
          <w:spacing w:val="-1"/>
          <w:sz w:val="24"/>
          <w:szCs w:val="24"/>
        </w:rPr>
        <w:t>数据库进行数据存储。</w:t>
      </w:r>
      <w:r>
        <w:rPr>
          <w:rFonts w:ascii="宋体" w:hAnsi="宋体" w:eastAsia="宋体" w:cs="宋体"/>
          <w:spacing w:val="-1"/>
          <w:sz w:val="24"/>
          <w:szCs w:val="24"/>
        </w:rPr>
        <w:t>通过设计合</w:t>
      </w:r>
      <w:r>
        <w:rPr>
          <w:rFonts w:ascii="宋体" w:hAnsi="宋体" w:eastAsia="宋体" w:cs="宋体"/>
          <w:spacing w:val="-2"/>
          <w:sz w:val="24"/>
          <w:szCs w:val="24"/>
        </w:rPr>
        <w:t>适的数据库表结构，记录了学习者的学</w:t>
      </w:r>
      <w:r>
        <w:rPr>
          <w:rFonts w:ascii="宋体" w:hAnsi="宋体" w:eastAsia="宋体" w:cs="宋体"/>
          <w:spacing w:val="-3"/>
          <w:sz w:val="24"/>
          <w:szCs w:val="24"/>
        </w:rPr>
        <w:t>习行为、代码编辑记录等关键信息。这为后续的学习数据分析提供了基础。</w:t>
      </w:r>
    </w:p>
    <w:p w14:paraId="5AB8DA72">
      <w:pPr>
        <w:keepNext/>
        <w:spacing w:before="78" w:line="356" w:lineRule="auto"/>
        <w:ind w:left="90" w:right="570" w:firstLine="5"/>
        <w:jc w:val="center"/>
        <w:rPr>
          <w:rFonts w:hint="eastAsia"/>
        </w:rPr>
      </w:pPr>
      <w:r>
        <w:drawing>
          <wp:inline distT="0" distB="0" distL="114300" distR="114300">
            <wp:extent cx="3592830" cy="1765300"/>
            <wp:effectExtent l="0" t="0" r="7620" b="6350"/>
            <wp:docPr id="50775377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753772" name="图片 7"/>
                    <pic:cNvPicPr>
                      <a:picLocks noChangeAspect="1"/>
                    </pic:cNvPicPr>
                  </pic:nvPicPr>
                  <pic:blipFill>
                    <a:blip r:embed="rId13"/>
                    <a:stretch>
                      <a:fillRect/>
                    </a:stretch>
                  </pic:blipFill>
                  <pic:spPr>
                    <a:xfrm>
                      <a:off x="0" y="0"/>
                      <a:ext cx="3592830" cy="1765300"/>
                    </a:xfrm>
                    <a:prstGeom prst="rect">
                      <a:avLst/>
                    </a:prstGeom>
                    <a:effectLst/>
                  </pic:spPr>
                </pic:pic>
              </a:graphicData>
            </a:graphic>
          </wp:inline>
        </w:drawing>
      </w:r>
    </w:p>
    <w:p w14:paraId="00A13BEF">
      <w:pPr>
        <w:pStyle w:val="5"/>
        <w:jc w:val="center"/>
        <w:rPr>
          <w:rFonts w:hint="eastAsia" w:ascii="宋体" w:hAnsi="宋体" w:eastAsia="宋体"/>
        </w:rPr>
      </w:pPr>
      <w:bookmarkStart w:id="37" w:name="_Toc185531970"/>
      <w:r>
        <w:rPr>
          <w:rFonts w:hint="eastAsia" w:ascii="宋体" w:hAnsi="宋体" w:eastAsia="宋体"/>
        </w:rPr>
        <w:t xml:space="preserve">图 </w:t>
      </w:r>
      <w:r>
        <w:rPr>
          <w:rFonts w:hint="eastAsia" w:ascii="宋体" w:hAnsi="宋体" w:eastAsia="宋体"/>
        </w:rPr>
        <w:fldChar w:fldCharType="begin"/>
      </w:r>
      <w:r>
        <w:rPr>
          <w:rFonts w:hint="eastAsia" w:ascii="宋体" w:hAnsi="宋体" w:eastAsia="宋体"/>
        </w:rPr>
        <w:instrText xml:space="preserve"> SEQ 图 \* ARABIC </w:instrText>
      </w:r>
      <w:r>
        <w:rPr>
          <w:rFonts w:hint="eastAsia" w:ascii="宋体" w:hAnsi="宋体" w:eastAsia="宋体"/>
        </w:rPr>
        <w:fldChar w:fldCharType="separate"/>
      </w:r>
      <w:r>
        <w:rPr>
          <w:rFonts w:hint="eastAsia" w:ascii="宋体" w:hAnsi="宋体" w:eastAsia="宋体"/>
        </w:rPr>
        <w:t>9</w:t>
      </w:r>
      <w:r>
        <w:rPr>
          <w:rFonts w:hint="eastAsia" w:ascii="宋体" w:hAnsi="宋体" w:eastAsia="宋体"/>
        </w:rPr>
        <w:fldChar w:fldCharType="end"/>
      </w:r>
      <w:r>
        <w:rPr>
          <w:rFonts w:hint="eastAsia" w:ascii="宋体" w:hAnsi="宋体" w:eastAsia="宋体"/>
        </w:rPr>
        <w:t xml:space="preserve"> 平台后端留存用户学习记录</w:t>
      </w:r>
      <w:bookmarkEnd w:id="37"/>
    </w:p>
    <w:p w14:paraId="1F7D9D4B">
      <w:pPr>
        <w:spacing w:before="320" w:after="240" w:line="224" w:lineRule="auto"/>
        <w:ind w:left="97"/>
        <w:outlineLvl w:val="1"/>
        <w:rPr>
          <w:rFonts w:hint="eastAsia" w:ascii="宋体" w:hAnsi="宋体" w:eastAsia="宋体" w:cs="宋体"/>
          <w:sz w:val="28"/>
          <w:szCs w:val="28"/>
        </w:rPr>
      </w:pPr>
      <w:bookmarkStart w:id="38" w:name="_Toc185531929"/>
      <w:r>
        <w:rPr>
          <w:rFonts w:ascii="宋体" w:hAnsi="宋体" w:eastAsia="宋体" w:cs="宋体"/>
          <w:b/>
          <w:bCs/>
          <w:spacing w:val="7"/>
          <w:sz w:val="28"/>
          <w:szCs w:val="28"/>
        </w:rPr>
        <w:t>2.</w:t>
      </w:r>
      <w:r>
        <w:rPr>
          <w:rFonts w:hint="eastAsia" w:ascii="宋体" w:hAnsi="宋体" w:eastAsia="宋体" w:cs="宋体"/>
          <w:b/>
          <w:bCs/>
          <w:spacing w:val="7"/>
          <w:sz w:val="28"/>
          <w:szCs w:val="28"/>
        </w:rPr>
        <w:t>4</w:t>
      </w:r>
      <w:r>
        <w:rPr>
          <w:rFonts w:ascii="宋体" w:hAnsi="宋体" w:eastAsia="宋体" w:cs="宋体"/>
          <w:spacing w:val="-66"/>
          <w:sz w:val="28"/>
          <w:szCs w:val="28"/>
        </w:rPr>
        <w:t xml:space="preserve"> </w:t>
      </w:r>
      <w:r>
        <w:rPr>
          <w:rFonts w:ascii="宋体" w:hAnsi="宋体" w:eastAsia="宋体" w:cs="宋体"/>
          <w:b/>
          <w:bCs/>
          <w:spacing w:val="7"/>
          <w:sz w:val="28"/>
          <w:szCs w:val="28"/>
        </w:rPr>
        <w:t>后续工作安排</w:t>
      </w:r>
      <w:bookmarkEnd w:id="38"/>
    </w:p>
    <w:p w14:paraId="31081A04">
      <w:pPr>
        <w:spacing w:before="78" w:line="360" w:lineRule="auto"/>
        <w:ind w:left="93" w:right="584" w:firstLine="476"/>
        <w:rPr>
          <w:rFonts w:hint="eastAsia" w:ascii="宋体" w:hAnsi="宋体" w:eastAsia="宋体" w:cs="宋体"/>
          <w:spacing w:val="-3"/>
          <w:sz w:val="24"/>
          <w:szCs w:val="24"/>
        </w:rPr>
      </w:pPr>
      <w:r>
        <w:rPr>
          <w:rFonts w:ascii="宋体" w:hAnsi="宋体" w:eastAsia="宋体" w:cs="宋体"/>
          <w:spacing w:val="-3"/>
          <w:sz w:val="24"/>
          <w:szCs w:val="24"/>
        </w:rPr>
        <w:t>在现阶段，平台</w:t>
      </w:r>
      <w:r>
        <w:rPr>
          <w:rFonts w:hint="eastAsia" w:ascii="宋体" w:hAnsi="宋体" w:eastAsia="宋体" w:cs="宋体"/>
          <w:spacing w:val="-3"/>
          <w:sz w:val="24"/>
          <w:szCs w:val="24"/>
        </w:rPr>
        <w:t>仍有</w:t>
      </w:r>
      <w:r>
        <w:rPr>
          <w:rFonts w:ascii="宋体" w:hAnsi="宋体" w:eastAsia="宋体" w:cs="宋体"/>
          <w:spacing w:val="-3"/>
          <w:sz w:val="24"/>
          <w:szCs w:val="24"/>
        </w:rPr>
        <w:t>部分功能还未能完全实现，如对于学习数据的自动化分析处理、生成个性化学习建议、多用户实时合作共享功能等，并有一些亟待改进的方面，我们将在后续的开发中不断完善并加以改进，接下来的工作安排如下：</w:t>
      </w:r>
    </w:p>
    <w:p w14:paraId="1EDAE824">
      <w:pPr>
        <w:spacing w:before="78" w:line="360" w:lineRule="auto"/>
        <w:ind w:left="93" w:right="584" w:firstLine="476"/>
        <w:rPr>
          <w:rFonts w:hint="eastAsia" w:ascii="宋体" w:hAnsi="宋体" w:eastAsia="宋体" w:cs="宋体"/>
          <w:spacing w:val="-3"/>
          <w:sz w:val="24"/>
          <w:szCs w:val="24"/>
        </w:rPr>
      </w:pPr>
      <w:r>
        <w:rPr>
          <w:rFonts w:ascii="宋体" w:hAnsi="宋体" w:eastAsia="宋体" w:cs="宋体"/>
          <w:b/>
          <w:bCs/>
          <w:spacing w:val="-3"/>
          <w:sz w:val="24"/>
          <w:szCs w:val="24"/>
        </w:rPr>
        <w:t>个性化学习路径功能实现</w:t>
      </w:r>
      <w:r>
        <w:rPr>
          <w:rFonts w:ascii="宋体" w:hAnsi="宋体" w:eastAsia="宋体" w:cs="宋体"/>
          <w:spacing w:val="-3"/>
          <w:sz w:val="24"/>
          <w:szCs w:val="24"/>
        </w:rPr>
        <w:t xml:space="preserve"> 利用数据分析库（如 Numpy、Pandas）对现有学习数据进行清洗和整理，并对学习数据进行初步统计。采用机器学习算法，如聚类分析、决策树、或深度学习中的神经网络等，对学习者的学习行为和学习表现进行建模。基于机器学习模型的输出，得出学习者的弱势、强项等，并设计算法生成个性化学习建议。这些建议将根据学生的学习风格和表现，为其推荐特定的学习路径、知识点强化练习和适合的编程项目。</w:t>
      </w:r>
    </w:p>
    <w:p w14:paraId="4F087B01">
      <w:pPr>
        <w:spacing w:before="78" w:line="360" w:lineRule="auto"/>
        <w:ind w:left="93" w:right="584" w:firstLine="476"/>
        <w:rPr>
          <w:rFonts w:hint="eastAsia" w:ascii="宋体" w:hAnsi="宋体" w:eastAsia="宋体" w:cs="宋体"/>
          <w:spacing w:val="-3"/>
          <w:sz w:val="24"/>
          <w:szCs w:val="24"/>
        </w:rPr>
      </w:pPr>
      <w:r>
        <w:rPr>
          <w:rFonts w:hint="eastAsia" w:ascii="宋体" w:hAnsi="宋体" w:eastAsia="宋体" w:cs="宋体"/>
          <w:b/>
          <w:bCs/>
          <w:spacing w:val="-3"/>
          <w:sz w:val="24"/>
          <w:szCs w:val="24"/>
        </w:rPr>
        <w:t>编程环境嵌入平台</w:t>
      </w:r>
      <w:r>
        <w:rPr>
          <w:rFonts w:ascii="宋体" w:hAnsi="宋体" w:eastAsia="宋体" w:cs="宋体"/>
          <w:spacing w:val="-3"/>
          <w:sz w:val="24"/>
          <w:szCs w:val="24"/>
        </w:rPr>
        <w:t xml:space="preserve"> </w:t>
      </w:r>
      <w:r>
        <w:rPr>
          <w:rFonts w:hint="eastAsia" w:ascii="宋体" w:hAnsi="宋体" w:eastAsia="宋体" w:cs="宋体"/>
          <w:spacing w:val="-3"/>
          <w:sz w:val="24"/>
          <w:szCs w:val="24"/>
        </w:rPr>
        <w:t>目前的平台功能实现在去年基础上达到了流畅度和可用性的大大提升，但是对于关键的编程行为无法实现精准记录和采集错误运行等数据。因此，在后续的开发中，拟增加编程环境嵌入的功能模块，实现平台内功能的高度集成化，并且将所有行为数据与交互文本数据以账户为单位进行统一归集</w:t>
      </w:r>
      <w:r>
        <w:rPr>
          <w:rFonts w:ascii="宋体" w:hAnsi="宋体" w:eastAsia="宋体" w:cs="宋体"/>
          <w:spacing w:val="-3"/>
          <w:sz w:val="24"/>
          <w:szCs w:val="24"/>
        </w:rPr>
        <w:t>。</w:t>
      </w:r>
    </w:p>
    <w:p w14:paraId="1363AB9C">
      <w:pPr>
        <w:spacing w:before="78" w:line="360" w:lineRule="auto"/>
        <w:ind w:left="93" w:right="584" w:firstLine="476"/>
        <w:rPr>
          <w:rFonts w:ascii="宋体" w:hAnsi="宋体" w:eastAsia="宋体" w:cs="宋体"/>
          <w:spacing w:val="-3"/>
          <w:sz w:val="24"/>
          <w:szCs w:val="24"/>
        </w:rPr>
      </w:pPr>
      <w:r>
        <w:rPr>
          <w:rFonts w:ascii="宋体" w:hAnsi="宋体" w:eastAsia="宋体" w:cs="宋体"/>
          <w:b/>
          <w:bCs/>
          <w:spacing w:val="-3"/>
          <w:sz w:val="24"/>
          <w:szCs w:val="24"/>
        </w:rPr>
        <w:t>协同融入元宇宙学习平台</w:t>
      </w:r>
      <w:r>
        <w:rPr>
          <w:rFonts w:ascii="宋体" w:hAnsi="宋体" w:eastAsia="宋体" w:cs="宋体"/>
          <w:spacing w:val="-3"/>
          <w:sz w:val="24"/>
          <w:szCs w:val="24"/>
        </w:rPr>
        <w:t xml:space="preserve"> 确保编程教学系统的适配性和互操作性。设计元宇宙内的编程教学场景，确保用户在虚拟环境中的流畅体验。测试并优化系统的用户界面、交互功能，以提高用户参与度和学习效果。虚拟编程学习空间建设：开发虚拟编程实验室、项目展示区域等功能空间，提供学习者进行编程实践和展示成果的场所。确保虚拟空间的趣味性和教育性，鼓励用户在元宇宙中互动学习和合作。</w:t>
      </w:r>
    </w:p>
    <w:p w14:paraId="3E44FE0F">
      <w:pPr>
        <w:rPr>
          <w:rFonts w:hint="eastAsia" w:ascii="宋体" w:hAnsi="宋体" w:eastAsia="宋体" w:cs="宋体"/>
          <w:spacing w:val="-3"/>
          <w:sz w:val="24"/>
          <w:szCs w:val="24"/>
        </w:rPr>
      </w:pPr>
      <w:r>
        <w:rPr>
          <w:rFonts w:hint="eastAsia" w:ascii="宋体" w:hAnsi="宋体" w:eastAsia="宋体" w:cs="宋体"/>
          <w:spacing w:val="-3"/>
          <w:sz w:val="24"/>
          <w:szCs w:val="24"/>
        </w:rPr>
        <w:br w:type="page"/>
      </w:r>
    </w:p>
    <w:p w14:paraId="4C8D573B">
      <w:pPr>
        <w:spacing w:before="131" w:after="240" w:line="222" w:lineRule="auto"/>
        <w:outlineLvl w:val="0"/>
        <w:rPr>
          <w:rFonts w:hint="eastAsia" w:ascii="宋体" w:hAnsi="宋体" w:eastAsia="宋体" w:cs="宋体"/>
          <w:sz w:val="32"/>
          <w:szCs w:val="32"/>
        </w:rPr>
      </w:pPr>
      <w:bookmarkStart w:id="39" w:name="_Toc185531930"/>
      <w:r>
        <w:rPr>
          <w:rFonts w:hint="eastAsia" w:ascii="宋体" w:hAnsi="宋体" w:eastAsia="宋体" w:cs="宋体"/>
          <w:b/>
          <w:bCs/>
          <w:spacing w:val="-11"/>
          <w:sz w:val="32"/>
          <w:szCs w:val="32"/>
        </w:rPr>
        <w:t>3 基于大语言模型的教学聊天机器人</w:t>
      </w:r>
      <w:bookmarkEnd w:id="39"/>
    </w:p>
    <w:p w14:paraId="65584261">
      <w:pPr>
        <w:spacing w:before="102" w:after="240" w:line="222" w:lineRule="auto"/>
        <w:ind w:left="117"/>
        <w:outlineLvl w:val="1"/>
        <w:rPr>
          <w:rFonts w:hint="eastAsia" w:ascii="宋体" w:hAnsi="宋体" w:eastAsia="宋体" w:cs="宋体"/>
          <w:sz w:val="28"/>
          <w:szCs w:val="28"/>
        </w:rPr>
      </w:pPr>
      <w:bookmarkStart w:id="40" w:name="_Toc185531931"/>
      <w:r>
        <w:rPr>
          <w:rFonts w:hint="eastAsia" w:ascii="宋体" w:hAnsi="宋体" w:eastAsia="宋体" w:cs="宋体"/>
          <w:b/>
          <w:bCs/>
          <w:spacing w:val="6"/>
          <w:sz w:val="28"/>
          <w:szCs w:val="28"/>
        </w:rPr>
        <w:t>3</w:t>
      </w:r>
      <w:r>
        <w:rPr>
          <w:rFonts w:ascii="宋体" w:hAnsi="宋体" w:eastAsia="宋体" w:cs="宋体"/>
          <w:b/>
          <w:bCs/>
          <w:spacing w:val="6"/>
          <w:sz w:val="28"/>
          <w:szCs w:val="28"/>
        </w:rPr>
        <w:t>.1</w:t>
      </w:r>
      <w:r>
        <w:rPr>
          <w:rFonts w:ascii="宋体" w:hAnsi="宋体" w:eastAsia="宋体" w:cs="宋体"/>
          <w:spacing w:val="-77"/>
          <w:sz w:val="28"/>
          <w:szCs w:val="28"/>
        </w:rPr>
        <w:t xml:space="preserve"> </w:t>
      </w:r>
      <w:r>
        <w:rPr>
          <w:rFonts w:ascii="宋体" w:hAnsi="宋体" w:eastAsia="宋体" w:cs="宋体"/>
          <w:b/>
          <w:bCs/>
          <w:spacing w:val="6"/>
          <w:sz w:val="28"/>
          <w:szCs w:val="28"/>
        </w:rPr>
        <w:t>平台功能简介</w:t>
      </w:r>
      <w:bookmarkEnd w:id="40"/>
    </w:p>
    <w:p w14:paraId="05F77C2D">
      <w:pPr>
        <w:spacing w:before="78" w:line="360" w:lineRule="auto"/>
        <w:ind w:left="88" w:right="362" w:firstLine="482"/>
        <w:rPr>
          <w:rFonts w:hint="eastAsia" w:ascii="宋体" w:hAnsi="宋体" w:eastAsia="宋体" w:cs="宋体"/>
          <w:sz w:val="24"/>
          <w:szCs w:val="24"/>
        </w:rPr>
      </w:pPr>
      <w:r>
        <w:rPr>
          <w:rFonts w:ascii="宋体" w:hAnsi="宋体" w:eastAsia="宋体" w:cs="宋体"/>
          <w:sz w:val="24"/>
          <w:szCs w:val="24"/>
        </w:rPr>
        <w:t>基于大语言模型的</w:t>
      </w:r>
      <w:r>
        <w:rPr>
          <w:rFonts w:hint="eastAsia" w:ascii="宋体" w:hAnsi="宋体" w:eastAsia="宋体" w:cs="宋体"/>
          <w:sz w:val="24"/>
          <w:szCs w:val="24"/>
        </w:rPr>
        <w:t>教学聊天机器人</w:t>
      </w:r>
      <w:r>
        <w:rPr>
          <w:rFonts w:ascii="宋体" w:hAnsi="宋体" w:eastAsia="宋体" w:cs="宋体"/>
          <w:sz w:val="24"/>
          <w:szCs w:val="24"/>
        </w:rPr>
        <w:t>会展示老师依据课程需求布置的任务，</w:t>
      </w:r>
      <w:r>
        <w:rPr>
          <w:rFonts w:ascii="宋体" w:hAnsi="宋体" w:eastAsia="宋体" w:cs="宋体"/>
          <w:spacing w:val="-6"/>
          <w:sz w:val="24"/>
          <w:szCs w:val="24"/>
        </w:rPr>
        <w:t>学生可以在平台上</w:t>
      </w:r>
      <w:r>
        <w:rPr>
          <w:rFonts w:hint="eastAsia" w:ascii="宋体" w:hAnsi="宋体" w:eastAsia="宋体" w:cs="宋体"/>
          <w:spacing w:val="-6"/>
          <w:sz w:val="24"/>
          <w:szCs w:val="24"/>
        </w:rPr>
        <w:t>提交作业并利用大语言模型智能评价作业。同时，</w:t>
      </w:r>
      <w:r>
        <w:rPr>
          <w:rFonts w:ascii="宋体" w:hAnsi="宋体" w:eastAsia="宋体" w:cs="宋体"/>
          <w:spacing w:val="-6"/>
          <w:sz w:val="24"/>
          <w:szCs w:val="24"/>
        </w:rPr>
        <w:t>大语言模型（LLM）</w:t>
      </w:r>
      <w:r>
        <w:rPr>
          <w:rFonts w:ascii="宋体" w:hAnsi="宋体" w:eastAsia="宋体" w:cs="宋体"/>
          <w:spacing w:val="-2"/>
          <w:sz w:val="24"/>
          <w:szCs w:val="24"/>
        </w:rPr>
        <w:t>将作为平台的助教老师，</w:t>
      </w:r>
      <w:r>
        <w:rPr>
          <w:rFonts w:hint="eastAsia" w:ascii="宋体" w:hAnsi="宋体" w:eastAsia="宋体" w:cs="宋体"/>
          <w:sz w:val="24"/>
          <w:szCs w:val="24"/>
        </w:rPr>
        <w:t>帮助学生完成任务，解答学生在完成任务时遇到的问题，对学生作业进行优化和改进。</w:t>
      </w:r>
    </w:p>
    <w:p w14:paraId="02638445">
      <w:pPr>
        <w:spacing w:before="101" w:after="240" w:line="224" w:lineRule="auto"/>
        <w:ind w:left="117"/>
        <w:outlineLvl w:val="1"/>
        <w:rPr>
          <w:rFonts w:hint="eastAsia" w:ascii="宋体" w:hAnsi="宋体" w:eastAsia="宋体" w:cs="宋体"/>
          <w:sz w:val="28"/>
          <w:szCs w:val="28"/>
        </w:rPr>
      </w:pPr>
      <w:bookmarkStart w:id="41" w:name="_Toc185531932"/>
      <w:r>
        <w:rPr>
          <w:rFonts w:hint="eastAsia" w:ascii="宋体" w:hAnsi="宋体" w:eastAsia="宋体" w:cs="宋体"/>
          <w:b/>
          <w:bCs/>
          <w:spacing w:val="2"/>
          <w:sz w:val="28"/>
          <w:szCs w:val="28"/>
        </w:rPr>
        <w:t>3</w:t>
      </w:r>
      <w:r>
        <w:rPr>
          <w:rFonts w:ascii="宋体" w:hAnsi="宋体" w:eastAsia="宋体" w:cs="宋体"/>
          <w:b/>
          <w:bCs/>
          <w:spacing w:val="2"/>
          <w:sz w:val="28"/>
          <w:szCs w:val="28"/>
        </w:rPr>
        <w:t>.2</w:t>
      </w:r>
      <w:r>
        <w:rPr>
          <w:rFonts w:ascii="宋体" w:hAnsi="宋体" w:eastAsia="宋体" w:cs="宋体"/>
          <w:spacing w:val="-71"/>
          <w:sz w:val="28"/>
          <w:szCs w:val="28"/>
        </w:rPr>
        <w:t xml:space="preserve"> </w:t>
      </w:r>
      <w:r>
        <w:rPr>
          <w:rFonts w:ascii="宋体" w:hAnsi="宋体" w:eastAsia="宋体" w:cs="宋体"/>
          <w:b/>
          <w:bCs/>
          <w:spacing w:val="2"/>
          <w:sz w:val="28"/>
          <w:szCs w:val="28"/>
        </w:rPr>
        <w:t>平台进度</w:t>
      </w:r>
      <w:bookmarkEnd w:id="41"/>
    </w:p>
    <w:p w14:paraId="3ED60E34">
      <w:pPr>
        <w:spacing w:before="78" w:line="360" w:lineRule="auto"/>
        <w:ind w:left="570"/>
        <w:rPr>
          <w:rFonts w:hint="eastAsia" w:ascii="宋体" w:hAnsi="宋体" w:eastAsia="宋体" w:cs="宋体"/>
          <w:sz w:val="24"/>
          <w:szCs w:val="24"/>
        </w:rPr>
      </w:pPr>
      <w:r>
        <w:rPr>
          <w:rFonts w:ascii="宋体" w:hAnsi="宋体" w:eastAsia="宋体" w:cs="宋体"/>
          <w:spacing w:val="-2"/>
          <w:sz w:val="24"/>
          <w:szCs w:val="24"/>
        </w:rPr>
        <w:t>平台的基本功能已经完成，如图</w:t>
      </w:r>
      <w:r>
        <w:rPr>
          <w:rFonts w:hint="eastAsia" w:ascii="宋体" w:hAnsi="宋体" w:eastAsia="宋体" w:cs="宋体"/>
          <w:spacing w:val="-2"/>
          <w:sz w:val="24"/>
          <w:szCs w:val="24"/>
        </w:rPr>
        <w:t>10</w:t>
      </w:r>
      <w:r>
        <w:rPr>
          <w:rFonts w:ascii="宋体" w:hAnsi="宋体" w:eastAsia="宋体" w:cs="宋体"/>
          <w:spacing w:val="-2"/>
          <w:sz w:val="24"/>
          <w:szCs w:val="24"/>
        </w:rPr>
        <w:t>所示，主要分为如下图</w:t>
      </w:r>
      <w:r>
        <w:rPr>
          <w:rFonts w:ascii="宋体" w:hAnsi="宋体" w:eastAsia="宋体" w:cs="宋体"/>
          <w:spacing w:val="-3"/>
          <w:sz w:val="24"/>
          <w:szCs w:val="24"/>
        </w:rPr>
        <w:t>四个模块。</w:t>
      </w:r>
    </w:p>
    <w:p w14:paraId="34EBB124">
      <w:pPr>
        <w:keepNext/>
        <w:spacing w:before="78" w:line="219" w:lineRule="auto"/>
        <w:ind w:left="570"/>
        <w:rPr>
          <w:rFonts w:hint="eastAsia"/>
        </w:rPr>
      </w:pPr>
      <w:r>
        <w:rPr>
          <w:rFonts w:ascii="宋体" w:hAnsi="宋体" w:eastAsia="宋体" w:cs="宋体"/>
          <w:sz w:val="24"/>
          <w:szCs w:val="24"/>
        </w:rPr>
        <w:drawing>
          <wp:inline distT="0" distB="0" distL="0" distR="0">
            <wp:extent cx="5708015" cy="2926080"/>
            <wp:effectExtent l="0" t="0" r="6985" b="7620"/>
            <wp:docPr id="133470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70113" name="图片 1"/>
                    <pic:cNvPicPr>
                      <a:picLocks noChangeAspect="1"/>
                    </pic:cNvPicPr>
                  </pic:nvPicPr>
                  <pic:blipFill>
                    <a:blip r:embed="rId14"/>
                    <a:stretch>
                      <a:fillRect/>
                    </a:stretch>
                  </pic:blipFill>
                  <pic:spPr>
                    <a:xfrm>
                      <a:off x="0" y="0"/>
                      <a:ext cx="5708015" cy="2926080"/>
                    </a:xfrm>
                    <a:prstGeom prst="rect">
                      <a:avLst/>
                    </a:prstGeom>
                  </pic:spPr>
                </pic:pic>
              </a:graphicData>
            </a:graphic>
          </wp:inline>
        </w:drawing>
      </w:r>
    </w:p>
    <w:p w14:paraId="50F79129">
      <w:pPr>
        <w:pStyle w:val="5"/>
        <w:jc w:val="center"/>
        <w:rPr>
          <w:rFonts w:hint="eastAsia" w:ascii="宋体" w:hAnsi="宋体" w:eastAsia="宋体" w:cs="宋体"/>
          <w:sz w:val="24"/>
          <w:szCs w:val="24"/>
        </w:rPr>
      </w:pPr>
      <w:bookmarkStart w:id="42" w:name="_Toc185531971"/>
      <w:r>
        <w:rPr>
          <w:rFonts w:hint="eastAsia" w:ascii="宋体" w:hAnsi="宋体" w:eastAsia="宋体"/>
        </w:rPr>
        <w:t xml:space="preserve">图 </w:t>
      </w:r>
      <w:r>
        <w:rPr>
          <w:rFonts w:hint="eastAsia" w:ascii="宋体" w:hAnsi="宋体" w:eastAsia="宋体"/>
        </w:rPr>
        <w:fldChar w:fldCharType="begin"/>
      </w:r>
      <w:r>
        <w:rPr>
          <w:rFonts w:hint="eastAsia" w:ascii="宋体" w:hAnsi="宋体" w:eastAsia="宋体"/>
        </w:rPr>
        <w:instrText xml:space="preserve"> SEQ 图 \* ARABIC </w:instrText>
      </w:r>
      <w:r>
        <w:rPr>
          <w:rFonts w:hint="eastAsia" w:ascii="宋体" w:hAnsi="宋体" w:eastAsia="宋体"/>
        </w:rPr>
        <w:fldChar w:fldCharType="separate"/>
      </w:r>
      <w:r>
        <w:rPr>
          <w:rFonts w:hint="eastAsia" w:ascii="宋体" w:hAnsi="宋体" w:eastAsia="宋体"/>
        </w:rPr>
        <w:t>10</w:t>
      </w:r>
      <w:r>
        <w:rPr>
          <w:rFonts w:hint="eastAsia" w:ascii="宋体" w:hAnsi="宋体" w:eastAsia="宋体"/>
        </w:rPr>
        <w:fldChar w:fldCharType="end"/>
      </w:r>
      <w:r>
        <w:rPr>
          <w:rFonts w:hint="eastAsia" w:ascii="宋体" w:hAnsi="宋体" w:eastAsia="宋体"/>
        </w:rPr>
        <w:t xml:space="preserve"> 基于大语言模型的教学聊天机器人界面</w:t>
      </w:r>
      <w:bookmarkEnd w:id="42"/>
    </w:p>
    <w:p w14:paraId="4488BEFD">
      <w:pPr>
        <w:spacing w:before="177" w:line="360" w:lineRule="auto"/>
        <w:ind w:left="89" w:right="586" w:firstLine="480"/>
        <w:rPr>
          <w:rFonts w:hint="eastAsia" w:ascii="宋体" w:hAnsi="宋体" w:eastAsia="宋体" w:cs="宋体"/>
          <w:spacing w:val="-2"/>
          <w:sz w:val="24"/>
          <w:szCs w:val="24"/>
        </w:rPr>
      </w:pPr>
      <w:r>
        <w:rPr>
          <w:rFonts w:ascii="宋体" w:hAnsi="宋体" w:eastAsia="宋体" w:cs="宋体"/>
          <w:b/>
          <w:bCs/>
          <w:spacing w:val="1"/>
          <w:sz w:val="24"/>
          <w:szCs w:val="24"/>
        </w:rPr>
        <w:t>课程</w:t>
      </w:r>
      <w:r>
        <w:rPr>
          <w:rFonts w:hint="eastAsia" w:ascii="宋体" w:hAnsi="宋体" w:eastAsia="宋体" w:cs="宋体"/>
          <w:b/>
          <w:bCs/>
          <w:spacing w:val="1"/>
          <w:sz w:val="24"/>
          <w:szCs w:val="24"/>
        </w:rPr>
        <w:t>目录</w:t>
      </w:r>
      <w:r>
        <w:rPr>
          <w:rFonts w:ascii="宋体" w:hAnsi="宋体" w:eastAsia="宋体" w:cs="宋体"/>
          <w:spacing w:val="115"/>
          <w:sz w:val="24"/>
          <w:szCs w:val="24"/>
        </w:rPr>
        <w:t xml:space="preserve"> </w:t>
      </w:r>
      <w:r>
        <w:rPr>
          <w:rFonts w:ascii="宋体" w:hAnsi="宋体" w:eastAsia="宋体" w:cs="宋体"/>
          <w:spacing w:val="1"/>
          <w:sz w:val="24"/>
          <w:szCs w:val="24"/>
        </w:rPr>
        <w:t>这个模块设计了四级目录，学生可以通过年级-</w:t>
      </w:r>
      <w:r>
        <w:rPr>
          <w:rFonts w:ascii="宋体" w:hAnsi="宋体" w:eastAsia="宋体" w:cs="宋体"/>
          <w:sz w:val="24"/>
          <w:szCs w:val="24"/>
        </w:rPr>
        <w:t>单元-</w:t>
      </w:r>
      <w:r>
        <w:rPr>
          <w:rFonts w:hint="eastAsia" w:ascii="宋体" w:hAnsi="宋体" w:eastAsia="宋体" w:cs="宋体"/>
          <w:sz w:val="24"/>
          <w:szCs w:val="24"/>
        </w:rPr>
        <w:t>课程名称</w:t>
      </w:r>
      <w:r>
        <w:rPr>
          <w:rFonts w:ascii="宋体" w:hAnsi="宋体" w:eastAsia="宋体" w:cs="宋体"/>
          <w:sz w:val="24"/>
          <w:szCs w:val="24"/>
        </w:rPr>
        <w:t>-</w:t>
      </w:r>
      <w:r>
        <w:rPr>
          <w:rFonts w:ascii="宋体" w:hAnsi="宋体" w:eastAsia="宋体" w:cs="宋体"/>
          <w:spacing w:val="-6"/>
          <w:sz w:val="24"/>
          <w:szCs w:val="24"/>
        </w:rPr>
        <w:t>任务</w:t>
      </w:r>
      <w:r>
        <w:rPr>
          <w:rFonts w:hint="eastAsia" w:ascii="宋体" w:hAnsi="宋体" w:eastAsia="宋体" w:cs="宋体"/>
          <w:spacing w:val="-6"/>
          <w:sz w:val="24"/>
          <w:szCs w:val="24"/>
        </w:rPr>
        <w:t>名称</w:t>
      </w:r>
      <w:r>
        <w:rPr>
          <w:rFonts w:ascii="宋体" w:hAnsi="宋体" w:eastAsia="宋体" w:cs="宋体"/>
          <w:spacing w:val="-6"/>
          <w:sz w:val="24"/>
          <w:szCs w:val="24"/>
        </w:rPr>
        <w:t>来选择老师设置好的任务</w:t>
      </w:r>
      <w:r>
        <w:rPr>
          <w:rFonts w:hint="eastAsia" w:ascii="宋体" w:hAnsi="宋体" w:eastAsia="宋体" w:cs="宋体"/>
          <w:spacing w:val="-6"/>
          <w:sz w:val="24"/>
          <w:szCs w:val="24"/>
        </w:rPr>
        <w:t>（如图11左）</w:t>
      </w:r>
      <w:r>
        <w:rPr>
          <w:rFonts w:ascii="宋体" w:hAnsi="宋体" w:eastAsia="宋体" w:cs="宋体"/>
          <w:spacing w:val="-34"/>
          <w:sz w:val="24"/>
          <w:szCs w:val="24"/>
        </w:rPr>
        <w:t>，</w:t>
      </w:r>
      <w:r>
        <w:rPr>
          <w:rFonts w:hint="eastAsia" w:ascii="宋体" w:hAnsi="宋体" w:eastAsia="宋体" w:cs="宋体"/>
          <w:spacing w:val="-3"/>
          <w:sz w:val="24"/>
          <w:szCs w:val="24"/>
        </w:rPr>
        <w:t>选择完毕</w:t>
      </w:r>
      <w:r>
        <w:rPr>
          <w:rFonts w:ascii="宋体" w:hAnsi="宋体" w:eastAsia="宋体" w:cs="宋体"/>
          <w:spacing w:val="-4"/>
          <w:sz w:val="24"/>
          <w:szCs w:val="24"/>
        </w:rPr>
        <w:t>还可以通过按</w:t>
      </w:r>
      <w:r>
        <w:rPr>
          <w:rFonts w:ascii="宋体" w:hAnsi="宋体" w:eastAsia="宋体" w:cs="宋体"/>
          <w:spacing w:val="-2"/>
          <w:sz w:val="24"/>
          <w:szCs w:val="24"/>
        </w:rPr>
        <w:t>键回到课程目录重新选择或退出登录</w:t>
      </w:r>
      <w:r>
        <w:rPr>
          <w:rFonts w:hint="eastAsia" w:ascii="宋体" w:hAnsi="宋体" w:eastAsia="宋体" w:cs="宋体"/>
          <w:spacing w:val="-2"/>
          <w:sz w:val="24"/>
          <w:szCs w:val="24"/>
        </w:rPr>
        <w:t>（如图11右）。</w:t>
      </w:r>
    </w:p>
    <w:p w14:paraId="4D13DBBB">
      <w:pPr>
        <w:keepNext/>
        <w:spacing w:before="177" w:line="336" w:lineRule="auto"/>
        <w:ind w:right="586"/>
        <w:rPr>
          <w:rFonts w:hint="eastAsia"/>
        </w:rPr>
      </w:pPr>
      <w:r>
        <w:rPr>
          <w:rFonts w:ascii="宋体" w:hAnsi="宋体" w:eastAsia="宋体" w:cs="宋体"/>
          <w:sz w:val="24"/>
          <w:szCs w:val="24"/>
        </w:rPr>
        <w:drawing>
          <wp:inline distT="0" distB="0" distL="0" distR="0">
            <wp:extent cx="5708015" cy="5599430"/>
            <wp:effectExtent l="0" t="0" r="6985" b="1270"/>
            <wp:docPr id="3222100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10018" name="图片 1"/>
                    <pic:cNvPicPr>
                      <a:picLocks noChangeAspect="1"/>
                    </pic:cNvPicPr>
                  </pic:nvPicPr>
                  <pic:blipFill>
                    <a:blip r:embed="rId15"/>
                    <a:stretch>
                      <a:fillRect/>
                    </a:stretch>
                  </pic:blipFill>
                  <pic:spPr>
                    <a:xfrm>
                      <a:off x="0" y="0"/>
                      <a:ext cx="5708015" cy="5599430"/>
                    </a:xfrm>
                    <a:prstGeom prst="rect">
                      <a:avLst/>
                    </a:prstGeom>
                  </pic:spPr>
                </pic:pic>
              </a:graphicData>
            </a:graphic>
          </wp:inline>
        </w:drawing>
      </w:r>
    </w:p>
    <w:p w14:paraId="0DE17D63">
      <w:pPr>
        <w:pStyle w:val="5"/>
        <w:jc w:val="center"/>
        <w:rPr>
          <w:rFonts w:hint="eastAsia" w:ascii="宋体" w:hAnsi="宋体" w:eastAsia="宋体" w:cs="宋体"/>
          <w:sz w:val="24"/>
          <w:szCs w:val="24"/>
        </w:rPr>
      </w:pPr>
      <w:bookmarkStart w:id="43" w:name="_Toc185531972"/>
      <w:r>
        <w:rPr>
          <w:rFonts w:hint="eastAsia" w:ascii="宋体" w:hAnsi="宋体" w:eastAsia="宋体"/>
        </w:rPr>
        <w:t xml:space="preserve">图 </w:t>
      </w:r>
      <w:r>
        <w:rPr>
          <w:rFonts w:hint="eastAsia" w:ascii="宋体" w:hAnsi="宋体" w:eastAsia="宋体"/>
        </w:rPr>
        <w:fldChar w:fldCharType="begin"/>
      </w:r>
      <w:r>
        <w:rPr>
          <w:rFonts w:hint="eastAsia" w:ascii="宋体" w:hAnsi="宋体" w:eastAsia="宋体"/>
        </w:rPr>
        <w:instrText xml:space="preserve"> SEQ 图 \* ARABIC </w:instrText>
      </w:r>
      <w:r>
        <w:rPr>
          <w:rFonts w:hint="eastAsia" w:ascii="宋体" w:hAnsi="宋体" w:eastAsia="宋体"/>
        </w:rPr>
        <w:fldChar w:fldCharType="separate"/>
      </w:r>
      <w:r>
        <w:rPr>
          <w:rFonts w:hint="eastAsia" w:ascii="宋体" w:hAnsi="宋体" w:eastAsia="宋体"/>
        </w:rPr>
        <w:t>11</w:t>
      </w:r>
      <w:r>
        <w:rPr>
          <w:rFonts w:hint="eastAsia" w:ascii="宋体" w:hAnsi="宋体" w:eastAsia="宋体"/>
        </w:rPr>
        <w:fldChar w:fldCharType="end"/>
      </w:r>
      <w:r>
        <w:rPr>
          <w:rFonts w:hint="eastAsia" w:ascii="宋体" w:hAnsi="宋体" w:eastAsia="宋体"/>
        </w:rPr>
        <w:t xml:space="preserve"> 教学聊天机器人课程目录模块</w:t>
      </w:r>
      <w:bookmarkEnd w:id="43"/>
    </w:p>
    <w:p w14:paraId="1E93FA63">
      <w:pPr>
        <w:spacing w:before="194" w:line="360" w:lineRule="auto"/>
        <w:ind w:firstLine="420"/>
        <w:rPr>
          <w:rFonts w:hint="eastAsia" w:ascii="宋体" w:hAnsi="宋体" w:eastAsia="宋体" w:cs="宋体"/>
          <w:b/>
          <w:bCs/>
          <w:spacing w:val="1"/>
          <w:sz w:val="24"/>
          <w:szCs w:val="24"/>
        </w:rPr>
      </w:pPr>
      <w:r>
        <w:rPr>
          <w:rFonts w:hint="eastAsia" w:ascii="宋体" w:hAnsi="宋体" w:eastAsia="宋体" w:cs="宋体"/>
          <w:b/>
          <w:bCs/>
          <w:spacing w:val="1"/>
          <w:sz w:val="24"/>
          <w:szCs w:val="24"/>
        </w:rPr>
        <w:t>任务展示</w:t>
      </w:r>
      <w:r>
        <w:rPr>
          <w:rFonts w:ascii="宋体" w:hAnsi="宋体" w:eastAsia="宋体" w:cs="宋体"/>
          <w:b/>
          <w:bCs/>
          <w:spacing w:val="1"/>
          <w:sz w:val="24"/>
          <w:szCs w:val="24"/>
        </w:rPr>
        <w:t>区域</w:t>
      </w:r>
      <w:r>
        <w:rPr>
          <w:rFonts w:hint="eastAsia" w:ascii="宋体" w:hAnsi="宋体" w:eastAsia="宋体" w:cs="宋体"/>
          <w:b/>
          <w:bCs/>
          <w:spacing w:val="1"/>
          <w:sz w:val="24"/>
          <w:szCs w:val="24"/>
        </w:rPr>
        <w:t xml:space="preserve"> </w:t>
      </w:r>
      <w:r>
        <w:rPr>
          <w:rFonts w:ascii="宋体" w:hAnsi="宋体" w:eastAsia="宋体" w:cs="宋体"/>
          <w:spacing w:val="1"/>
          <w:sz w:val="24"/>
          <w:szCs w:val="24"/>
        </w:rPr>
        <w:t>如图</w:t>
      </w:r>
      <w:r>
        <w:rPr>
          <w:rFonts w:hint="eastAsia" w:ascii="宋体" w:hAnsi="宋体" w:eastAsia="宋体" w:cs="宋体"/>
          <w:spacing w:val="1"/>
          <w:sz w:val="24"/>
          <w:szCs w:val="24"/>
        </w:rPr>
        <w:t>12</w:t>
      </w:r>
      <w:r>
        <w:rPr>
          <w:rFonts w:ascii="宋体" w:hAnsi="宋体" w:eastAsia="宋体" w:cs="宋体"/>
          <w:spacing w:val="1"/>
          <w:sz w:val="24"/>
          <w:szCs w:val="24"/>
        </w:rPr>
        <w:t>所示，学生选择任务后，该区域将会显示老师</w:t>
      </w:r>
      <w:r>
        <w:rPr>
          <w:rFonts w:hint="eastAsia" w:ascii="宋体" w:hAnsi="宋体" w:eastAsia="宋体" w:cs="宋体"/>
          <w:spacing w:val="1"/>
          <w:sz w:val="24"/>
          <w:szCs w:val="24"/>
        </w:rPr>
        <w:t>上传的任务内容，包括预设好的思考提示和创意提示模板。学生可以通过放大或缩小按钮选择放大或缩小页面文字，以达到舒适的浏览效果。</w:t>
      </w:r>
    </w:p>
    <w:p w14:paraId="2DF95D04">
      <w:pPr>
        <w:keepNext/>
        <w:spacing w:before="78" w:line="356" w:lineRule="auto"/>
        <w:ind w:left="90" w:right="592" w:firstLine="2"/>
        <w:rPr>
          <w:rFonts w:hint="eastAsia"/>
        </w:rPr>
      </w:pPr>
      <w:r>
        <w:rPr>
          <w:rFonts w:ascii="宋体" w:hAnsi="宋体" w:eastAsia="宋体" w:cs="宋体"/>
          <w:sz w:val="24"/>
          <w:szCs w:val="24"/>
        </w:rPr>
        <w:drawing>
          <wp:inline distT="0" distB="0" distL="0" distR="0">
            <wp:extent cx="5708015" cy="5207000"/>
            <wp:effectExtent l="0" t="0" r="6985" b="0"/>
            <wp:docPr id="708483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8302" name="图片 1"/>
                    <pic:cNvPicPr>
                      <a:picLocks noChangeAspect="1"/>
                    </pic:cNvPicPr>
                  </pic:nvPicPr>
                  <pic:blipFill>
                    <a:blip r:embed="rId16"/>
                    <a:stretch>
                      <a:fillRect/>
                    </a:stretch>
                  </pic:blipFill>
                  <pic:spPr>
                    <a:xfrm>
                      <a:off x="0" y="0"/>
                      <a:ext cx="5708015" cy="5207000"/>
                    </a:xfrm>
                    <a:prstGeom prst="rect">
                      <a:avLst/>
                    </a:prstGeom>
                  </pic:spPr>
                </pic:pic>
              </a:graphicData>
            </a:graphic>
          </wp:inline>
        </w:drawing>
      </w:r>
    </w:p>
    <w:p w14:paraId="52722D02">
      <w:pPr>
        <w:pStyle w:val="5"/>
        <w:jc w:val="center"/>
        <w:rPr>
          <w:rFonts w:hint="eastAsia" w:ascii="宋体" w:hAnsi="宋体" w:eastAsia="宋体" w:cs="宋体"/>
          <w:sz w:val="24"/>
          <w:szCs w:val="24"/>
        </w:rPr>
      </w:pPr>
      <w:bookmarkStart w:id="44" w:name="_Toc185531973"/>
      <w:r>
        <w:rPr>
          <w:rFonts w:hint="eastAsia" w:ascii="宋体" w:hAnsi="宋体" w:eastAsia="宋体"/>
        </w:rPr>
        <w:t xml:space="preserve">图 </w:t>
      </w:r>
      <w:r>
        <w:rPr>
          <w:rFonts w:hint="eastAsia" w:ascii="宋体" w:hAnsi="宋体" w:eastAsia="宋体"/>
        </w:rPr>
        <w:fldChar w:fldCharType="begin"/>
      </w:r>
      <w:r>
        <w:rPr>
          <w:rFonts w:hint="eastAsia" w:ascii="宋体" w:hAnsi="宋体" w:eastAsia="宋体"/>
        </w:rPr>
        <w:instrText xml:space="preserve"> SEQ 图 \* ARABIC </w:instrText>
      </w:r>
      <w:r>
        <w:rPr>
          <w:rFonts w:hint="eastAsia" w:ascii="宋体" w:hAnsi="宋体" w:eastAsia="宋体"/>
        </w:rPr>
        <w:fldChar w:fldCharType="separate"/>
      </w:r>
      <w:r>
        <w:rPr>
          <w:rFonts w:hint="eastAsia" w:ascii="宋体" w:hAnsi="宋体" w:eastAsia="宋体"/>
        </w:rPr>
        <w:t>12</w:t>
      </w:r>
      <w:r>
        <w:rPr>
          <w:rFonts w:hint="eastAsia" w:ascii="宋体" w:hAnsi="宋体" w:eastAsia="宋体"/>
        </w:rPr>
        <w:fldChar w:fldCharType="end"/>
      </w:r>
      <w:r>
        <w:rPr>
          <w:rFonts w:hint="eastAsia" w:ascii="宋体" w:hAnsi="宋体" w:eastAsia="宋体"/>
        </w:rPr>
        <w:t xml:space="preserve"> 教学聊天机器人任务展示区域</w:t>
      </w:r>
      <w:bookmarkEnd w:id="44"/>
    </w:p>
    <w:p w14:paraId="0135754E">
      <w:pPr>
        <w:spacing w:before="197" w:line="360" w:lineRule="auto"/>
        <w:ind w:left="90" w:right="580" w:firstLine="479"/>
        <w:rPr>
          <w:rFonts w:hint="eastAsia" w:ascii="宋体" w:hAnsi="宋体" w:eastAsia="宋体" w:cs="宋体"/>
          <w:sz w:val="24"/>
          <w:szCs w:val="24"/>
        </w:rPr>
      </w:pPr>
      <w:r>
        <w:rPr>
          <w:rFonts w:hint="eastAsia" w:ascii="宋体" w:hAnsi="宋体" w:eastAsia="宋体" w:cs="宋体"/>
          <w:b/>
          <w:bCs/>
          <w:spacing w:val="-2"/>
          <w:sz w:val="24"/>
          <w:szCs w:val="24"/>
        </w:rPr>
        <w:t>作业提交区域</w:t>
      </w:r>
      <w:r>
        <w:rPr>
          <w:rFonts w:ascii="宋体" w:hAnsi="宋体" w:eastAsia="宋体" w:cs="宋体"/>
          <w:spacing w:val="90"/>
          <w:sz w:val="24"/>
          <w:szCs w:val="24"/>
        </w:rPr>
        <w:t xml:space="preserve"> </w:t>
      </w:r>
      <w:r>
        <w:rPr>
          <w:rFonts w:ascii="宋体" w:hAnsi="宋体" w:eastAsia="宋体" w:cs="宋体"/>
          <w:spacing w:val="1"/>
          <w:sz w:val="24"/>
          <w:szCs w:val="24"/>
        </w:rPr>
        <w:t>如图</w:t>
      </w:r>
      <w:r>
        <w:rPr>
          <w:rFonts w:hint="eastAsia" w:ascii="宋体" w:hAnsi="宋体" w:eastAsia="宋体" w:cs="宋体"/>
          <w:spacing w:val="1"/>
          <w:sz w:val="24"/>
          <w:szCs w:val="24"/>
        </w:rPr>
        <w:t>13</w:t>
      </w:r>
      <w:r>
        <w:rPr>
          <w:rFonts w:ascii="宋体" w:hAnsi="宋体" w:eastAsia="宋体" w:cs="宋体"/>
          <w:spacing w:val="1"/>
          <w:sz w:val="24"/>
          <w:szCs w:val="24"/>
        </w:rPr>
        <w:t>所示</w:t>
      </w:r>
      <w:r>
        <w:rPr>
          <w:rFonts w:hint="eastAsia" w:ascii="宋体" w:hAnsi="宋体" w:eastAsia="宋体" w:cs="宋体"/>
          <w:spacing w:val="1"/>
          <w:sz w:val="24"/>
          <w:szCs w:val="24"/>
        </w:rPr>
        <w:t>，</w:t>
      </w:r>
      <w:r>
        <w:rPr>
          <w:rFonts w:ascii="宋体" w:hAnsi="宋体" w:eastAsia="宋体" w:cs="宋体"/>
          <w:spacing w:val="-2"/>
          <w:sz w:val="24"/>
          <w:szCs w:val="24"/>
        </w:rPr>
        <w:t>学生</w:t>
      </w:r>
      <w:r>
        <w:rPr>
          <w:rFonts w:hint="eastAsia" w:ascii="宋体" w:hAnsi="宋体" w:eastAsia="宋体" w:cs="宋体"/>
          <w:spacing w:val="-2"/>
          <w:sz w:val="24"/>
          <w:szCs w:val="24"/>
        </w:rPr>
        <w:t>可以在该区域选择本地已经完成的作业进行上传并提交作品</w:t>
      </w:r>
      <w:r>
        <w:rPr>
          <w:rFonts w:hint="eastAsia" w:ascii="宋体" w:hAnsi="宋体" w:eastAsia="宋体" w:cs="宋体"/>
          <w:spacing w:val="-1"/>
          <w:sz w:val="24"/>
          <w:szCs w:val="24"/>
        </w:rPr>
        <w:t>（只有在提交作业之后才可以使用大模型智能评价作业）。也可以在这里下载之前已经上传的作业。</w:t>
      </w:r>
    </w:p>
    <w:p w14:paraId="7AE1E110">
      <w:pPr>
        <w:keepNext/>
        <w:spacing w:before="197" w:line="347" w:lineRule="auto"/>
        <w:ind w:right="580"/>
        <w:rPr>
          <w:rFonts w:hint="eastAsia"/>
        </w:rPr>
      </w:pPr>
      <w:r>
        <w:rPr>
          <w:rFonts w:ascii="宋体" w:hAnsi="宋体" w:eastAsia="宋体" w:cs="宋体"/>
          <w:sz w:val="24"/>
          <w:szCs w:val="24"/>
        </w:rPr>
        <w:drawing>
          <wp:inline distT="0" distB="0" distL="0" distR="0">
            <wp:extent cx="5708015" cy="1706880"/>
            <wp:effectExtent l="0" t="0" r="6985" b="7620"/>
            <wp:docPr id="14710141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014165" name="图片 1"/>
                    <pic:cNvPicPr>
                      <a:picLocks noChangeAspect="1"/>
                    </pic:cNvPicPr>
                  </pic:nvPicPr>
                  <pic:blipFill>
                    <a:blip r:embed="rId17"/>
                    <a:stretch>
                      <a:fillRect/>
                    </a:stretch>
                  </pic:blipFill>
                  <pic:spPr>
                    <a:xfrm>
                      <a:off x="0" y="0"/>
                      <a:ext cx="5708015" cy="1706880"/>
                    </a:xfrm>
                    <a:prstGeom prst="rect">
                      <a:avLst/>
                    </a:prstGeom>
                  </pic:spPr>
                </pic:pic>
              </a:graphicData>
            </a:graphic>
          </wp:inline>
        </w:drawing>
      </w:r>
    </w:p>
    <w:p w14:paraId="468417B4">
      <w:pPr>
        <w:pStyle w:val="5"/>
        <w:jc w:val="center"/>
        <w:rPr>
          <w:rFonts w:hint="eastAsia" w:ascii="宋体" w:hAnsi="宋体" w:eastAsia="宋体" w:cs="宋体"/>
          <w:sz w:val="24"/>
          <w:szCs w:val="24"/>
        </w:rPr>
      </w:pPr>
      <w:bookmarkStart w:id="45" w:name="_Toc185531974"/>
      <w:r>
        <w:rPr>
          <w:rFonts w:hint="eastAsia" w:ascii="宋体" w:hAnsi="宋体" w:eastAsia="宋体"/>
        </w:rPr>
        <w:t xml:space="preserve">图 </w:t>
      </w:r>
      <w:r>
        <w:rPr>
          <w:rFonts w:hint="eastAsia" w:ascii="宋体" w:hAnsi="宋体" w:eastAsia="宋体"/>
        </w:rPr>
        <w:fldChar w:fldCharType="begin"/>
      </w:r>
      <w:r>
        <w:rPr>
          <w:rFonts w:hint="eastAsia" w:ascii="宋体" w:hAnsi="宋体" w:eastAsia="宋体"/>
        </w:rPr>
        <w:instrText xml:space="preserve"> SEQ 图 \* ARABIC </w:instrText>
      </w:r>
      <w:r>
        <w:rPr>
          <w:rFonts w:hint="eastAsia" w:ascii="宋体" w:hAnsi="宋体" w:eastAsia="宋体"/>
        </w:rPr>
        <w:fldChar w:fldCharType="separate"/>
      </w:r>
      <w:r>
        <w:rPr>
          <w:rFonts w:hint="eastAsia" w:ascii="宋体" w:hAnsi="宋体" w:eastAsia="宋体"/>
        </w:rPr>
        <w:t>13</w:t>
      </w:r>
      <w:r>
        <w:rPr>
          <w:rFonts w:hint="eastAsia" w:ascii="宋体" w:hAnsi="宋体" w:eastAsia="宋体"/>
        </w:rPr>
        <w:fldChar w:fldCharType="end"/>
      </w:r>
      <w:r>
        <w:rPr>
          <w:rFonts w:hint="eastAsia" w:ascii="宋体" w:hAnsi="宋体" w:eastAsia="宋体"/>
        </w:rPr>
        <w:t xml:space="preserve"> 教学聊天机器人作业提交区域</w:t>
      </w:r>
      <w:bookmarkEnd w:id="45"/>
    </w:p>
    <w:p w14:paraId="548E2131">
      <w:pPr>
        <w:spacing w:before="188" w:line="360" w:lineRule="auto"/>
        <w:ind w:left="87" w:right="584" w:firstLine="486"/>
        <w:rPr>
          <w:rFonts w:hint="eastAsia" w:ascii="宋体" w:hAnsi="宋体" w:eastAsia="宋体" w:cs="宋体"/>
          <w:sz w:val="24"/>
          <w:szCs w:val="24"/>
        </w:rPr>
      </w:pPr>
      <w:r>
        <w:rPr>
          <w:rFonts w:hint="eastAsia" w:ascii="宋体" w:hAnsi="宋体" w:eastAsia="宋体" w:cs="宋体"/>
          <w:b/>
          <w:bCs/>
          <w:spacing w:val="-3"/>
          <w:sz w:val="24"/>
          <w:szCs w:val="24"/>
        </w:rPr>
        <w:t>Chatbot</w:t>
      </w:r>
      <w:r>
        <w:rPr>
          <w:rFonts w:ascii="宋体" w:hAnsi="宋体" w:eastAsia="宋体" w:cs="宋体"/>
          <w:spacing w:val="89"/>
          <w:sz w:val="24"/>
          <w:szCs w:val="24"/>
        </w:rPr>
        <w:t xml:space="preserve"> </w:t>
      </w:r>
      <w:r>
        <w:rPr>
          <w:rFonts w:ascii="宋体" w:hAnsi="宋体" w:eastAsia="宋体" w:cs="宋体"/>
          <w:spacing w:val="-3"/>
          <w:sz w:val="24"/>
          <w:szCs w:val="24"/>
        </w:rPr>
        <w:t>如图</w:t>
      </w:r>
      <w:r>
        <w:rPr>
          <w:rFonts w:ascii="宋体" w:hAnsi="宋体" w:eastAsia="宋体" w:cs="宋体"/>
          <w:spacing w:val="-46"/>
          <w:sz w:val="24"/>
          <w:szCs w:val="24"/>
        </w:rPr>
        <w:t xml:space="preserve"> </w:t>
      </w:r>
      <w:r>
        <w:rPr>
          <w:rFonts w:hint="eastAsia" w:ascii="宋体" w:hAnsi="宋体" w:eastAsia="宋体" w:cs="宋体"/>
          <w:spacing w:val="-3"/>
          <w:sz w:val="24"/>
          <w:szCs w:val="24"/>
        </w:rPr>
        <w:t>14</w:t>
      </w:r>
      <w:r>
        <w:rPr>
          <w:rFonts w:ascii="宋体" w:hAnsi="宋体" w:eastAsia="宋体" w:cs="宋体"/>
          <w:spacing w:val="-3"/>
          <w:sz w:val="24"/>
          <w:szCs w:val="24"/>
        </w:rPr>
        <w:t>所示，这个模块是学生和大语言模型（助教老师）交互</w:t>
      </w:r>
      <w:r>
        <w:rPr>
          <w:rFonts w:ascii="宋体" w:hAnsi="宋体" w:eastAsia="宋体" w:cs="宋体"/>
          <w:sz w:val="24"/>
          <w:szCs w:val="24"/>
        </w:rPr>
        <w:t xml:space="preserve"> </w:t>
      </w:r>
      <w:r>
        <w:rPr>
          <w:rFonts w:ascii="宋体" w:hAnsi="宋体" w:eastAsia="宋体" w:cs="宋体"/>
          <w:spacing w:val="-2"/>
          <w:sz w:val="24"/>
          <w:szCs w:val="24"/>
        </w:rPr>
        <w:t>的主要区域。</w:t>
      </w:r>
      <w:r>
        <w:rPr>
          <w:rFonts w:hint="eastAsia" w:ascii="宋体" w:hAnsi="宋体" w:eastAsia="宋体" w:cs="宋体"/>
          <w:spacing w:val="-2"/>
          <w:sz w:val="24"/>
          <w:szCs w:val="24"/>
        </w:rPr>
        <w:t>目前，我们已经开发</w:t>
      </w:r>
      <w:r>
        <w:rPr>
          <w:rFonts w:ascii="宋体" w:hAnsi="宋体" w:eastAsia="宋体" w:cs="宋体"/>
          <w:spacing w:val="-2"/>
          <w:sz w:val="24"/>
          <w:szCs w:val="24"/>
        </w:rPr>
        <w:t>了</w:t>
      </w:r>
      <w:r>
        <w:rPr>
          <w:rFonts w:hint="eastAsia" w:ascii="宋体" w:hAnsi="宋体" w:eastAsia="宋体" w:cs="宋体"/>
          <w:spacing w:val="-2"/>
          <w:sz w:val="24"/>
          <w:szCs w:val="24"/>
        </w:rPr>
        <w:t>5个按钮帮助学生完成任务</w:t>
      </w:r>
      <w:r>
        <w:rPr>
          <w:rFonts w:ascii="宋体" w:hAnsi="宋体" w:eastAsia="宋体" w:cs="宋体"/>
          <w:spacing w:val="-3"/>
          <w:sz w:val="24"/>
          <w:szCs w:val="24"/>
        </w:rPr>
        <w:t>，并为其编写了</w:t>
      </w:r>
      <w:r>
        <w:rPr>
          <w:rFonts w:ascii="宋体" w:hAnsi="宋体" w:eastAsia="宋体" w:cs="宋体"/>
          <w:sz w:val="24"/>
          <w:szCs w:val="24"/>
        </w:rPr>
        <w:t xml:space="preserve"> </w:t>
      </w:r>
      <w:r>
        <w:rPr>
          <w:rFonts w:ascii="宋体" w:hAnsi="宋体" w:eastAsia="宋体" w:cs="宋体"/>
          <w:spacing w:val="-1"/>
          <w:sz w:val="24"/>
          <w:szCs w:val="24"/>
        </w:rPr>
        <w:t>Prompt：</w:t>
      </w:r>
    </w:p>
    <w:p w14:paraId="6B9C359B">
      <w:pPr>
        <w:spacing w:before="78" w:line="360" w:lineRule="auto"/>
        <w:ind w:left="900" w:right="581" w:hanging="307"/>
        <w:rPr>
          <w:rFonts w:hint="eastAsia" w:ascii="宋体" w:hAnsi="宋体" w:eastAsia="宋体" w:cs="宋体"/>
          <w:sz w:val="24"/>
          <w:szCs w:val="24"/>
        </w:rPr>
      </w:pPr>
      <w:r>
        <w:rPr>
          <w:rFonts w:ascii="宋体" w:hAnsi="宋体" w:eastAsia="宋体" w:cs="宋体"/>
          <w:spacing w:val="-7"/>
          <w:sz w:val="24"/>
          <w:szCs w:val="24"/>
        </w:rPr>
        <w:t>· “</w:t>
      </w:r>
      <w:r>
        <w:rPr>
          <w:rFonts w:hint="eastAsia" w:ascii="宋体" w:hAnsi="宋体" w:eastAsia="宋体" w:cs="宋体"/>
          <w:spacing w:val="-7"/>
          <w:sz w:val="24"/>
          <w:szCs w:val="24"/>
        </w:rPr>
        <w:t>思考提示</w:t>
      </w:r>
      <w:r>
        <w:rPr>
          <w:rFonts w:ascii="宋体" w:hAnsi="宋体" w:eastAsia="宋体" w:cs="宋体"/>
          <w:spacing w:val="-7"/>
          <w:sz w:val="24"/>
          <w:szCs w:val="24"/>
        </w:rPr>
        <w:t>”</w:t>
      </w:r>
      <w:r>
        <w:rPr>
          <w:rFonts w:hint="eastAsia" w:ascii="宋体" w:hAnsi="宋体" w:eastAsia="宋体" w:cs="宋体"/>
          <w:spacing w:val="-7"/>
          <w:sz w:val="24"/>
          <w:szCs w:val="24"/>
        </w:rPr>
        <w:t>能够根据学生按照提示模板输入的内容，给出学生在作品设计时需要思考的方面</w:t>
      </w:r>
      <w:r>
        <w:rPr>
          <w:rFonts w:ascii="宋体" w:hAnsi="宋体" w:eastAsia="宋体" w:cs="宋体"/>
          <w:spacing w:val="-21"/>
          <w:sz w:val="24"/>
          <w:szCs w:val="24"/>
        </w:rPr>
        <w:t>；</w:t>
      </w:r>
    </w:p>
    <w:p w14:paraId="62C16F39">
      <w:pPr>
        <w:spacing w:before="35" w:line="360" w:lineRule="auto"/>
        <w:ind w:left="890" w:right="581" w:hanging="297"/>
        <w:rPr>
          <w:rFonts w:hint="eastAsia" w:ascii="宋体" w:hAnsi="宋体" w:eastAsia="宋体" w:cs="宋体"/>
          <w:sz w:val="24"/>
          <w:szCs w:val="24"/>
        </w:rPr>
      </w:pPr>
      <w:r>
        <w:rPr>
          <w:rFonts w:ascii="宋体" w:hAnsi="宋体" w:eastAsia="宋体" w:cs="宋体"/>
          <w:spacing w:val="-7"/>
          <w:sz w:val="24"/>
          <w:szCs w:val="24"/>
        </w:rPr>
        <w:t>· “</w:t>
      </w:r>
      <w:r>
        <w:rPr>
          <w:rFonts w:hint="eastAsia" w:ascii="宋体" w:hAnsi="宋体" w:eastAsia="宋体" w:cs="宋体"/>
          <w:spacing w:val="-7"/>
          <w:sz w:val="24"/>
          <w:szCs w:val="24"/>
        </w:rPr>
        <w:t>创意提示</w:t>
      </w:r>
      <w:r>
        <w:rPr>
          <w:rFonts w:ascii="宋体" w:hAnsi="宋体" w:eastAsia="宋体" w:cs="宋体"/>
          <w:spacing w:val="-7"/>
          <w:sz w:val="24"/>
          <w:szCs w:val="24"/>
        </w:rPr>
        <w:t>”</w:t>
      </w:r>
      <w:r>
        <w:rPr>
          <w:rFonts w:hint="eastAsia" w:ascii="宋体" w:hAnsi="宋体" w:eastAsia="宋体" w:cs="宋体"/>
          <w:spacing w:val="-7"/>
          <w:sz w:val="24"/>
          <w:szCs w:val="24"/>
        </w:rPr>
        <w:t>能够根据学生按照提示模板输入的内容，给出学生在作品设计时的创新点</w:t>
      </w:r>
      <w:r>
        <w:rPr>
          <w:rFonts w:ascii="宋体" w:hAnsi="宋体" w:eastAsia="宋体" w:cs="宋体"/>
          <w:spacing w:val="-5"/>
          <w:sz w:val="24"/>
          <w:szCs w:val="24"/>
        </w:rPr>
        <w:t>；</w:t>
      </w:r>
    </w:p>
    <w:p w14:paraId="31D4B78C">
      <w:pPr>
        <w:spacing w:before="120" w:after="120" w:line="360" w:lineRule="auto"/>
        <w:ind w:left="891" w:right="566" w:hanging="298"/>
        <w:rPr>
          <w:rFonts w:hint="eastAsia" w:ascii="宋体" w:hAnsi="宋体" w:eastAsia="宋体" w:cs="宋体"/>
          <w:spacing w:val="-5"/>
          <w:sz w:val="24"/>
          <w:szCs w:val="24"/>
        </w:rPr>
      </w:pPr>
      <w:r>
        <w:rPr>
          <w:rFonts w:ascii="宋体" w:hAnsi="宋体" w:eastAsia="宋体" w:cs="宋体"/>
          <w:spacing w:val="-6"/>
          <w:sz w:val="24"/>
          <w:szCs w:val="24"/>
        </w:rPr>
        <w:t>· “</w:t>
      </w:r>
      <w:r>
        <w:rPr>
          <w:rFonts w:hint="eastAsia" w:ascii="宋体" w:hAnsi="宋体" w:eastAsia="宋体" w:cs="宋体"/>
          <w:spacing w:val="-6"/>
          <w:sz w:val="24"/>
          <w:szCs w:val="24"/>
        </w:rPr>
        <w:t>案例提示</w:t>
      </w:r>
      <w:r>
        <w:rPr>
          <w:rFonts w:ascii="宋体" w:hAnsi="宋体" w:eastAsia="宋体" w:cs="宋体"/>
          <w:spacing w:val="-6"/>
          <w:sz w:val="24"/>
          <w:szCs w:val="24"/>
        </w:rPr>
        <w:t>”</w:t>
      </w:r>
      <w:r>
        <w:rPr>
          <w:rFonts w:hint="eastAsia" w:ascii="宋体" w:hAnsi="宋体" w:eastAsia="宋体" w:cs="宋体"/>
          <w:spacing w:val="-6"/>
          <w:sz w:val="24"/>
          <w:szCs w:val="24"/>
        </w:rPr>
        <w:t>根据任务内容给出教师提供的相关案例或者大模型生成的相关案例（在教师不提供相关案例的情况下）</w:t>
      </w:r>
      <w:r>
        <w:rPr>
          <w:rFonts w:ascii="宋体" w:hAnsi="宋体" w:eastAsia="宋体" w:cs="宋体"/>
          <w:spacing w:val="-5"/>
          <w:sz w:val="24"/>
          <w:szCs w:val="24"/>
        </w:rPr>
        <w:t>。</w:t>
      </w:r>
    </w:p>
    <w:p w14:paraId="48924788">
      <w:pPr>
        <w:spacing w:before="120" w:after="120" w:line="360" w:lineRule="auto"/>
        <w:ind w:left="891" w:right="566" w:hanging="298"/>
        <w:rPr>
          <w:rFonts w:hint="eastAsia" w:ascii="宋体" w:hAnsi="宋体" w:eastAsia="宋体" w:cs="宋体"/>
          <w:spacing w:val="-5"/>
          <w:sz w:val="24"/>
          <w:szCs w:val="24"/>
        </w:rPr>
      </w:pPr>
      <w:r>
        <w:rPr>
          <w:rFonts w:ascii="宋体" w:hAnsi="宋体" w:eastAsia="宋体" w:cs="宋体"/>
          <w:spacing w:val="-6"/>
          <w:sz w:val="24"/>
          <w:szCs w:val="24"/>
        </w:rPr>
        <w:t>· “</w:t>
      </w:r>
      <w:r>
        <w:rPr>
          <w:rFonts w:hint="eastAsia" w:ascii="宋体" w:hAnsi="宋体" w:eastAsia="宋体" w:cs="宋体"/>
          <w:spacing w:val="-6"/>
          <w:sz w:val="24"/>
          <w:szCs w:val="24"/>
        </w:rPr>
        <w:t>自查清单</w:t>
      </w:r>
      <w:r>
        <w:rPr>
          <w:rFonts w:ascii="宋体" w:hAnsi="宋体" w:eastAsia="宋体" w:cs="宋体"/>
          <w:spacing w:val="-6"/>
          <w:sz w:val="24"/>
          <w:szCs w:val="24"/>
        </w:rPr>
        <w:t>”</w:t>
      </w:r>
      <w:r>
        <w:rPr>
          <w:rFonts w:hint="eastAsia" w:ascii="宋体" w:hAnsi="宋体" w:eastAsia="宋体" w:cs="宋体"/>
          <w:spacing w:val="-6"/>
          <w:sz w:val="24"/>
          <w:szCs w:val="24"/>
        </w:rPr>
        <w:t>根据任务内容给出教师提供的自查清单或者大模型生成的自查清单（在教师不提供相关案例的情况下）</w:t>
      </w:r>
      <w:r>
        <w:rPr>
          <w:rFonts w:ascii="宋体" w:hAnsi="宋体" w:eastAsia="宋体" w:cs="宋体"/>
          <w:spacing w:val="-5"/>
          <w:sz w:val="24"/>
          <w:szCs w:val="24"/>
        </w:rPr>
        <w:t>。</w:t>
      </w:r>
    </w:p>
    <w:p w14:paraId="2ECF05CC">
      <w:pPr>
        <w:spacing w:before="120" w:after="120" w:line="360" w:lineRule="auto"/>
        <w:ind w:left="891" w:right="566" w:hanging="298"/>
        <w:rPr>
          <w:rFonts w:hint="eastAsia" w:ascii="宋体" w:hAnsi="宋体" w:eastAsia="宋体" w:cs="宋体"/>
          <w:spacing w:val="-5"/>
          <w:sz w:val="24"/>
          <w:szCs w:val="24"/>
        </w:rPr>
      </w:pPr>
      <w:r>
        <w:rPr>
          <w:rFonts w:ascii="宋体" w:hAnsi="宋体" w:eastAsia="宋体" w:cs="宋体"/>
          <w:spacing w:val="-6"/>
          <w:sz w:val="24"/>
          <w:szCs w:val="24"/>
        </w:rPr>
        <w:t>· “</w:t>
      </w:r>
      <w:r>
        <w:rPr>
          <w:rFonts w:hint="eastAsia" w:ascii="宋体" w:hAnsi="宋体" w:eastAsia="宋体" w:cs="宋体"/>
          <w:spacing w:val="-6"/>
          <w:sz w:val="24"/>
          <w:szCs w:val="24"/>
        </w:rPr>
        <w:t>评价作品</w:t>
      </w:r>
      <w:r>
        <w:rPr>
          <w:rFonts w:ascii="宋体" w:hAnsi="宋体" w:eastAsia="宋体" w:cs="宋体"/>
          <w:spacing w:val="-6"/>
          <w:sz w:val="24"/>
          <w:szCs w:val="24"/>
        </w:rPr>
        <w:t>”</w:t>
      </w:r>
      <w:r>
        <w:rPr>
          <w:rFonts w:hint="eastAsia" w:ascii="宋体" w:hAnsi="宋体" w:eastAsia="宋体" w:cs="宋体"/>
          <w:spacing w:val="-6"/>
          <w:sz w:val="24"/>
          <w:szCs w:val="24"/>
        </w:rPr>
        <w:t>能够根据学生上传的作品和教师提供的评价量表（可选）给出大模型对学生作品的打分和评语</w:t>
      </w:r>
      <w:r>
        <w:rPr>
          <w:rFonts w:ascii="宋体" w:hAnsi="宋体" w:eastAsia="宋体" w:cs="宋体"/>
          <w:spacing w:val="-5"/>
          <w:sz w:val="24"/>
          <w:szCs w:val="24"/>
        </w:rPr>
        <w:t>。</w:t>
      </w:r>
    </w:p>
    <w:p w14:paraId="571E3155">
      <w:pPr>
        <w:keepNext/>
        <w:spacing w:before="120" w:after="120" w:line="328" w:lineRule="auto"/>
        <w:ind w:left="891" w:right="566" w:hanging="298"/>
        <w:rPr>
          <w:rFonts w:hint="eastAsia"/>
        </w:rPr>
      </w:pPr>
      <w:r>
        <w:rPr>
          <w:rFonts w:ascii="宋体" w:hAnsi="宋体" w:eastAsia="宋体" w:cs="宋体"/>
          <w:spacing w:val="-5"/>
          <w:sz w:val="24"/>
          <w:szCs w:val="24"/>
        </w:rPr>
        <w:drawing>
          <wp:inline distT="0" distB="0" distL="0" distR="0">
            <wp:extent cx="5708015" cy="3836670"/>
            <wp:effectExtent l="0" t="0" r="6985" b="0"/>
            <wp:docPr id="4137762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76245" name="图片 1"/>
                    <pic:cNvPicPr>
                      <a:picLocks noChangeAspect="1"/>
                    </pic:cNvPicPr>
                  </pic:nvPicPr>
                  <pic:blipFill>
                    <a:blip r:embed="rId18"/>
                    <a:stretch>
                      <a:fillRect/>
                    </a:stretch>
                  </pic:blipFill>
                  <pic:spPr>
                    <a:xfrm>
                      <a:off x="0" y="0"/>
                      <a:ext cx="5708015" cy="3836670"/>
                    </a:xfrm>
                    <a:prstGeom prst="rect">
                      <a:avLst/>
                    </a:prstGeom>
                  </pic:spPr>
                </pic:pic>
              </a:graphicData>
            </a:graphic>
          </wp:inline>
        </w:drawing>
      </w:r>
    </w:p>
    <w:p w14:paraId="3C577BFF">
      <w:pPr>
        <w:pStyle w:val="5"/>
        <w:jc w:val="center"/>
        <w:rPr>
          <w:rFonts w:hint="eastAsia" w:ascii="宋体" w:hAnsi="宋体" w:eastAsia="宋体" w:cs="宋体"/>
          <w:spacing w:val="-5"/>
          <w:sz w:val="24"/>
          <w:szCs w:val="24"/>
        </w:rPr>
      </w:pPr>
      <w:bookmarkStart w:id="46" w:name="_Toc185531975"/>
      <w:r>
        <w:rPr>
          <w:rFonts w:hint="eastAsia" w:ascii="宋体" w:hAnsi="宋体" w:eastAsia="宋体"/>
        </w:rPr>
        <w:t xml:space="preserve">图 </w:t>
      </w:r>
      <w:r>
        <w:rPr>
          <w:rFonts w:hint="eastAsia" w:ascii="宋体" w:hAnsi="宋体" w:eastAsia="宋体"/>
        </w:rPr>
        <w:fldChar w:fldCharType="begin"/>
      </w:r>
      <w:r>
        <w:rPr>
          <w:rFonts w:hint="eastAsia" w:ascii="宋体" w:hAnsi="宋体" w:eastAsia="宋体"/>
        </w:rPr>
        <w:instrText xml:space="preserve"> SEQ 图 \* ARABIC </w:instrText>
      </w:r>
      <w:r>
        <w:rPr>
          <w:rFonts w:hint="eastAsia" w:ascii="宋体" w:hAnsi="宋体" w:eastAsia="宋体"/>
        </w:rPr>
        <w:fldChar w:fldCharType="separate"/>
      </w:r>
      <w:r>
        <w:rPr>
          <w:rFonts w:hint="eastAsia" w:ascii="宋体" w:hAnsi="宋体" w:eastAsia="宋体"/>
        </w:rPr>
        <w:t>14</w:t>
      </w:r>
      <w:r>
        <w:rPr>
          <w:rFonts w:hint="eastAsia" w:ascii="宋体" w:hAnsi="宋体" w:eastAsia="宋体"/>
        </w:rPr>
        <w:fldChar w:fldCharType="end"/>
      </w:r>
      <w:r>
        <w:rPr>
          <w:rFonts w:hint="eastAsia" w:ascii="宋体" w:hAnsi="宋体" w:eastAsia="宋体"/>
        </w:rPr>
        <w:t xml:space="preserve"> 教学聊天机器人对话框展示</w:t>
      </w:r>
      <w:bookmarkEnd w:id="46"/>
    </w:p>
    <w:p w14:paraId="033CB19E">
      <w:pPr>
        <w:spacing w:before="120" w:after="120" w:line="360" w:lineRule="auto"/>
        <w:ind w:left="92" w:right="582" w:firstLine="492"/>
        <w:rPr>
          <w:rFonts w:hint="eastAsia" w:ascii="宋体" w:hAnsi="宋体" w:eastAsia="宋体" w:cs="宋体"/>
          <w:spacing w:val="-5"/>
          <w:sz w:val="24"/>
          <w:szCs w:val="24"/>
        </w:rPr>
      </w:pPr>
      <w:r>
        <w:rPr>
          <w:rFonts w:ascii="宋体" w:hAnsi="宋体" w:eastAsia="宋体" w:cs="宋体"/>
          <w:sz w:val="24"/>
          <w:szCs w:val="24"/>
        </w:rPr>
        <w:t>除此之外，学生也可以直接和大预言模型（LLM）互动，提出具体的问题来</w:t>
      </w:r>
      <w:r>
        <w:rPr>
          <w:rFonts w:ascii="宋体" w:hAnsi="宋体" w:eastAsia="宋体" w:cs="宋体"/>
          <w:spacing w:val="1"/>
          <w:sz w:val="24"/>
          <w:szCs w:val="24"/>
        </w:rPr>
        <w:t xml:space="preserve"> </w:t>
      </w:r>
      <w:r>
        <w:rPr>
          <w:rFonts w:ascii="宋体" w:hAnsi="宋体" w:eastAsia="宋体" w:cs="宋体"/>
          <w:spacing w:val="-1"/>
          <w:sz w:val="24"/>
          <w:szCs w:val="24"/>
        </w:rPr>
        <w:t>让</w:t>
      </w:r>
      <w:r>
        <w:rPr>
          <w:rFonts w:ascii="宋体" w:hAnsi="宋体" w:eastAsia="宋体" w:cs="宋体"/>
          <w:spacing w:val="-53"/>
          <w:sz w:val="24"/>
          <w:szCs w:val="24"/>
        </w:rPr>
        <w:t xml:space="preserve"> </w:t>
      </w:r>
      <w:r>
        <w:rPr>
          <w:rFonts w:ascii="宋体" w:hAnsi="宋体" w:eastAsia="宋体" w:cs="宋体"/>
          <w:spacing w:val="-1"/>
          <w:sz w:val="24"/>
          <w:szCs w:val="24"/>
        </w:rPr>
        <w:t>LLM</w:t>
      </w:r>
      <w:r>
        <w:rPr>
          <w:rFonts w:ascii="宋体" w:hAnsi="宋体" w:eastAsia="宋体" w:cs="宋体"/>
          <w:spacing w:val="-51"/>
          <w:sz w:val="24"/>
          <w:szCs w:val="24"/>
        </w:rPr>
        <w:t xml:space="preserve"> </w:t>
      </w:r>
      <w:r>
        <w:rPr>
          <w:rFonts w:ascii="宋体" w:hAnsi="宋体" w:eastAsia="宋体" w:cs="宋体"/>
          <w:spacing w:val="-1"/>
          <w:sz w:val="24"/>
          <w:szCs w:val="24"/>
        </w:rPr>
        <w:t>解答</w:t>
      </w:r>
      <w:r>
        <w:rPr>
          <w:rFonts w:ascii="宋体" w:hAnsi="宋体" w:eastAsia="宋体" w:cs="宋体"/>
          <w:spacing w:val="-5"/>
          <w:sz w:val="24"/>
          <w:szCs w:val="24"/>
        </w:rPr>
        <w:t>。</w:t>
      </w:r>
    </w:p>
    <w:p w14:paraId="47076FE4">
      <w:pPr>
        <w:spacing w:before="101" w:line="224" w:lineRule="auto"/>
        <w:ind w:left="117"/>
        <w:outlineLvl w:val="1"/>
        <w:rPr>
          <w:rFonts w:hint="eastAsia" w:ascii="宋体" w:hAnsi="宋体" w:eastAsia="宋体" w:cs="宋体"/>
          <w:sz w:val="28"/>
          <w:szCs w:val="28"/>
        </w:rPr>
      </w:pPr>
      <w:bookmarkStart w:id="47" w:name="_Toc185531933"/>
      <w:r>
        <w:rPr>
          <w:rFonts w:hint="eastAsia" w:ascii="宋体" w:hAnsi="宋体" w:eastAsia="宋体" w:cs="宋体"/>
          <w:b/>
          <w:bCs/>
          <w:spacing w:val="5"/>
          <w:sz w:val="28"/>
          <w:szCs w:val="28"/>
        </w:rPr>
        <w:t>3</w:t>
      </w:r>
      <w:r>
        <w:rPr>
          <w:rFonts w:ascii="宋体" w:hAnsi="宋体" w:eastAsia="宋体" w:cs="宋体"/>
          <w:b/>
          <w:bCs/>
          <w:spacing w:val="5"/>
          <w:sz w:val="28"/>
          <w:szCs w:val="28"/>
        </w:rPr>
        <w:t>.</w:t>
      </w:r>
      <w:r>
        <w:rPr>
          <w:rFonts w:hint="eastAsia" w:ascii="宋体" w:hAnsi="宋体" w:eastAsia="宋体" w:cs="宋体"/>
          <w:b/>
          <w:bCs/>
          <w:spacing w:val="5"/>
          <w:sz w:val="28"/>
          <w:szCs w:val="28"/>
        </w:rPr>
        <w:t>3</w:t>
      </w:r>
      <w:r>
        <w:rPr>
          <w:rFonts w:ascii="宋体" w:hAnsi="宋体" w:eastAsia="宋体" w:cs="宋体"/>
          <w:spacing w:val="-68"/>
          <w:sz w:val="28"/>
          <w:szCs w:val="28"/>
        </w:rPr>
        <w:t xml:space="preserve"> </w:t>
      </w:r>
      <w:r>
        <w:rPr>
          <w:rFonts w:ascii="宋体" w:hAnsi="宋体" w:eastAsia="宋体" w:cs="宋体"/>
          <w:b/>
          <w:bCs/>
          <w:spacing w:val="5"/>
          <w:sz w:val="28"/>
          <w:szCs w:val="28"/>
        </w:rPr>
        <w:t>后续工作安排</w:t>
      </w:r>
      <w:bookmarkEnd w:id="47"/>
    </w:p>
    <w:p w14:paraId="035C6A7A">
      <w:pPr>
        <w:spacing w:before="120" w:after="120" w:line="360" w:lineRule="auto"/>
        <w:ind w:left="92" w:right="582" w:firstLine="492"/>
        <w:rPr>
          <w:rFonts w:hint="eastAsia" w:ascii="宋体" w:hAnsi="宋体" w:eastAsia="宋体" w:cs="宋体"/>
          <w:sz w:val="24"/>
          <w:szCs w:val="24"/>
        </w:rPr>
      </w:pPr>
      <w:r>
        <w:rPr>
          <w:rFonts w:hint="eastAsia" w:ascii="宋体" w:hAnsi="宋体" w:eastAsia="宋体" w:cs="宋体"/>
          <w:sz w:val="24"/>
          <w:szCs w:val="24"/>
        </w:rPr>
        <w:t>后续我们计划增加更多的功能帮助学生优化改进自己的作品。我们打算开发“灵魂拷问”功能，让Chatbot向学生提出2~3个问题，引导学生进一步反思，培养学生独立解决问题的能力和评判性思维；“鼓励”功能，让Chatbot给予学生积极正面的反馈，提高学生的自信心；“概念讲解”功能，Chatbot将根据之前的对话记录，找出学生不理解的概念，深入浅出地为学生讲解这些概念；“策略讲解”功能，根据学生之前的实现路径制定更加完善可行的路径；“教师主导”功能，引导学生完成作品，不要偏离主题。</w:t>
      </w:r>
    </w:p>
    <w:p w14:paraId="4830D766">
      <w:pPr>
        <w:widowControl/>
        <w:jc w:val="left"/>
        <w:rPr>
          <w:rFonts w:hint="eastAsia"/>
        </w:rPr>
      </w:pPr>
      <w:r>
        <w:rPr>
          <w:rFonts w:hint="eastAsia"/>
        </w:rPr>
        <w:br w:type="page"/>
      </w:r>
    </w:p>
    <w:p w14:paraId="371A93C5">
      <w:pPr>
        <w:spacing w:before="131" w:after="240" w:line="222" w:lineRule="auto"/>
        <w:outlineLvl w:val="0"/>
        <w:rPr>
          <w:rFonts w:hint="eastAsia" w:ascii="宋体" w:hAnsi="宋体" w:eastAsia="宋体" w:cs="宋体"/>
          <w:b/>
          <w:bCs/>
          <w:spacing w:val="-11"/>
          <w:sz w:val="32"/>
          <w:szCs w:val="32"/>
        </w:rPr>
      </w:pPr>
      <w:bookmarkStart w:id="48" w:name="bookmark10"/>
      <w:bookmarkEnd w:id="48"/>
      <w:bookmarkStart w:id="49" w:name="bookmark76"/>
      <w:bookmarkEnd w:id="49"/>
      <w:bookmarkStart w:id="50" w:name="bookmark9"/>
      <w:bookmarkEnd w:id="50"/>
      <w:bookmarkStart w:id="51" w:name="_Toc185531934"/>
      <w:bookmarkStart w:id="52" w:name="_Toc184819496"/>
      <w:bookmarkStart w:id="53" w:name="_Toc184819587"/>
      <w:r>
        <w:rPr>
          <w:rFonts w:hint="eastAsia" w:ascii="宋体" w:hAnsi="宋体" w:eastAsia="宋体" w:cs="宋体"/>
          <w:b/>
          <w:bCs/>
          <w:spacing w:val="-11"/>
          <w:sz w:val="32"/>
          <w:szCs w:val="32"/>
        </w:rPr>
        <w:t>4 增量更新的</w:t>
      </w:r>
      <w:r>
        <w:rPr>
          <w:rFonts w:ascii="宋体" w:hAnsi="宋体" w:eastAsia="宋体" w:cs="宋体"/>
          <w:b/>
          <w:bCs/>
          <w:spacing w:val="-11"/>
          <w:sz w:val="32"/>
          <w:szCs w:val="32"/>
        </w:rPr>
        <w:t>学习者认知模板</w:t>
      </w:r>
      <w:r>
        <w:rPr>
          <w:rFonts w:hint="eastAsia" w:ascii="宋体" w:hAnsi="宋体" w:eastAsia="宋体" w:cs="宋体"/>
          <w:b/>
          <w:bCs/>
          <w:spacing w:val="-11"/>
          <w:sz w:val="32"/>
          <w:szCs w:val="32"/>
        </w:rPr>
        <w:t>的设计和采集</w:t>
      </w:r>
      <w:bookmarkEnd w:id="51"/>
      <w:bookmarkEnd w:id="52"/>
      <w:bookmarkEnd w:id="53"/>
    </w:p>
    <w:p w14:paraId="11A3CA74">
      <w:pPr>
        <w:spacing w:before="91" w:after="240" w:line="222" w:lineRule="auto"/>
        <w:ind w:left="113"/>
        <w:outlineLvl w:val="2"/>
        <w:rPr>
          <w:rFonts w:hint="eastAsia" w:ascii="宋体" w:hAnsi="宋体" w:eastAsia="宋体" w:cs="宋体"/>
          <w:sz w:val="28"/>
          <w:szCs w:val="28"/>
        </w:rPr>
      </w:pPr>
      <w:bookmarkStart w:id="54" w:name="_Toc184819497"/>
      <w:bookmarkStart w:id="55" w:name="_Toc185531935"/>
      <w:bookmarkStart w:id="56" w:name="_Toc184819588"/>
      <w:r>
        <w:rPr>
          <w:rFonts w:hint="eastAsia" w:ascii="宋体" w:hAnsi="宋体" w:eastAsia="宋体" w:cs="宋体"/>
          <w:b/>
          <w:bCs/>
          <w:sz w:val="28"/>
          <w:szCs w:val="28"/>
        </w:rPr>
        <w:t>4</w:t>
      </w:r>
      <w:r>
        <w:rPr>
          <w:rFonts w:ascii="宋体" w:hAnsi="宋体" w:eastAsia="宋体" w:cs="宋体"/>
          <w:b/>
          <w:bCs/>
          <w:sz w:val="28"/>
          <w:szCs w:val="28"/>
        </w:rPr>
        <w:t>.1</w:t>
      </w:r>
      <w:r>
        <w:rPr>
          <w:rFonts w:hint="eastAsia" w:ascii="宋体" w:hAnsi="宋体" w:eastAsia="宋体" w:cs="宋体"/>
          <w:b/>
          <w:bCs/>
          <w:sz w:val="28"/>
          <w:szCs w:val="28"/>
        </w:rPr>
        <w:t xml:space="preserve"> 通用学习者认知模板的设计</w:t>
      </w:r>
      <w:bookmarkEnd w:id="54"/>
      <w:bookmarkEnd w:id="55"/>
      <w:bookmarkEnd w:id="56"/>
    </w:p>
    <w:p w14:paraId="539A8E78">
      <w:pPr>
        <w:spacing w:before="79" w:line="360" w:lineRule="auto"/>
        <w:ind w:left="89" w:right="571" w:firstLine="483"/>
        <w:rPr>
          <w:rFonts w:hint="eastAsia" w:ascii="宋体" w:hAnsi="宋体" w:eastAsia="宋体" w:cs="宋体"/>
          <w:sz w:val="24"/>
          <w:szCs w:val="24"/>
        </w:rPr>
      </w:pPr>
      <w:r>
        <w:rPr>
          <w:rFonts w:hint="eastAsia" w:ascii="宋体" w:hAnsi="宋体" w:eastAsia="宋体" w:cs="宋体"/>
          <w:sz w:val="24"/>
          <w:szCs w:val="24"/>
        </w:rPr>
        <w:t>为获取学生个人的认知数据，我们设计了一个涵盖学段、先前知识、学习投入、认知负荷、学习动机、高阶思维、人机信任度、学习方法倾向、学习态度和学习行为等</w:t>
      </w:r>
      <w:r>
        <w:rPr>
          <w:rFonts w:ascii="宋体" w:hAnsi="宋体" w:eastAsia="宋体" w:cs="宋体"/>
          <w:sz w:val="24"/>
          <w:szCs w:val="24"/>
        </w:rPr>
        <w:t>12</w:t>
      </w:r>
      <w:r>
        <w:rPr>
          <w:rFonts w:hint="eastAsia" w:ascii="宋体" w:hAnsi="宋体" w:eastAsia="宋体" w:cs="宋体"/>
          <w:sz w:val="24"/>
          <w:szCs w:val="24"/>
        </w:rPr>
        <w:t>个维度的认知模板，用于全面衡量学习者的学习状态与认知能力，并设计了相关问卷采集对应维度的数据，学习者认知模板各维度说明如表2所示。</w:t>
      </w:r>
    </w:p>
    <w:p w14:paraId="0EEFF0C4">
      <w:pPr>
        <w:pStyle w:val="5"/>
        <w:keepNext/>
        <w:jc w:val="center"/>
        <w:rPr>
          <w:rFonts w:hint="eastAsia" w:ascii="宋体" w:hAnsi="宋体" w:eastAsia="宋体"/>
        </w:rPr>
      </w:pPr>
      <w:bookmarkStart w:id="57" w:name="_Toc185531994"/>
      <w:r>
        <w:rPr>
          <w:rFonts w:hint="eastAsia" w:ascii="宋体" w:hAnsi="宋体" w:eastAsia="宋体"/>
        </w:rPr>
        <w:t xml:space="preserve">表 </w:t>
      </w:r>
      <w:r>
        <w:rPr>
          <w:rFonts w:hint="eastAsia" w:ascii="宋体" w:hAnsi="宋体" w:eastAsia="宋体"/>
        </w:rPr>
        <w:fldChar w:fldCharType="begin"/>
      </w:r>
      <w:r>
        <w:rPr>
          <w:rFonts w:hint="eastAsia" w:ascii="宋体" w:hAnsi="宋体" w:eastAsia="宋体"/>
        </w:rPr>
        <w:instrText xml:space="preserve"> SEQ 表 \* ARABIC </w:instrText>
      </w:r>
      <w:r>
        <w:rPr>
          <w:rFonts w:hint="eastAsia" w:ascii="宋体" w:hAnsi="宋体" w:eastAsia="宋体"/>
        </w:rPr>
        <w:fldChar w:fldCharType="separate"/>
      </w:r>
      <w:r>
        <w:rPr>
          <w:rFonts w:hint="eastAsia" w:ascii="宋体" w:hAnsi="宋体" w:eastAsia="宋体"/>
        </w:rPr>
        <w:t>2</w:t>
      </w:r>
      <w:r>
        <w:rPr>
          <w:rFonts w:hint="eastAsia" w:ascii="宋体" w:hAnsi="宋体" w:eastAsia="宋体"/>
        </w:rPr>
        <w:fldChar w:fldCharType="end"/>
      </w:r>
      <w:r>
        <w:rPr>
          <w:rFonts w:hint="eastAsia" w:ascii="宋体" w:hAnsi="宋体" w:eastAsia="宋体"/>
        </w:rPr>
        <w:t xml:space="preserve"> 通用学习者认知模板各维度说明</w:t>
      </w:r>
      <w:bookmarkEnd w:id="57"/>
    </w:p>
    <w:tbl>
      <w:tblPr>
        <w:tblStyle w:val="26"/>
        <w:tblW w:w="0" w:type="auto"/>
        <w:tblInd w:w="0" w:type="dxa"/>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insideV w:val="single" w:color="D76DCC" w:themeColor="accent5" w:themeTint="99" w:sz="4" w:space="0"/>
        </w:tblBorders>
        <w:tblLayout w:type="autofit"/>
        <w:tblCellMar>
          <w:top w:w="0" w:type="dxa"/>
          <w:left w:w="108" w:type="dxa"/>
          <w:bottom w:w="0" w:type="dxa"/>
          <w:right w:w="108" w:type="dxa"/>
        </w:tblCellMar>
      </w:tblPr>
      <w:tblGrid>
        <w:gridCol w:w="780"/>
        <w:gridCol w:w="1625"/>
        <w:gridCol w:w="1701"/>
        <w:gridCol w:w="2126"/>
        <w:gridCol w:w="2064"/>
      </w:tblGrid>
      <w:tr w14:paraId="78775385">
        <w:tblPrEx>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insideV w:val="single" w:color="D76DCC" w:themeColor="accent5" w:themeTint="99" w:sz="4" w:space="0"/>
          </w:tblBorders>
          <w:tblCellMar>
            <w:top w:w="0" w:type="dxa"/>
            <w:left w:w="108" w:type="dxa"/>
            <w:bottom w:w="0" w:type="dxa"/>
            <w:right w:w="108" w:type="dxa"/>
          </w:tblCellMar>
        </w:tblPrEx>
        <w:tc>
          <w:tcPr>
            <w:tcW w:w="780" w:type="dxa"/>
            <w:tcBorders>
              <w:top w:val="single" w:color="A02B93" w:themeColor="accent5" w:sz="4" w:space="0"/>
              <w:left w:val="single" w:color="A02B93" w:themeColor="accent5" w:sz="4" w:space="0"/>
              <w:bottom w:val="single" w:color="A02B93" w:themeColor="accent5" w:sz="4" w:space="0"/>
              <w:right w:val="nil"/>
              <w:insideH w:val="single" w:sz="4" w:space="0"/>
              <w:insideV w:val="nil"/>
            </w:tcBorders>
            <w:shd w:val="clear" w:color="auto" w:fill="A02B93" w:themeFill="accent5"/>
          </w:tcPr>
          <w:p w14:paraId="3B324695">
            <w:pPr>
              <w:rPr>
                <w:rFonts w:ascii="Times New Roman" w:hAnsi="Times New Roman" w:eastAsia="宋体" w:cs="Times New Roman"/>
                <w:b/>
                <w:bCs/>
                <w:color w:val="FFFFFF" w:themeColor="background1"/>
                <w:szCs w:val="24"/>
              </w:rPr>
            </w:pPr>
            <w:r>
              <w:rPr>
                <w:rFonts w:hint="eastAsia" w:ascii="Times New Roman" w:hAnsi="Times New Roman" w:eastAsia="宋体" w:cs="Times New Roman"/>
                <w:b w:val="0"/>
                <w:bCs w:val="0"/>
                <w:color w:val="FFFFFF" w:themeColor="background1"/>
                <w:szCs w:val="24"/>
              </w:rPr>
              <w:t>编号</w:t>
            </w:r>
          </w:p>
        </w:tc>
        <w:tc>
          <w:tcPr>
            <w:tcW w:w="1625" w:type="dxa"/>
            <w:tcBorders>
              <w:top w:val="single" w:color="A02B93" w:themeColor="accent5" w:sz="4" w:space="0"/>
              <w:bottom w:val="single" w:color="A02B93" w:themeColor="accent5" w:sz="4" w:space="0"/>
              <w:right w:val="nil"/>
              <w:insideH w:val="single" w:sz="4" w:space="0"/>
              <w:insideV w:val="nil"/>
            </w:tcBorders>
            <w:shd w:val="clear" w:color="auto" w:fill="A02B93" w:themeFill="accent5"/>
          </w:tcPr>
          <w:p w14:paraId="12CA8FAF">
            <w:pPr>
              <w:rPr>
                <w:rFonts w:ascii="Times New Roman" w:hAnsi="Times New Roman" w:eastAsia="宋体" w:cs="Times New Roman"/>
                <w:b/>
                <w:bCs/>
                <w:color w:val="FFFFFF" w:themeColor="background1"/>
                <w:szCs w:val="24"/>
              </w:rPr>
            </w:pPr>
            <w:r>
              <w:rPr>
                <w:rFonts w:hint="eastAsia" w:ascii="Times New Roman" w:hAnsi="Times New Roman" w:eastAsia="宋体" w:cs="Times New Roman"/>
                <w:b w:val="0"/>
                <w:bCs w:val="0"/>
                <w:color w:val="FFFFFF" w:themeColor="background1"/>
                <w:szCs w:val="24"/>
              </w:rPr>
              <w:t>类别</w:t>
            </w:r>
          </w:p>
        </w:tc>
        <w:tc>
          <w:tcPr>
            <w:tcW w:w="1701" w:type="dxa"/>
            <w:tcBorders>
              <w:top w:val="single" w:color="A02B93" w:themeColor="accent5" w:sz="4" w:space="0"/>
              <w:bottom w:val="single" w:color="A02B93" w:themeColor="accent5" w:sz="4" w:space="0"/>
              <w:right w:val="nil"/>
              <w:insideH w:val="single" w:sz="4" w:space="0"/>
              <w:insideV w:val="nil"/>
            </w:tcBorders>
            <w:shd w:val="clear" w:color="auto" w:fill="A02B93" w:themeFill="accent5"/>
          </w:tcPr>
          <w:p w14:paraId="7FF6DFF9">
            <w:pPr>
              <w:rPr>
                <w:rFonts w:ascii="Times New Roman" w:hAnsi="Times New Roman" w:eastAsia="宋体" w:cs="Times New Roman"/>
                <w:b/>
                <w:bCs/>
                <w:color w:val="FFFFFF" w:themeColor="background1"/>
                <w:szCs w:val="24"/>
              </w:rPr>
            </w:pPr>
            <w:r>
              <w:rPr>
                <w:rFonts w:hint="eastAsia" w:ascii="Times New Roman" w:hAnsi="Times New Roman" w:eastAsia="宋体" w:cs="Times New Roman"/>
                <w:b w:val="0"/>
                <w:bCs w:val="0"/>
                <w:color w:val="FFFFFF" w:themeColor="background1"/>
                <w:szCs w:val="24"/>
              </w:rPr>
              <w:t>类别</w:t>
            </w:r>
          </w:p>
        </w:tc>
        <w:tc>
          <w:tcPr>
            <w:tcW w:w="2126" w:type="dxa"/>
            <w:tcBorders>
              <w:top w:val="single" w:color="A02B93" w:themeColor="accent5" w:sz="4" w:space="0"/>
              <w:bottom w:val="single" w:color="A02B93" w:themeColor="accent5" w:sz="4" w:space="0"/>
              <w:right w:val="nil"/>
              <w:insideH w:val="single" w:sz="4" w:space="0"/>
              <w:insideV w:val="nil"/>
            </w:tcBorders>
            <w:shd w:val="clear" w:color="auto" w:fill="A02B93" w:themeFill="accent5"/>
          </w:tcPr>
          <w:p w14:paraId="3CFB4486">
            <w:pPr>
              <w:rPr>
                <w:rFonts w:ascii="Times New Roman" w:hAnsi="Times New Roman" w:eastAsia="宋体" w:cs="Times New Roman"/>
                <w:b/>
                <w:bCs/>
                <w:color w:val="FFFFFF" w:themeColor="background1"/>
                <w:szCs w:val="24"/>
              </w:rPr>
            </w:pPr>
            <w:r>
              <w:rPr>
                <w:rFonts w:hint="eastAsia" w:ascii="Times New Roman" w:hAnsi="Times New Roman" w:eastAsia="宋体" w:cs="Times New Roman"/>
                <w:b w:val="0"/>
                <w:bCs w:val="0"/>
                <w:color w:val="FFFFFF" w:themeColor="background1"/>
                <w:szCs w:val="24"/>
              </w:rPr>
              <w:t>维度</w:t>
            </w:r>
          </w:p>
        </w:tc>
        <w:tc>
          <w:tcPr>
            <w:tcW w:w="2064" w:type="dxa"/>
            <w:tcBorders>
              <w:top w:val="single" w:color="A02B93" w:themeColor="accent5" w:sz="4" w:space="0"/>
              <w:bottom w:val="single" w:color="A02B93" w:themeColor="accent5" w:sz="4" w:space="0"/>
              <w:right w:val="single" w:color="A02B93" w:themeColor="accent5" w:sz="4" w:space="0"/>
              <w:insideH w:val="single" w:sz="4" w:space="0"/>
              <w:insideV w:val="nil"/>
            </w:tcBorders>
            <w:shd w:val="clear" w:color="auto" w:fill="A02B93" w:themeFill="accent5"/>
          </w:tcPr>
          <w:p w14:paraId="0E80A645">
            <w:pPr>
              <w:rPr>
                <w:rFonts w:ascii="Times New Roman" w:hAnsi="Times New Roman" w:eastAsia="宋体" w:cs="Times New Roman"/>
                <w:b/>
                <w:bCs/>
                <w:color w:val="FFFFFF" w:themeColor="background1"/>
                <w:szCs w:val="24"/>
              </w:rPr>
            </w:pPr>
            <w:r>
              <w:rPr>
                <w:rFonts w:hint="eastAsia" w:ascii="Times New Roman" w:hAnsi="Times New Roman" w:eastAsia="宋体" w:cs="Times New Roman"/>
                <w:b w:val="0"/>
                <w:bCs w:val="0"/>
                <w:color w:val="FFFFFF" w:themeColor="background1"/>
                <w:szCs w:val="24"/>
              </w:rPr>
              <w:t>指标</w:t>
            </w:r>
          </w:p>
        </w:tc>
      </w:tr>
      <w:tr w14:paraId="5861FE9F">
        <w:tblPrEx>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insideV w:val="single" w:color="D76DCC" w:themeColor="accent5" w:themeTint="99" w:sz="4" w:space="0"/>
          </w:tblBorders>
          <w:tblCellMar>
            <w:top w:w="0" w:type="dxa"/>
            <w:left w:w="108" w:type="dxa"/>
            <w:bottom w:w="0" w:type="dxa"/>
            <w:right w:w="108" w:type="dxa"/>
          </w:tblCellMar>
        </w:tblPrEx>
        <w:tc>
          <w:tcPr>
            <w:tcW w:w="780"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shd w:val="clear" w:color="auto" w:fill="F1CEEE" w:themeFill="accent5" w:themeFillTint="33"/>
            <w:vAlign w:val="center"/>
          </w:tcPr>
          <w:p w14:paraId="14CC06D6">
            <w:pPr>
              <w:rPr>
                <w:rFonts w:ascii="Times New Roman" w:hAnsi="Times New Roman" w:eastAsia="宋体" w:cs="Times New Roman"/>
                <w:b w:val="0"/>
                <w:bCs w:val="0"/>
                <w:szCs w:val="24"/>
              </w:rPr>
            </w:pPr>
            <w:r>
              <w:rPr>
                <w:rFonts w:ascii="Times New Roman" w:hAnsi="Times New Roman" w:eastAsia="宋体" w:cs="Times New Roman"/>
                <w:b/>
                <w:bCs/>
                <w:szCs w:val="24"/>
              </w:rPr>
              <w:t>1</w:t>
            </w:r>
          </w:p>
        </w:tc>
        <w:tc>
          <w:tcPr>
            <w:tcW w:w="1625"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shd w:val="clear" w:color="auto" w:fill="F1CEEE" w:themeFill="accent5" w:themeFillTint="33"/>
            <w:vAlign w:val="center"/>
          </w:tcPr>
          <w:p w14:paraId="722EFA69">
            <w:pPr>
              <w:rPr>
                <w:rFonts w:ascii="Times New Roman" w:hAnsi="Times New Roman" w:eastAsia="宋体" w:cs="Times New Roman"/>
                <w:b/>
                <w:bCs/>
                <w:szCs w:val="24"/>
              </w:rPr>
            </w:pPr>
            <w:r>
              <w:rPr>
                <w:rFonts w:hint="eastAsia" w:ascii="Times New Roman" w:hAnsi="Times New Roman" w:eastAsia="宋体" w:cs="Times New Roman"/>
                <w:b/>
                <w:bCs/>
                <w:szCs w:val="24"/>
              </w:rPr>
              <w:t>学段</w:t>
            </w:r>
          </w:p>
        </w:tc>
        <w:tc>
          <w:tcPr>
            <w:tcW w:w="1701"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shd w:val="clear" w:color="auto" w:fill="F1CEEE" w:themeFill="accent5" w:themeFillTint="33"/>
            <w:vAlign w:val="center"/>
          </w:tcPr>
          <w:p w14:paraId="0F49709B">
            <w:pPr>
              <w:rPr>
                <w:rFonts w:ascii="Times New Roman" w:hAnsi="Times New Roman" w:eastAsia="宋体" w:cs="Times New Roman"/>
                <w:b/>
                <w:bCs/>
                <w:szCs w:val="24"/>
              </w:rPr>
            </w:pPr>
            <w:r>
              <w:rPr>
                <w:rFonts w:hint="eastAsia" w:ascii="Times New Roman" w:hAnsi="Times New Roman" w:eastAsia="宋体" w:cs="Times New Roman"/>
                <w:b/>
                <w:bCs/>
                <w:szCs w:val="24"/>
              </w:rPr>
              <w:t>基本信息</w:t>
            </w:r>
          </w:p>
        </w:tc>
        <w:tc>
          <w:tcPr>
            <w:tcW w:w="2126"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shd w:val="clear" w:color="auto" w:fill="F1CEEE" w:themeFill="accent5" w:themeFillTint="33"/>
            <w:vAlign w:val="center"/>
          </w:tcPr>
          <w:p w14:paraId="0F719180">
            <w:pPr>
              <w:rPr>
                <w:rFonts w:ascii="Times New Roman" w:hAnsi="Times New Roman" w:eastAsia="宋体" w:cs="Times New Roman"/>
                <w:szCs w:val="24"/>
              </w:rPr>
            </w:pPr>
            <w:r>
              <w:rPr>
                <w:rFonts w:hint="eastAsia" w:ascii="Times New Roman" w:hAnsi="Times New Roman" w:eastAsia="宋体" w:cs="Times New Roman"/>
                <w:szCs w:val="24"/>
              </w:rPr>
              <w:t>基本信息</w:t>
            </w:r>
          </w:p>
        </w:tc>
        <w:tc>
          <w:tcPr>
            <w:tcW w:w="2064"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shd w:val="clear" w:color="auto" w:fill="F1CEEE" w:themeFill="accent5" w:themeFillTint="33"/>
            <w:vAlign w:val="center"/>
          </w:tcPr>
          <w:p w14:paraId="12E78EE7">
            <w:pPr>
              <w:rPr>
                <w:rFonts w:ascii="Times New Roman" w:hAnsi="Times New Roman" w:eastAsia="宋体" w:cs="Times New Roman"/>
                <w:szCs w:val="24"/>
              </w:rPr>
            </w:pPr>
            <w:r>
              <w:rPr>
                <w:rFonts w:hint="eastAsia" w:ascii="Times New Roman" w:hAnsi="Times New Roman" w:eastAsia="宋体" w:cs="Times New Roman"/>
                <w:szCs w:val="24"/>
              </w:rPr>
              <w:t>年龄、性别、学校、年级</w:t>
            </w:r>
            <w:r>
              <w:rPr>
                <w:rFonts w:ascii="Times New Roman" w:hAnsi="Times New Roman" w:eastAsia="宋体" w:cs="Times New Roman"/>
                <w:szCs w:val="24"/>
              </w:rPr>
              <w:t>4</w:t>
            </w:r>
            <w:r>
              <w:rPr>
                <w:rFonts w:hint="eastAsia" w:ascii="Times New Roman" w:hAnsi="Times New Roman" w:eastAsia="宋体" w:cs="Times New Roman"/>
                <w:szCs w:val="24"/>
              </w:rPr>
              <w:t>道题</w:t>
            </w:r>
          </w:p>
        </w:tc>
      </w:tr>
      <w:tr w14:paraId="180140DD">
        <w:tblPrEx>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insideV w:val="single" w:color="D76DCC" w:themeColor="accent5" w:themeTint="99" w:sz="4" w:space="0"/>
          </w:tblBorders>
          <w:tblCellMar>
            <w:top w:w="0" w:type="dxa"/>
            <w:left w:w="108" w:type="dxa"/>
            <w:bottom w:w="0" w:type="dxa"/>
            <w:right w:w="108" w:type="dxa"/>
          </w:tblCellMar>
        </w:tblPrEx>
        <w:tc>
          <w:tcPr>
            <w:tcW w:w="780"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tcPr>
          <w:p w14:paraId="4271F746">
            <w:pPr>
              <w:rPr>
                <w:rFonts w:ascii="Times New Roman" w:hAnsi="Times New Roman" w:eastAsia="宋体" w:cs="Times New Roman"/>
                <w:b w:val="0"/>
                <w:bCs w:val="0"/>
                <w:szCs w:val="24"/>
              </w:rPr>
            </w:pPr>
            <w:r>
              <w:rPr>
                <w:rFonts w:ascii="Times New Roman" w:hAnsi="Times New Roman" w:eastAsia="宋体" w:cs="Times New Roman"/>
                <w:b/>
                <w:bCs/>
                <w:szCs w:val="24"/>
              </w:rPr>
              <w:t>2</w:t>
            </w:r>
          </w:p>
        </w:tc>
        <w:tc>
          <w:tcPr>
            <w:tcW w:w="1625"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vAlign w:val="center"/>
          </w:tcPr>
          <w:p w14:paraId="29280648">
            <w:pPr>
              <w:rPr>
                <w:rFonts w:ascii="Times New Roman" w:hAnsi="Times New Roman" w:eastAsia="宋体" w:cs="Times New Roman"/>
                <w:b/>
                <w:bCs/>
                <w:szCs w:val="24"/>
              </w:rPr>
            </w:pPr>
            <w:r>
              <w:rPr>
                <w:rFonts w:hint="eastAsia" w:ascii="Times New Roman" w:hAnsi="Times New Roman" w:eastAsia="宋体" w:cs="Times New Roman"/>
                <w:b/>
                <w:bCs/>
                <w:szCs w:val="24"/>
              </w:rPr>
              <w:t>先前知识</w:t>
            </w:r>
          </w:p>
        </w:tc>
        <w:tc>
          <w:tcPr>
            <w:tcW w:w="1701"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vAlign w:val="center"/>
          </w:tcPr>
          <w:p w14:paraId="7F85C76D">
            <w:pPr>
              <w:rPr>
                <w:rFonts w:ascii="Times New Roman" w:hAnsi="Times New Roman" w:eastAsia="宋体" w:cs="Times New Roman"/>
                <w:b/>
                <w:bCs/>
                <w:szCs w:val="24"/>
              </w:rPr>
            </w:pPr>
            <w:r>
              <w:rPr>
                <w:rFonts w:hint="eastAsia" w:ascii="Times New Roman" w:hAnsi="Times New Roman" w:eastAsia="宋体" w:cs="Times New Roman"/>
                <w:b/>
                <w:bCs/>
                <w:szCs w:val="24"/>
              </w:rPr>
              <w:t>知识储备</w:t>
            </w:r>
            <w:r>
              <w:rPr>
                <w:rFonts w:hint="eastAsia"/>
                <w:szCs w:val="24"/>
                <w:vertAlign w:val="superscript"/>
              </w:rPr>
              <w:fldChar w:fldCharType="begin"/>
            </w:r>
            <w:r>
              <w:rPr>
                <w:rFonts w:ascii="Times New Roman" w:hAnsi="Times New Roman" w:eastAsia="宋体" w:cs="Times New Roman"/>
                <w:b/>
                <w:bCs/>
                <w:szCs w:val="24"/>
                <w:vertAlign w:val="superscript"/>
              </w:rPr>
              <w:instrText xml:space="preserve"> </w:instrText>
            </w:r>
            <w:r>
              <w:rPr>
                <w:rFonts w:hint="eastAsia" w:ascii="Times New Roman" w:hAnsi="Times New Roman" w:eastAsia="宋体" w:cs="Times New Roman"/>
                <w:b/>
                <w:bCs/>
                <w:szCs w:val="24"/>
                <w:vertAlign w:val="superscript"/>
              </w:rPr>
              <w:instrText xml:space="preserve">REF _Ref185000060 \r \h</w:instrText>
            </w:r>
            <w:r>
              <w:rPr>
                <w:rFonts w:ascii="Times New Roman" w:hAnsi="Times New Roman" w:eastAsia="宋体" w:cs="Times New Roman"/>
                <w:b/>
                <w:bCs/>
                <w:szCs w:val="24"/>
                <w:vertAlign w:val="superscript"/>
              </w:rPr>
              <w:instrText xml:space="preserve"> </w:instrText>
            </w:r>
            <w:r>
              <w:rPr>
                <w:rFonts w:hint="eastAsia"/>
                <w:szCs w:val="24"/>
                <w:vertAlign w:val="superscript"/>
              </w:rPr>
              <w:instrText xml:space="preserve"> \* MERGEFORMAT </w:instrText>
            </w:r>
            <w:r>
              <w:rPr>
                <w:rFonts w:hint="eastAsia"/>
                <w:szCs w:val="24"/>
                <w:vertAlign w:val="superscript"/>
              </w:rPr>
              <w:fldChar w:fldCharType="separate"/>
            </w:r>
            <w:r>
              <w:rPr>
                <w:rFonts w:ascii="Times New Roman" w:hAnsi="Times New Roman" w:eastAsia="宋体" w:cs="Times New Roman"/>
                <w:b/>
                <w:bCs/>
                <w:szCs w:val="24"/>
                <w:vertAlign w:val="superscript"/>
              </w:rPr>
              <w:t>[1]</w:t>
            </w:r>
            <w:r>
              <w:rPr>
                <w:rFonts w:hint="eastAsia"/>
                <w:szCs w:val="24"/>
                <w:vertAlign w:val="superscript"/>
              </w:rPr>
              <w:fldChar w:fldCharType="end"/>
            </w:r>
            <w:r>
              <w:rPr>
                <w:rFonts w:hint="eastAsia" w:ascii="Times New Roman" w:hAnsi="Times New Roman" w:eastAsia="宋体" w:cs="Times New Roman"/>
                <w:b/>
                <w:bCs/>
                <w:szCs w:val="24"/>
              </w:rPr>
              <w:t xml:space="preserve"> </w:t>
            </w:r>
          </w:p>
        </w:tc>
        <w:tc>
          <w:tcPr>
            <w:tcW w:w="2126"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tcPr>
          <w:p w14:paraId="4A40A78B">
            <w:pPr>
              <w:rPr>
                <w:rFonts w:ascii="Times New Roman" w:hAnsi="Times New Roman" w:eastAsia="宋体" w:cs="Times New Roman"/>
                <w:szCs w:val="24"/>
              </w:rPr>
            </w:pPr>
            <w:r>
              <w:rPr>
                <w:rFonts w:hint="eastAsia" w:ascii="Times New Roman" w:hAnsi="Times New Roman" w:eastAsia="宋体" w:cs="Times New Roman"/>
                <w:szCs w:val="24"/>
              </w:rPr>
              <w:t>知识储备</w:t>
            </w:r>
          </w:p>
        </w:tc>
        <w:tc>
          <w:tcPr>
            <w:tcW w:w="2064"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tcPr>
          <w:p w14:paraId="2D685E95">
            <w:pPr>
              <w:rPr>
                <w:rFonts w:ascii="Times New Roman" w:hAnsi="Times New Roman" w:eastAsia="宋体" w:cs="Times New Roman"/>
                <w:szCs w:val="24"/>
              </w:rPr>
            </w:pPr>
            <w:r>
              <w:rPr>
                <w:rFonts w:hint="eastAsia" w:ascii="Times New Roman" w:hAnsi="Times New Roman" w:eastAsia="宋体" w:cs="Times New Roman"/>
                <w:szCs w:val="24"/>
              </w:rPr>
              <w:t>小初高各</w:t>
            </w:r>
            <w:r>
              <w:rPr>
                <w:rFonts w:ascii="Times New Roman" w:hAnsi="Times New Roman" w:eastAsia="宋体" w:cs="Times New Roman"/>
                <w:szCs w:val="24"/>
              </w:rPr>
              <w:t>5</w:t>
            </w:r>
            <w:r>
              <w:rPr>
                <w:rFonts w:hint="eastAsia" w:ascii="Times New Roman" w:hAnsi="Times New Roman" w:eastAsia="宋体" w:cs="Times New Roman"/>
                <w:szCs w:val="24"/>
              </w:rPr>
              <w:t>题</w:t>
            </w:r>
          </w:p>
        </w:tc>
      </w:tr>
      <w:tr w14:paraId="7CCB5082">
        <w:tblPrEx>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insideV w:val="single" w:color="D76DCC" w:themeColor="accent5" w:themeTint="99" w:sz="4" w:space="0"/>
          </w:tblBorders>
          <w:tblCellMar>
            <w:top w:w="0" w:type="dxa"/>
            <w:left w:w="108" w:type="dxa"/>
            <w:bottom w:w="0" w:type="dxa"/>
            <w:right w:w="108" w:type="dxa"/>
          </w:tblCellMar>
        </w:tblPrEx>
        <w:tc>
          <w:tcPr>
            <w:tcW w:w="780"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shd w:val="clear" w:color="auto" w:fill="F1CEEE" w:themeFill="accent5" w:themeFillTint="33"/>
          </w:tcPr>
          <w:p w14:paraId="032223BF">
            <w:pPr>
              <w:rPr>
                <w:rFonts w:ascii="Times New Roman" w:hAnsi="Times New Roman" w:eastAsia="宋体" w:cs="Times New Roman"/>
                <w:b w:val="0"/>
                <w:bCs w:val="0"/>
                <w:szCs w:val="24"/>
              </w:rPr>
            </w:pPr>
            <w:r>
              <w:rPr>
                <w:rFonts w:ascii="Times New Roman" w:hAnsi="Times New Roman" w:eastAsia="宋体" w:cs="Times New Roman"/>
                <w:b/>
                <w:bCs/>
                <w:szCs w:val="24"/>
              </w:rPr>
              <w:t>3</w:t>
            </w:r>
          </w:p>
        </w:tc>
        <w:tc>
          <w:tcPr>
            <w:tcW w:w="1625" w:type="dxa"/>
            <w:vMerge w:val="restart"/>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shd w:val="clear" w:color="auto" w:fill="F1CEEE" w:themeFill="accent5" w:themeFillTint="33"/>
            <w:vAlign w:val="center"/>
          </w:tcPr>
          <w:p w14:paraId="4FC21879">
            <w:pPr>
              <w:rPr>
                <w:rFonts w:ascii="Times New Roman" w:hAnsi="Times New Roman" w:eastAsia="宋体" w:cs="Times New Roman"/>
                <w:b/>
                <w:bCs/>
                <w:szCs w:val="24"/>
              </w:rPr>
            </w:pPr>
            <w:r>
              <w:rPr>
                <w:rFonts w:hint="eastAsia" w:ascii="Times New Roman" w:hAnsi="Times New Roman" w:eastAsia="宋体" w:cs="Times New Roman"/>
                <w:b/>
                <w:bCs/>
                <w:szCs w:val="24"/>
              </w:rPr>
              <w:t>学习投入</w:t>
            </w:r>
          </w:p>
        </w:tc>
        <w:tc>
          <w:tcPr>
            <w:tcW w:w="1701" w:type="dxa"/>
            <w:vMerge w:val="restart"/>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shd w:val="clear" w:color="auto" w:fill="F1CEEE" w:themeFill="accent5" w:themeFillTint="33"/>
            <w:vAlign w:val="center"/>
          </w:tcPr>
          <w:p w14:paraId="6431BBBD">
            <w:pPr>
              <w:rPr>
                <w:rFonts w:ascii="Times New Roman" w:hAnsi="Times New Roman" w:eastAsia="宋体" w:cs="Times New Roman"/>
                <w:b/>
                <w:bCs/>
                <w:szCs w:val="24"/>
              </w:rPr>
            </w:pPr>
            <w:r>
              <w:rPr>
                <w:rFonts w:hint="eastAsia" w:ascii="Times New Roman" w:hAnsi="Times New Roman" w:eastAsia="宋体" w:cs="Times New Roman"/>
                <w:b/>
                <w:bCs/>
                <w:szCs w:val="24"/>
              </w:rPr>
              <w:t>学习投入</w:t>
            </w:r>
            <w:r>
              <w:rPr>
                <w:rFonts w:hint="eastAsia"/>
                <w:szCs w:val="24"/>
                <w:vertAlign w:val="superscript"/>
              </w:rPr>
              <w:fldChar w:fldCharType="begin"/>
            </w:r>
            <w:r>
              <w:rPr>
                <w:rFonts w:ascii="Times New Roman" w:hAnsi="Times New Roman" w:eastAsia="宋体" w:cs="Times New Roman"/>
                <w:b/>
                <w:bCs/>
                <w:szCs w:val="24"/>
                <w:vertAlign w:val="superscript"/>
              </w:rPr>
              <w:instrText xml:space="preserve"> </w:instrText>
            </w:r>
            <w:r>
              <w:rPr>
                <w:rFonts w:hint="eastAsia" w:ascii="Times New Roman" w:hAnsi="Times New Roman" w:eastAsia="宋体" w:cs="Times New Roman"/>
                <w:b/>
                <w:bCs/>
                <w:szCs w:val="24"/>
                <w:vertAlign w:val="superscript"/>
              </w:rPr>
              <w:instrText xml:space="preserve">REF _Ref185000114 \r \h</w:instrText>
            </w:r>
            <w:r>
              <w:rPr>
                <w:rFonts w:ascii="Times New Roman" w:hAnsi="Times New Roman" w:eastAsia="宋体" w:cs="Times New Roman"/>
                <w:b/>
                <w:bCs/>
                <w:szCs w:val="24"/>
                <w:vertAlign w:val="superscript"/>
              </w:rPr>
              <w:instrText xml:space="preserve"> </w:instrText>
            </w:r>
            <w:r>
              <w:rPr>
                <w:rFonts w:hint="eastAsia"/>
                <w:szCs w:val="24"/>
                <w:vertAlign w:val="superscript"/>
              </w:rPr>
              <w:instrText xml:space="preserve"> \* MERGEFORMAT </w:instrText>
            </w:r>
            <w:r>
              <w:rPr>
                <w:rFonts w:hint="eastAsia"/>
                <w:szCs w:val="24"/>
                <w:vertAlign w:val="superscript"/>
              </w:rPr>
              <w:fldChar w:fldCharType="separate"/>
            </w:r>
            <w:r>
              <w:rPr>
                <w:rFonts w:ascii="Times New Roman" w:hAnsi="Times New Roman" w:eastAsia="宋体" w:cs="Times New Roman"/>
                <w:b/>
                <w:bCs/>
                <w:szCs w:val="24"/>
                <w:vertAlign w:val="superscript"/>
              </w:rPr>
              <w:t>[2]</w:t>
            </w:r>
            <w:r>
              <w:rPr>
                <w:rFonts w:hint="eastAsia"/>
                <w:szCs w:val="24"/>
                <w:vertAlign w:val="superscript"/>
              </w:rPr>
              <w:fldChar w:fldCharType="end"/>
            </w:r>
          </w:p>
        </w:tc>
        <w:tc>
          <w:tcPr>
            <w:tcW w:w="2126"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shd w:val="clear" w:color="auto" w:fill="F1CEEE" w:themeFill="accent5" w:themeFillTint="33"/>
          </w:tcPr>
          <w:p w14:paraId="62FC3413">
            <w:pPr>
              <w:rPr>
                <w:rFonts w:ascii="Times New Roman" w:hAnsi="Times New Roman" w:eastAsia="宋体" w:cs="Times New Roman"/>
                <w:szCs w:val="24"/>
              </w:rPr>
            </w:pPr>
            <w:r>
              <w:rPr>
                <w:rFonts w:hint="eastAsia" w:ascii="Times New Roman" w:hAnsi="Times New Roman" w:eastAsia="宋体" w:cs="Times New Roman"/>
                <w:szCs w:val="24"/>
              </w:rPr>
              <w:t>情感投入</w:t>
            </w:r>
          </w:p>
        </w:tc>
        <w:tc>
          <w:tcPr>
            <w:tcW w:w="2064"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shd w:val="clear" w:color="auto" w:fill="F1CEEE" w:themeFill="accent5" w:themeFillTint="33"/>
          </w:tcPr>
          <w:p w14:paraId="0066A4C2">
            <w:pPr>
              <w:rPr>
                <w:rFonts w:ascii="Times New Roman" w:hAnsi="Times New Roman" w:eastAsia="宋体" w:cs="Times New Roman"/>
                <w:szCs w:val="24"/>
              </w:rPr>
            </w:pPr>
            <w:r>
              <w:rPr>
                <w:rFonts w:ascii="Times New Roman" w:hAnsi="Times New Roman" w:eastAsia="宋体" w:cs="Times New Roman"/>
                <w:szCs w:val="24"/>
              </w:rPr>
              <w:t>3</w:t>
            </w:r>
            <w:r>
              <w:rPr>
                <w:rFonts w:hint="eastAsia" w:ascii="Times New Roman" w:hAnsi="Times New Roman" w:eastAsia="宋体" w:cs="Times New Roman"/>
                <w:szCs w:val="24"/>
              </w:rPr>
              <w:t>道题</w:t>
            </w:r>
          </w:p>
        </w:tc>
      </w:tr>
      <w:tr w14:paraId="24F40476">
        <w:tblPrEx>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insideV w:val="single" w:color="D76DCC" w:themeColor="accent5" w:themeTint="99" w:sz="4" w:space="0"/>
          </w:tblBorders>
          <w:tblCellMar>
            <w:top w:w="0" w:type="dxa"/>
            <w:left w:w="108" w:type="dxa"/>
            <w:bottom w:w="0" w:type="dxa"/>
            <w:right w:w="108" w:type="dxa"/>
          </w:tblCellMar>
        </w:tblPrEx>
        <w:tc>
          <w:tcPr>
            <w:tcW w:w="780"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tcPr>
          <w:p w14:paraId="1EDC879D">
            <w:pPr>
              <w:rPr>
                <w:rFonts w:ascii="Times New Roman" w:hAnsi="Times New Roman" w:eastAsia="宋体" w:cs="Times New Roman"/>
                <w:b w:val="0"/>
                <w:bCs w:val="0"/>
                <w:szCs w:val="24"/>
              </w:rPr>
            </w:pPr>
            <w:r>
              <w:rPr>
                <w:rFonts w:ascii="Times New Roman" w:hAnsi="Times New Roman" w:eastAsia="宋体" w:cs="Times New Roman"/>
                <w:b/>
                <w:bCs/>
                <w:szCs w:val="24"/>
              </w:rPr>
              <w:t>4</w:t>
            </w:r>
          </w:p>
        </w:tc>
        <w:tc>
          <w:tcPr>
            <w:tcW w:w="0" w:type="auto"/>
            <w:vMerge w:val="continue"/>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vAlign w:val="center"/>
          </w:tcPr>
          <w:p w14:paraId="0D4B419E">
            <w:pPr>
              <w:rPr>
                <w:rFonts w:ascii="Times New Roman" w:hAnsi="Times New Roman" w:eastAsia="宋体" w:cs="Times New Roman"/>
                <w:b/>
                <w:bCs/>
                <w:szCs w:val="24"/>
              </w:rPr>
            </w:pPr>
          </w:p>
        </w:tc>
        <w:tc>
          <w:tcPr>
            <w:tcW w:w="0" w:type="auto"/>
            <w:vMerge w:val="continue"/>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vAlign w:val="center"/>
          </w:tcPr>
          <w:p w14:paraId="1B210AFD">
            <w:pPr>
              <w:rPr>
                <w:rFonts w:ascii="Times New Roman" w:hAnsi="Times New Roman" w:eastAsia="宋体" w:cs="Times New Roman"/>
                <w:b/>
                <w:bCs/>
                <w:szCs w:val="24"/>
              </w:rPr>
            </w:pPr>
          </w:p>
        </w:tc>
        <w:tc>
          <w:tcPr>
            <w:tcW w:w="2126"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tcPr>
          <w:p w14:paraId="5DAF556A">
            <w:pPr>
              <w:rPr>
                <w:rFonts w:ascii="Times New Roman" w:hAnsi="Times New Roman" w:eastAsia="宋体" w:cs="Times New Roman"/>
                <w:szCs w:val="24"/>
              </w:rPr>
            </w:pPr>
            <w:r>
              <w:rPr>
                <w:rFonts w:hint="eastAsia" w:ascii="Times New Roman" w:hAnsi="Times New Roman" w:eastAsia="宋体" w:cs="Times New Roman"/>
                <w:szCs w:val="24"/>
              </w:rPr>
              <w:t>行为投入</w:t>
            </w:r>
          </w:p>
        </w:tc>
        <w:tc>
          <w:tcPr>
            <w:tcW w:w="2064"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tcPr>
          <w:p w14:paraId="2A6CA49E">
            <w:pPr>
              <w:rPr>
                <w:rFonts w:ascii="Times New Roman" w:hAnsi="Times New Roman" w:eastAsia="宋体" w:cs="Times New Roman"/>
                <w:szCs w:val="24"/>
              </w:rPr>
            </w:pPr>
            <w:r>
              <w:rPr>
                <w:rFonts w:ascii="Times New Roman" w:hAnsi="Times New Roman" w:eastAsia="宋体" w:cs="Times New Roman"/>
                <w:szCs w:val="24"/>
              </w:rPr>
              <w:t>3</w:t>
            </w:r>
            <w:r>
              <w:rPr>
                <w:rFonts w:hint="eastAsia" w:ascii="Times New Roman" w:hAnsi="Times New Roman" w:eastAsia="宋体" w:cs="Times New Roman"/>
                <w:szCs w:val="24"/>
              </w:rPr>
              <w:t>道题</w:t>
            </w:r>
          </w:p>
        </w:tc>
      </w:tr>
      <w:tr w14:paraId="37D81240">
        <w:tblPrEx>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insideV w:val="single" w:color="D76DCC" w:themeColor="accent5" w:themeTint="99" w:sz="4" w:space="0"/>
          </w:tblBorders>
          <w:tblCellMar>
            <w:top w:w="0" w:type="dxa"/>
            <w:left w:w="108" w:type="dxa"/>
            <w:bottom w:w="0" w:type="dxa"/>
            <w:right w:w="108" w:type="dxa"/>
          </w:tblCellMar>
        </w:tblPrEx>
        <w:tc>
          <w:tcPr>
            <w:tcW w:w="780"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shd w:val="clear" w:color="auto" w:fill="F1CEEE" w:themeFill="accent5" w:themeFillTint="33"/>
          </w:tcPr>
          <w:p w14:paraId="405BEC26">
            <w:pPr>
              <w:rPr>
                <w:rFonts w:ascii="Times New Roman" w:hAnsi="Times New Roman" w:eastAsia="宋体" w:cs="Times New Roman"/>
                <w:b w:val="0"/>
                <w:bCs w:val="0"/>
                <w:szCs w:val="24"/>
              </w:rPr>
            </w:pPr>
            <w:r>
              <w:rPr>
                <w:rFonts w:ascii="Times New Roman" w:hAnsi="Times New Roman" w:eastAsia="宋体" w:cs="Times New Roman"/>
                <w:b/>
                <w:bCs/>
                <w:szCs w:val="24"/>
              </w:rPr>
              <w:t>5</w:t>
            </w:r>
          </w:p>
        </w:tc>
        <w:tc>
          <w:tcPr>
            <w:tcW w:w="0" w:type="auto"/>
            <w:vMerge w:val="continue"/>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shd w:val="clear" w:color="auto" w:fill="F1CEEE" w:themeFill="accent5" w:themeFillTint="33"/>
            <w:vAlign w:val="center"/>
          </w:tcPr>
          <w:p w14:paraId="217F3A02">
            <w:pPr>
              <w:rPr>
                <w:rFonts w:ascii="Times New Roman" w:hAnsi="Times New Roman" w:eastAsia="宋体" w:cs="Times New Roman"/>
                <w:b/>
                <w:bCs/>
                <w:szCs w:val="24"/>
              </w:rPr>
            </w:pPr>
          </w:p>
        </w:tc>
        <w:tc>
          <w:tcPr>
            <w:tcW w:w="0" w:type="auto"/>
            <w:vMerge w:val="continue"/>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shd w:val="clear" w:color="auto" w:fill="F1CEEE" w:themeFill="accent5" w:themeFillTint="33"/>
            <w:vAlign w:val="center"/>
          </w:tcPr>
          <w:p w14:paraId="28E12E27">
            <w:pPr>
              <w:rPr>
                <w:rFonts w:ascii="Times New Roman" w:hAnsi="Times New Roman" w:eastAsia="宋体" w:cs="Times New Roman"/>
                <w:b/>
                <w:bCs/>
                <w:szCs w:val="24"/>
              </w:rPr>
            </w:pPr>
          </w:p>
        </w:tc>
        <w:tc>
          <w:tcPr>
            <w:tcW w:w="2126"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shd w:val="clear" w:color="auto" w:fill="F1CEEE" w:themeFill="accent5" w:themeFillTint="33"/>
          </w:tcPr>
          <w:p w14:paraId="61B45652">
            <w:pPr>
              <w:rPr>
                <w:rFonts w:ascii="Times New Roman" w:hAnsi="Times New Roman" w:eastAsia="宋体" w:cs="Times New Roman"/>
                <w:szCs w:val="24"/>
              </w:rPr>
            </w:pPr>
            <w:r>
              <w:rPr>
                <w:rFonts w:hint="eastAsia" w:ascii="Times New Roman" w:hAnsi="Times New Roman" w:eastAsia="宋体" w:cs="Times New Roman"/>
                <w:szCs w:val="24"/>
              </w:rPr>
              <w:t>认知投入</w:t>
            </w:r>
          </w:p>
        </w:tc>
        <w:tc>
          <w:tcPr>
            <w:tcW w:w="2064"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shd w:val="clear" w:color="auto" w:fill="F1CEEE" w:themeFill="accent5" w:themeFillTint="33"/>
          </w:tcPr>
          <w:p w14:paraId="5E6084EB">
            <w:pPr>
              <w:rPr>
                <w:rFonts w:ascii="Times New Roman" w:hAnsi="Times New Roman" w:eastAsia="宋体" w:cs="Times New Roman"/>
                <w:szCs w:val="24"/>
              </w:rPr>
            </w:pPr>
            <w:r>
              <w:rPr>
                <w:rFonts w:ascii="Times New Roman" w:hAnsi="Times New Roman" w:eastAsia="宋体" w:cs="Times New Roman"/>
                <w:szCs w:val="24"/>
              </w:rPr>
              <w:t>3</w:t>
            </w:r>
            <w:r>
              <w:rPr>
                <w:rFonts w:hint="eastAsia" w:ascii="Times New Roman" w:hAnsi="Times New Roman" w:eastAsia="宋体" w:cs="Times New Roman"/>
                <w:szCs w:val="24"/>
              </w:rPr>
              <w:t>道题</w:t>
            </w:r>
          </w:p>
        </w:tc>
      </w:tr>
      <w:tr w14:paraId="0C9C55AD">
        <w:tblPrEx>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insideV w:val="single" w:color="D76DCC" w:themeColor="accent5" w:themeTint="99" w:sz="4" w:space="0"/>
          </w:tblBorders>
          <w:tblCellMar>
            <w:top w:w="0" w:type="dxa"/>
            <w:left w:w="108" w:type="dxa"/>
            <w:bottom w:w="0" w:type="dxa"/>
            <w:right w:w="108" w:type="dxa"/>
          </w:tblCellMar>
        </w:tblPrEx>
        <w:tc>
          <w:tcPr>
            <w:tcW w:w="780"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tcPr>
          <w:p w14:paraId="7740E3C9">
            <w:pPr>
              <w:rPr>
                <w:rFonts w:ascii="Times New Roman" w:hAnsi="Times New Roman" w:eastAsia="宋体" w:cs="Times New Roman"/>
                <w:b w:val="0"/>
                <w:bCs w:val="0"/>
                <w:szCs w:val="24"/>
              </w:rPr>
            </w:pPr>
            <w:r>
              <w:rPr>
                <w:rFonts w:ascii="Times New Roman" w:hAnsi="Times New Roman" w:eastAsia="宋体" w:cs="Times New Roman"/>
                <w:b/>
                <w:bCs/>
                <w:szCs w:val="24"/>
              </w:rPr>
              <w:t>6</w:t>
            </w:r>
          </w:p>
        </w:tc>
        <w:tc>
          <w:tcPr>
            <w:tcW w:w="1625"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vAlign w:val="center"/>
          </w:tcPr>
          <w:p w14:paraId="0F6F7B40">
            <w:pPr>
              <w:rPr>
                <w:rFonts w:ascii="Times New Roman" w:hAnsi="Times New Roman" w:eastAsia="宋体" w:cs="Times New Roman"/>
                <w:b/>
                <w:bCs/>
                <w:szCs w:val="24"/>
              </w:rPr>
            </w:pPr>
            <w:r>
              <w:rPr>
                <w:rFonts w:hint="eastAsia" w:ascii="Times New Roman" w:hAnsi="Times New Roman" w:eastAsia="宋体" w:cs="Times New Roman"/>
                <w:b/>
                <w:bCs/>
                <w:szCs w:val="24"/>
              </w:rPr>
              <w:t>学习风格</w:t>
            </w:r>
          </w:p>
        </w:tc>
        <w:tc>
          <w:tcPr>
            <w:tcW w:w="1701"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vAlign w:val="center"/>
          </w:tcPr>
          <w:p w14:paraId="42D80903">
            <w:pPr>
              <w:rPr>
                <w:rFonts w:ascii="Times New Roman" w:hAnsi="Times New Roman" w:eastAsia="宋体" w:cs="Times New Roman"/>
                <w:b/>
                <w:bCs/>
                <w:szCs w:val="24"/>
              </w:rPr>
            </w:pPr>
            <w:r>
              <w:rPr>
                <w:rFonts w:hint="eastAsia" w:ascii="Times New Roman" w:hAnsi="Times New Roman" w:eastAsia="宋体" w:cs="Times New Roman"/>
                <w:b/>
                <w:bCs/>
                <w:szCs w:val="24"/>
              </w:rPr>
              <w:t>学习风格</w:t>
            </w:r>
            <w:r>
              <w:rPr>
                <w:rFonts w:hint="eastAsia"/>
                <w:szCs w:val="24"/>
                <w:vertAlign w:val="superscript"/>
              </w:rPr>
              <w:fldChar w:fldCharType="begin"/>
            </w:r>
            <w:r>
              <w:rPr>
                <w:rFonts w:ascii="Times New Roman" w:hAnsi="Times New Roman" w:eastAsia="宋体" w:cs="Times New Roman"/>
                <w:b/>
                <w:bCs/>
                <w:szCs w:val="24"/>
                <w:vertAlign w:val="superscript"/>
              </w:rPr>
              <w:instrText xml:space="preserve"> </w:instrText>
            </w:r>
            <w:r>
              <w:rPr>
                <w:rFonts w:hint="eastAsia" w:ascii="Times New Roman" w:hAnsi="Times New Roman" w:eastAsia="宋体" w:cs="Times New Roman"/>
                <w:b/>
                <w:bCs/>
                <w:szCs w:val="24"/>
                <w:vertAlign w:val="superscript"/>
              </w:rPr>
              <w:instrText xml:space="preserve">REF _Ref185000134 \r \h</w:instrText>
            </w:r>
            <w:r>
              <w:rPr>
                <w:rFonts w:ascii="Times New Roman" w:hAnsi="Times New Roman" w:eastAsia="宋体" w:cs="Times New Roman"/>
                <w:b/>
                <w:bCs/>
                <w:szCs w:val="24"/>
                <w:vertAlign w:val="superscript"/>
              </w:rPr>
              <w:instrText xml:space="preserve"> </w:instrText>
            </w:r>
            <w:r>
              <w:rPr>
                <w:rFonts w:hint="eastAsia"/>
                <w:szCs w:val="24"/>
                <w:vertAlign w:val="superscript"/>
              </w:rPr>
              <w:instrText xml:space="preserve"> \* MERGEFORMAT </w:instrText>
            </w:r>
            <w:r>
              <w:rPr>
                <w:rFonts w:hint="eastAsia"/>
                <w:szCs w:val="24"/>
                <w:vertAlign w:val="superscript"/>
              </w:rPr>
              <w:fldChar w:fldCharType="separate"/>
            </w:r>
            <w:r>
              <w:rPr>
                <w:rFonts w:ascii="Times New Roman" w:hAnsi="Times New Roman" w:eastAsia="宋体" w:cs="Times New Roman"/>
                <w:b/>
                <w:bCs/>
                <w:szCs w:val="24"/>
                <w:vertAlign w:val="superscript"/>
              </w:rPr>
              <w:t>[3]</w:t>
            </w:r>
            <w:r>
              <w:rPr>
                <w:rFonts w:hint="eastAsia"/>
                <w:szCs w:val="24"/>
                <w:vertAlign w:val="superscript"/>
              </w:rPr>
              <w:fldChar w:fldCharType="end"/>
            </w:r>
          </w:p>
        </w:tc>
        <w:tc>
          <w:tcPr>
            <w:tcW w:w="2126"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tcPr>
          <w:p w14:paraId="74DE8BDB">
            <w:pPr>
              <w:rPr>
                <w:rFonts w:ascii="Times New Roman" w:hAnsi="Times New Roman" w:eastAsia="宋体" w:cs="Times New Roman"/>
                <w:szCs w:val="24"/>
              </w:rPr>
            </w:pPr>
            <w:r>
              <w:rPr>
                <w:rFonts w:hint="eastAsia" w:ascii="Times New Roman" w:hAnsi="Times New Roman" w:eastAsia="宋体" w:cs="Times New Roman"/>
                <w:szCs w:val="24"/>
              </w:rPr>
              <w:t>学习风格</w:t>
            </w:r>
          </w:p>
        </w:tc>
        <w:tc>
          <w:tcPr>
            <w:tcW w:w="2064"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tcPr>
          <w:p w14:paraId="18A8539C">
            <w:pPr>
              <w:rPr>
                <w:rFonts w:ascii="Times New Roman" w:hAnsi="Times New Roman" w:eastAsia="宋体" w:cs="Times New Roman"/>
                <w:szCs w:val="24"/>
              </w:rPr>
            </w:pPr>
            <w:r>
              <w:rPr>
                <w:rFonts w:ascii="Times New Roman" w:hAnsi="Times New Roman" w:eastAsia="宋体" w:cs="Times New Roman"/>
                <w:szCs w:val="24"/>
              </w:rPr>
              <w:t>11</w:t>
            </w:r>
            <w:r>
              <w:rPr>
                <w:rFonts w:hint="eastAsia" w:ascii="Times New Roman" w:hAnsi="Times New Roman" w:eastAsia="宋体" w:cs="Times New Roman"/>
                <w:szCs w:val="24"/>
              </w:rPr>
              <w:t>道题</w:t>
            </w:r>
          </w:p>
        </w:tc>
      </w:tr>
      <w:tr w14:paraId="69203990">
        <w:tblPrEx>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insideV w:val="single" w:color="D76DCC" w:themeColor="accent5" w:themeTint="99" w:sz="4" w:space="0"/>
          </w:tblBorders>
          <w:tblCellMar>
            <w:top w:w="0" w:type="dxa"/>
            <w:left w:w="108" w:type="dxa"/>
            <w:bottom w:w="0" w:type="dxa"/>
            <w:right w:w="108" w:type="dxa"/>
          </w:tblCellMar>
        </w:tblPrEx>
        <w:tc>
          <w:tcPr>
            <w:tcW w:w="780"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shd w:val="clear" w:color="auto" w:fill="F1CEEE" w:themeFill="accent5" w:themeFillTint="33"/>
          </w:tcPr>
          <w:p w14:paraId="648F84B1">
            <w:pPr>
              <w:rPr>
                <w:rFonts w:ascii="Times New Roman" w:hAnsi="Times New Roman" w:eastAsia="宋体" w:cs="Times New Roman"/>
                <w:b w:val="0"/>
                <w:bCs w:val="0"/>
                <w:szCs w:val="24"/>
              </w:rPr>
            </w:pPr>
            <w:r>
              <w:rPr>
                <w:rFonts w:ascii="Times New Roman" w:hAnsi="Times New Roman" w:eastAsia="宋体" w:cs="Times New Roman"/>
                <w:b/>
                <w:bCs/>
                <w:szCs w:val="24"/>
              </w:rPr>
              <w:t>7</w:t>
            </w:r>
          </w:p>
        </w:tc>
        <w:tc>
          <w:tcPr>
            <w:tcW w:w="1625" w:type="dxa"/>
            <w:vMerge w:val="restart"/>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shd w:val="clear" w:color="auto" w:fill="F1CEEE" w:themeFill="accent5" w:themeFillTint="33"/>
            <w:vAlign w:val="center"/>
          </w:tcPr>
          <w:p w14:paraId="70E27900">
            <w:pPr>
              <w:rPr>
                <w:rFonts w:ascii="Times New Roman" w:hAnsi="Times New Roman" w:eastAsia="宋体" w:cs="Times New Roman"/>
                <w:b/>
                <w:bCs/>
                <w:szCs w:val="24"/>
              </w:rPr>
            </w:pPr>
            <w:r>
              <w:rPr>
                <w:rFonts w:hint="eastAsia" w:ascii="Times New Roman" w:hAnsi="Times New Roman" w:eastAsia="宋体" w:cs="Times New Roman"/>
                <w:b/>
                <w:bCs/>
                <w:szCs w:val="24"/>
              </w:rPr>
              <w:t>认知负荷</w:t>
            </w:r>
          </w:p>
        </w:tc>
        <w:tc>
          <w:tcPr>
            <w:tcW w:w="1701" w:type="dxa"/>
            <w:vMerge w:val="restart"/>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shd w:val="clear" w:color="auto" w:fill="F1CEEE" w:themeFill="accent5" w:themeFillTint="33"/>
            <w:vAlign w:val="center"/>
          </w:tcPr>
          <w:p w14:paraId="3B48FB1F">
            <w:pPr>
              <w:rPr>
                <w:rFonts w:ascii="Times New Roman" w:hAnsi="Times New Roman" w:eastAsia="宋体" w:cs="Times New Roman"/>
                <w:b/>
                <w:bCs/>
                <w:szCs w:val="24"/>
              </w:rPr>
            </w:pPr>
            <w:r>
              <w:rPr>
                <w:rFonts w:hint="eastAsia" w:ascii="Times New Roman" w:hAnsi="Times New Roman" w:eastAsia="宋体" w:cs="Times New Roman"/>
                <w:b/>
                <w:bCs/>
                <w:szCs w:val="24"/>
              </w:rPr>
              <w:t>认知负荷</w:t>
            </w:r>
            <w:r>
              <w:rPr>
                <w:rFonts w:hint="eastAsia"/>
                <w:szCs w:val="24"/>
                <w:vertAlign w:val="superscript"/>
              </w:rPr>
              <w:fldChar w:fldCharType="begin"/>
            </w:r>
            <w:r>
              <w:rPr>
                <w:rFonts w:ascii="Times New Roman" w:hAnsi="Times New Roman" w:eastAsia="宋体" w:cs="Times New Roman"/>
                <w:b/>
                <w:bCs/>
                <w:szCs w:val="24"/>
                <w:vertAlign w:val="superscript"/>
              </w:rPr>
              <w:instrText xml:space="preserve"> </w:instrText>
            </w:r>
            <w:r>
              <w:rPr>
                <w:rFonts w:hint="eastAsia" w:ascii="Times New Roman" w:hAnsi="Times New Roman" w:eastAsia="宋体" w:cs="Times New Roman"/>
                <w:b/>
                <w:bCs/>
                <w:szCs w:val="24"/>
                <w:vertAlign w:val="superscript"/>
              </w:rPr>
              <w:instrText xml:space="preserve">REF _Ref185000164 \r \h</w:instrText>
            </w:r>
            <w:r>
              <w:rPr>
                <w:rFonts w:ascii="Times New Roman" w:hAnsi="Times New Roman" w:eastAsia="宋体" w:cs="Times New Roman"/>
                <w:b/>
                <w:bCs/>
                <w:szCs w:val="24"/>
                <w:vertAlign w:val="superscript"/>
              </w:rPr>
              <w:instrText xml:space="preserve"> </w:instrText>
            </w:r>
            <w:r>
              <w:rPr>
                <w:rFonts w:hint="eastAsia"/>
                <w:szCs w:val="24"/>
                <w:vertAlign w:val="superscript"/>
              </w:rPr>
              <w:instrText xml:space="preserve"> \* MERGEFORMAT </w:instrText>
            </w:r>
            <w:r>
              <w:rPr>
                <w:rFonts w:hint="eastAsia"/>
                <w:szCs w:val="24"/>
                <w:vertAlign w:val="superscript"/>
              </w:rPr>
              <w:fldChar w:fldCharType="separate"/>
            </w:r>
            <w:r>
              <w:rPr>
                <w:rFonts w:ascii="Times New Roman" w:hAnsi="Times New Roman" w:eastAsia="宋体" w:cs="Times New Roman"/>
                <w:b/>
                <w:bCs/>
                <w:szCs w:val="24"/>
                <w:vertAlign w:val="superscript"/>
              </w:rPr>
              <w:t>[4]</w:t>
            </w:r>
            <w:r>
              <w:rPr>
                <w:rFonts w:hint="eastAsia"/>
                <w:szCs w:val="24"/>
                <w:vertAlign w:val="superscript"/>
              </w:rPr>
              <w:fldChar w:fldCharType="end"/>
            </w:r>
          </w:p>
        </w:tc>
        <w:tc>
          <w:tcPr>
            <w:tcW w:w="2126"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shd w:val="clear" w:color="auto" w:fill="F1CEEE" w:themeFill="accent5" w:themeFillTint="33"/>
          </w:tcPr>
          <w:p w14:paraId="79D6B37E">
            <w:pPr>
              <w:rPr>
                <w:rFonts w:ascii="Times New Roman" w:hAnsi="Times New Roman" w:eastAsia="宋体" w:cs="Times New Roman"/>
                <w:szCs w:val="24"/>
              </w:rPr>
            </w:pPr>
            <w:r>
              <w:rPr>
                <w:rFonts w:hint="eastAsia" w:ascii="Times New Roman" w:hAnsi="Times New Roman" w:eastAsia="宋体" w:cs="Times New Roman"/>
                <w:szCs w:val="24"/>
              </w:rPr>
              <w:t>外部认知负荷</w:t>
            </w:r>
          </w:p>
        </w:tc>
        <w:tc>
          <w:tcPr>
            <w:tcW w:w="2064"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shd w:val="clear" w:color="auto" w:fill="F1CEEE" w:themeFill="accent5" w:themeFillTint="33"/>
          </w:tcPr>
          <w:p w14:paraId="3CB0E3CE">
            <w:pPr>
              <w:rPr>
                <w:rFonts w:ascii="Times New Roman" w:hAnsi="Times New Roman" w:eastAsia="宋体" w:cs="Times New Roman"/>
                <w:szCs w:val="24"/>
              </w:rPr>
            </w:pPr>
            <w:r>
              <w:rPr>
                <w:rFonts w:ascii="Times New Roman" w:hAnsi="Times New Roman" w:eastAsia="宋体" w:cs="Times New Roman"/>
                <w:szCs w:val="24"/>
              </w:rPr>
              <w:t>5</w:t>
            </w:r>
            <w:r>
              <w:rPr>
                <w:rFonts w:hint="eastAsia" w:ascii="Times New Roman" w:hAnsi="Times New Roman" w:eastAsia="宋体" w:cs="Times New Roman"/>
                <w:szCs w:val="24"/>
              </w:rPr>
              <w:t>道题</w:t>
            </w:r>
          </w:p>
        </w:tc>
      </w:tr>
      <w:tr w14:paraId="2E485488">
        <w:tblPrEx>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insideV w:val="single" w:color="D76DCC" w:themeColor="accent5" w:themeTint="99" w:sz="4" w:space="0"/>
          </w:tblBorders>
          <w:tblCellMar>
            <w:top w:w="0" w:type="dxa"/>
            <w:left w:w="108" w:type="dxa"/>
            <w:bottom w:w="0" w:type="dxa"/>
            <w:right w:w="108" w:type="dxa"/>
          </w:tblCellMar>
        </w:tblPrEx>
        <w:tc>
          <w:tcPr>
            <w:tcW w:w="780"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tcPr>
          <w:p w14:paraId="144D4074">
            <w:pPr>
              <w:rPr>
                <w:rFonts w:ascii="Times New Roman" w:hAnsi="Times New Roman" w:eastAsia="宋体" w:cs="Times New Roman"/>
                <w:b w:val="0"/>
                <w:bCs w:val="0"/>
                <w:szCs w:val="24"/>
              </w:rPr>
            </w:pPr>
            <w:r>
              <w:rPr>
                <w:rFonts w:ascii="Times New Roman" w:hAnsi="Times New Roman" w:eastAsia="宋体" w:cs="Times New Roman"/>
                <w:b/>
                <w:bCs/>
                <w:szCs w:val="24"/>
              </w:rPr>
              <w:t>8</w:t>
            </w:r>
          </w:p>
        </w:tc>
        <w:tc>
          <w:tcPr>
            <w:tcW w:w="0" w:type="auto"/>
            <w:vMerge w:val="continue"/>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vAlign w:val="center"/>
          </w:tcPr>
          <w:p w14:paraId="72AE4E45">
            <w:pPr>
              <w:rPr>
                <w:rFonts w:ascii="Times New Roman" w:hAnsi="Times New Roman" w:eastAsia="宋体" w:cs="Times New Roman"/>
                <w:b/>
                <w:bCs/>
                <w:szCs w:val="24"/>
              </w:rPr>
            </w:pPr>
          </w:p>
        </w:tc>
        <w:tc>
          <w:tcPr>
            <w:tcW w:w="0" w:type="auto"/>
            <w:vMerge w:val="continue"/>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vAlign w:val="center"/>
          </w:tcPr>
          <w:p w14:paraId="23FDACBF">
            <w:pPr>
              <w:rPr>
                <w:rFonts w:ascii="Times New Roman" w:hAnsi="Times New Roman" w:eastAsia="宋体" w:cs="Times New Roman"/>
                <w:b/>
                <w:bCs/>
                <w:szCs w:val="24"/>
              </w:rPr>
            </w:pPr>
          </w:p>
        </w:tc>
        <w:tc>
          <w:tcPr>
            <w:tcW w:w="2126"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tcPr>
          <w:p w14:paraId="55D8E2A4">
            <w:pPr>
              <w:rPr>
                <w:rFonts w:ascii="Times New Roman" w:hAnsi="Times New Roman" w:eastAsia="宋体" w:cs="Times New Roman"/>
                <w:szCs w:val="24"/>
              </w:rPr>
            </w:pPr>
            <w:r>
              <w:rPr>
                <w:rFonts w:hint="eastAsia" w:ascii="Times New Roman" w:hAnsi="Times New Roman" w:eastAsia="宋体" w:cs="Times New Roman"/>
                <w:szCs w:val="24"/>
              </w:rPr>
              <w:t>内部认知负荷</w:t>
            </w:r>
          </w:p>
        </w:tc>
        <w:tc>
          <w:tcPr>
            <w:tcW w:w="2064"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tcPr>
          <w:p w14:paraId="7C7BA3D0">
            <w:pPr>
              <w:rPr>
                <w:rFonts w:ascii="Times New Roman" w:hAnsi="Times New Roman" w:eastAsia="宋体" w:cs="Times New Roman"/>
                <w:szCs w:val="24"/>
              </w:rPr>
            </w:pPr>
            <w:r>
              <w:rPr>
                <w:rFonts w:ascii="Times New Roman" w:hAnsi="Times New Roman" w:eastAsia="宋体" w:cs="Times New Roman"/>
                <w:szCs w:val="24"/>
              </w:rPr>
              <w:t>3</w:t>
            </w:r>
            <w:r>
              <w:rPr>
                <w:rFonts w:hint="eastAsia" w:ascii="Times New Roman" w:hAnsi="Times New Roman" w:eastAsia="宋体" w:cs="Times New Roman"/>
                <w:szCs w:val="24"/>
              </w:rPr>
              <w:t>道题</w:t>
            </w:r>
          </w:p>
        </w:tc>
      </w:tr>
      <w:tr w14:paraId="6FF792F1">
        <w:tblPrEx>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insideV w:val="single" w:color="D76DCC" w:themeColor="accent5" w:themeTint="99" w:sz="4" w:space="0"/>
          </w:tblBorders>
          <w:tblCellMar>
            <w:top w:w="0" w:type="dxa"/>
            <w:left w:w="108" w:type="dxa"/>
            <w:bottom w:w="0" w:type="dxa"/>
            <w:right w:w="108" w:type="dxa"/>
          </w:tblCellMar>
        </w:tblPrEx>
        <w:tc>
          <w:tcPr>
            <w:tcW w:w="780"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shd w:val="clear" w:color="auto" w:fill="F1CEEE" w:themeFill="accent5" w:themeFillTint="33"/>
          </w:tcPr>
          <w:p w14:paraId="27DFA386">
            <w:pPr>
              <w:rPr>
                <w:rFonts w:ascii="Times New Roman" w:hAnsi="Times New Roman" w:eastAsia="宋体" w:cs="Times New Roman"/>
                <w:b w:val="0"/>
                <w:bCs w:val="0"/>
                <w:szCs w:val="24"/>
              </w:rPr>
            </w:pPr>
            <w:r>
              <w:rPr>
                <w:rFonts w:ascii="Times New Roman" w:hAnsi="Times New Roman" w:eastAsia="宋体" w:cs="Times New Roman"/>
                <w:b/>
                <w:bCs/>
                <w:szCs w:val="24"/>
              </w:rPr>
              <w:t>9</w:t>
            </w:r>
          </w:p>
        </w:tc>
        <w:tc>
          <w:tcPr>
            <w:tcW w:w="1625"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shd w:val="clear" w:color="auto" w:fill="F1CEEE" w:themeFill="accent5" w:themeFillTint="33"/>
            <w:vAlign w:val="center"/>
          </w:tcPr>
          <w:p w14:paraId="49911569">
            <w:pPr>
              <w:rPr>
                <w:rFonts w:ascii="Times New Roman" w:hAnsi="Times New Roman" w:eastAsia="宋体" w:cs="Times New Roman"/>
                <w:b/>
                <w:bCs/>
                <w:szCs w:val="24"/>
              </w:rPr>
            </w:pPr>
            <w:r>
              <w:rPr>
                <w:rFonts w:hint="eastAsia" w:ascii="Times New Roman" w:hAnsi="Times New Roman" w:eastAsia="宋体" w:cs="Times New Roman"/>
                <w:b/>
                <w:bCs/>
                <w:szCs w:val="24"/>
              </w:rPr>
              <w:t>学习动机</w:t>
            </w:r>
          </w:p>
        </w:tc>
        <w:tc>
          <w:tcPr>
            <w:tcW w:w="1701"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shd w:val="clear" w:color="auto" w:fill="F1CEEE" w:themeFill="accent5" w:themeFillTint="33"/>
            <w:vAlign w:val="center"/>
          </w:tcPr>
          <w:p w14:paraId="5DEF2CCB">
            <w:pPr>
              <w:rPr>
                <w:rFonts w:ascii="Times New Roman" w:hAnsi="Times New Roman" w:eastAsia="宋体" w:cs="Times New Roman"/>
                <w:b/>
                <w:bCs/>
                <w:szCs w:val="24"/>
              </w:rPr>
            </w:pPr>
            <w:r>
              <w:rPr>
                <w:rFonts w:hint="eastAsia" w:ascii="Times New Roman" w:hAnsi="Times New Roman" w:eastAsia="宋体" w:cs="Times New Roman"/>
                <w:b/>
                <w:bCs/>
                <w:szCs w:val="24"/>
              </w:rPr>
              <w:t>学习动机</w:t>
            </w:r>
            <w:r>
              <w:rPr>
                <w:rFonts w:hint="eastAsia"/>
                <w:szCs w:val="24"/>
                <w:vertAlign w:val="superscript"/>
              </w:rPr>
              <w:fldChar w:fldCharType="begin"/>
            </w:r>
            <w:r>
              <w:rPr>
                <w:rFonts w:ascii="Times New Roman" w:hAnsi="Times New Roman" w:eastAsia="宋体" w:cs="Times New Roman"/>
                <w:b/>
                <w:bCs/>
                <w:szCs w:val="24"/>
                <w:vertAlign w:val="superscript"/>
              </w:rPr>
              <w:instrText xml:space="preserve"> </w:instrText>
            </w:r>
            <w:r>
              <w:rPr>
                <w:rFonts w:hint="eastAsia" w:ascii="Times New Roman" w:hAnsi="Times New Roman" w:eastAsia="宋体" w:cs="Times New Roman"/>
                <w:b/>
                <w:bCs/>
                <w:szCs w:val="24"/>
                <w:vertAlign w:val="superscript"/>
              </w:rPr>
              <w:instrText xml:space="preserve">REF _Ref185000177 \r \h</w:instrText>
            </w:r>
            <w:r>
              <w:rPr>
                <w:rFonts w:ascii="Times New Roman" w:hAnsi="Times New Roman" w:eastAsia="宋体" w:cs="Times New Roman"/>
                <w:b/>
                <w:bCs/>
                <w:szCs w:val="24"/>
                <w:vertAlign w:val="superscript"/>
              </w:rPr>
              <w:instrText xml:space="preserve"> </w:instrText>
            </w:r>
            <w:r>
              <w:rPr>
                <w:rFonts w:hint="eastAsia"/>
                <w:szCs w:val="24"/>
                <w:vertAlign w:val="superscript"/>
              </w:rPr>
              <w:instrText xml:space="preserve"> \* MERGEFORMAT </w:instrText>
            </w:r>
            <w:r>
              <w:rPr>
                <w:rFonts w:hint="eastAsia"/>
                <w:szCs w:val="24"/>
                <w:vertAlign w:val="superscript"/>
              </w:rPr>
              <w:fldChar w:fldCharType="separate"/>
            </w:r>
            <w:r>
              <w:rPr>
                <w:rFonts w:ascii="Times New Roman" w:hAnsi="Times New Roman" w:eastAsia="宋体" w:cs="Times New Roman"/>
                <w:b/>
                <w:bCs/>
                <w:szCs w:val="24"/>
                <w:vertAlign w:val="superscript"/>
              </w:rPr>
              <w:t>[5]</w:t>
            </w:r>
            <w:r>
              <w:rPr>
                <w:rFonts w:hint="eastAsia"/>
                <w:szCs w:val="24"/>
                <w:vertAlign w:val="superscript"/>
              </w:rPr>
              <w:fldChar w:fldCharType="end"/>
            </w:r>
          </w:p>
        </w:tc>
        <w:tc>
          <w:tcPr>
            <w:tcW w:w="2126"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shd w:val="clear" w:color="auto" w:fill="F1CEEE" w:themeFill="accent5" w:themeFillTint="33"/>
          </w:tcPr>
          <w:p w14:paraId="3B9644CF">
            <w:pPr>
              <w:rPr>
                <w:rFonts w:ascii="Times New Roman" w:hAnsi="Times New Roman" w:eastAsia="宋体" w:cs="Times New Roman"/>
                <w:szCs w:val="24"/>
              </w:rPr>
            </w:pPr>
            <w:r>
              <w:rPr>
                <w:rFonts w:hint="eastAsia" w:ascii="Times New Roman" w:hAnsi="Times New Roman" w:eastAsia="宋体" w:cs="Times New Roman"/>
                <w:szCs w:val="24"/>
              </w:rPr>
              <w:t>学习动机</w:t>
            </w:r>
          </w:p>
        </w:tc>
        <w:tc>
          <w:tcPr>
            <w:tcW w:w="2064"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shd w:val="clear" w:color="auto" w:fill="F1CEEE" w:themeFill="accent5" w:themeFillTint="33"/>
          </w:tcPr>
          <w:p w14:paraId="0EDA839B">
            <w:pPr>
              <w:rPr>
                <w:rFonts w:ascii="Times New Roman" w:hAnsi="Times New Roman" w:eastAsia="宋体" w:cs="Times New Roman"/>
                <w:szCs w:val="24"/>
              </w:rPr>
            </w:pPr>
            <w:r>
              <w:rPr>
                <w:rFonts w:ascii="Times New Roman" w:hAnsi="Times New Roman" w:eastAsia="宋体" w:cs="Times New Roman"/>
                <w:szCs w:val="24"/>
              </w:rPr>
              <w:t>5</w:t>
            </w:r>
            <w:r>
              <w:rPr>
                <w:rFonts w:hint="eastAsia" w:ascii="Times New Roman" w:hAnsi="Times New Roman" w:eastAsia="宋体" w:cs="Times New Roman"/>
                <w:szCs w:val="24"/>
              </w:rPr>
              <w:t>道题</w:t>
            </w:r>
          </w:p>
        </w:tc>
      </w:tr>
      <w:tr w14:paraId="44420470">
        <w:tblPrEx>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insideV w:val="single" w:color="D76DCC" w:themeColor="accent5" w:themeTint="99" w:sz="4" w:space="0"/>
          </w:tblBorders>
          <w:tblCellMar>
            <w:top w:w="0" w:type="dxa"/>
            <w:left w:w="108" w:type="dxa"/>
            <w:bottom w:w="0" w:type="dxa"/>
            <w:right w:w="108" w:type="dxa"/>
          </w:tblCellMar>
        </w:tblPrEx>
        <w:tc>
          <w:tcPr>
            <w:tcW w:w="780"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tcPr>
          <w:p w14:paraId="07CD2C41">
            <w:pPr>
              <w:rPr>
                <w:rFonts w:ascii="Times New Roman" w:hAnsi="Times New Roman" w:eastAsia="宋体" w:cs="Times New Roman"/>
                <w:b w:val="0"/>
                <w:bCs w:val="0"/>
                <w:szCs w:val="24"/>
              </w:rPr>
            </w:pPr>
            <w:r>
              <w:rPr>
                <w:rFonts w:ascii="Times New Roman" w:hAnsi="Times New Roman" w:eastAsia="宋体" w:cs="Times New Roman"/>
                <w:b/>
                <w:bCs/>
                <w:szCs w:val="24"/>
              </w:rPr>
              <w:t>10</w:t>
            </w:r>
          </w:p>
        </w:tc>
        <w:tc>
          <w:tcPr>
            <w:tcW w:w="1625" w:type="dxa"/>
            <w:vMerge w:val="restart"/>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vAlign w:val="center"/>
          </w:tcPr>
          <w:p w14:paraId="65276119">
            <w:pPr>
              <w:rPr>
                <w:rFonts w:ascii="Times New Roman" w:hAnsi="Times New Roman" w:eastAsia="宋体" w:cs="Times New Roman"/>
                <w:b/>
                <w:bCs/>
                <w:szCs w:val="24"/>
              </w:rPr>
            </w:pPr>
            <w:r>
              <w:rPr>
                <w:rFonts w:hint="eastAsia" w:ascii="Times New Roman" w:hAnsi="Times New Roman" w:eastAsia="宋体" w:cs="Times New Roman"/>
                <w:b/>
                <w:bCs/>
                <w:szCs w:val="24"/>
              </w:rPr>
              <w:t>高阶思维</w:t>
            </w:r>
          </w:p>
        </w:tc>
        <w:tc>
          <w:tcPr>
            <w:tcW w:w="1701" w:type="dxa"/>
            <w:vMerge w:val="restart"/>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vAlign w:val="center"/>
          </w:tcPr>
          <w:p w14:paraId="32C4F1B8">
            <w:pPr>
              <w:rPr>
                <w:rFonts w:ascii="Times New Roman" w:hAnsi="Times New Roman" w:eastAsia="宋体" w:cs="Times New Roman"/>
                <w:b/>
                <w:bCs/>
                <w:szCs w:val="24"/>
              </w:rPr>
            </w:pPr>
            <w:r>
              <w:rPr>
                <w:rFonts w:hint="eastAsia" w:ascii="Times New Roman" w:hAnsi="Times New Roman" w:eastAsia="宋体" w:cs="Times New Roman"/>
                <w:b/>
                <w:bCs/>
                <w:szCs w:val="24"/>
              </w:rPr>
              <w:t>计算思维</w:t>
            </w:r>
            <w:r>
              <w:rPr>
                <w:rFonts w:hint="eastAsia"/>
                <w:szCs w:val="24"/>
                <w:vertAlign w:val="superscript"/>
              </w:rPr>
              <w:fldChar w:fldCharType="begin"/>
            </w:r>
            <w:r>
              <w:rPr>
                <w:rFonts w:ascii="Times New Roman" w:hAnsi="Times New Roman" w:eastAsia="宋体" w:cs="Times New Roman"/>
                <w:b/>
                <w:bCs/>
                <w:szCs w:val="24"/>
                <w:vertAlign w:val="superscript"/>
              </w:rPr>
              <w:instrText xml:space="preserve"> </w:instrText>
            </w:r>
            <w:r>
              <w:rPr>
                <w:rFonts w:hint="eastAsia" w:ascii="Times New Roman" w:hAnsi="Times New Roman" w:eastAsia="宋体" w:cs="Times New Roman"/>
                <w:b/>
                <w:bCs/>
                <w:szCs w:val="24"/>
                <w:vertAlign w:val="superscript"/>
              </w:rPr>
              <w:instrText xml:space="preserve">REF _Ref185000187 \r \h</w:instrText>
            </w:r>
            <w:r>
              <w:rPr>
                <w:rFonts w:ascii="Times New Roman" w:hAnsi="Times New Roman" w:eastAsia="宋体" w:cs="Times New Roman"/>
                <w:b/>
                <w:bCs/>
                <w:szCs w:val="24"/>
                <w:vertAlign w:val="superscript"/>
              </w:rPr>
              <w:instrText xml:space="preserve"> </w:instrText>
            </w:r>
            <w:r>
              <w:rPr>
                <w:rFonts w:hint="eastAsia"/>
                <w:szCs w:val="24"/>
                <w:vertAlign w:val="superscript"/>
              </w:rPr>
              <w:instrText xml:space="preserve"> \* MERGEFORMAT </w:instrText>
            </w:r>
            <w:r>
              <w:rPr>
                <w:rFonts w:hint="eastAsia"/>
                <w:szCs w:val="24"/>
                <w:vertAlign w:val="superscript"/>
              </w:rPr>
              <w:fldChar w:fldCharType="separate"/>
            </w:r>
            <w:r>
              <w:rPr>
                <w:rFonts w:ascii="Times New Roman" w:hAnsi="Times New Roman" w:eastAsia="宋体" w:cs="Times New Roman"/>
                <w:b/>
                <w:bCs/>
                <w:szCs w:val="24"/>
                <w:vertAlign w:val="superscript"/>
              </w:rPr>
              <w:t>[6]</w:t>
            </w:r>
            <w:r>
              <w:rPr>
                <w:rFonts w:hint="eastAsia"/>
                <w:szCs w:val="24"/>
                <w:vertAlign w:val="superscript"/>
              </w:rPr>
              <w:fldChar w:fldCharType="end"/>
            </w:r>
          </w:p>
        </w:tc>
        <w:tc>
          <w:tcPr>
            <w:tcW w:w="2126"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tcPr>
          <w:p w14:paraId="487A006D">
            <w:pPr>
              <w:rPr>
                <w:rFonts w:ascii="Times New Roman" w:hAnsi="Times New Roman" w:eastAsia="宋体" w:cs="Times New Roman"/>
                <w:szCs w:val="24"/>
              </w:rPr>
            </w:pPr>
            <w:r>
              <w:rPr>
                <w:rFonts w:hint="eastAsia" w:ascii="Times New Roman" w:hAnsi="Times New Roman" w:eastAsia="宋体" w:cs="Times New Roman"/>
                <w:szCs w:val="24"/>
              </w:rPr>
              <w:t>抽象</w:t>
            </w:r>
          </w:p>
        </w:tc>
        <w:tc>
          <w:tcPr>
            <w:tcW w:w="2064"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tcPr>
          <w:p w14:paraId="0B6F349C">
            <w:pPr>
              <w:rPr>
                <w:rFonts w:ascii="Times New Roman" w:hAnsi="Times New Roman" w:eastAsia="宋体" w:cs="Times New Roman"/>
                <w:szCs w:val="24"/>
              </w:rPr>
            </w:pPr>
            <w:r>
              <w:rPr>
                <w:rFonts w:ascii="Times New Roman" w:hAnsi="Times New Roman" w:eastAsia="宋体" w:cs="Times New Roman"/>
                <w:szCs w:val="24"/>
              </w:rPr>
              <w:t>4</w:t>
            </w:r>
            <w:r>
              <w:rPr>
                <w:rFonts w:hint="eastAsia" w:ascii="Times New Roman" w:hAnsi="Times New Roman" w:eastAsia="宋体" w:cs="Times New Roman"/>
                <w:szCs w:val="24"/>
              </w:rPr>
              <w:t>道题</w:t>
            </w:r>
          </w:p>
        </w:tc>
      </w:tr>
      <w:tr w14:paraId="7CEC3D49">
        <w:tblPrEx>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insideV w:val="single" w:color="D76DCC" w:themeColor="accent5" w:themeTint="99" w:sz="4" w:space="0"/>
          </w:tblBorders>
          <w:tblCellMar>
            <w:top w:w="0" w:type="dxa"/>
            <w:left w:w="108" w:type="dxa"/>
            <w:bottom w:w="0" w:type="dxa"/>
            <w:right w:w="108" w:type="dxa"/>
          </w:tblCellMar>
        </w:tblPrEx>
        <w:tc>
          <w:tcPr>
            <w:tcW w:w="780"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shd w:val="clear" w:color="auto" w:fill="F1CEEE" w:themeFill="accent5" w:themeFillTint="33"/>
          </w:tcPr>
          <w:p w14:paraId="33B10645">
            <w:pPr>
              <w:rPr>
                <w:rFonts w:ascii="Times New Roman" w:hAnsi="Times New Roman" w:eastAsia="宋体" w:cs="Times New Roman"/>
                <w:b w:val="0"/>
                <w:bCs w:val="0"/>
                <w:szCs w:val="24"/>
              </w:rPr>
            </w:pPr>
            <w:r>
              <w:rPr>
                <w:rFonts w:ascii="Times New Roman" w:hAnsi="Times New Roman" w:eastAsia="宋体" w:cs="Times New Roman"/>
                <w:b/>
                <w:bCs/>
                <w:szCs w:val="24"/>
              </w:rPr>
              <w:t>11</w:t>
            </w:r>
          </w:p>
        </w:tc>
        <w:tc>
          <w:tcPr>
            <w:tcW w:w="0" w:type="auto"/>
            <w:vMerge w:val="continue"/>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shd w:val="clear" w:color="auto" w:fill="F1CEEE" w:themeFill="accent5" w:themeFillTint="33"/>
            <w:vAlign w:val="center"/>
          </w:tcPr>
          <w:p w14:paraId="294A46C8">
            <w:pPr>
              <w:rPr>
                <w:rFonts w:ascii="Times New Roman" w:hAnsi="Times New Roman" w:eastAsia="宋体" w:cs="Times New Roman"/>
                <w:b/>
                <w:bCs/>
                <w:szCs w:val="24"/>
              </w:rPr>
            </w:pPr>
          </w:p>
        </w:tc>
        <w:tc>
          <w:tcPr>
            <w:tcW w:w="0" w:type="auto"/>
            <w:vMerge w:val="continue"/>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shd w:val="clear" w:color="auto" w:fill="F1CEEE" w:themeFill="accent5" w:themeFillTint="33"/>
            <w:vAlign w:val="center"/>
          </w:tcPr>
          <w:p w14:paraId="218A2599">
            <w:pPr>
              <w:rPr>
                <w:rFonts w:ascii="Times New Roman" w:hAnsi="Times New Roman" w:eastAsia="宋体" w:cs="Times New Roman"/>
                <w:b/>
                <w:bCs/>
                <w:szCs w:val="24"/>
              </w:rPr>
            </w:pPr>
          </w:p>
        </w:tc>
        <w:tc>
          <w:tcPr>
            <w:tcW w:w="2126"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shd w:val="clear" w:color="auto" w:fill="F1CEEE" w:themeFill="accent5" w:themeFillTint="33"/>
          </w:tcPr>
          <w:p w14:paraId="4BD1283C">
            <w:pPr>
              <w:rPr>
                <w:rFonts w:ascii="Times New Roman" w:hAnsi="Times New Roman" w:eastAsia="宋体" w:cs="Times New Roman"/>
                <w:szCs w:val="24"/>
              </w:rPr>
            </w:pPr>
            <w:r>
              <w:rPr>
                <w:rFonts w:hint="eastAsia" w:ascii="Times New Roman" w:hAnsi="Times New Roman" w:eastAsia="宋体" w:cs="Times New Roman"/>
                <w:szCs w:val="24"/>
              </w:rPr>
              <w:t>分解</w:t>
            </w:r>
          </w:p>
        </w:tc>
        <w:tc>
          <w:tcPr>
            <w:tcW w:w="2064"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shd w:val="clear" w:color="auto" w:fill="F1CEEE" w:themeFill="accent5" w:themeFillTint="33"/>
          </w:tcPr>
          <w:p w14:paraId="320174D7">
            <w:pPr>
              <w:rPr>
                <w:rFonts w:ascii="Times New Roman" w:hAnsi="Times New Roman" w:eastAsia="宋体" w:cs="Times New Roman"/>
                <w:szCs w:val="24"/>
              </w:rPr>
            </w:pPr>
            <w:r>
              <w:rPr>
                <w:rFonts w:ascii="Times New Roman" w:hAnsi="Times New Roman" w:eastAsia="宋体" w:cs="Times New Roman"/>
                <w:szCs w:val="24"/>
              </w:rPr>
              <w:t>3</w:t>
            </w:r>
            <w:r>
              <w:rPr>
                <w:rFonts w:hint="eastAsia" w:ascii="Times New Roman" w:hAnsi="Times New Roman" w:eastAsia="宋体" w:cs="Times New Roman"/>
                <w:szCs w:val="24"/>
              </w:rPr>
              <w:t>道题</w:t>
            </w:r>
          </w:p>
        </w:tc>
      </w:tr>
      <w:tr w14:paraId="23F14FCC">
        <w:tblPrEx>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insideV w:val="single" w:color="D76DCC" w:themeColor="accent5" w:themeTint="99" w:sz="4" w:space="0"/>
          </w:tblBorders>
          <w:tblCellMar>
            <w:top w:w="0" w:type="dxa"/>
            <w:left w:w="108" w:type="dxa"/>
            <w:bottom w:w="0" w:type="dxa"/>
            <w:right w:w="108" w:type="dxa"/>
          </w:tblCellMar>
        </w:tblPrEx>
        <w:tc>
          <w:tcPr>
            <w:tcW w:w="780"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tcPr>
          <w:p w14:paraId="0DF809EA">
            <w:pPr>
              <w:rPr>
                <w:rFonts w:ascii="Times New Roman" w:hAnsi="Times New Roman" w:eastAsia="宋体" w:cs="Times New Roman"/>
                <w:b w:val="0"/>
                <w:bCs w:val="0"/>
                <w:szCs w:val="24"/>
              </w:rPr>
            </w:pPr>
            <w:r>
              <w:rPr>
                <w:rFonts w:ascii="Times New Roman" w:hAnsi="Times New Roman" w:eastAsia="宋体" w:cs="Times New Roman"/>
                <w:b/>
                <w:bCs/>
                <w:szCs w:val="24"/>
              </w:rPr>
              <w:t>12</w:t>
            </w:r>
          </w:p>
        </w:tc>
        <w:tc>
          <w:tcPr>
            <w:tcW w:w="0" w:type="auto"/>
            <w:vMerge w:val="continue"/>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vAlign w:val="center"/>
          </w:tcPr>
          <w:p w14:paraId="7FA11B2A">
            <w:pPr>
              <w:rPr>
                <w:rFonts w:ascii="Times New Roman" w:hAnsi="Times New Roman" w:eastAsia="宋体" w:cs="Times New Roman"/>
                <w:b/>
                <w:bCs/>
                <w:szCs w:val="24"/>
              </w:rPr>
            </w:pPr>
          </w:p>
        </w:tc>
        <w:tc>
          <w:tcPr>
            <w:tcW w:w="0" w:type="auto"/>
            <w:vMerge w:val="continue"/>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vAlign w:val="center"/>
          </w:tcPr>
          <w:p w14:paraId="629C0D32">
            <w:pPr>
              <w:rPr>
                <w:rFonts w:ascii="Times New Roman" w:hAnsi="Times New Roman" w:eastAsia="宋体" w:cs="Times New Roman"/>
                <w:b/>
                <w:bCs/>
                <w:szCs w:val="24"/>
              </w:rPr>
            </w:pPr>
          </w:p>
        </w:tc>
        <w:tc>
          <w:tcPr>
            <w:tcW w:w="2126"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tcPr>
          <w:p w14:paraId="17B32995">
            <w:pPr>
              <w:rPr>
                <w:rFonts w:ascii="Times New Roman" w:hAnsi="Times New Roman" w:eastAsia="宋体" w:cs="Times New Roman"/>
                <w:szCs w:val="24"/>
              </w:rPr>
            </w:pPr>
            <w:r>
              <w:rPr>
                <w:rFonts w:hint="eastAsia" w:ascii="Times New Roman" w:hAnsi="Times New Roman" w:eastAsia="宋体" w:cs="Times New Roman"/>
                <w:szCs w:val="24"/>
              </w:rPr>
              <w:t>算法思维</w:t>
            </w:r>
          </w:p>
        </w:tc>
        <w:tc>
          <w:tcPr>
            <w:tcW w:w="2064"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tcPr>
          <w:p w14:paraId="4F4EFA9E">
            <w:pPr>
              <w:rPr>
                <w:rFonts w:ascii="Times New Roman" w:hAnsi="Times New Roman" w:eastAsia="宋体" w:cs="Times New Roman"/>
                <w:szCs w:val="24"/>
              </w:rPr>
            </w:pPr>
            <w:r>
              <w:rPr>
                <w:rFonts w:ascii="Times New Roman" w:hAnsi="Times New Roman" w:eastAsia="宋体" w:cs="Times New Roman"/>
                <w:szCs w:val="24"/>
              </w:rPr>
              <w:t>4</w:t>
            </w:r>
            <w:r>
              <w:rPr>
                <w:rFonts w:hint="eastAsia" w:ascii="Times New Roman" w:hAnsi="Times New Roman" w:eastAsia="宋体" w:cs="Times New Roman"/>
                <w:szCs w:val="24"/>
              </w:rPr>
              <w:t>道题</w:t>
            </w:r>
          </w:p>
        </w:tc>
      </w:tr>
      <w:tr w14:paraId="2EAD0BF2">
        <w:tblPrEx>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insideV w:val="single" w:color="D76DCC" w:themeColor="accent5" w:themeTint="99" w:sz="4" w:space="0"/>
          </w:tblBorders>
          <w:tblCellMar>
            <w:top w:w="0" w:type="dxa"/>
            <w:left w:w="108" w:type="dxa"/>
            <w:bottom w:w="0" w:type="dxa"/>
            <w:right w:w="108" w:type="dxa"/>
          </w:tblCellMar>
        </w:tblPrEx>
        <w:tc>
          <w:tcPr>
            <w:tcW w:w="780"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shd w:val="clear" w:color="auto" w:fill="F1CEEE" w:themeFill="accent5" w:themeFillTint="33"/>
          </w:tcPr>
          <w:p w14:paraId="7B8F1B20">
            <w:pPr>
              <w:rPr>
                <w:rFonts w:ascii="Times New Roman" w:hAnsi="Times New Roman" w:eastAsia="宋体" w:cs="Times New Roman"/>
                <w:b w:val="0"/>
                <w:bCs w:val="0"/>
                <w:szCs w:val="24"/>
              </w:rPr>
            </w:pPr>
            <w:r>
              <w:rPr>
                <w:rFonts w:ascii="Times New Roman" w:hAnsi="Times New Roman" w:eastAsia="宋体" w:cs="Times New Roman"/>
                <w:b/>
                <w:bCs/>
                <w:szCs w:val="24"/>
              </w:rPr>
              <w:t>13</w:t>
            </w:r>
          </w:p>
        </w:tc>
        <w:tc>
          <w:tcPr>
            <w:tcW w:w="0" w:type="auto"/>
            <w:vMerge w:val="continue"/>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shd w:val="clear" w:color="auto" w:fill="F1CEEE" w:themeFill="accent5" w:themeFillTint="33"/>
            <w:vAlign w:val="center"/>
          </w:tcPr>
          <w:p w14:paraId="3C10888C">
            <w:pPr>
              <w:rPr>
                <w:rFonts w:ascii="Times New Roman" w:hAnsi="Times New Roman" w:eastAsia="宋体" w:cs="Times New Roman"/>
                <w:b/>
                <w:bCs/>
                <w:szCs w:val="24"/>
              </w:rPr>
            </w:pPr>
          </w:p>
        </w:tc>
        <w:tc>
          <w:tcPr>
            <w:tcW w:w="0" w:type="auto"/>
            <w:vMerge w:val="continue"/>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shd w:val="clear" w:color="auto" w:fill="F1CEEE" w:themeFill="accent5" w:themeFillTint="33"/>
            <w:vAlign w:val="center"/>
          </w:tcPr>
          <w:p w14:paraId="61532851">
            <w:pPr>
              <w:rPr>
                <w:rFonts w:ascii="Times New Roman" w:hAnsi="Times New Roman" w:eastAsia="宋体" w:cs="Times New Roman"/>
                <w:b/>
                <w:bCs/>
                <w:szCs w:val="24"/>
              </w:rPr>
            </w:pPr>
          </w:p>
        </w:tc>
        <w:tc>
          <w:tcPr>
            <w:tcW w:w="2126"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shd w:val="clear" w:color="auto" w:fill="F1CEEE" w:themeFill="accent5" w:themeFillTint="33"/>
          </w:tcPr>
          <w:p w14:paraId="4E3E93E0">
            <w:pPr>
              <w:rPr>
                <w:rFonts w:ascii="Times New Roman" w:hAnsi="Times New Roman" w:eastAsia="宋体" w:cs="Times New Roman"/>
                <w:szCs w:val="24"/>
              </w:rPr>
            </w:pPr>
            <w:r>
              <w:rPr>
                <w:rFonts w:hint="eastAsia" w:ascii="Times New Roman" w:hAnsi="Times New Roman" w:eastAsia="宋体" w:cs="Times New Roman"/>
                <w:szCs w:val="24"/>
              </w:rPr>
              <w:t>评价</w:t>
            </w:r>
          </w:p>
        </w:tc>
        <w:tc>
          <w:tcPr>
            <w:tcW w:w="2064"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shd w:val="clear" w:color="auto" w:fill="F1CEEE" w:themeFill="accent5" w:themeFillTint="33"/>
          </w:tcPr>
          <w:p w14:paraId="51BBDA28">
            <w:pPr>
              <w:rPr>
                <w:rFonts w:ascii="Times New Roman" w:hAnsi="Times New Roman" w:eastAsia="宋体" w:cs="Times New Roman"/>
                <w:szCs w:val="24"/>
              </w:rPr>
            </w:pPr>
            <w:r>
              <w:rPr>
                <w:rFonts w:ascii="Times New Roman" w:hAnsi="Times New Roman" w:eastAsia="宋体" w:cs="Times New Roman"/>
                <w:szCs w:val="24"/>
              </w:rPr>
              <w:t>4</w:t>
            </w:r>
            <w:r>
              <w:rPr>
                <w:rFonts w:hint="eastAsia" w:ascii="Times New Roman" w:hAnsi="Times New Roman" w:eastAsia="宋体" w:cs="Times New Roman"/>
                <w:szCs w:val="24"/>
              </w:rPr>
              <w:t>道题</w:t>
            </w:r>
          </w:p>
        </w:tc>
      </w:tr>
      <w:tr w14:paraId="0334FEC5">
        <w:tblPrEx>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insideV w:val="single" w:color="D76DCC" w:themeColor="accent5" w:themeTint="99" w:sz="4" w:space="0"/>
          </w:tblBorders>
          <w:tblCellMar>
            <w:top w:w="0" w:type="dxa"/>
            <w:left w:w="108" w:type="dxa"/>
            <w:bottom w:w="0" w:type="dxa"/>
            <w:right w:w="108" w:type="dxa"/>
          </w:tblCellMar>
        </w:tblPrEx>
        <w:tc>
          <w:tcPr>
            <w:tcW w:w="780"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tcPr>
          <w:p w14:paraId="3FB00D78">
            <w:pPr>
              <w:rPr>
                <w:rFonts w:ascii="Times New Roman" w:hAnsi="Times New Roman" w:eastAsia="宋体" w:cs="Times New Roman"/>
                <w:b w:val="0"/>
                <w:bCs w:val="0"/>
                <w:szCs w:val="24"/>
              </w:rPr>
            </w:pPr>
            <w:r>
              <w:rPr>
                <w:rFonts w:ascii="Times New Roman" w:hAnsi="Times New Roman" w:eastAsia="宋体" w:cs="Times New Roman"/>
                <w:b/>
                <w:bCs/>
                <w:szCs w:val="24"/>
              </w:rPr>
              <w:t>14</w:t>
            </w:r>
          </w:p>
        </w:tc>
        <w:tc>
          <w:tcPr>
            <w:tcW w:w="0" w:type="auto"/>
            <w:vMerge w:val="continue"/>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vAlign w:val="center"/>
          </w:tcPr>
          <w:p w14:paraId="6001842A">
            <w:pPr>
              <w:rPr>
                <w:rFonts w:ascii="Times New Roman" w:hAnsi="Times New Roman" w:eastAsia="宋体" w:cs="Times New Roman"/>
                <w:b/>
                <w:bCs/>
                <w:szCs w:val="24"/>
              </w:rPr>
            </w:pPr>
          </w:p>
        </w:tc>
        <w:tc>
          <w:tcPr>
            <w:tcW w:w="0" w:type="auto"/>
            <w:vMerge w:val="continue"/>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vAlign w:val="center"/>
          </w:tcPr>
          <w:p w14:paraId="35383BB7">
            <w:pPr>
              <w:rPr>
                <w:rFonts w:ascii="Times New Roman" w:hAnsi="Times New Roman" w:eastAsia="宋体" w:cs="Times New Roman"/>
                <w:b/>
                <w:bCs/>
                <w:szCs w:val="24"/>
              </w:rPr>
            </w:pPr>
          </w:p>
        </w:tc>
        <w:tc>
          <w:tcPr>
            <w:tcW w:w="2126"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tcPr>
          <w:p w14:paraId="4957AA01">
            <w:pPr>
              <w:rPr>
                <w:rFonts w:ascii="Times New Roman" w:hAnsi="Times New Roman" w:eastAsia="宋体" w:cs="Times New Roman"/>
                <w:szCs w:val="24"/>
              </w:rPr>
            </w:pPr>
            <w:r>
              <w:rPr>
                <w:rFonts w:hint="eastAsia" w:ascii="Times New Roman" w:hAnsi="Times New Roman" w:eastAsia="宋体" w:cs="Times New Roman"/>
                <w:szCs w:val="24"/>
              </w:rPr>
              <w:t>泛化</w:t>
            </w:r>
          </w:p>
        </w:tc>
        <w:tc>
          <w:tcPr>
            <w:tcW w:w="2064"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tcPr>
          <w:p w14:paraId="4321CFFD">
            <w:pPr>
              <w:rPr>
                <w:rFonts w:ascii="Times New Roman" w:hAnsi="Times New Roman" w:eastAsia="宋体" w:cs="Times New Roman"/>
                <w:szCs w:val="24"/>
              </w:rPr>
            </w:pPr>
            <w:r>
              <w:rPr>
                <w:rFonts w:ascii="Times New Roman" w:hAnsi="Times New Roman" w:eastAsia="宋体" w:cs="Times New Roman"/>
                <w:szCs w:val="24"/>
              </w:rPr>
              <w:t>4</w:t>
            </w:r>
            <w:r>
              <w:rPr>
                <w:rFonts w:hint="eastAsia" w:ascii="Times New Roman" w:hAnsi="Times New Roman" w:eastAsia="宋体" w:cs="Times New Roman"/>
                <w:szCs w:val="24"/>
              </w:rPr>
              <w:t>道题</w:t>
            </w:r>
          </w:p>
        </w:tc>
      </w:tr>
      <w:tr w14:paraId="1C6B9FC6">
        <w:tblPrEx>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insideV w:val="single" w:color="D76DCC" w:themeColor="accent5" w:themeTint="99" w:sz="4" w:space="0"/>
          </w:tblBorders>
          <w:tblCellMar>
            <w:top w:w="0" w:type="dxa"/>
            <w:left w:w="108" w:type="dxa"/>
            <w:bottom w:w="0" w:type="dxa"/>
            <w:right w:w="108" w:type="dxa"/>
          </w:tblCellMar>
        </w:tblPrEx>
        <w:tc>
          <w:tcPr>
            <w:tcW w:w="780"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shd w:val="clear" w:color="auto" w:fill="F1CEEE" w:themeFill="accent5" w:themeFillTint="33"/>
          </w:tcPr>
          <w:p w14:paraId="231E8796">
            <w:pPr>
              <w:rPr>
                <w:rFonts w:ascii="Times New Roman" w:hAnsi="Times New Roman" w:eastAsia="宋体" w:cs="Times New Roman"/>
                <w:b w:val="0"/>
                <w:bCs w:val="0"/>
                <w:szCs w:val="24"/>
              </w:rPr>
            </w:pPr>
            <w:r>
              <w:rPr>
                <w:rFonts w:ascii="Times New Roman" w:hAnsi="Times New Roman" w:eastAsia="宋体" w:cs="Times New Roman"/>
                <w:b/>
                <w:bCs/>
                <w:szCs w:val="24"/>
              </w:rPr>
              <w:t>16</w:t>
            </w:r>
          </w:p>
        </w:tc>
        <w:tc>
          <w:tcPr>
            <w:tcW w:w="1625"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shd w:val="clear" w:color="auto" w:fill="F1CEEE" w:themeFill="accent5" w:themeFillTint="33"/>
            <w:vAlign w:val="center"/>
          </w:tcPr>
          <w:p w14:paraId="65444BED">
            <w:pPr>
              <w:rPr>
                <w:rFonts w:ascii="Times New Roman" w:hAnsi="Times New Roman" w:eastAsia="宋体" w:cs="Times New Roman"/>
                <w:b/>
                <w:bCs/>
                <w:szCs w:val="24"/>
              </w:rPr>
            </w:pPr>
            <w:r>
              <w:rPr>
                <w:rFonts w:hint="eastAsia" w:ascii="Times New Roman" w:hAnsi="Times New Roman" w:eastAsia="宋体" w:cs="Times New Roman"/>
                <w:b/>
                <w:bCs/>
                <w:szCs w:val="24"/>
              </w:rPr>
              <w:t>人机信任度</w:t>
            </w:r>
          </w:p>
        </w:tc>
        <w:tc>
          <w:tcPr>
            <w:tcW w:w="1701"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shd w:val="clear" w:color="auto" w:fill="F1CEEE" w:themeFill="accent5" w:themeFillTint="33"/>
            <w:vAlign w:val="center"/>
          </w:tcPr>
          <w:p w14:paraId="0821AA0E">
            <w:pPr>
              <w:rPr>
                <w:rFonts w:ascii="Times New Roman" w:hAnsi="Times New Roman" w:eastAsia="宋体" w:cs="Times New Roman"/>
                <w:b/>
                <w:bCs/>
                <w:szCs w:val="24"/>
              </w:rPr>
            </w:pPr>
            <w:r>
              <w:rPr>
                <w:rFonts w:hint="eastAsia" w:ascii="Times New Roman" w:hAnsi="Times New Roman" w:eastAsia="宋体" w:cs="Times New Roman"/>
                <w:b/>
                <w:bCs/>
                <w:szCs w:val="24"/>
              </w:rPr>
              <w:t>人机信任度</w:t>
            </w:r>
            <w:r>
              <w:rPr>
                <w:rFonts w:hint="eastAsia"/>
                <w:szCs w:val="24"/>
                <w:vertAlign w:val="superscript"/>
              </w:rPr>
              <w:fldChar w:fldCharType="begin"/>
            </w:r>
            <w:r>
              <w:rPr>
                <w:rFonts w:ascii="Times New Roman" w:hAnsi="Times New Roman" w:eastAsia="宋体" w:cs="Times New Roman"/>
                <w:b/>
                <w:bCs/>
                <w:szCs w:val="24"/>
                <w:vertAlign w:val="superscript"/>
              </w:rPr>
              <w:instrText xml:space="preserve"> </w:instrText>
            </w:r>
            <w:r>
              <w:rPr>
                <w:rFonts w:hint="eastAsia" w:ascii="Times New Roman" w:hAnsi="Times New Roman" w:eastAsia="宋体" w:cs="Times New Roman"/>
                <w:b/>
                <w:bCs/>
                <w:szCs w:val="24"/>
                <w:vertAlign w:val="superscript"/>
              </w:rPr>
              <w:instrText xml:space="preserve">REF _Ref185000195 \r \h</w:instrText>
            </w:r>
            <w:r>
              <w:rPr>
                <w:rFonts w:ascii="Times New Roman" w:hAnsi="Times New Roman" w:eastAsia="宋体" w:cs="Times New Roman"/>
                <w:b/>
                <w:bCs/>
                <w:szCs w:val="24"/>
                <w:vertAlign w:val="superscript"/>
              </w:rPr>
              <w:instrText xml:space="preserve"> </w:instrText>
            </w:r>
            <w:r>
              <w:rPr>
                <w:rFonts w:hint="eastAsia"/>
                <w:szCs w:val="24"/>
                <w:vertAlign w:val="superscript"/>
              </w:rPr>
              <w:instrText xml:space="preserve"> \* MERGEFORMAT </w:instrText>
            </w:r>
            <w:r>
              <w:rPr>
                <w:rFonts w:hint="eastAsia"/>
                <w:szCs w:val="24"/>
                <w:vertAlign w:val="superscript"/>
              </w:rPr>
              <w:fldChar w:fldCharType="separate"/>
            </w:r>
            <w:r>
              <w:rPr>
                <w:rFonts w:ascii="Times New Roman" w:hAnsi="Times New Roman" w:eastAsia="宋体" w:cs="Times New Roman"/>
                <w:b/>
                <w:bCs/>
                <w:szCs w:val="24"/>
                <w:vertAlign w:val="superscript"/>
              </w:rPr>
              <w:t>[7]</w:t>
            </w:r>
            <w:r>
              <w:rPr>
                <w:rFonts w:hint="eastAsia"/>
                <w:szCs w:val="24"/>
                <w:vertAlign w:val="superscript"/>
              </w:rPr>
              <w:fldChar w:fldCharType="end"/>
            </w:r>
          </w:p>
        </w:tc>
        <w:tc>
          <w:tcPr>
            <w:tcW w:w="2126"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shd w:val="clear" w:color="auto" w:fill="F1CEEE" w:themeFill="accent5" w:themeFillTint="33"/>
          </w:tcPr>
          <w:p w14:paraId="0E857E3B">
            <w:pPr>
              <w:rPr>
                <w:rFonts w:ascii="Times New Roman" w:hAnsi="Times New Roman" w:eastAsia="宋体" w:cs="Times New Roman"/>
                <w:szCs w:val="24"/>
              </w:rPr>
            </w:pPr>
            <w:r>
              <w:rPr>
                <w:rFonts w:hint="eastAsia" w:ascii="Times New Roman" w:hAnsi="Times New Roman" w:eastAsia="宋体" w:cs="Times New Roman"/>
                <w:szCs w:val="24"/>
              </w:rPr>
              <w:t>人机信任度</w:t>
            </w:r>
          </w:p>
        </w:tc>
        <w:tc>
          <w:tcPr>
            <w:tcW w:w="2064"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shd w:val="clear" w:color="auto" w:fill="F1CEEE" w:themeFill="accent5" w:themeFillTint="33"/>
          </w:tcPr>
          <w:p w14:paraId="3248582E">
            <w:pPr>
              <w:rPr>
                <w:rFonts w:ascii="Times New Roman" w:hAnsi="Times New Roman" w:eastAsia="宋体" w:cs="Times New Roman"/>
                <w:szCs w:val="24"/>
              </w:rPr>
            </w:pPr>
            <w:r>
              <w:rPr>
                <w:rFonts w:ascii="Times New Roman" w:hAnsi="Times New Roman" w:eastAsia="宋体" w:cs="Times New Roman"/>
                <w:szCs w:val="24"/>
              </w:rPr>
              <w:t>6</w:t>
            </w:r>
            <w:r>
              <w:rPr>
                <w:rFonts w:hint="eastAsia" w:ascii="Times New Roman" w:hAnsi="Times New Roman" w:eastAsia="宋体" w:cs="Times New Roman"/>
                <w:szCs w:val="24"/>
              </w:rPr>
              <w:t>道题</w:t>
            </w:r>
          </w:p>
        </w:tc>
      </w:tr>
      <w:tr w14:paraId="01473D10">
        <w:tblPrEx>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insideV w:val="single" w:color="D76DCC" w:themeColor="accent5" w:themeTint="99" w:sz="4" w:space="0"/>
          </w:tblBorders>
          <w:tblCellMar>
            <w:top w:w="0" w:type="dxa"/>
            <w:left w:w="108" w:type="dxa"/>
            <w:bottom w:w="0" w:type="dxa"/>
            <w:right w:w="108" w:type="dxa"/>
          </w:tblCellMar>
        </w:tblPrEx>
        <w:tc>
          <w:tcPr>
            <w:tcW w:w="780"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tcPr>
          <w:p w14:paraId="67DD3835">
            <w:pPr>
              <w:rPr>
                <w:rFonts w:ascii="Times New Roman" w:hAnsi="Times New Roman" w:eastAsia="宋体" w:cs="Times New Roman"/>
                <w:b w:val="0"/>
                <w:bCs w:val="0"/>
                <w:szCs w:val="24"/>
              </w:rPr>
            </w:pPr>
            <w:r>
              <w:rPr>
                <w:rFonts w:ascii="Times New Roman" w:hAnsi="Times New Roman" w:eastAsia="宋体" w:cs="Times New Roman"/>
                <w:b/>
                <w:bCs/>
                <w:szCs w:val="24"/>
              </w:rPr>
              <w:t>17</w:t>
            </w:r>
          </w:p>
        </w:tc>
        <w:tc>
          <w:tcPr>
            <w:tcW w:w="1625" w:type="dxa"/>
            <w:vMerge w:val="restart"/>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vAlign w:val="center"/>
          </w:tcPr>
          <w:p w14:paraId="2CC23BD2">
            <w:pPr>
              <w:rPr>
                <w:rFonts w:ascii="Times New Roman" w:hAnsi="Times New Roman" w:eastAsia="宋体" w:cs="Times New Roman"/>
                <w:b/>
                <w:bCs/>
                <w:szCs w:val="24"/>
              </w:rPr>
            </w:pPr>
            <w:r>
              <w:rPr>
                <w:rFonts w:hint="eastAsia" w:ascii="Times New Roman" w:hAnsi="Times New Roman" w:eastAsia="宋体" w:cs="Times New Roman"/>
                <w:b/>
                <w:bCs/>
                <w:szCs w:val="24"/>
              </w:rPr>
              <w:t>学习方法倾向</w:t>
            </w:r>
          </w:p>
        </w:tc>
        <w:tc>
          <w:tcPr>
            <w:tcW w:w="1701" w:type="dxa"/>
            <w:vMerge w:val="restart"/>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vAlign w:val="center"/>
          </w:tcPr>
          <w:p w14:paraId="327DB6B7">
            <w:pPr>
              <w:rPr>
                <w:rFonts w:ascii="Times New Roman" w:hAnsi="Times New Roman" w:eastAsia="宋体" w:cs="Times New Roman"/>
                <w:b/>
                <w:bCs/>
                <w:szCs w:val="24"/>
              </w:rPr>
            </w:pPr>
            <w:r>
              <w:rPr>
                <w:rFonts w:hint="eastAsia" w:ascii="Times New Roman" w:hAnsi="Times New Roman" w:eastAsia="宋体" w:cs="Times New Roman"/>
                <w:b/>
                <w:bCs/>
                <w:szCs w:val="24"/>
              </w:rPr>
              <w:t>学习方法倾向</w:t>
            </w:r>
            <w:r>
              <w:rPr>
                <w:rFonts w:hint="eastAsia"/>
                <w:szCs w:val="24"/>
                <w:vertAlign w:val="superscript"/>
              </w:rPr>
              <w:fldChar w:fldCharType="begin"/>
            </w:r>
            <w:r>
              <w:rPr>
                <w:rFonts w:ascii="Times New Roman" w:hAnsi="Times New Roman" w:eastAsia="宋体" w:cs="Times New Roman"/>
                <w:b/>
                <w:bCs/>
                <w:szCs w:val="24"/>
                <w:vertAlign w:val="superscript"/>
              </w:rPr>
              <w:instrText xml:space="preserve"> </w:instrText>
            </w:r>
            <w:r>
              <w:rPr>
                <w:rFonts w:hint="eastAsia" w:ascii="Times New Roman" w:hAnsi="Times New Roman" w:eastAsia="宋体" w:cs="Times New Roman"/>
                <w:b/>
                <w:bCs/>
                <w:szCs w:val="24"/>
                <w:vertAlign w:val="superscript"/>
              </w:rPr>
              <w:instrText xml:space="preserve">REF _Ref185000203 \r \h</w:instrText>
            </w:r>
            <w:r>
              <w:rPr>
                <w:rFonts w:ascii="Times New Roman" w:hAnsi="Times New Roman" w:eastAsia="宋体" w:cs="Times New Roman"/>
                <w:b/>
                <w:bCs/>
                <w:szCs w:val="24"/>
                <w:vertAlign w:val="superscript"/>
              </w:rPr>
              <w:instrText xml:space="preserve"> </w:instrText>
            </w:r>
            <w:r>
              <w:rPr>
                <w:rFonts w:hint="eastAsia"/>
                <w:szCs w:val="24"/>
                <w:vertAlign w:val="superscript"/>
              </w:rPr>
              <w:instrText xml:space="preserve"> \* MERGEFORMAT </w:instrText>
            </w:r>
            <w:r>
              <w:rPr>
                <w:rFonts w:hint="eastAsia"/>
                <w:szCs w:val="24"/>
                <w:vertAlign w:val="superscript"/>
              </w:rPr>
              <w:fldChar w:fldCharType="separate"/>
            </w:r>
            <w:r>
              <w:rPr>
                <w:rFonts w:ascii="Times New Roman" w:hAnsi="Times New Roman" w:eastAsia="宋体" w:cs="Times New Roman"/>
                <w:b/>
                <w:bCs/>
                <w:szCs w:val="24"/>
                <w:vertAlign w:val="superscript"/>
              </w:rPr>
              <w:t>[8]</w:t>
            </w:r>
            <w:r>
              <w:rPr>
                <w:rFonts w:hint="eastAsia"/>
                <w:szCs w:val="24"/>
                <w:vertAlign w:val="superscript"/>
              </w:rPr>
              <w:fldChar w:fldCharType="end"/>
            </w:r>
          </w:p>
        </w:tc>
        <w:tc>
          <w:tcPr>
            <w:tcW w:w="2126"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tcPr>
          <w:p w14:paraId="1BD752A4">
            <w:pPr>
              <w:rPr>
                <w:rFonts w:ascii="Times New Roman" w:hAnsi="Times New Roman" w:eastAsia="宋体" w:cs="Times New Roman"/>
                <w:szCs w:val="24"/>
              </w:rPr>
            </w:pPr>
            <w:r>
              <w:rPr>
                <w:rFonts w:hint="eastAsia" w:ascii="Times New Roman" w:hAnsi="Times New Roman" w:eastAsia="宋体" w:cs="Times New Roman"/>
                <w:szCs w:val="24"/>
              </w:rPr>
              <w:t>深度学习方法</w:t>
            </w:r>
          </w:p>
        </w:tc>
        <w:tc>
          <w:tcPr>
            <w:tcW w:w="2064"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tcPr>
          <w:p w14:paraId="2E8A0DFC">
            <w:pPr>
              <w:rPr>
                <w:rFonts w:ascii="Times New Roman" w:hAnsi="Times New Roman" w:eastAsia="宋体" w:cs="Times New Roman"/>
                <w:szCs w:val="24"/>
              </w:rPr>
            </w:pPr>
            <w:r>
              <w:rPr>
                <w:rFonts w:ascii="Times New Roman" w:hAnsi="Times New Roman" w:eastAsia="宋体" w:cs="Times New Roman"/>
                <w:szCs w:val="24"/>
              </w:rPr>
              <w:t>4</w:t>
            </w:r>
            <w:r>
              <w:rPr>
                <w:rFonts w:hint="eastAsia" w:ascii="Times New Roman" w:hAnsi="Times New Roman" w:eastAsia="宋体" w:cs="Times New Roman"/>
                <w:szCs w:val="24"/>
              </w:rPr>
              <w:t>道题</w:t>
            </w:r>
          </w:p>
        </w:tc>
      </w:tr>
      <w:tr w14:paraId="092315E4">
        <w:tblPrEx>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insideV w:val="single" w:color="D76DCC" w:themeColor="accent5" w:themeTint="99" w:sz="4" w:space="0"/>
          </w:tblBorders>
          <w:tblCellMar>
            <w:top w:w="0" w:type="dxa"/>
            <w:left w:w="108" w:type="dxa"/>
            <w:bottom w:w="0" w:type="dxa"/>
            <w:right w:w="108" w:type="dxa"/>
          </w:tblCellMar>
        </w:tblPrEx>
        <w:tc>
          <w:tcPr>
            <w:tcW w:w="780"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shd w:val="clear" w:color="auto" w:fill="F1CEEE" w:themeFill="accent5" w:themeFillTint="33"/>
          </w:tcPr>
          <w:p w14:paraId="24FE515A">
            <w:pPr>
              <w:rPr>
                <w:rFonts w:ascii="Times New Roman" w:hAnsi="Times New Roman" w:eastAsia="宋体" w:cs="Times New Roman"/>
                <w:b w:val="0"/>
                <w:bCs w:val="0"/>
                <w:szCs w:val="24"/>
              </w:rPr>
            </w:pPr>
            <w:r>
              <w:rPr>
                <w:rFonts w:ascii="Times New Roman" w:hAnsi="Times New Roman" w:eastAsia="宋体" w:cs="Times New Roman"/>
                <w:b/>
                <w:bCs/>
                <w:szCs w:val="24"/>
              </w:rPr>
              <w:t>18</w:t>
            </w:r>
          </w:p>
        </w:tc>
        <w:tc>
          <w:tcPr>
            <w:tcW w:w="0" w:type="auto"/>
            <w:vMerge w:val="continue"/>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shd w:val="clear" w:color="auto" w:fill="F1CEEE" w:themeFill="accent5" w:themeFillTint="33"/>
            <w:vAlign w:val="center"/>
          </w:tcPr>
          <w:p w14:paraId="4B83A890">
            <w:pPr>
              <w:rPr>
                <w:rFonts w:ascii="Times New Roman" w:hAnsi="Times New Roman" w:eastAsia="宋体" w:cs="Times New Roman"/>
                <w:b/>
                <w:bCs/>
                <w:szCs w:val="24"/>
              </w:rPr>
            </w:pPr>
          </w:p>
        </w:tc>
        <w:tc>
          <w:tcPr>
            <w:tcW w:w="0" w:type="auto"/>
            <w:vMerge w:val="continue"/>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shd w:val="clear" w:color="auto" w:fill="F1CEEE" w:themeFill="accent5" w:themeFillTint="33"/>
            <w:vAlign w:val="center"/>
          </w:tcPr>
          <w:p w14:paraId="14E66A81">
            <w:pPr>
              <w:rPr>
                <w:rFonts w:ascii="Times New Roman" w:hAnsi="Times New Roman" w:eastAsia="宋体" w:cs="Times New Roman"/>
                <w:b/>
                <w:bCs/>
                <w:szCs w:val="24"/>
              </w:rPr>
            </w:pPr>
          </w:p>
        </w:tc>
        <w:tc>
          <w:tcPr>
            <w:tcW w:w="2126"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shd w:val="clear" w:color="auto" w:fill="F1CEEE" w:themeFill="accent5" w:themeFillTint="33"/>
          </w:tcPr>
          <w:p w14:paraId="66908BE9">
            <w:pPr>
              <w:rPr>
                <w:rFonts w:ascii="Times New Roman" w:hAnsi="Times New Roman" w:eastAsia="宋体" w:cs="Times New Roman"/>
                <w:szCs w:val="24"/>
              </w:rPr>
            </w:pPr>
            <w:r>
              <w:rPr>
                <w:rFonts w:hint="eastAsia" w:ascii="Times New Roman" w:hAnsi="Times New Roman" w:eastAsia="宋体" w:cs="Times New Roman"/>
                <w:szCs w:val="24"/>
              </w:rPr>
              <w:t>策略学习方法</w:t>
            </w:r>
          </w:p>
        </w:tc>
        <w:tc>
          <w:tcPr>
            <w:tcW w:w="2064"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shd w:val="clear" w:color="auto" w:fill="F1CEEE" w:themeFill="accent5" w:themeFillTint="33"/>
          </w:tcPr>
          <w:p w14:paraId="52545A90">
            <w:pPr>
              <w:rPr>
                <w:rFonts w:ascii="Times New Roman" w:hAnsi="Times New Roman" w:eastAsia="宋体" w:cs="Times New Roman"/>
                <w:szCs w:val="24"/>
              </w:rPr>
            </w:pPr>
            <w:r>
              <w:rPr>
                <w:rFonts w:ascii="Times New Roman" w:hAnsi="Times New Roman" w:eastAsia="宋体" w:cs="Times New Roman"/>
                <w:szCs w:val="24"/>
              </w:rPr>
              <w:t>4</w:t>
            </w:r>
            <w:r>
              <w:rPr>
                <w:rFonts w:hint="eastAsia" w:ascii="Times New Roman" w:hAnsi="Times New Roman" w:eastAsia="宋体" w:cs="Times New Roman"/>
                <w:szCs w:val="24"/>
              </w:rPr>
              <w:t>道题</w:t>
            </w:r>
          </w:p>
        </w:tc>
      </w:tr>
      <w:tr w14:paraId="048906F9">
        <w:tblPrEx>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insideV w:val="single" w:color="D76DCC" w:themeColor="accent5" w:themeTint="99" w:sz="4" w:space="0"/>
          </w:tblBorders>
          <w:tblCellMar>
            <w:top w:w="0" w:type="dxa"/>
            <w:left w:w="108" w:type="dxa"/>
            <w:bottom w:w="0" w:type="dxa"/>
            <w:right w:w="108" w:type="dxa"/>
          </w:tblCellMar>
        </w:tblPrEx>
        <w:tc>
          <w:tcPr>
            <w:tcW w:w="780"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tcPr>
          <w:p w14:paraId="220B7B8F">
            <w:pPr>
              <w:rPr>
                <w:rFonts w:ascii="Times New Roman" w:hAnsi="Times New Roman" w:eastAsia="宋体" w:cs="Times New Roman"/>
                <w:b w:val="0"/>
                <w:bCs w:val="0"/>
                <w:szCs w:val="24"/>
              </w:rPr>
            </w:pPr>
            <w:r>
              <w:rPr>
                <w:rFonts w:ascii="Times New Roman" w:hAnsi="Times New Roman" w:eastAsia="宋体" w:cs="Times New Roman"/>
                <w:b/>
                <w:bCs/>
                <w:szCs w:val="24"/>
              </w:rPr>
              <w:t>19</w:t>
            </w:r>
          </w:p>
        </w:tc>
        <w:tc>
          <w:tcPr>
            <w:tcW w:w="0" w:type="auto"/>
            <w:vMerge w:val="continue"/>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vAlign w:val="center"/>
          </w:tcPr>
          <w:p w14:paraId="2D8FEB7A">
            <w:pPr>
              <w:rPr>
                <w:rFonts w:ascii="Times New Roman" w:hAnsi="Times New Roman" w:eastAsia="宋体" w:cs="Times New Roman"/>
                <w:b/>
                <w:bCs/>
                <w:szCs w:val="24"/>
              </w:rPr>
            </w:pPr>
          </w:p>
        </w:tc>
        <w:tc>
          <w:tcPr>
            <w:tcW w:w="0" w:type="auto"/>
            <w:vMerge w:val="continue"/>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vAlign w:val="center"/>
          </w:tcPr>
          <w:p w14:paraId="05496896">
            <w:pPr>
              <w:rPr>
                <w:rFonts w:ascii="Times New Roman" w:hAnsi="Times New Roman" w:eastAsia="宋体" w:cs="Times New Roman"/>
                <w:b/>
                <w:bCs/>
                <w:szCs w:val="24"/>
              </w:rPr>
            </w:pPr>
          </w:p>
        </w:tc>
        <w:tc>
          <w:tcPr>
            <w:tcW w:w="2126"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tcPr>
          <w:p w14:paraId="6C3DFDFC">
            <w:pPr>
              <w:rPr>
                <w:rFonts w:ascii="Times New Roman" w:hAnsi="Times New Roman" w:eastAsia="宋体" w:cs="Times New Roman"/>
                <w:szCs w:val="24"/>
              </w:rPr>
            </w:pPr>
            <w:r>
              <w:rPr>
                <w:rFonts w:hint="eastAsia" w:ascii="Times New Roman" w:hAnsi="Times New Roman" w:eastAsia="宋体" w:cs="Times New Roman"/>
                <w:szCs w:val="24"/>
              </w:rPr>
              <w:t>浅表学习方法</w:t>
            </w:r>
          </w:p>
        </w:tc>
        <w:tc>
          <w:tcPr>
            <w:tcW w:w="2064"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tcPr>
          <w:p w14:paraId="21458EEE">
            <w:pPr>
              <w:rPr>
                <w:rFonts w:ascii="Times New Roman" w:hAnsi="Times New Roman" w:eastAsia="宋体" w:cs="Times New Roman"/>
                <w:szCs w:val="24"/>
              </w:rPr>
            </w:pPr>
            <w:r>
              <w:rPr>
                <w:rFonts w:ascii="Times New Roman" w:hAnsi="Times New Roman" w:eastAsia="宋体" w:cs="Times New Roman"/>
                <w:szCs w:val="24"/>
              </w:rPr>
              <w:t>4</w:t>
            </w:r>
            <w:r>
              <w:rPr>
                <w:rFonts w:hint="eastAsia" w:ascii="Times New Roman" w:hAnsi="Times New Roman" w:eastAsia="宋体" w:cs="Times New Roman"/>
                <w:szCs w:val="24"/>
              </w:rPr>
              <w:t>道题</w:t>
            </w:r>
          </w:p>
        </w:tc>
      </w:tr>
      <w:tr w14:paraId="7DAF61DB">
        <w:tblPrEx>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insideV w:val="single" w:color="D76DCC" w:themeColor="accent5" w:themeTint="99" w:sz="4" w:space="0"/>
          </w:tblBorders>
          <w:tblCellMar>
            <w:top w:w="0" w:type="dxa"/>
            <w:left w:w="108" w:type="dxa"/>
            <w:bottom w:w="0" w:type="dxa"/>
            <w:right w:w="108" w:type="dxa"/>
          </w:tblCellMar>
        </w:tblPrEx>
        <w:tc>
          <w:tcPr>
            <w:tcW w:w="780"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shd w:val="clear" w:color="auto" w:fill="F1CEEE" w:themeFill="accent5" w:themeFillTint="33"/>
          </w:tcPr>
          <w:p w14:paraId="17DD2F03">
            <w:pPr>
              <w:rPr>
                <w:rFonts w:ascii="Times New Roman" w:hAnsi="Times New Roman" w:eastAsia="宋体" w:cs="Times New Roman"/>
                <w:b w:val="0"/>
                <w:bCs w:val="0"/>
                <w:szCs w:val="24"/>
              </w:rPr>
            </w:pPr>
            <w:r>
              <w:rPr>
                <w:rFonts w:ascii="Times New Roman" w:hAnsi="Times New Roman" w:eastAsia="宋体" w:cs="Times New Roman"/>
                <w:b/>
                <w:bCs/>
                <w:szCs w:val="24"/>
              </w:rPr>
              <w:t>20</w:t>
            </w:r>
          </w:p>
        </w:tc>
        <w:tc>
          <w:tcPr>
            <w:tcW w:w="1625" w:type="dxa"/>
            <w:vMerge w:val="restart"/>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shd w:val="clear" w:color="auto" w:fill="F1CEEE" w:themeFill="accent5" w:themeFillTint="33"/>
            <w:vAlign w:val="center"/>
          </w:tcPr>
          <w:p w14:paraId="1B61548B">
            <w:pPr>
              <w:rPr>
                <w:rFonts w:ascii="Times New Roman" w:hAnsi="Times New Roman" w:eastAsia="宋体" w:cs="Times New Roman"/>
                <w:b/>
                <w:bCs/>
                <w:szCs w:val="24"/>
              </w:rPr>
            </w:pPr>
            <w:r>
              <w:rPr>
                <w:rFonts w:hint="eastAsia" w:ascii="Times New Roman" w:hAnsi="Times New Roman" w:eastAsia="宋体" w:cs="Times New Roman"/>
                <w:b/>
                <w:bCs/>
                <w:szCs w:val="24"/>
              </w:rPr>
              <w:t>学习态度</w:t>
            </w:r>
          </w:p>
        </w:tc>
        <w:tc>
          <w:tcPr>
            <w:tcW w:w="1701" w:type="dxa"/>
            <w:vMerge w:val="restart"/>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shd w:val="clear" w:color="auto" w:fill="F1CEEE" w:themeFill="accent5" w:themeFillTint="33"/>
            <w:vAlign w:val="center"/>
          </w:tcPr>
          <w:p w14:paraId="7FF512C9">
            <w:pPr>
              <w:rPr>
                <w:rFonts w:ascii="Times New Roman" w:hAnsi="Times New Roman" w:eastAsia="宋体" w:cs="Times New Roman"/>
                <w:szCs w:val="24"/>
              </w:rPr>
            </w:pPr>
            <w:r>
              <w:rPr>
                <w:rFonts w:hint="eastAsia" w:ascii="Times New Roman" w:hAnsi="Times New Roman" w:eastAsia="宋体" w:cs="Times New Roman"/>
                <w:b/>
                <w:bCs/>
                <w:szCs w:val="24"/>
              </w:rPr>
              <w:t>学习态度</w:t>
            </w:r>
            <w:r>
              <w:rPr>
                <w:rFonts w:hint="eastAsia"/>
                <w:szCs w:val="24"/>
                <w:vertAlign w:val="superscript"/>
              </w:rPr>
              <w:fldChar w:fldCharType="begin"/>
            </w:r>
            <w:r>
              <w:rPr>
                <w:rFonts w:ascii="Times New Roman" w:hAnsi="Times New Roman" w:eastAsia="宋体" w:cs="Times New Roman"/>
                <w:b/>
                <w:bCs/>
                <w:szCs w:val="24"/>
                <w:vertAlign w:val="superscript"/>
              </w:rPr>
              <w:instrText xml:space="preserve"> </w:instrText>
            </w:r>
            <w:r>
              <w:rPr>
                <w:rFonts w:hint="eastAsia" w:ascii="Times New Roman" w:hAnsi="Times New Roman" w:eastAsia="宋体" w:cs="Times New Roman"/>
                <w:b/>
                <w:bCs/>
                <w:szCs w:val="24"/>
                <w:vertAlign w:val="superscript"/>
              </w:rPr>
              <w:instrText xml:space="preserve">REF _Ref185000212 \r \h</w:instrText>
            </w:r>
            <w:r>
              <w:rPr>
                <w:rFonts w:ascii="Times New Roman" w:hAnsi="Times New Roman" w:eastAsia="宋体" w:cs="Times New Roman"/>
                <w:b/>
                <w:bCs/>
                <w:szCs w:val="24"/>
                <w:vertAlign w:val="superscript"/>
              </w:rPr>
              <w:instrText xml:space="preserve"> </w:instrText>
            </w:r>
            <w:r>
              <w:rPr>
                <w:rFonts w:hint="eastAsia"/>
                <w:szCs w:val="24"/>
                <w:vertAlign w:val="superscript"/>
              </w:rPr>
              <w:instrText xml:space="preserve"> \* MERGEFORMAT </w:instrText>
            </w:r>
            <w:r>
              <w:rPr>
                <w:rFonts w:hint="eastAsia"/>
                <w:szCs w:val="24"/>
                <w:vertAlign w:val="superscript"/>
              </w:rPr>
              <w:fldChar w:fldCharType="separate"/>
            </w:r>
            <w:r>
              <w:rPr>
                <w:rFonts w:ascii="Times New Roman" w:hAnsi="Times New Roman" w:eastAsia="宋体" w:cs="Times New Roman"/>
                <w:b/>
                <w:bCs/>
                <w:szCs w:val="24"/>
                <w:vertAlign w:val="superscript"/>
              </w:rPr>
              <w:t>[9]</w:t>
            </w:r>
            <w:r>
              <w:rPr>
                <w:rFonts w:hint="eastAsia"/>
                <w:szCs w:val="24"/>
                <w:vertAlign w:val="superscript"/>
              </w:rPr>
              <w:fldChar w:fldCharType="end"/>
            </w:r>
          </w:p>
        </w:tc>
        <w:tc>
          <w:tcPr>
            <w:tcW w:w="2126"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shd w:val="clear" w:color="auto" w:fill="F1CEEE" w:themeFill="accent5" w:themeFillTint="33"/>
          </w:tcPr>
          <w:p w14:paraId="77DEB55B">
            <w:pPr>
              <w:rPr>
                <w:rFonts w:ascii="Times New Roman" w:hAnsi="Times New Roman" w:eastAsia="宋体" w:cs="Times New Roman"/>
                <w:szCs w:val="24"/>
              </w:rPr>
            </w:pPr>
            <w:r>
              <w:rPr>
                <w:rFonts w:hint="eastAsia" w:ascii="Times New Roman" w:hAnsi="Times New Roman" w:eastAsia="宋体" w:cs="Times New Roman"/>
                <w:szCs w:val="24"/>
              </w:rPr>
              <w:t>享受度</w:t>
            </w:r>
          </w:p>
        </w:tc>
        <w:tc>
          <w:tcPr>
            <w:tcW w:w="2064"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shd w:val="clear" w:color="auto" w:fill="F1CEEE" w:themeFill="accent5" w:themeFillTint="33"/>
          </w:tcPr>
          <w:p w14:paraId="35E06C81">
            <w:pPr>
              <w:rPr>
                <w:rFonts w:ascii="Times New Roman" w:hAnsi="Times New Roman" w:eastAsia="宋体" w:cs="Times New Roman"/>
                <w:szCs w:val="24"/>
              </w:rPr>
            </w:pPr>
            <w:r>
              <w:rPr>
                <w:rFonts w:ascii="Times New Roman" w:hAnsi="Times New Roman" w:eastAsia="宋体" w:cs="Times New Roman"/>
                <w:szCs w:val="24"/>
              </w:rPr>
              <w:t>1</w:t>
            </w:r>
            <w:r>
              <w:rPr>
                <w:rFonts w:hint="eastAsia" w:ascii="Times New Roman" w:hAnsi="Times New Roman" w:eastAsia="宋体" w:cs="Times New Roman"/>
                <w:szCs w:val="24"/>
              </w:rPr>
              <w:t>道题</w:t>
            </w:r>
          </w:p>
        </w:tc>
      </w:tr>
      <w:tr w14:paraId="1C9A219A">
        <w:tblPrEx>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insideV w:val="single" w:color="D76DCC" w:themeColor="accent5" w:themeTint="99" w:sz="4" w:space="0"/>
          </w:tblBorders>
          <w:tblCellMar>
            <w:top w:w="0" w:type="dxa"/>
            <w:left w:w="108" w:type="dxa"/>
            <w:bottom w:w="0" w:type="dxa"/>
            <w:right w:w="108" w:type="dxa"/>
          </w:tblCellMar>
        </w:tblPrEx>
        <w:tc>
          <w:tcPr>
            <w:tcW w:w="780"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tcPr>
          <w:p w14:paraId="4C4A1C53">
            <w:pPr>
              <w:rPr>
                <w:rFonts w:ascii="Times New Roman" w:hAnsi="Times New Roman" w:eastAsia="宋体" w:cs="Times New Roman"/>
                <w:b w:val="0"/>
                <w:bCs w:val="0"/>
                <w:szCs w:val="24"/>
              </w:rPr>
            </w:pPr>
            <w:r>
              <w:rPr>
                <w:rFonts w:ascii="Times New Roman" w:hAnsi="Times New Roman" w:eastAsia="宋体" w:cs="Times New Roman"/>
                <w:b/>
                <w:bCs/>
                <w:szCs w:val="24"/>
              </w:rPr>
              <w:t>21</w:t>
            </w:r>
          </w:p>
        </w:tc>
        <w:tc>
          <w:tcPr>
            <w:tcW w:w="0" w:type="auto"/>
            <w:vMerge w:val="continue"/>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vAlign w:val="center"/>
          </w:tcPr>
          <w:p w14:paraId="522D691A">
            <w:pPr>
              <w:rPr>
                <w:rFonts w:ascii="Times New Roman" w:hAnsi="Times New Roman" w:eastAsia="宋体" w:cs="Times New Roman"/>
                <w:b/>
                <w:bCs/>
                <w:szCs w:val="24"/>
              </w:rPr>
            </w:pPr>
          </w:p>
        </w:tc>
        <w:tc>
          <w:tcPr>
            <w:tcW w:w="0" w:type="auto"/>
            <w:vMerge w:val="continue"/>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vAlign w:val="center"/>
          </w:tcPr>
          <w:p w14:paraId="3325F931">
            <w:pPr>
              <w:rPr>
                <w:rFonts w:ascii="Times New Roman" w:hAnsi="Times New Roman" w:eastAsia="宋体" w:cs="Times New Roman"/>
                <w:szCs w:val="24"/>
              </w:rPr>
            </w:pPr>
          </w:p>
        </w:tc>
        <w:tc>
          <w:tcPr>
            <w:tcW w:w="2126"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tcPr>
          <w:p w14:paraId="52D5921C">
            <w:pPr>
              <w:rPr>
                <w:rFonts w:ascii="Times New Roman" w:hAnsi="Times New Roman" w:eastAsia="宋体" w:cs="Times New Roman"/>
                <w:szCs w:val="24"/>
              </w:rPr>
            </w:pPr>
            <w:r>
              <w:rPr>
                <w:rFonts w:hint="eastAsia" w:ascii="Times New Roman" w:hAnsi="Times New Roman" w:eastAsia="宋体" w:cs="Times New Roman"/>
                <w:szCs w:val="24"/>
              </w:rPr>
              <w:t>自信心</w:t>
            </w:r>
          </w:p>
        </w:tc>
        <w:tc>
          <w:tcPr>
            <w:tcW w:w="2064"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tcPr>
          <w:p w14:paraId="665316AF">
            <w:pPr>
              <w:rPr>
                <w:rFonts w:ascii="Times New Roman" w:hAnsi="Times New Roman" w:eastAsia="宋体" w:cs="Times New Roman"/>
                <w:szCs w:val="24"/>
              </w:rPr>
            </w:pPr>
            <w:r>
              <w:rPr>
                <w:rFonts w:ascii="Times New Roman" w:hAnsi="Times New Roman" w:eastAsia="宋体" w:cs="Times New Roman"/>
                <w:szCs w:val="24"/>
              </w:rPr>
              <w:t>1</w:t>
            </w:r>
            <w:r>
              <w:rPr>
                <w:rFonts w:hint="eastAsia" w:ascii="Times New Roman" w:hAnsi="Times New Roman" w:eastAsia="宋体" w:cs="Times New Roman"/>
                <w:szCs w:val="24"/>
              </w:rPr>
              <w:t>道题</w:t>
            </w:r>
          </w:p>
        </w:tc>
      </w:tr>
      <w:tr w14:paraId="0298FCF7">
        <w:tblPrEx>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insideV w:val="single" w:color="D76DCC" w:themeColor="accent5" w:themeTint="99" w:sz="4" w:space="0"/>
          </w:tblBorders>
          <w:tblCellMar>
            <w:top w:w="0" w:type="dxa"/>
            <w:left w:w="108" w:type="dxa"/>
            <w:bottom w:w="0" w:type="dxa"/>
            <w:right w:w="108" w:type="dxa"/>
          </w:tblCellMar>
        </w:tblPrEx>
        <w:trPr>
          <w:trHeight w:val="205" w:hRule="atLeast"/>
        </w:trPr>
        <w:tc>
          <w:tcPr>
            <w:tcW w:w="780" w:type="dxa"/>
            <w:vMerge w:val="restart"/>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shd w:val="clear" w:color="auto" w:fill="F1CEEE" w:themeFill="accent5" w:themeFillTint="33"/>
            <w:vAlign w:val="center"/>
          </w:tcPr>
          <w:p w14:paraId="6007C53E">
            <w:pPr>
              <w:rPr>
                <w:rFonts w:ascii="Times New Roman" w:hAnsi="Times New Roman" w:eastAsia="宋体" w:cs="Times New Roman"/>
                <w:b w:val="0"/>
                <w:bCs w:val="0"/>
                <w:szCs w:val="24"/>
              </w:rPr>
            </w:pPr>
            <w:r>
              <w:rPr>
                <w:rFonts w:ascii="Times New Roman" w:hAnsi="Times New Roman" w:eastAsia="宋体" w:cs="Times New Roman"/>
                <w:b/>
                <w:bCs/>
                <w:szCs w:val="24"/>
              </w:rPr>
              <w:t>22</w:t>
            </w:r>
          </w:p>
        </w:tc>
        <w:tc>
          <w:tcPr>
            <w:tcW w:w="1625" w:type="dxa"/>
            <w:vMerge w:val="restart"/>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shd w:val="clear" w:color="auto" w:fill="F1CEEE" w:themeFill="accent5" w:themeFillTint="33"/>
            <w:vAlign w:val="center"/>
          </w:tcPr>
          <w:p w14:paraId="2526D37C">
            <w:pPr>
              <w:rPr>
                <w:rFonts w:ascii="Times New Roman" w:hAnsi="Times New Roman" w:eastAsia="宋体" w:cs="Times New Roman"/>
                <w:b/>
                <w:bCs/>
                <w:szCs w:val="24"/>
              </w:rPr>
            </w:pPr>
            <w:r>
              <w:rPr>
                <w:rFonts w:hint="eastAsia" w:ascii="Times New Roman" w:hAnsi="Times New Roman" w:eastAsia="宋体" w:cs="Times New Roman"/>
                <w:b/>
                <w:bCs/>
                <w:szCs w:val="24"/>
              </w:rPr>
              <w:t>学习行为</w:t>
            </w:r>
          </w:p>
        </w:tc>
        <w:tc>
          <w:tcPr>
            <w:tcW w:w="1701" w:type="dxa"/>
            <w:vMerge w:val="restart"/>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shd w:val="clear" w:color="auto" w:fill="F1CEEE" w:themeFill="accent5" w:themeFillTint="33"/>
            <w:vAlign w:val="center"/>
          </w:tcPr>
          <w:p w14:paraId="5D8C0E77">
            <w:pPr>
              <w:rPr>
                <w:rFonts w:ascii="Times New Roman" w:hAnsi="Times New Roman" w:eastAsia="宋体" w:cs="Times New Roman"/>
                <w:b/>
                <w:bCs/>
                <w:szCs w:val="24"/>
              </w:rPr>
            </w:pPr>
            <w:r>
              <w:rPr>
                <w:rFonts w:hint="eastAsia" w:ascii="Times New Roman" w:hAnsi="Times New Roman" w:eastAsia="宋体" w:cs="Times New Roman"/>
                <w:b/>
                <w:bCs/>
                <w:szCs w:val="24"/>
              </w:rPr>
              <w:t>人机交互数据</w:t>
            </w:r>
          </w:p>
        </w:tc>
        <w:tc>
          <w:tcPr>
            <w:tcW w:w="2126"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shd w:val="clear" w:color="auto" w:fill="F1CEEE" w:themeFill="accent5" w:themeFillTint="33"/>
            <w:vAlign w:val="center"/>
          </w:tcPr>
          <w:p w14:paraId="6113E3F0">
            <w:pPr>
              <w:rPr>
                <w:rFonts w:ascii="Times New Roman" w:hAnsi="Times New Roman" w:eastAsia="宋体" w:cs="Times New Roman"/>
                <w:szCs w:val="24"/>
              </w:rPr>
            </w:pPr>
            <w:r>
              <w:rPr>
                <w:rFonts w:hint="eastAsia" w:ascii="Times New Roman" w:hAnsi="Times New Roman" w:eastAsia="宋体" w:cs="Times New Roman"/>
                <w:szCs w:val="24"/>
              </w:rPr>
              <w:t>和大模型交互次数</w:t>
            </w:r>
          </w:p>
        </w:tc>
        <w:tc>
          <w:tcPr>
            <w:tcW w:w="2064" w:type="dxa"/>
            <w:vMerge w:val="restart"/>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shd w:val="clear" w:color="auto" w:fill="F1CEEE" w:themeFill="accent5" w:themeFillTint="33"/>
            <w:vAlign w:val="center"/>
          </w:tcPr>
          <w:p w14:paraId="531C5FEE">
            <w:pPr>
              <w:rPr>
                <w:rFonts w:ascii="Times New Roman" w:hAnsi="Times New Roman" w:eastAsia="宋体" w:cs="Times New Roman"/>
                <w:szCs w:val="24"/>
              </w:rPr>
            </w:pPr>
            <w:r>
              <w:rPr>
                <w:rFonts w:hint="eastAsia" w:ascii="Times New Roman" w:hAnsi="Times New Roman" w:eastAsia="宋体" w:cs="Times New Roman"/>
                <w:szCs w:val="24"/>
              </w:rPr>
              <w:t>后台数据</w:t>
            </w:r>
          </w:p>
        </w:tc>
      </w:tr>
      <w:tr w14:paraId="0508E7B4">
        <w:tblPrEx>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insideV w:val="single" w:color="D76DCC" w:themeColor="accent5" w:themeTint="99" w:sz="4" w:space="0"/>
          </w:tblBorders>
          <w:tblCellMar>
            <w:top w:w="0" w:type="dxa"/>
            <w:left w:w="108" w:type="dxa"/>
            <w:bottom w:w="0" w:type="dxa"/>
            <w:right w:w="108" w:type="dxa"/>
          </w:tblCellMar>
        </w:tblPrEx>
        <w:trPr>
          <w:trHeight w:val="205" w:hRule="atLeast"/>
        </w:trPr>
        <w:tc>
          <w:tcPr>
            <w:tcW w:w="0" w:type="auto"/>
            <w:vMerge w:val="continue"/>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vAlign w:val="center"/>
          </w:tcPr>
          <w:p w14:paraId="422D387E">
            <w:pPr>
              <w:rPr>
                <w:rFonts w:ascii="Times New Roman" w:hAnsi="Times New Roman" w:eastAsia="宋体" w:cs="Times New Roman"/>
                <w:b w:val="0"/>
                <w:bCs w:val="0"/>
                <w:szCs w:val="24"/>
              </w:rPr>
            </w:pPr>
          </w:p>
        </w:tc>
        <w:tc>
          <w:tcPr>
            <w:tcW w:w="0" w:type="auto"/>
            <w:vMerge w:val="continue"/>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vAlign w:val="center"/>
          </w:tcPr>
          <w:p w14:paraId="5BDD0C6C">
            <w:pPr>
              <w:rPr>
                <w:rFonts w:ascii="Times New Roman" w:hAnsi="Times New Roman" w:eastAsia="宋体" w:cs="Times New Roman"/>
                <w:b/>
                <w:bCs/>
                <w:szCs w:val="24"/>
              </w:rPr>
            </w:pPr>
          </w:p>
        </w:tc>
        <w:tc>
          <w:tcPr>
            <w:tcW w:w="0" w:type="auto"/>
            <w:vMerge w:val="continue"/>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vAlign w:val="center"/>
          </w:tcPr>
          <w:p w14:paraId="4A326320">
            <w:pPr>
              <w:rPr>
                <w:rFonts w:ascii="Times New Roman" w:hAnsi="Times New Roman" w:eastAsia="宋体" w:cs="Times New Roman"/>
                <w:b/>
                <w:bCs/>
                <w:szCs w:val="24"/>
              </w:rPr>
            </w:pPr>
          </w:p>
        </w:tc>
        <w:tc>
          <w:tcPr>
            <w:tcW w:w="2126" w:type="dxa"/>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tcPr>
          <w:p w14:paraId="0A119EF1">
            <w:pPr>
              <w:rPr>
                <w:rFonts w:ascii="Times New Roman" w:hAnsi="Times New Roman" w:eastAsia="宋体" w:cs="Times New Roman"/>
                <w:szCs w:val="24"/>
              </w:rPr>
            </w:pPr>
            <w:r>
              <w:rPr>
                <w:rFonts w:hint="eastAsia" w:ascii="Times New Roman" w:hAnsi="Times New Roman" w:eastAsia="宋体" w:cs="Times New Roman"/>
                <w:szCs w:val="24"/>
              </w:rPr>
              <w:t>错误运行次数（正确</w:t>
            </w:r>
            <w:r>
              <w:rPr>
                <w:rFonts w:ascii="Times New Roman" w:hAnsi="Times New Roman" w:eastAsia="宋体" w:cs="Times New Roman"/>
                <w:szCs w:val="24"/>
              </w:rPr>
              <w:t>/</w:t>
            </w:r>
            <w:r>
              <w:rPr>
                <w:rFonts w:hint="eastAsia" w:ascii="Times New Roman" w:hAnsi="Times New Roman" w:eastAsia="宋体" w:cs="Times New Roman"/>
                <w:szCs w:val="24"/>
              </w:rPr>
              <w:t>错误）仅在编程场景</w:t>
            </w:r>
          </w:p>
        </w:tc>
        <w:tc>
          <w:tcPr>
            <w:tcW w:w="0" w:type="auto"/>
            <w:vMerge w:val="continue"/>
            <w:tc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tcBorders>
            <w:vAlign w:val="center"/>
          </w:tcPr>
          <w:p w14:paraId="610B2EA2">
            <w:pPr>
              <w:rPr>
                <w:rFonts w:ascii="Times New Roman" w:hAnsi="Times New Roman" w:eastAsia="宋体" w:cs="Times New Roman"/>
                <w:szCs w:val="24"/>
              </w:rPr>
            </w:pPr>
          </w:p>
        </w:tc>
      </w:tr>
    </w:tbl>
    <w:p w14:paraId="41AD989E">
      <w:pPr>
        <w:spacing w:before="79" w:line="360" w:lineRule="auto"/>
        <w:ind w:left="89" w:right="571" w:firstLine="483"/>
        <w:rPr>
          <w:rFonts w:hint="eastAsia" w:ascii="宋体" w:hAnsi="宋体" w:eastAsia="宋体" w:cs="宋体"/>
          <w:sz w:val="24"/>
          <w:szCs w:val="24"/>
        </w:rPr>
      </w:pPr>
      <w:r>
        <w:rPr>
          <w:rFonts w:hint="eastAsia" w:ascii="宋体" w:hAnsi="宋体" w:eastAsia="宋体" w:cs="宋体"/>
          <w:sz w:val="24"/>
          <w:szCs w:val="24"/>
        </w:rPr>
        <w:t>其中，知识储备维度针对小学、初中、高中不同学段的学生做出了差异化的题目设置。问卷中知识储备的题目是不只针对编程场景，而是用于测试学生解决问题的能力，因此，可认为是通用认知模板。</w:t>
      </w:r>
    </w:p>
    <w:p w14:paraId="3BC4B007">
      <w:pPr>
        <w:spacing w:before="79" w:line="360" w:lineRule="auto"/>
        <w:ind w:left="89" w:right="571" w:firstLine="483"/>
        <w:rPr>
          <w:rFonts w:hint="eastAsia" w:ascii="宋体" w:hAnsi="宋体" w:eastAsia="宋体" w:cs="宋体"/>
          <w:sz w:val="24"/>
          <w:szCs w:val="24"/>
        </w:rPr>
      </w:pPr>
      <w:r>
        <w:rPr>
          <w:rFonts w:hint="eastAsia" w:ascii="宋体" w:hAnsi="宋体" w:eastAsia="宋体" w:cs="宋体"/>
          <w:sz w:val="24"/>
          <w:szCs w:val="24"/>
        </w:rPr>
        <w:t>前期，我们在杭州市三墩小学五、六年级进行了预实验，共有</w:t>
      </w:r>
      <w:r>
        <w:rPr>
          <w:rFonts w:ascii="宋体" w:hAnsi="宋体" w:eastAsia="宋体" w:cs="宋体"/>
          <w:sz w:val="24"/>
          <w:szCs w:val="24"/>
        </w:rPr>
        <w:t>204</w:t>
      </w:r>
      <w:r>
        <w:rPr>
          <w:rFonts w:hint="eastAsia" w:ascii="宋体" w:hAnsi="宋体" w:eastAsia="宋体" w:cs="宋体"/>
          <w:sz w:val="24"/>
          <w:szCs w:val="24"/>
        </w:rPr>
        <w:t>名学生参与预实验。根据预实验数据，我们对问卷进行了信效度检验，如下表所示。</w:t>
      </w:r>
    </w:p>
    <w:p w14:paraId="3733F24E">
      <w:pPr>
        <w:pStyle w:val="5"/>
        <w:keepNext/>
        <w:jc w:val="center"/>
        <w:rPr>
          <w:rFonts w:hint="eastAsia" w:ascii="宋体" w:hAnsi="宋体" w:eastAsia="宋体"/>
        </w:rPr>
      </w:pPr>
      <w:bookmarkStart w:id="58" w:name="_Toc185531995"/>
      <w:r>
        <w:rPr>
          <w:rFonts w:hint="eastAsia" w:ascii="宋体" w:hAnsi="宋体" w:eastAsia="宋体"/>
        </w:rPr>
        <w:t xml:space="preserve">表 </w:t>
      </w:r>
      <w:r>
        <w:rPr>
          <w:rFonts w:hint="eastAsia" w:ascii="宋体" w:hAnsi="宋体" w:eastAsia="宋体"/>
        </w:rPr>
        <w:fldChar w:fldCharType="begin"/>
      </w:r>
      <w:r>
        <w:rPr>
          <w:rFonts w:hint="eastAsia" w:ascii="宋体" w:hAnsi="宋体" w:eastAsia="宋体"/>
        </w:rPr>
        <w:instrText xml:space="preserve"> SEQ 表 \* ARABIC </w:instrText>
      </w:r>
      <w:r>
        <w:rPr>
          <w:rFonts w:hint="eastAsia" w:ascii="宋体" w:hAnsi="宋体" w:eastAsia="宋体"/>
        </w:rPr>
        <w:fldChar w:fldCharType="separate"/>
      </w:r>
      <w:r>
        <w:rPr>
          <w:rFonts w:hint="eastAsia" w:ascii="宋体" w:hAnsi="宋体" w:eastAsia="宋体"/>
        </w:rPr>
        <w:t>3</w:t>
      </w:r>
      <w:r>
        <w:rPr>
          <w:rFonts w:hint="eastAsia" w:ascii="宋体" w:hAnsi="宋体" w:eastAsia="宋体"/>
        </w:rPr>
        <w:fldChar w:fldCharType="end"/>
      </w:r>
      <w:r>
        <w:rPr>
          <w:rFonts w:hint="eastAsia" w:ascii="宋体" w:hAnsi="宋体" w:eastAsia="宋体"/>
        </w:rPr>
        <w:t xml:space="preserve"> KMO和Bartlett检验（n=76，五年级）</w:t>
      </w:r>
      <w:bookmarkEnd w:id="58"/>
    </w:p>
    <w:tbl>
      <w:tblPr>
        <w:tblStyle w:val="16"/>
        <w:tblW w:w="670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3141"/>
        <w:gridCol w:w="1889"/>
        <w:gridCol w:w="1678"/>
      </w:tblGrid>
      <w:tr w14:paraId="117B3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20" w:hRule="atLeast"/>
          <w:jc w:val="center"/>
        </w:trPr>
        <w:tc>
          <w:tcPr>
            <w:tcW w:w="5030" w:type="dxa"/>
            <w:gridSpan w:val="2"/>
            <w:shd w:val="clear" w:color="auto" w:fill="FFFFFF" w:themeFill="background1"/>
            <w:tcMar>
              <w:top w:w="72" w:type="dxa"/>
              <w:left w:w="144" w:type="dxa"/>
              <w:bottom w:w="72" w:type="dxa"/>
              <w:right w:w="144" w:type="dxa"/>
            </w:tcMar>
          </w:tcPr>
          <w:p w14:paraId="722BC4F6">
            <w:pPr>
              <w:pStyle w:val="15"/>
              <w:ind w:firstLine="420"/>
              <w:rPr>
                <w:rFonts w:ascii="Times New Roman" w:hAnsi="Times New Roman" w:cs="Times New Roman"/>
                <w:sz w:val="21"/>
                <w:szCs w:val="21"/>
              </w:rPr>
            </w:pPr>
            <w:r>
              <w:rPr>
                <w:rFonts w:ascii="Times New Roman" w:hAnsi="Times New Roman" w:cs="Times New Roman"/>
                <w:color w:val="000000"/>
                <w:sz w:val="21"/>
                <w:szCs w:val="21"/>
              </w:rPr>
              <w:t>KMO值</w:t>
            </w:r>
          </w:p>
        </w:tc>
        <w:tc>
          <w:tcPr>
            <w:tcW w:w="1678" w:type="dxa"/>
            <w:shd w:val="clear" w:color="auto" w:fill="FFFFFF" w:themeFill="background1"/>
            <w:tcMar>
              <w:top w:w="72" w:type="dxa"/>
              <w:left w:w="144" w:type="dxa"/>
              <w:bottom w:w="72" w:type="dxa"/>
              <w:right w:w="144" w:type="dxa"/>
            </w:tcMar>
          </w:tcPr>
          <w:p w14:paraId="143006A2">
            <w:pPr>
              <w:pStyle w:val="15"/>
              <w:ind w:firstLine="420"/>
              <w:rPr>
                <w:rFonts w:ascii="Times New Roman" w:hAnsi="Times New Roman" w:cs="Times New Roman"/>
                <w:sz w:val="21"/>
                <w:szCs w:val="21"/>
              </w:rPr>
            </w:pPr>
            <w:r>
              <w:rPr>
                <w:rFonts w:ascii="Times New Roman" w:hAnsi="Times New Roman" w:cs="Times New Roman"/>
                <w:color w:val="000000"/>
                <w:sz w:val="21"/>
                <w:szCs w:val="21"/>
              </w:rPr>
              <w:t>0.787</w:t>
            </w:r>
          </w:p>
        </w:tc>
      </w:tr>
      <w:tr w14:paraId="1A4E2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3141" w:type="dxa"/>
            <w:vMerge w:val="restart"/>
            <w:shd w:val="clear" w:color="auto" w:fill="FFFFFF" w:themeFill="background1"/>
            <w:tcMar>
              <w:top w:w="72" w:type="dxa"/>
              <w:left w:w="144" w:type="dxa"/>
              <w:bottom w:w="72" w:type="dxa"/>
              <w:right w:w="144" w:type="dxa"/>
            </w:tcMar>
          </w:tcPr>
          <w:p w14:paraId="3E539E57">
            <w:pPr>
              <w:pStyle w:val="15"/>
              <w:ind w:firstLine="420"/>
              <w:rPr>
                <w:rFonts w:ascii="Times New Roman" w:hAnsi="Times New Roman" w:cs="Times New Roman"/>
                <w:sz w:val="21"/>
                <w:szCs w:val="21"/>
              </w:rPr>
            </w:pPr>
            <w:r>
              <w:rPr>
                <w:rFonts w:ascii="Times New Roman" w:hAnsi="Times New Roman" w:cs="Times New Roman"/>
                <w:color w:val="000000"/>
                <w:sz w:val="21"/>
                <w:szCs w:val="21"/>
              </w:rPr>
              <w:t>Bartlett球形度检验</w:t>
            </w:r>
          </w:p>
        </w:tc>
        <w:tc>
          <w:tcPr>
            <w:tcW w:w="1889" w:type="dxa"/>
            <w:shd w:val="clear" w:color="auto" w:fill="FFFFFF" w:themeFill="background1"/>
            <w:tcMar>
              <w:top w:w="72" w:type="dxa"/>
              <w:left w:w="144" w:type="dxa"/>
              <w:bottom w:w="72" w:type="dxa"/>
              <w:right w:w="144" w:type="dxa"/>
            </w:tcMar>
          </w:tcPr>
          <w:p w14:paraId="28EE4FBD">
            <w:pPr>
              <w:pStyle w:val="15"/>
              <w:ind w:firstLine="420"/>
              <w:rPr>
                <w:rFonts w:ascii="Times New Roman" w:hAnsi="Times New Roman" w:cs="Times New Roman"/>
                <w:sz w:val="21"/>
                <w:szCs w:val="21"/>
              </w:rPr>
            </w:pPr>
            <w:r>
              <w:rPr>
                <w:rFonts w:ascii="Times New Roman" w:hAnsi="Times New Roman" w:cs="Times New Roman"/>
                <w:color w:val="000000"/>
                <w:sz w:val="21"/>
                <w:szCs w:val="21"/>
              </w:rPr>
              <w:t>近似卡方</w:t>
            </w:r>
          </w:p>
        </w:tc>
        <w:tc>
          <w:tcPr>
            <w:tcW w:w="1678" w:type="dxa"/>
            <w:shd w:val="clear" w:color="auto" w:fill="FFFFFF" w:themeFill="background1"/>
            <w:tcMar>
              <w:top w:w="72" w:type="dxa"/>
              <w:left w:w="144" w:type="dxa"/>
              <w:bottom w:w="72" w:type="dxa"/>
              <w:right w:w="144" w:type="dxa"/>
            </w:tcMar>
          </w:tcPr>
          <w:p w14:paraId="5975E139">
            <w:pPr>
              <w:pStyle w:val="15"/>
              <w:ind w:firstLine="420"/>
              <w:rPr>
                <w:rFonts w:ascii="Times New Roman" w:hAnsi="Times New Roman" w:cs="Times New Roman"/>
                <w:sz w:val="21"/>
                <w:szCs w:val="21"/>
              </w:rPr>
            </w:pPr>
            <w:r>
              <w:rPr>
                <w:rFonts w:ascii="Times New Roman" w:hAnsi="Times New Roman" w:cs="Times New Roman"/>
                <w:color w:val="000000"/>
                <w:sz w:val="21"/>
                <w:szCs w:val="21"/>
              </w:rPr>
              <w:t>1287.124</w:t>
            </w:r>
          </w:p>
        </w:tc>
      </w:tr>
      <w:tr w14:paraId="29CDE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3141" w:type="dxa"/>
            <w:vMerge w:val="continue"/>
            <w:shd w:val="clear" w:color="auto" w:fill="FFFFFF" w:themeFill="background1"/>
            <w:tcMar>
              <w:top w:w="72" w:type="dxa"/>
              <w:left w:w="144" w:type="dxa"/>
              <w:bottom w:w="72" w:type="dxa"/>
              <w:right w:w="144" w:type="dxa"/>
            </w:tcMar>
          </w:tcPr>
          <w:p w14:paraId="42360BDC">
            <w:pPr>
              <w:rPr>
                <w:rFonts w:ascii="Times New Roman" w:hAnsi="Times New Roman"/>
              </w:rPr>
            </w:pPr>
          </w:p>
        </w:tc>
        <w:tc>
          <w:tcPr>
            <w:tcW w:w="1889" w:type="dxa"/>
            <w:shd w:val="clear" w:color="auto" w:fill="FFFFFF" w:themeFill="background1"/>
            <w:tcMar>
              <w:top w:w="72" w:type="dxa"/>
              <w:left w:w="144" w:type="dxa"/>
              <w:bottom w:w="72" w:type="dxa"/>
              <w:right w:w="144" w:type="dxa"/>
            </w:tcMar>
          </w:tcPr>
          <w:p w14:paraId="2E71CDC4">
            <w:pPr>
              <w:pStyle w:val="15"/>
              <w:ind w:firstLine="420"/>
              <w:rPr>
                <w:rFonts w:ascii="Times New Roman" w:hAnsi="Times New Roman" w:cs="Times New Roman"/>
                <w:sz w:val="21"/>
                <w:szCs w:val="21"/>
              </w:rPr>
            </w:pPr>
            <w:r>
              <w:rPr>
                <w:rFonts w:ascii="Times New Roman" w:hAnsi="Times New Roman" w:cs="Times New Roman"/>
                <w:color w:val="000000"/>
                <w:sz w:val="21"/>
                <w:szCs w:val="21"/>
              </w:rPr>
              <w:t>显著性</w:t>
            </w:r>
          </w:p>
        </w:tc>
        <w:tc>
          <w:tcPr>
            <w:tcW w:w="1678" w:type="dxa"/>
            <w:shd w:val="clear" w:color="auto" w:fill="FFFFFF" w:themeFill="background1"/>
            <w:tcMar>
              <w:top w:w="72" w:type="dxa"/>
              <w:left w:w="144" w:type="dxa"/>
              <w:bottom w:w="72" w:type="dxa"/>
              <w:right w:w="144" w:type="dxa"/>
            </w:tcMar>
          </w:tcPr>
          <w:p w14:paraId="5EEF9FAF">
            <w:pPr>
              <w:pStyle w:val="15"/>
              <w:ind w:firstLine="420"/>
              <w:rPr>
                <w:rFonts w:ascii="Times New Roman" w:hAnsi="Times New Roman" w:cs="Times New Roman"/>
                <w:sz w:val="21"/>
                <w:szCs w:val="21"/>
              </w:rPr>
            </w:pPr>
            <w:r>
              <w:rPr>
                <w:rFonts w:ascii="Times New Roman" w:hAnsi="Times New Roman" w:cs="Times New Roman"/>
                <w:color w:val="000000"/>
                <w:sz w:val="21"/>
                <w:szCs w:val="21"/>
              </w:rPr>
              <w:t>.000</w:t>
            </w:r>
          </w:p>
        </w:tc>
      </w:tr>
    </w:tbl>
    <w:p w14:paraId="5865FC0F">
      <w:pPr>
        <w:pStyle w:val="5"/>
        <w:keepNext/>
        <w:jc w:val="center"/>
        <w:rPr>
          <w:rFonts w:hint="eastAsia" w:ascii="宋体" w:hAnsi="宋体" w:eastAsia="宋体"/>
        </w:rPr>
      </w:pPr>
      <w:bookmarkStart w:id="59" w:name="_Toc185531996"/>
      <w:r>
        <w:rPr>
          <w:rFonts w:hint="eastAsia" w:ascii="宋体" w:hAnsi="宋体" w:eastAsia="宋体"/>
        </w:rPr>
        <w:t xml:space="preserve">表 </w:t>
      </w:r>
      <w:r>
        <w:rPr>
          <w:rFonts w:hint="eastAsia" w:ascii="宋体" w:hAnsi="宋体" w:eastAsia="宋体"/>
        </w:rPr>
        <w:fldChar w:fldCharType="begin"/>
      </w:r>
      <w:r>
        <w:rPr>
          <w:rFonts w:hint="eastAsia" w:ascii="宋体" w:hAnsi="宋体" w:eastAsia="宋体"/>
        </w:rPr>
        <w:instrText xml:space="preserve"> SEQ 表 \* ARABIC </w:instrText>
      </w:r>
      <w:r>
        <w:rPr>
          <w:rFonts w:hint="eastAsia" w:ascii="宋体" w:hAnsi="宋体" w:eastAsia="宋体"/>
        </w:rPr>
        <w:fldChar w:fldCharType="separate"/>
      </w:r>
      <w:r>
        <w:rPr>
          <w:rFonts w:hint="eastAsia" w:ascii="宋体" w:hAnsi="宋体" w:eastAsia="宋体"/>
        </w:rPr>
        <w:t>4</w:t>
      </w:r>
      <w:r>
        <w:rPr>
          <w:rFonts w:hint="eastAsia" w:ascii="宋体" w:hAnsi="宋体" w:eastAsia="宋体"/>
        </w:rPr>
        <w:fldChar w:fldCharType="end"/>
      </w:r>
      <w:r>
        <w:rPr>
          <w:rFonts w:hint="eastAsia" w:ascii="宋体" w:hAnsi="宋体" w:eastAsia="宋体"/>
        </w:rPr>
        <w:t xml:space="preserve"> KMO和Bartlett检验（n=128，六年级）</w:t>
      </w:r>
      <w:bookmarkEnd w:id="59"/>
    </w:p>
    <w:tbl>
      <w:tblPr>
        <w:tblStyle w:val="16"/>
        <w:tblW w:w="659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0" w:type="dxa"/>
          <w:bottom w:w="0" w:type="dxa"/>
          <w:right w:w="0" w:type="dxa"/>
        </w:tblCellMar>
      </w:tblPr>
      <w:tblGrid>
        <w:gridCol w:w="3131"/>
        <w:gridCol w:w="1908"/>
        <w:gridCol w:w="1558"/>
      </w:tblGrid>
      <w:tr w14:paraId="4C9FD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20" w:hRule="atLeast"/>
          <w:jc w:val="center"/>
        </w:trPr>
        <w:tc>
          <w:tcPr>
            <w:tcW w:w="5039" w:type="dxa"/>
            <w:gridSpan w:val="2"/>
            <w:shd w:val="clear" w:color="auto" w:fill="FFFFFF" w:themeFill="background1"/>
            <w:tcMar>
              <w:top w:w="72" w:type="dxa"/>
              <w:left w:w="144" w:type="dxa"/>
              <w:bottom w:w="72" w:type="dxa"/>
              <w:right w:w="144" w:type="dxa"/>
            </w:tcMar>
          </w:tcPr>
          <w:p w14:paraId="0EFC8C24">
            <w:pPr>
              <w:pStyle w:val="15"/>
              <w:ind w:firstLine="420"/>
              <w:rPr>
                <w:rFonts w:ascii="Times New Roman" w:hAnsi="Times New Roman" w:cs="Times New Roman"/>
                <w:sz w:val="21"/>
                <w:szCs w:val="21"/>
              </w:rPr>
            </w:pPr>
            <w:r>
              <w:rPr>
                <w:rFonts w:ascii="Times New Roman" w:hAnsi="Times New Roman" w:cs="Times New Roman"/>
                <w:color w:val="000000"/>
                <w:sz w:val="21"/>
                <w:szCs w:val="21"/>
              </w:rPr>
              <w:t>KMO值</w:t>
            </w:r>
          </w:p>
        </w:tc>
        <w:tc>
          <w:tcPr>
            <w:tcW w:w="1558" w:type="dxa"/>
            <w:shd w:val="clear" w:color="auto" w:fill="FFFFFF" w:themeFill="background1"/>
            <w:tcMar>
              <w:top w:w="72" w:type="dxa"/>
              <w:left w:w="144" w:type="dxa"/>
              <w:bottom w:w="72" w:type="dxa"/>
              <w:right w:w="144" w:type="dxa"/>
            </w:tcMar>
          </w:tcPr>
          <w:p w14:paraId="0998F947">
            <w:pPr>
              <w:pStyle w:val="15"/>
              <w:ind w:firstLine="420"/>
              <w:rPr>
                <w:rFonts w:ascii="Times New Roman" w:hAnsi="Times New Roman" w:cs="Times New Roman"/>
                <w:sz w:val="21"/>
                <w:szCs w:val="21"/>
              </w:rPr>
            </w:pPr>
            <w:r>
              <w:rPr>
                <w:rFonts w:hint="eastAsia" w:ascii="Times New Roman" w:hAnsi="Times New Roman" w:cs="Times New Roman"/>
                <w:color w:val="000000"/>
                <w:sz w:val="21"/>
                <w:szCs w:val="21"/>
              </w:rPr>
              <w:t>0</w:t>
            </w:r>
            <w:r>
              <w:rPr>
                <w:rFonts w:ascii="Times New Roman" w:hAnsi="Times New Roman" w:cs="Times New Roman"/>
                <w:color w:val="000000"/>
                <w:sz w:val="21"/>
                <w:szCs w:val="21"/>
              </w:rPr>
              <w:t>.864</w:t>
            </w:r>
          </w:p>
        </w:tc>
      </w:tr>
      <w:tr w14:paraId="2B3D1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jc w:val="center"/>
        </w:trPr>
        <w:tc>
          <w:tcPr>
            <w:tcW w:w="3131" w:type="dxa"/>
            <w:vMerge w:val="restart"/>
            <w:shd w:val="clear" w:color="auto" w:fill="FFFFFF" w:themeFill="background1"/>
            <w:tcMar>
              <w:top w:w="72" w:type="dxa"/>
              <w:left w:w="144" w:type="dxa"/>
              <w:bottom w:w="72" w:type="dxa"/>
              <w:right w:w="144" w:type="dxa"/>
            </w:tcMar>
          </w:tcPr>
          <w:p w14:paraId="2ABF757B">
            <w:pPr>
              <w:pStyle w:val="15"/>
              <w:ind w:firstLine="420"/>
              <w:rPr>
                <w:rFonts w:ascii="Times New Roman" w:hAnsi="Times New Roman" w:cs="Times New Roman"/>
                <w:sz w:val="21"/>
                <w:szCs w:val="21"/>
              </w:rPr>
            </w:pPr>
            <w:r>
              <w:rPr>
                <w:rFonts w:ascii="Times New Roman" w:hAnsi="Times New Roman" w:cs="Times New Roman"/>
                <w:color w:val="000000"/>
                <w:sz w:val="21"/>
                <w:szCs w:val="21"/>
              </w:rPr>
              <w:t>Bartlett球形度检验</w:t>
            </w:r>
          </w:p>
        </w:tc>
        <w:tc>
          <w:tcPr>
            <w:tcW w:w="1908" w:type="dxa"/>
            <w:shd w:val="clear" w:color="auto" w:fill="FFFFFF" w:themeFill="background1"/>
            <w:tcMar>
              <w:top w:w="72" w:type="dxa"/>
              <w:left w:w="144" w:type="dxa"/>
              <w:bottom w:w="72" w:type="dxa"/>
              <w:right w:w="144" w:type="dxa"/>
            </w:tcMar>
          </w:tcPr>
          <w:p w14:paraId="0E0AAF27">
            <w:pPr>
              <w:pStyle w:val="15"/>
              <w:ind w:firstLine="420"/>
              <w:rPr>
                <w:rFonts w:ascii="Times New Roman" w:hAnsi="Times New Roman" w:cs="Times New Roman"/>
                <w:sz w:val="21"/>
                <w:szCs w:val="21"/>
              </w:rPr>
            </w:pPr>
            <w:r>
              <w:rPr>
                <w:rFonts w:ascii="Times New Roman" w:hAnsi="Times New Roman" w:cs="Times New Roman"/>
                <w:color w:val="000000"/>
                <w:sz w:val="21"/>
                <w:szCs w:val="21"/>
              </w:rPr>
              <w:t>近似卡方</w:t>
            </w:r>
          </w:p>
        </w:tc>
        <w:tc>
          <w:tcPr>
            <w:tcW w:w="1558" w:type="dxa"/>
            <w:shd w:val="clear" w:color="auto" w:fill="FFFFFF" w:themeFill="background1"/>
            <w:tcMar>
              <w:top w:w="72" w:type="dxa"/>
              <w:left w:w="144" w:type="dxa"/>
              <w:bottom w:w="72" w:type="dxa"/>
              <w:right w:w="144" w:type="dxa"/>
            </w:tcMar>
          </w:tcPr>
          <w:p w14:paraId="4AEE18E0">
            <w:pPr>
              <w:pStyle w:val="15"/>
              <w:ind w:firstLine="420"/>
              <w:rPr>
                <w:rFonts w:ascii="Times New Roman" w:hAnsi="Times New Roman" w:cs="Times New Roman"/>
                <w:sz w:val="21"/>
                <w:szCs w:val="21"/>
              </w:rPr>
            </w:pPr>
            <w:r>
              <w:rPr>
                <w:rFonts w:ascii="Times New Roman" w:hAnsi="Times New Roman" w:cs="Times New Roman"/>
                <w:color w:val="000000"/>
                <w:sz w:val="21"/>
                <w:szCs w:val="21"/>
              </w:rPr>
              <w:t>1704.609</w:t>
            </w:r>
          </w:p>
        </w:tc>
      </w:tr>
      <w:tr w14:paraId="0CB35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jc w:val="center"/>
        </w:trPr>
        <w:tc>
          <w:tcPr>
            <w:tcW w:w="3131" w:type="dxa"/>
            <w:vMerge w:val="continue"/>
            <w:shd w:val="clear" w:color="auto" w:fill="FFFFFF" w:themeFill="background1"/>
            <w:tcMar>
              <w:top w:w="72" w:type="dxa"/>
              <w:left w:w="144" w:type="dxa"/>
              <w:bottom w:w="72" w:type="dxa"/>
              <w:right w:w="144" w:type="dxa"/>
            </w:tcMar>
          </w:tcPr>
          <w:p w14:paraId="625793D7">
            <w:pPr>
              <w:rPr>
                <w:rFonts w:ascii="Times New Roman" w:hAnsi="Times New Roman"/>
              </w:rPr>
            </w:pPr>
          </w:p>
        </w:tc>
        <w:tc>
          <w:tcPr>
            <w:tcW w:w="1908" w:type="dxa"/>
            <w:shd w:val="clear" w:color="auto" w:fill="FFFFFF" w:themeFill="background1"/>
            <w:tcMar>
              <w:top w:w="72" w:type="dxa"/>
              <w:left w:w="144" w:type="dxa"/>
              <w:bottom w:w="72" w:type="dxa"/>
              <w:right w:w="144" w:type="dxa"/>
            </w:tcMar>
          </w:tcPr>
          <w:p w14:paraId="54CF9D35">
            <w:pPr>
              <w:pStyle w:val="15"/>
              <w:ind w:firstLine="420"/>
              <w:rPr>
                <w:rFonts w:ascii="Times New Roman" w:hAnsi="Times New Roman" w:cs="Times New Roman"/>
                <w:sz w:val="21"/>
                <w:szCs w:val="21"/>
              </w:rPr>
            </w:pPr>
            <w:r>
              <w:rPr>
                <w:rFonts w:ascii="Times New Roman" w:hAnsi="Times New Roman" w:cs="Times New Roman"/>
                <w:color w:val="000000"/>
                <w:sz w:val="21"/>
                <w:szCs w:val="21"/>
              </w:rPr>
              <w:t>显著性</w:t>
            </w:r>
          </w:p>
        </w:tc>
        <w:tc>
          <w:tcPr>
            <w:tcW w:w="1558" w:type="dxa"/>
            <w:shd w:val="clear" w:color="auto" w:fill="FFFFFF" w:themeFill="background1"/>
            <w:tcMar>
              <w:top w:w="72" w:type="dxa"/>
              <w:left w:w="144" w:type="dxa"/>
              <w:bottom w:w="72" w:type="dxa"/>
              <w:right w:w="144" w:type="dxa"/>
            </w:tcMar>
          </w:tcPr>
          <w:p w14:paraId="3BCEEEFE">
            <w:pPr>
              <w:pStyle w:val="15"/>
              <w:ind w:firstLine="420"/>
              <w:rPr>
                <w:rFonts w:ascii="Times New Roman" w:hAnsi="Times New Roman" w:cs="Times New Roman"/>
                <w:sz w:val="21"/>
                <w:szCs w:val="21"/>
              </w:rPr>
            </w:pPr>
            <w:r>
              <w:rPr>
                <w:rFonts w:ascii="Times New Roman" w:hAnsi="Times New Roman" w:cs="Times New Roman"/>
                <w:color w:val="000000"/>
                <w:sz w:val="21"/>
                <w:szCs w:val="21"/>
              </w:rPr>
              <w:t>.000</w:t>
            </w:r>
          </w:p>
        </w:tc>
      </w:tr>
    </w:tbl>
    <w:p w14:paraId="58754A77">
      <w:pPr>
        <w:spacing w:before="79" w:line="360" w:lineRule="auto"/>
        <w:ind w:left="89" w:right="571" w:firstLine="483"/>
        <w:rPr>
          <w:rFonts w:hint="eastAsia" w:ascii="宋体" w:hAnsi="宋体" w:eastAsia="宋体" w:cs="宋体"/>
          <w:sz w:val="24"/>
          <w:szCs w:val="24"/>
        </w:rPr>
      </w:pPr>
      <w:r>
        <w:rPr>
          <w:rFonts w:hint="eastAsia" w:ascii="宋体" w:hAnsi="宋体" w:eastAsia="宋体" w:cs="宋体"/>
          <w:sz w:val="24"/>
          <w:szCs w:val="24"/>
        </w:rPr>
        <w:t>通过预实验，证明测量结果可信且具有可接受的解释力。</w:t>
      </w:r>
    </w:p>
    <w:p w14:paraId="26B698DD">
      <w:pPr>
        <w:spacing w:before="91" w:after="240" w:line="222" w:lineRule="auto"/>
        <w:ind w:left="113"/>
        <w:outlineLvl w:val="2"/>
        <w:rPr>
          <w:rFonts w:hint="eastAsia" w:ascii="宋体" w:hAnsi="宋体" w:eastAsia="宋体" w:cs="宋体"/>
          <w:sz w:val="28"/>
          <w:szCs w:val="28"/>
        </w:rPr>
      </w:pPr>
      <w:bookmarkStart w:id="60" w:name="_Toc184819498"/>
      <w:bookmarkStart w:id="61" w:name="_Toc185531936"/>
      <w:bookmarkStart w:id="62" w:name="_Toc184819589"/>
      <w:r>
        <w:rPr>
          <w:rFonts w:hint="eastAsia" w:ascii="宋体" w:hAnsi="宋体" w:eastAsia="宋体" w:cs="宋体"/>
          <w:b/>
          <w:bCs/>
          <w:sz w:val="28"/>
          <w:szCs w:val="28"/>
        </w:rPr>
        <w:t>4</w:t>
      </w:r>
      <w:r>
        <w:rPr>
          <w:rFonts w:ascii="宋体" w:hAnsi="宋体" w:eastAsia="宋体" w:cs="宋体"/>
          <w:b/>
          <w:bCs/>
          <w:sz w:val="28"/>
          <w:szCs w:val="28"/>
        </w:rPr>
        <w:t>.</w:t>
      </w:r>
      <w:r>
        <w:rPr>
          <w:rFonts w:hint="eastAsia" w:ascii="宋体" w:hAnsi="宋体" w:eastAsia="宋体" w:cs="宋体"/>
          <w:b/>
          <w:bCs/>
          <w:sz w:val="28"/>
          <w:szCs w:val="28"/>
        </w:rPr>
        <w:t>2 学习者认知模板的数据采集与处理</w:t>
      </w:r>
      <w:bookmarkEnd w:id="60"/>
      <w:bookmarkEnd w:id="61"/>
      <w:bookmarkEnd w:id="62"/>
    </w:p>
    <w:p w14:paraId="461323C3">
      <w:pPr>
        <w:spacing w:before="79" w:line="360" w:lineRule="auto"/>
        <w:ind w:left="89" w:right="571" w:firstLine="483"/>
        <w:rPr>
          <w:rFonts w:hint="eastAsia" w:ascii="宋体" w:hAnsi="宋体" w:eastAsia="宋体" w:cs="宋体"/>
          <w:sz w:val="24"/>
          <w:szCs w:val="24"/>
        </w:rPr>
      </w:pPr>
      <w:r>
        <w:rPr>
          <w:rFonts w:hint="eastAsia" w:ascii="宋体" w:hAnsi="宋体" w:eastAsia="宋体" w:cs="宋体"/>
          <w:sz w:val="24"/>
          <w:szCs w:val="24"/>
        </w:rPr>
        <w:t>对于数据采集，我们通过信息技术上机课程填写电子问卷，或者填写纸质问卷配合人工统计的方式，将问卷信息统计如下图15展示。其中我们会用</w:t>
      </w:r>
      <w:r>
        <w:rPr>
          <w:rFonts w:ascii="宋体" w:hAnsi="宋体" w:eastAsia="宋体" w:cs="宋体"/>
          <w:sz w:val="24"/>
          <w:szCs w:val="24"/>
        </w:rPr>
        <w:t>ip</w:t>
      </w:r>
      <w:r>
        <w:rPr>
          <w:rFonts w:hint="eastAsia" w:ascii="宋体" w:hAnsi="宋体" w:eastAsia="宋体" w:cs="宋体"/>
          <w:sz w:val="24"/>
          <w:szCs w:val="24"/>
        </w:rPr>
        <w:t>位置区分填写电子问卷的学生，用问卷序号区分填写纸质问卷的学生，数据统计过程中不会涉及学生姓名、学号等个人信息。在整合来自不同来源的数据时，我们会先将不同的学校进行编码，将数据按照年级学校进行排序后重新对学生编码。获取到问卷数据之后，我们会先对数据进行筛查，提取完整、有效的问卷数据；之后我们对数据进行自动化处理，得到不同学生个体的认知模板数据。</w:t>
      </w:r>
    </w:p>
    <w:p w14:paraId="407462A5">
      <w:pPr>
        <w:keepNext/>
        <w:spacing w:before="79" w:line="358" w:lineRule="auto"/>
        <w:ind w:left="89" w:right="571" w:firstLine="483"/>
        <w:rPr>
          <w:rFonts w:hint="eastAsia"/>
        </w:rPr>
      </w:pPr>
      <w:r>
        <w:rPr>
          <w:rFonts w:ascii="宋体" w:hAnsi="宋体"/>
          <w:sz w:val="24"/>
          <w:szCs w:val="24"/>
        </w:rPr>
        <w:drawing>
          <wp:inline distT="0" distB="0" distL="0" distR="0">
            <wp:extent cx="5274310" cy="1692275"/>
            <wp:effectExtent l="0" t="0" r="2540" b="3175"/>
            <wp:docPr id="13193245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324528" name="图片 1"/>
                    <pic:cNvPicPr>
                      <a:picLocks noChangeAspect="1"/>
                    </pic:cNvPicPr>
                  </pic:nvPicPr>
                  <pic:blipFill>
                    <a:blip r:embed="rId19"/>
                    <a:stretch>
                      <a:fillRect/>
                    </a:stretch>
                  </pic:blipFill>
                  <pic:spPr>
                    <a:xfrm>
                      <a:off x="0" y="0"/>
                      <a:ext cx="5274310" cy="1692275"/>
                    </a:xfrm>
                    <a:prstGeom prst="rect">
                      <a:avLst/>
                    </a:prstGeom>
                  </pic:spPr>
                </pic:pic>
              </a:graphicData>
            </a:graphic>
          </wp:inline>
        </w:drawing>
      </w:r>
    </w:p>
    <w:p w14:paraId="674FC2A2">
      <w:pPr>
        <w:pStyle w:val="5"/>
        <w:jc w:val="center"/>
        <w:rPr>
          <w:rFonts w:hint="eastAsia" w:ascii="宋体" w:hAnsi="宋体" w:eastAsia="宋体" w:cs="宋体"/>
          <w:sz w:val="24"/>
          <w:szCs w:val="24"/>
        </w:rPr>
      </w:pPr>
      <w:bookmarkStart w:id="63" w:name="_Toc185531976"/>
      <w:r>
        <w:rPr>
          <w:rFonts w:hint="eastAsia" w:ascii="宋体" w:hAnsi="宋体" w:eastAsia="宋体"/>
        </w:rPr>
        <w:t xml:space="preserve">图 </w:t>
      </w:r>
      <w:r>
        <w:rPr>
          <w:rFonts w:hint="eastAsia" w:ascii="宋体" w:hAnsi="宋体" w:eastAsia="宋体"/>
        </w:rPr>
        <w:fldChar w:fldCharType="begin"/>
      </w:r>
      <w:r>
        <w:rPr>
          <w:rFonts w:hint="eastAsia" w:ascii="宋体" w:hAnsi="宋体" w:eastAsia="宋体"/>
        </w:rPr>
        <w:instrText xml:space="preserve"> SEQ 图 \* ARABIC </w:instrText>
      </w:r>
      <w:r>
        <w:rPr>
          <w:rFonts w:hint="eastAsia" w:ascii="宋体" w:hAnsi="宋体" w:eastAsia="宋体"/>
        </w:rPr>
        <w:fldChar w:fldCharType="separate"/>
      </w:r>
      <w:r>
        <w:rPr>
          <w:rFonts w:hint="eastAsia" w:ascii="宋体" w:hAnsi="宋体" w:eastAsia="宋体"/>
        </w:rPr>
        <w:t>15</w:t>
      </w:r>
      <w:r>
        <w:rPr>
          <w:rFonts w:hint="eastAsia" w:ascii="宋体" w:hAnsi="宋体" w:eastAsia="宋体"/>
        </w:rPr>
        <w:fldChar w:fldCharType="end"/>
      </w:r>
      <w:r>
        <w:rPr>
          <w:rFonts w:hint="eastAsia" w:ascii="宋体" w:hAnsi="宋体" w:eastAsia="宋体"/>
        </w:rPr>
        <w:t xml:space="preserve"> 编程教学场景原始问卷数据展示</w:t>
      </w:r>
      <w:bookmarkEnd w:id="63"/>
    </w:p>
    <w:p w14:paraId="3C567AC5">
      <w:pPr>
        <w:spacing w:before="79" w:line="360" w:lineRule="auto"/>
        <w:ind w:left="89" w:right="571" w:firstLine="483"/>
        <w:rPr>
          <w:rFonts w:hint="eastAsia" w:ascii="宋体" w:hAnsi="宋体" w:eastAsia="宋体" w:cs="宋体"/>
          <w:sz w:val="24"/>
          <w:szCs w:val="24"/>
        </w:rPr>
      </w:pPr>
      <w:r>
        <w:rPr>
          <w:rFonts w:hint="eastAsia" w:ascii="宋体" w:hAnsi="宋体" w:eastAsia="宋体" w:cs="宋体"/>
          <w:sz w:val="24"/>
          <w:szCs w:val="24"/>
        </w:rPr>
        <w:t>通过上述的通用认知模板问卷和数据采集处理方式，我们已经从小学、初中、高中、大学的全学段超</w:t>
      </w:r>
      <w:r>
        <w:rPr>
          <w:rFonts w:ascii="宋体" w:hAnsi="宋体" w:eastAsia="宋体" w:cs="宋体"/>
          <w:sz w:val="24"/>
          <w:szCs w:val="24"/>
        </w:rPr>
        <w:t>200</w:t>
      </w:r>
      <w:r>
        <w:rPr>
          <w:rFonts w:hint="eastAsia" w:ascii="宋体" w:hAnsi="宋体" w:eastAsia="宋体" w:cs="宋体"/>
          <w:sz w:val="24"/>
          <w:szCs w:val="24"/>
        </w:rPr>
        <w:t>所学校收集了</w:t>
      </w:r>
      <w:r>
        <w:rPr>
          <w:rFonts w:ascii="宋体" w:hAnsi="宋体" w:eastAsia="宋体" w:cs="宋体"/>
          <w:sz w:val="24"/>
          <w:szCs w:val="24"/>
        </w:rPr>
        <w:t>12183</w:t>
      </w:r>
      <w:r>
        <w:rPr>
          <w:rFonts w:hint="eastAsia" w:ascii="宋体" w:hAnsi="宋体" w:eastAsia="宋体" w:cs="宋体"/>
          <w:sz w:val="24"/>
          <w:szCs w:val="24"/>
        </w:rPr>
        <w:t>条学生记录。</w:t>
      </w:r>
    </w:p>
    <w:p w14:paraId="5CB0A903">
      <w:pPr>
        <w:spacing w:before="79" w:line="360" w:lineRule="auto"/>
        <w:ind w:left="89" w:right="571" w:firstLine="483"/>
        <w:rPr>
          <w:rFonts w:hint="eastAsia" w:ascii="宋体" w:hAnsi="宋体" w:eastAsia="宋体" w:cs="宋体"/>
          <w:sz w:val="24"/>
          <w:szCs w:val="24"/>
        </w:rPr>
      </w:pPr>
      <w:r>
        <w:rPr>
          <w:rFonts w:hint="eastAsia" w:ascii="宋体" w:hAnsi="宋体" w:eastAsia="宋体"/>
          <w:sz w:val="24"/>
          <w:szCs w:val="24"/>
        </w:rPr>
        <w:t>表5是各学段的学习者的人数和学校数量统计，图16展示的是学习者的学段饼状图。</w:t>
      </w:r>
    </w:p>
    <w:p w14:paraId="4B3D9586">
      <w:pPr>
        <w:pStyle w:val="5"/>
        <w:keepNext/>
        <w:jc w:val="center"/>
        <w:rPr>
          <w:rFonts w:hint="eastAsia" w:ascii="宋体" w:hAnsi="宋体" w:eastAsia="宋体"/>
        </w:rPr>
      </w:pPr>
      <w:bookmarkStart w:id="64" w:name="_Toc185531997"/>
      <w:r>
        <w:rPr>
          <w:rFonts w:hint="eastAsia" w:ascii="宋体" w:hAnsi="宋体" w:eastAsia="宋体"/>
        </w:rPr>
        <w:t xml:space="preserve">表 </w:t>
      </w:r>
      <w:r>
        <w:rPr>
          <w:rFonts w:hint="eastAsia" w:ascii="宋体" w:hAnsi="宋体" w:eastAsia="宋体"/>
        </w:rPr>
        <w:fldChar w:fldCharType="begin"/>
      </w:r>
      <w:r>
        <w:rPr>
          <w:rFonts w:hint="eastAsia" w:ascii="宋体" w:hAnsi="宋体" w:eastAsia="宋体"/>
        </w:rPr>
        <w:instrText xml:space="preserve"> SEQ 表 \* ARABIC </w:instrText>
      </w:r>
      <w:r>
        <w:rPr>
          <w:rFonts w:hint="eastAsia" w:ascii="宋体" w:hAnsi="宋体" w:eastAsia="宋体"/>
        </w:rPr>
        <w:fldChar w:fldCharType="separate"/>
      </w:r>
      <w:r>
        <w:rPr>
          <w:rFonts w:hint="eastAsia" w:ascii="宋体" w:hAnsi="宋体" w:eastAsia="宋体"/>
        </w:rPr>
        <w:t>5</w:t>
      </w:r>
      <w:r>
        <w:rPr>
          <w:rFonts w:hint="eastAsia" w:ascii="宋体" w:hAnsi="宋体" w:eastAsia="宋体"/>
        </w:rPr>
        <w:fldChar w:fldCharType="end"/>
      </w:r>
      <w:r>
        <w:rPr>
          <w:rFonts w:hint="eastAsia" w:ascii="宋体" w:hAnsi="宋体" w:eastAsia="宋体"/>
        </w:rPr>
        <w:t xml:space="preserve"> 各学段的学习者的人数和学校数量统计</w:t>
      </w:r>
      <w:bookmarkEnd w:id="64"/>
    </w:p>
    <w:tbl>
      <w:tblPr>
        <w:tblStyle w:val="25"/>
        <w:tblW w:w="0" w:type="auto"/>
        <w:tblInd w:w="0" w:type="dxa"/>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Layout w:type="autofit"/>
        <w:tblCellMar>
          <w:top w:w="0" w:type="dxa"/>
          <w:left w:w="108" w:type="dxa"/>
          <w:bottom w:w="0" w:type="dxa"/>
          <w:right w:w="108" w:type="dxa"/>
        </w:tblCellMar>
      </w:tblPr>
      <w:tblGrid>
        <w:gridCol w:w="487"/>
        <w:gridCol w:w="495"/>
        <w:gridCol w:w="516"/>
        <w:gridCol w:w="516"/>
        <w:gridCol w:w="516"/>
        <w:gridCol w:w="516"/>
        <w:gridCol w:w="516"/>
        <w:gridCol w:w="495"/>
        <w:gridCol w:w="495"/>
        <w:gridCol w:w="516"/>
        <w:gridCol w:w="487"/>
        <w:gridCol w:w="495"/>
        <w:gridCol w:w="496"/>
        <w:gridCol w:w="496"/>
        <w:gridCol w:w="496"/>
        <w:gridCol w:w="496"/>
        <w:gridCol w:w="488"/>
      </w:tblGrid>
      <w:tr w14:paraId="5CC4B843">
        <w:tblPrEx>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CellMar>
            <w:top w:w="0" w:type="dxa"/>
            <w:left w:w="108" w:type="dxa"/>
            <w:bottom w:w="0" w:type="dxa"/>
            <w:right w:w="108" w:type="dxa"/>
          </w:tblCellMar>
        </w:tblPrEx>
        <w:tc>
          <w:tcPr>
            <w:tcW w:w="487" w:type="dxa"/>
            <w:tcBorders>
              <w:top w:val="single" w:color="156082" w:themeColor="accent1" w:sz="4" w:space="0"/>
              <w:left w:val="single" w:color="156082" w:themeColor="accent1" w:sz="4" w:space="0"/>
              <w:bottom w:val="single" w:color="156082" w:themeColor="accent1" w:sz="4" w:space="0"/>
              <w:right w:val="nil"/>
              <w:insideH w:val="single" w:sz="4" w:space="0"/>
              <w:insideV w:val="nil"/>
            </w:tcBorders>
            <w:shd w:val="clear" w:color="auto" w:fill="156082" w:themeFill="accent1"/>
          </w:tcPr>
          <w:p w14:paraId="35534BC7">
            <w:pPr>
              <w:spacing w:line="360" w:lineRule="auto"/>
              <w:rPr>
                <w:rFonts w:hint="eastAsia" w:ascii="宋体" w:hAnsi="宋体" w:eastAsia="宋体"/>
                <w:b w:val="0"/>
                <w:bCs w:val="0"/>
                <w:color w:val="FFFFFF" w:themeColor="background1"/>
                <w:sz w:val="15"/>
                <w:szCs w:val="15"/>
              </w:rPr>
            </w:pPr>
          </w:p>
        </w:tc>
        <w:tc>
          <w:tcPr>
            <w:tcW w:w="495" w:type="dxa"/>
            <w:tcBorders>
              <w:top w:val="single" w:color="156082" w:themeColor="accent1" w:sz="4" w:space="0"/>
              <w:bottom w:val="single" w:color="156082" w:themeColor="accent1" w:sz="4" w:space="0"/>
              <w:right w:val="nil"/>
              <w:insideH w:val="single" w:sz="4" w:space="0"/>
              <w:insideV w:val="nil"/>
            </w:tcBorders>
            <w:shd w:val="clear" w:color="auto" w:fill="156082" w:themeFill="accent1"/>
          </w:tcPr>
          <w:p w14:paraId="578EDBEC">
            <w:pPr>
              <w:spacing w:line="360" w:lineRule="auto"/>
              <w:rPr>
                <w:rFonts w:hint="eastAsia" w:ascii="宋体" w:hAnsi="宋体" w:eastAsia="宋体"/>
                <w:b w:val="0"/>
                <w:bCs w:val="0"/>
                <w:color w:val="FFFFFF" w:themeColor="background1"/>
                <w:sz w:val="15"/>
                <w:szCs w:val="15"/>
              </w:rPr>
            </w:pPr>
            <w:r>
              <w:rPr>
                <w:rFonts w:hint="eastAsia" w:ascii="宋体" w:hAnsi="宋体" w:eastAsia="宋体"/>
                <w:b/>
                <w:bCs/>
                <w:color w:val="FFFFFF" w:themeColor="background1"/>
                <w:sz w:val="15"/>
                <w:szCs w:val="15"/>
              </w:rPr>
              <w:t>一年级</w:t>
            </w:r>
          </w:p>
        </w:tc>
        <w:tc>
          <w:tcPr>
            <w:tcW w:w="516" w:type="dxa"/>
            <w:tcBorders>
              <w:top w:val="single" w:color="156082" w:themeColor="accent1" w:sz="4" w:space="0"/>
              <w:bottom w:val="single" w:color="156082" w:themeColor="accent1" w:sz="4" w:space="0"/>
              <w:right w:val="nil"/>
              <w:insideH w:val="single" w:sz="4" w:space="0"/>
              <w:insideV w:val="nil"/>
            </w:tcBorders>
            <w:shd w:val="clear" w:color="auto" w:fill="156082" w:themeFill="accent1"/>
          </w:tcPr>
          <w:p w14:paraId="1E97D1AA">
            <w:pPr>
              <w:spacing w:line="360" w:lineRule="auto"/>
              <w:rPr>
                <w:rFonts w:hint="eastAsia" w:ascii="宋体" w:hAnsi="宋体" w:eastAsia="宋体"/>
                <w:b w:val="0"/>
                <w:bCs w:val="0"/>
                <w:color w:val="FFFFFF" w:themeColor="background1"/>
                <w:sz w:val="15"/>
                <w:szCs w:val="15"/>
              </w:rPr>
            </w:pPr>
            <w:r>
              <w:rPr>
                <w:rFonts w:hint="eastAsia" w:ascii="宋体" w:hAnsi="宋体" w:eastAsia="宋体"/>
                <w:b/>
                <w:bCs/>
                <w:color w:val="FFFFFF" w:themeColor="background1"/>
                <w:sz w:val="15"/>
                <w:szCs w:val="15"/>
              </w:rPr>
              <w:t>二年级</w:t>
            </w:r>
          </w:p>
        </w:tc>
        <w:tc>
          <w:tcPr>
            <w:tcW w:w="516" w:type="dxa"/>
            <w:tcBorders>
              <w:top w:val="single" w:color="156082" w:themeColor="accent1" w:sz="4" w:space="0"/>
              <w:bottom w:val="single" w:color="156082" w:themeColor="accent1" w:sz="4" w:space="0"/>
              <w:right w:val="nil"/>
              <w:insideH w:val="single" w:sz="4" w:space="0"/>
              <w:insideV w:val="nil"/>
            </w:tcBorders>
            <w:shd w:val="clear" w:color="auto" w:fill="156082" w:themeFill="accent1"/>
          </w:tcPr>
          <w:p w14:paraId="415333EF">
            <w:pPr>
              <w:spacing w:line="360" w:lineRule="auto"/>
              <w:rPr>
                <w:rFonts w:hint="eastAsia" w:ascii="宋体" w:hAnsi="宋体" w:eastAsia="宋体"/>
                <w:b w:val="0"/>
                <w:bCs w:val="0"/>
                <w:color w:val="FFFFFF" w:themeColor="background1"/>
                <w:sz w:val="15"/>
                <w:szCs w:val="15"/>
              </w:rPr>
            </w:pPr>
            <w:r>
              <w:rPr>
                <w:rFonts w:hint="eastAsia" w:ascii="宋体" w:hAnsi="宋体" w:eastAsia="宋体"/>
                <w:b/>
                <w:bCs/>
                <w:color w:val="FFFFFF" w:themeColor="background1"/>
                <w:sz w:val="15"/>
                <w:szCs w:val="15"/>
              </w:rPr>
              <w:t>三年级</w:t>
            </w:r>
          </w:p>
        </w:tc>
        <w:tc>
          <w:tcPr>
            <w:tcW w:w="516" w:type="dxa"/>
            <w:tcBorders>
              <w:top w:val="single" w:color="156082" w:themeColor="accent1" w:sz="4" w:space="0"/>
              <w:bottom w:val="single" w:color="156082" w:themeColor="accent1" w:sz="4" w:space="0"/>
              <w:right w:val="nil"/>
              <w:insideH w:val="single" w:sz="4" w:space="0"/>
              <w:insideV w:val="nil"/>
            </w:tcBorders>
            <w:shd w:val="clear" w:color="auto" w:fill="156082" w:themeFill="accent1"/>
          </w:tcPr>
          <w:p w14:paraId="2FFC351C">
            <w:pPr>
              <w:spacing w:line="360" w:lineRule="auto"/>
              <w:rPr>
                <w:rFonts w:hint="eastAsia" w:ascii="宋体" w:hAnsi="宋体" w:eastAsia="宋体"/>
                <w:b w:val="0"/>
                <w:bCs w:val="0"/>
                <w:color w:val="FFFFFF" w:themeColor="background1"/>
                <w:sz w:val="15"/>
                <w:szCs w:val="15"/>
              </w:rPr>
            </w:pPr>
            <w:r>
              <w:rPr>
                <w:rFonts w:hint="eastAsia" w:ascii="宋体" w:hAnsi="宋体" w:eastAsia="宋体"/>
                <w:b/>
                <w:bCs/>
                <w:color w:val="FFFFFF" w:themeColor="background1"/>
                <w:sz w:val="15"/>
                <w:szCs w:val="15"/>
              </w:rPr>
              <w:t>四年级</w:t>
            </w:r>
          </w:p>
        </w:tc>
        <w:tc>
          <w:tcPr>
            <w:tcW w:w="516" w:type="dxa"/>
            <w:tcBorders>
              <w:top w:val="single" w:color="156082" w:themeColor="accent1" w:sz="4" w:space="0"/>
              <w:bottom w:val="single" w:color="156082" w:themeColor="accent1" w:sz="4" w:space="0"/>
              <w:right w:val="nil"/>
              <w:insideH w:val="single" w:sz="4" w:space="0"/>
              <w:insideV w:val="nil"/>
            </w:tcBorders>
            <w:shd w:val="clear" w:color="auto" w:fill="156082" w:themeFill="accent1"/>
          </w:tcPr>
          <w:p w14:paraId="798E527A">
            <w:pPr>
              <w:spacing w:line="360" w:lineRule="auto"/>
              <w:rPr>
                <w:rFonts w:hint="eastAsia" w:ascii="宋体" w:hAnsi="宋体" w:eastAsia="宋体"/>
                <w:b w:val="0"/>
                <w:bCs w:val="0"/>
                <w:color w:val="FFFFFF" w:themeColor="background1"/>
                <w:sz w:val="15"/>
                <w:szCs w:val="15"/>
              </w:rPr>
            </w:pPr>
            <w:r>
              <w:rPr>
                <w:rFonts w:hint="eastAsia" w:ascii="宋体" w:hAnsi="宋体" w:eastAsia="宋体"/>
                <w:b/>
                <w:bCs/>
                <w:color w:val="FFFFFF" w:themeColor="background1"/>
                <w:sz w:val="15"/>
                <w:szCs w:val="15"/>
              </w:rPr>
              <w:t>五年级</w:t>
            </w:r>
          </w:p>
        </w:tc>
        <w:tc>
          <w:tcPr>
            <w:tcW w:w="516" w:type="dxa"/>
            <w:tcBorders>
              <w:top w:val="single" w:color="156082" w:themeColor="accent1" w:sz="4" w:space="0"/>
              <w:bottom w:val="single" w:color="156082" w:themeColor="accent1" w:sz="4" w:space="0"/>
              <w:right w:val="nil"/>
              <w:insideH w:val="single" w:sz="4" w:space="0"/>
              <w:insideV w:val="nil"/>
            </w:tcBorders>
            <w:shd w:val="clear" w:color="auto" w:fill="156082" w:themeFill="accent1"/>
          </w:tcPr>
          <w:p w14:paraId="63FF1452">
            <w:pPr>
              <w:spacing w:line="360" w:lineRule="auto"/>
              <w:rPr>
                <w:rFonts w:hint="eastAsia" w:ascii="宋体" w:hAnsi="宋体" w:eastAsia="宋体"/>
                <w:b w:val="0"/>
                <w:bCs w:val="0"/>
                <w:color w:val="FFFFFF" w:themeColor="background1"/>
                <w:sz w:val="15"/>
                <w:szCs w:val="15"/>
              </w:rPr>
            </w:pPr>
            <w:r>
              <w:rPr>
                <w:rFonts w:hint="eastAsia" w:ascii="宋体" w:hAnsi="宋体" w:eastAsia="宋体"/>
                <w:b/>
                <w:bCs/>
                <w:color w:val="FFFFFF" w:themeColor="background1"/>
                <w:sz w:val="15"/>
                <w:szCs w:val="15"/>
              </w:rPr>
              <w:t>六年级</w:t>
            </w:r>
          </w:p>
        </w:tc>
        <w:tc>
          <w:tcPr>
            <w:tcW w:w="495" w:type="dxa"/>
            <w:tcBorders>
              <w:top w:val="single" w:color="156082" w:themeColor="accent1" w:sz="4" w:space="0"/>
              <w:bottom w:val="single" w:color="156082" w:themeColor="accent1" w:sz="4" w:space="0"/>
              <w:right w:val="nil"/>
              <w:insideH w:val="single" w:sz="4" w:space="0"/>
              <w:insideV w:val="nil"/>
            </w:tcBorders>
            <w:shd w:val="clear" w:color="auto" w:fill="156082" w:themeFill="accent1"/>
          </w:tcPr>
          <w:p w14:paraId="4BBB6D52">
            <w:pPr>
              <w:spacing w:line="360" w:lineRule="auto"/>
              <w:rPr>
                <w:rFonts w:hint="eastAsia" w:ascii="宋体" w:hAnsi="宋体" w:eastAsia="宋体"/>
                <w:b w:val="0"/>
                <w:bCs w:val="0"/>
                <w:color w:val="FFFFFF" w:themeColor="background1"/>
                <w:sz w:val="15"/>
                <w:szCs w:val="15"/>
              </w:rPr>
            </w:pPr>
            <w:r>
              <w:rPr>
                <w:rFonts w:hint="eastAsia" w:ascii="宋体" w:hAnsi="宋体" w:eastAsia="宋体"/>
                <w:b/>
                <w:bCs/>
                <w:color w:val="FFFFFF" w:themeColor="background1"/>
                <w:sz w:val="15"/>
                <w:szCs w:val="15"/>
              </w:rPr>
              <w:t>初一</w:t>
            </w:r>
          </w:p>
        </w:tc>
        <w:tc>
          <w:tcPr>
            <w:tcW w:w="495" w:type="dxa"/>
            <w:tcBorders>
              <w:top w:val="single" w:color="156082" w:themeColor="accent1" w:sz="4" w:space="0"/>
              <w:bottom w:val="single" w:color="156082" w:themeColor="accent1" w:sz="4" w:space="0"/>
              <w:right w:val="nil"/>
              <w:insideH w:val="single" w:sz="4" w:space="0"/>
              <w:insideV w:val="nil"/>
            </w:tcBorders>
            <w:shd w:val="clear" w:color="auto" w:fill="156082" w:themeFill="accent1"/>
          </w:tcPr>
          <w:p w14:paraId="705DD354">
            <w:pPr>
              <w:spacing w:line="360" w:lineRule="auto"/>
              <w:rPr>
                <w:rFonts w:hint="eastAsia" w:ascii="宋体" w:hAnsi="宋体" w:eastAsia="宋体"/>
                <w:b w:val="0"/>
                <w:bCs w:val="0"/>
                <w:color w:val="FFFFFF" w:themeColor="background1"/>
                <w:sz w:val="15"/>
                <w:szCs w:val="15"/>
              </w:rPr>
            </w:pPr>
            <w:r>
              <w:rPr>
                <w:rFonts w:hint="eastAsia" w:ascii="宋体" w:hAnsi="宋体" w:eastAsia="宋体"/>
                <w:b/>
                <w:bCs/>
                <w:color w:val="FFFFFF" w:themeColor="background1"/>
                <w:sz w:val="15"/>
                <w:szCs w:val="15"/>
              </w:rPr>
              <w:t>初二</w:t>
            </w:r>
          </w:p>
        </w:tc>
        <w:tc>
          <w:tcPr>
            <w:tcW w:w="516" w:type="dxa"/>
            <w:tcBorders>
              <w:top w:val="single" w:color="156082" w:themeColor="accent1" w:sz="4" w:space="0"/>
              <w:bottom w:val="single" w:color="156082" w:themeColor="accent1" w:sz="4" w:space="0"/>
              <w:right w:val="nil"/>
              <w:insideH w:val="single" w:sz="4" w:space="0"/>
              <w:insideV w:val="nil"/>
            </w:tcBorders>
            <w:shd w:val="clear" w:color="auto" w:fill="156082" w:themeFill="accent1"/>
          </w:tcPr>
          <w:p w14:paraId="5A8136F9">
            <w:pPr>
              <w:spacing w:line="360" w:lineRule="auto"/>
              <w:rPr>
                <w:rFonts w:hint="eastAsia" w:ascii="宋体" w:hAnsi="宋体" w:eastAsia="宋体"/>
                <w:b w:val="0"/>
                <w:bCs w:val="0"/>
                <w:color w:val="FFFFFF" w:themeColor="background1"/>
                <w:sz w:val="15"/>
                <w:szCs w:val="15"/>
              </w:rPr>
            </w:pPr>
            <w:r>
              <w:rPr>
                <w:rFonts w:hint="eastAsia" w:ascii="宋体" w:hAnsi="宋体" w:eastAsia="宋体"/>
                <w:b/>
                <w:bCs/>
                <w:color w:val="FFFFFF" w:themeColor="background1"/>
                <w:sz w:val="15"/>
                <w:szCs w:val="15"/>
              </w:rPr>
              <w:t>初三</w:t>
            </w:r>
          </w:p>
        </w:tc>
        <w:tc>
          <w:tcPr>
            <w:tcW w:w="487" w:type="dxa"/>
            <w:tcBorders>
              <w:top w:val="single" w:color="156082" w:themeColor="accent1" w:sz="4" w:space="0"/>
              <w:bottom w:val="single" w:color="156082" w:themeColor="accent1" w:sz="4" w:space="0"/>
              <w:right w:val="nil"/>
              <w:insideH w:val="single" w:sz="4" w:space="0"/>
              <w:insideV w:val="nil"/>
            </w:tcBorders>
            <w:shd w:val="clear" w:color="auto" w:fill="156082" w:themeFill="accent1"/>
          </w:tcPr>
          <w:p w14:paraId="2A26D93B">
            <w:pPr>
              <w:spacing w:line="360" w:lineRule="auto"/>
              <w:rPr>
                <w:rFonts w:hint="eastAsia" w:ascii="宋体" w:hAnsi="宋体" w:eastAsia="宋体"/>
                <w:b w:val="0"/>
                <w:bCs w:val="0"/>
                <w:color w:val="FFFFFF" w:themeColor="background1"/>
                <w:sz w:val="15"/>
                <w:szCs w:val="15"/>
              </w:rPr>
            </w:pPr>
            <w:r>
              <w:rPr>
                <w:rFonts w:hint="eastAsia" w:ascii="宋体" w:hAnsi="宋体" w:eastAsia="宋体"/>
                <w:b/>
                <w:bCs/>
                <w:color w:val="FFFFFF" w:themeColor="background1"/>
                <w:sz w:val="15"/>
                <w:szCs w:val="15"/>
              </w:rPr>
              <w:t>高一</w:t>
            </w:r>
          </w:p>
        </w:tc>
        <w:tc>
          <w:tcPr>
            <w:tcW w:w="495" w:type="dxa"/>
            <w:tcBorders>
              <w:top w:val="single" w:color="156082" w:themeColor="accent1" w:sz="4" w:space="0"/>
              <w:bottom w:val="single" w:color="156082" w:themeColor="accent1" w:sz="4" w:space="0"/>
              <w:right w:val="nil"/>
              <w:insideH w:val="single" w:sz="4" w:space="0"/>
              <w:insideV w:val="nil"/>
            </w:tcBorders>
            <w:shd w:val="clear" w:color="auto" w:fill="156082" w:themeFill="accent1"/>
          </w:tcPr>
          <w:p w14:paraId="2F68800E">
            <w:pPr>
              <w:spacing w:line="360" w:lineRule="auto"/>
              <w:rPr>
                <w:rFonts w:hint="eastAsia" w:ascii="宋体" w:hAnsi="宋体" w:eastAsia="宋体"/>
                <w:b w:val="0"/>
                <w:bCs w:val="0"/>
                <w:color w:val="FFFFFF" w:themeColor="background1"/>
                <w:sz w:val="15"/>
                <w:szCs w:val="15"/>
              </w:rPr>
            </w:pPr>
            <w:r>
              <w:rPr>
                <w:rFonts w:hint="eastAsia" w:ascii="宋体" w:hAnsi="宋体" w:eastAsia="宋体"/>
                <w:b/>
                <w:bCs/>
                <w:color w:val="FFFFFF" w:themeColor="background1"/>
                <w:sz w:val="15"/>
                <w:szCs w:val="15"/>
              </w:rPr>
              <w:t>高二</w:t>
            </w:r>
          </w:p>
        </w:tc>
        <w:tc>
          <w:tcPr>
            <w:tcW w:w="496" w:type="dxa"/>
            <w:tcBorders>
              <w:top w:val="single" w:color="156082" w:themeColor="accent1" w:sz="4" w:space="0"/>
              <w:bottom w:val="single" w:color="156082" w:themeColor="accent1" w:sz="4" w:space="0"/>
              <w:right w:val="nil"/>
              <w:insideH w:val="single" w:sz="4" w:space="0"/>
              <w:insideV w:val="nil"/>
            </w:tcBorders>
            <w:shd w:val="clear" w:color="auto" w:fill="156082" w:themeFill="accent1"/>
          </w:tcPr>
          <w:p w14:paraId="570567D6">
            <w:pPr>
              <w:spacing w:line="360" w:lineRule="auto"/>
              <w:rPr>
                <w:rFonts w:hint="eastAsia" w:ascii="宋体" w:hAnsi="宋体" w:eastAsia="宋体"/>
                <w:b w:val="0"/>
                <w:bCs w:val="0"/>
                <w:color w:val="FFFFFF" w:themeColor="background1"/>
                <w:sz w:val="15"/>
                <w:szCs w:val="15"/>
              </w:rPr>
            </w:pPr>
            <w:r>
              <w:rPr>
                <w:rFonts w:hint="eastAsia" w:ascii="宋体" w:hAnsi="宋体" w:eastAsia="宋体"/>
                <w:b/>
                <w:bCs/>
                <w:color w:val="FFFFFF" w:themeColor="background1"/>
                <w:sz w:val="15"/>
                <w:szCs w:val="15"/>
              </w:rPr>
              <w:t>大一</w:t>
            </w:r>
          </w:p>
        </w:tc>
        <w:tc>
          <w:tcPr>
            <w:tcW w:w="496" w:type="dxa"/>
            <w:tcBorders>
              <w:top w:val="single" w:color="156082" w:themeColor="accent1" w:sz="4" w:space="0"/>
              <w:bottom w:val="single" w:color="156082" w:themeColor="accent1" w:sz="4" w:space="0"/>
              <w:right w:val="nil"/>
              <w:insideH w:val="single" w:sz="4" w:space="0"/>
              <w:insideV w:val="nil"/>
            </w:tcBorders>
            <w:shd w:val="clear" w:color="auto" w:fill="156082" w:themeFill="accent1"/>
          </w:tcPr>
          <w:p w14:paraId="056D52EA">
            <w:pPr>
              <w:spacing w:line="360" w:lineRule="auto"/>
              <w:rPr>
                <w:rFonts w:hint="eastAsia" w:ascii="宋体" w:hAnsi="宋体" w:eastAsia="宋体"/>
                <w:b w:val="0"/>
                <w:bCs w:val="0"/>
                <w:color w:val="FFFFFF" w:themeColor="background1"/>
                <w:sz w:val="15"/>
                <w:szCs w:val="15"/>
              </w:rPr>
            </w:pPr>
            <w:r>
              <w:rPr>
                <w:rFonts w:hint="eastAsia" w:ascii="宋体" w:hAnsi="宋体" w:eastAsia="宋体"/>
                <w:b/>
                <w:bCs/>
                <w:color w:val="FFFFFF" w:themeColor="background1"/>
                <w:sz w:val="15"/>
                <w:szCs w:val="15"/>
              </w:rPr>
              <w:t>大二</w:t>
            </w:r>
          </w:p>
        </w:tc>
        <w:tc>
          <w:tcPr>
            <w:tcW w:w="496" w:type="dxa"/>
            <w:tcBorders>
              <w:top w:val="single" w:color="156082" w:themeColor="accent1" w:sz="4" w:space="0"/>
              <w:bottom w:val="single" w:color="156082" w:themeColor="accent1" w:sz="4" w:space="0"/>
              <w:right w:val="nil"/>
              <w:insideH w:val="single" w:sz="4" w:space="0"/>
              <w:insideV w:val="nil"/>
            </w:tcBorders>
            <w:shd w:val="clear" w:color="auto" w:fill="156082" w:themeFill="accent1"/>
          </w:tcPr>
          <w:p w14:paraId="4E128A23">
            <w:pPr>
              <w:spacing w:line="360" w:lineRule="auto"/>
              <w:rPr>
                <w:rFonts w:hint="eastAsia" w:ascii="宋体" w:hAnsi="宋体" w:eastAsia="宋体"/>
                <w:b w:val="0"/>
                <w:bCs w:val="0"/>
                <w:color w:val="FFFFFF" w:themeColor="background1"/>
                <w:sz w:val="15"/>
                <w:szCs w:val="15"/>
              </w:rPr>
            </w:pPr>
            <w:r>
              <w:rPr>
                <w:rFonts w:hint="eastAsia" w:ascii="宋体" w:hAnsi="宋体" w:eastAsia="宋体"/>
                <w:b/>
                <w:bCs/>
                <w:color w:val="FFFFFF" w:themeColor="background1"/>
                <w:sz w:val="15"/>
                <w:szCs w:val="15"/>
              </w:rPr>
              <w:t>大三</w:t>
            </w:r>
          </w:p>
        </w:tc>
        <w:tc>
          <w:tcPr>
            <w:tcW w:w="496" w:type="dxa"/>
            <w:tcBorders>
              <w:top w:val="single" w:color="156082" w:themeColor="accent1" w:sz="4" w:space="0"/>
              <w:bottom w:val="single" w:color="156082" w:themeColor="accent1" w:sz="4" w:space="0"/>
              <w:right w:val="nil"/>
              <w:insideH w:val="single" w:sz="4" w:space="0"/>
              <w:insideV w:val="nil"/>
            </w:tcBorders>
            <w:shd w:val="clear" w:color="auto" w:fill="156082" w:themeFill="accent1"/>
          </w:tcPr>
          <w:p w14:paraId="384A4438">
            <w:pPr>
              <w:spacing w:line="360" w:lineRule="auto"/>
              <w:rPr>
                <w:rFonts w:hint="eastAsia" w:ascii="宋体" w:hAnsi="宋体" w:eastAsia="宋体"/>
                <w:b w:val="0"/>
                <w:bCs w:val="0"/>
                <w:color w:val="FFFFFF" w:themeColor="background1"/>
                <w:sz w:val="15"/>
                <w:szCs w:val="15"/>
              </w:rPr>
            </w:pPr>
            <w:r>
              <w:rPr>
                <w:rFonts w:hint="eastAsia" w:ascii="宋体" w:hAnsi="宋体" w:eastAsia="宋体"/>
                <w:b/>
                <w:bCs/>
                <w:color w:val="FFFFFF" w:themeColor="background1"/>
                <w:sz w:val="15"/>
                <w:szCs w:val="15"/>
              </w:rPr>
              <w:t>大四</w:t>
            </w:r>
          </w:p>
        </w:tc>
        <w:tc>
          <w:tcPr>
            <w:tcW w:w="488" w:type="dxa"/>
            <w:tcBorders>
              <w:top w:val="single" w:color="156082" w:themeColor="accent1" w:sz="4" w:space="0"/>
              <w:bottom w:val="single" w:color="156082" w:themeColor="accent1" w:sz="4" w:space="0"/>
              <w:right w:val="single" w:color="156082" w:themeColor="accent1" w:sz="4" w:space="0"/>
              <w:insideH w:val="single" w:sz="4" w:space="0"/>
              <w:insideV w:val="nil"/>
            </w:tcBorders>
            <w:shd w:val="clear" w:color="auto" w:fill="156082" w:themeFill="accent1"/>
          </w:tcPr>
          <w:p w14:paraId="1427FA94">
            <w:pPr>
              <w:spacing w:line="360" w:lineRule="auto"/>
              <w:rPr>
                <w:rFonts w:hint="eastAsia" w:ascii="宋体" w:hAnsi="宋体" w:eastAsia="宋体"/>
                <w:b w:val="0"/>
                <w:bCs w:val="0"/>
                <w:color w:val="FFFFFF" w:themeColor="background1"/>
                <w:sz w:val="15"/>
                <w:szCs w:val="15"/>
              </w:rPr>
            </w:pPr>
            <w:r>
              <w:rPr>
                <w:rFonts w:hint="eastAsia" w:ascii="宋体" w:hAnsi="宋体" w:eastAsia="宋体"/>
                <w:b/>
                <w:bCs/>
                <w:color w:val="FFFFFF" w:themeColor="background1"/>
                <w:sz w:val="15"/>
                <w:szCs w:val="15"/>
              </w:rPr>
              <w:t>大五</w:t>
            </w:r>
          </w:p>
        </w:tc>
      </w:tr>
      <w:tr w14:paraId="359843CC">
        <w:tblPrEx>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CellMar>
            <w:top w:w="0" w:type="dxa"/>
            <w:left w:w="108" w:type="dxa"/>
            <w:bottom w:w="0" w:type="dxa"/>
            <w:right w:w="108" w:type="dxa"/>
          </w:tblCellMar>
        </w:tblPrEx>
        <w:tc>
          <w:tcPr>
            <w:tcW w:w="487" w:type="dxa"/>
            <w:shd w:val="clear" w:color="auto" w:fill="C1E4F5" w:themeFill="accent1" w:themeFillTint="33"/>
          </w:tcPr>
          <w:p w14:paraId="01DDBA89">
            <w:pPr>
              <w:spacing w:line="360" w:lineRule="auto"/>
              <w:rPr>
                <w:rFonts w:hint="eastAsia" w:ascii="宋体" w:hAnsi="宋体" w:eastAsia="宋体"/>
                <w:b w:val="0"/>
                <w:bCs w:val="0"/>
                <w:sz w:val="15"/>
                <w:szCs w:val="15"/>
              </w:rPr>
            </w:pPr>
            <w:r>
              <w:rPr>
                <w:rFonts w:hint="eastAsia" w:ascii="宋体" w:hAnsi="宋体" w:eastAsia="宋体"/>
                <w:b/>
                <w:bCs/>
                <w:sz w:val="15"/>
                <w:szCs w:val="15"/>
              </w:rPr>
              <w:t>人数</w:t>
            </w:r>
          </w:p>
        </w:tc>
        <w:tc>
          <w:tcPr>
            <w:tcW w:w="495" w:type="dxa"/>
            <w:shd w:val="clear" w:color="auto" w:fill="C1E4F5" w:themeFill="accent1" w:themeFillTint="33"/>
          </w:tcPr>
          <w:p w14:paraId="3249C53B">
            <w:pPr>
              <w:spacing w:line="360" w:lineRule="auto"/>
              <w:rPr>
                <w:rFonts w:hint="eastAsia" w:ascii="宋体" w:hAnsi="宋体" w:eastAsia="宋体"/>
                <w:sz w:val="15"/>
                <w:szCs w:val="15"/>
              </w:rPr>
            </w:pPr>
            <w:r>
              <w:rPr>
                <w:rFonts w:hint="eastAsia" w:ascii="宋体" w:hAnsi="宋体" w:eastAsia="宋体"/>
                <w:sz w:val="15"/>
                <w:szCs w:val="15"/>
              </w:rPr>
              <w:t>732</w:t>
            </w:r>
          </w:p>
        </w:tc>
        <w:tc>
          <w:tcPr>
            <w:tcW w:w="516" w:type="dxa"/>
            <w:shd w:val="clear" w:color="auto" w:fill="C1E4F5" w:themeFill="accent1" w:themeFillTint="33"/>
          </w:tcPr>
          <w:p w14:paraId="53202966">
            <w:pPr>
              <w:spacing w:line="360" w:lineRule="auto"/>
              <w:rPr>
                <w:rFonts w:hint="eastAsia" w:ascii="宋体" w:hAnsi="宋体" w:eastAsia="宋体"/>
                <w:sz w:val="15"/>
                <w:szCs w:val="15"/>
              </w:rPr>
            </w:pPr>
            <w:r>
              <w:rPr>
                <w:rFonts w:hint="eastAsia" w:ascii="宋体" w:hAnsi="宋体" w:eastAsia="宋体"/>
                <w:sz w:val="15"/>
                <w:szCs w:val="15"/>
              </w:rPr>
              <w:t>1899</w:t>
            </w:r>
          </w:p>
        </w:tc>
        <w:tc>
          <w:tcPr>
            <w:tcW w:w="516" w:type="dxa"/>
            <w:shd w:val="clear" w:color="auto" w:fill="C1E4F5" w:themeFill="accent1" w:themeFillTint="33"/>
          </w:tcPr>
          <w:p w14:paraId="13E10B0B">
            <w:pPr>
              <w:spacing w:line="360" w:lineRule="auto"/>
              <w:rPr>
                <w:rFonts w:hint="eastAsia" w:ascii="宋体" w:hAnsi="宋体" w:eastAsia="宋体"/>
                <w:sz w:val="15"/>
                <w:szCs w:val="15"/>
              </w:rPr>
            </w:pPr>
            <w:r>
              <w:rPr>
                <w:rFonts w:hint="eastAsia" w:ascii="宋体" w:hAnsi="宋体" w:eastAsia="宋体"/>
                <w:sz w:val="15"/>
                <w:szCs w:val="15"/>
              </w:rPr>
              <w:t>1608</w:t>
            </w:r>
          </w:p>
        </w:tc>
        <w:tc>
          <w:tcPr>
            <w:tcW w:w="516" w:type="dxa"/>
            <w:shd w:val="clear" w:color="auto" w:fill="C1E4F5" w:themeFill="accent1" w:themeFillTint="33"/>
          </w:tcPr>
          <w:p w14:paraId="3B71686F">
            <w:pPr>
              <w:spacing w:line="360" w:lineRule="auto"/>
              <w:rPr>
                <w:rFonts w:hint="eastAsia" w:ascii="宋体" w:hAnsi="宋体" w:eastAsia="宋体"/>
                <w:sz w:val="15"/>
                <w:szCs w:val="15"/>
              </w:rPr>
            </w:pPr>
            <w:r>
              <w:rPr>
                <w:rFonts w:hint="eastAsia" w:ascii="宋体" w:hAnsi="宋体" w:eastAsia="宋体"/>
                <w:sz w:val="15"/>
                <w:szCs w:val="15"/>
              </w:rPr>
              <w:t>2048</w:t>
            </w:r>
          </w:p>
        </w:tc>
        <w:tc>
          <w:tcPr>
            <w:tcW w:w="516" w:type="dxa"/>
            <w:shd w:val="clear" w:color="auto" w:fill="C1E4F5" w:themeFill="accent1" w:themeFillTint="33"/>
          </w:tcPr>
          <w:p w14:paraId="08C03016">
            <w:pPr>
              <w:spacing w:line="360" w:lineRule="auto"/>
              <w:rPr>
                <w:rFonts w:hint="eastAsia" w:ascii="宋体" w:hAnsi="宋体" w:eastAsia="宋体"/>
                <w:sz w:val="15"/>
                <w:szCs w:val="15"/>
              </w:rPr>
            </w:pPr>
            <w:r>
              <w:rPr>
                <w:rFonts w:hint="eastAsia" w:ascii="宋体" w:hAnsi="宋体" w:eastAsia="宋体"/>
                <w:sz w:val="15"/>
                <w:szCs w:val="15"/>
              </w:rPr>
              <w:t>1295</w:t>
            </w:r>
          </w:p>
        </w:tc>
        <w:tc>
          <w:tcPr>
            <w:tcW w:w="516" w:type="dxa"/>
            <w:shd w:val="clear" w:color="auto" w:fill="C1E4F5" w:themeFill="accent1" w:themeFillTint="33"/>
          </w:tcPr>
          <w:p w14:paraId="50017397">
            <w:pPr>
              <w:spacing w:line="360" w:lineRule="auto"/>
              <w:rPr>
                <w:rFonts w:hint="eastAsia" w:ascii="宋体" w:hAnsi="宋体" w:eastAsia="宋体"/>
                <w:sz w:val="15"/>
                <w:szCs w:val="15"/>
              </w:rPr>
            </w:pPr>
            <w:r>
              <w:rPr>
                <w:rFonts w:hint="eastAsia" w:ascii="宋体" w:hAnsi="宋体" w:eastAsia="宋体"/>
                <w:sz w:val="15"/>
                <w:szCs w:val="15"/>
              </w:rPr>
              <w:t>1328</w:t>
            </w:r>
          </w:p>
        </w:tc>
        <w:tc>
          <w:tcPr>
            <w:tcW w:w="495" w:type="dxa"/>
            <w:shd w:val="clear" w:color="auto" w:fill="C1E4F5" w:themeFill="accent1" w:themeFillTint="33"/>
          </w:tcPr>
          <w:p w14:paraId="62BC3927">
            <w:pPr>
              <w:spacing w:line="360" w:lineRule="auto"/>
              <w:rPr>
                <w:rFonts w:hint="eastAsia" w:ascii="宋体" w:hAnsi="宋体" w:eastAsia="宋体"/>
                <w:sz w:val="15"/>
                <w:szCs w:val="15"/>
              </w:rPr>
            </w:pPr>
            <w:r>
              <w:rPr>
                <w:rFonts w:hint="eastAsia" w:ascii="宋体" w:hAnsi="宋体" w:eastAsia="宋体"/>
                <w:sz w:val="15"/>
                <w:szCs w:val="15"/>
              </w:rPr>
              <w:t>303</w:t>
            </w:r>
          </w:p>
        </w:tc>
        <w:tc>
          <w:tcPr>
            <w:tcW w:w="495" w:type="dxa"/>
            <w:shd w:val="clear" w:color="auto" w:fill="C1E4F5" w:themeFill="accent1" w:themeFillTint="33"/>
          </w:tcPr>
          <w:p w14:paraId="69E96A14">
            <w:pPr>
              <w:spacing w:line="360" w:lineRule="auto"/>
              <w:rPr>
                <w:rFonts w:hint="eastAsia" w:ascii="宋体" w:hAnsi="宋体" w:eastAsia="宋体"/>
                <w:sz w:val="15"/>
                <w:szCs w:val="15"/>
              </w:rPr>
            </w:pPr>
            <w:r>
              <w:rPr>
                <w:rFonts w:hint="eastAsia" w:ascii="宋体" w:hAnsi="宋体" w:eastAsia="宋体"/>
                <w:sz w:val="15"/>
                <w:szCs w:val="15"/>
              </w:rPr>
              <w:t>119</w:t>
            </w:r>
          </w:p>
        </w:tc>
        <w:tc>
          <w:tcPr>
            <w:tcW w:w="516" w:type="dxa"/>
            <w:shd w:val="clear" w:color="auto" w:fill="C1E4F5" w:themeFill="accent1" w:themeFillTint="33"/>
          </w:tcPr>
          <w:p w14:paraId="3A976419">
            <w:pPr>
              <w:spacing w:line="360" w:lineRule="auto"/>
              <w:rPr>
                <w:rFonts w:hint="eastAsia" w:ascii="宋体" w:hAnsi="宋体" w:eastAsia="宋体"/>
                <w:sz w:val="15"/>
                <w:szCs w:val="15"/>
              </w:rPr>
            </w:pPr>
            <w:r>
              <w:rPr>
                <w:rFonts w:hint="eastAsia" w:ascii="宋体" w:hAnsi="宋体" w:eastAsia="宋体"/>
                <w:sz w:val="15"/>
                <w:szCs w:val="15"/>
              </w:rPr>
              <w:t>1009</w:t>
            </w:r>
          </w:p>
        </w:tc>
        <w:tc>
          <w:tcPr>
            <w:tcW w:w="487" w:type="dxa"/>
            <w:shd w:val="clear" w:color="auto" w:fill="C1E4F5" w:themeFill="accent1" w:themeFillTint="33"/>
          </w:tcPr>
          <w:p w14:paraId="5CE7DCF6">
            <w:pPr>
              <w:spacing w:line="360" w:lineRule="auto"/>
              <w:rPr>
                <w:rFonts w:hint="eastAsia" w:ascii="宋体" w:hAnsi="宋体" w:eastAsia="宋体"/>
                <w:sz w:val="15"/>
                <w:szCs w:val="15"/>
              </w:rPr>
            </w:pPr>
            <w:r>
              <w:rPr>
                <w:rFonts w:hint="eastAsia" w:ascii="宋体" w:hAnsi="宋体" w:eastAsia="宋体"/>
                <w:sz w:val="15"/>
                <w:szCs w:val="15"/>
              </w:rPr>
              <w:t>79</w:t>
            </w:r>
          </w:p>
        </w:tc>
        <w:tc>
          <w:tcPr>
            <w:tcW w:w="495" w:type="dxa"/>
            <w:shd w:val="clear" w:color="auto" w:fill="C1E4F5" w:themeFill="accent1" w:themeFillTint="33"/>
          </w:tcPr>
          <w:p w14:paraId="4614A6F4">
            <w:pPr>
              <w:spacing w:line="360" w:lineRule="auto"/>
              <w:rPr>
                <w:rFonts w:hint="eastAsia" w:ascii="宋体" w:hAnsi="宋体" w:eastAsia="宋体"/>
                <w:sz w:val="15"/>
                <w:szCs w:val="15"/>
              </w:rPr>
            </w:pPr>
            <w:r>
              <w:rPr>
                <w:rFonts w:hint="eastAsia" w:ascii="宋体" w:hAnsi="宋体" w:eastAsia="宋体"/>
                <w:sz w:val="15"/>
                <w:szCs w:val="15"/>
              </w:rPr>
              <w:t>468</w:t>
            </w:r>
          </w:p>
        </w:tc>
        <w:tc>
          <w:tcPr>
            <w:tcW w:w="496" w:type="dxa"/>
            <w:shd w:val="clear" w:color="auto" w:fill="C1E4F5" w:themeFill="accent1" w:themeFillTint="33"/>
          </w:tcPr>
          <w:p w14:paraId="2155B376">
            <w:pPr>
              <w:spacing w:line="360" w:lineRule="auto"/>
              <w:rPr>
                <w:rFonts w:hint="eastAsia" w:ascii="宋体" w:hAnsi="宋体" w:eastAsia="宋体"/>
                <w:sz w:val="15"/>
                <w:szCs w:val="15"/>
              </w:rPr>
            </w:pPr>
            <w:r>
              <w:rPr>
                <w:rFonts w:hint="eastAsia" w:ascii="宋体" w:hAnsi="宋体" w:eastAsia="宋体"/>
                <w:sz w:val="15"/>
                <w:szCs w:val="15"/>
              </w:rPr>
              <w:t>511</w:t>
            </w:r>
          </w:p>
        </w:tc>
        <w:tc>
          <w:tcPr>
            <w:tcW w:w="496" w:type="dxa"/>
            <w:shd w:val="clear" w:color="auto" w:fill="C1E4F5" w:themeFill="accent1" w:themeFillTint="33"/>
          </w:tcPr>
          <w:p w14:paraId="6FD28105">
            <w:pPr>
              <w:spacing w:line="360" w:lineRule="auto"/>
              <w:rPr>
                <w:rFonts w:hint="eastAsia" w:ascii="宋体" w:hAnsi="宋体" w:eastAsia="宋体"/>
                <w:sz w:val="15"/>
                <w:szCs w:val="15"/>
              </w:rPr>
            </w:pPr>
            <w:r>
              <w:rPr>
                <w:rFonts w:hint="eastAsia" w:ascii="宋体" w:hAnsi="宋体" w:eastAsia="宋体"/>
                <w:sz w:val="15"/>
                <w:szCs w:val="15"/>
              </w:rPr>
              <w:t>382</w:t>
            </w:r>
          </w:p>
        </w:tc>
        <w:tc>
          <w:tcPr>
            <w:tcW w:w="496" w:type="dxa"/>
            <w:shd w:val="clear" w:color="auto" w:fill="C1E4F5" w:themeFill="accent1" w:themeFillTint="33"/>
          </w:tcPr>
          <w:p w14:paraId="79AC7DC5">
            <w:pPr>
              <w:spacing w:line="360" w:lineRule="auto"/>
              <w:rPr>
                <w:rFonts w:hint="eastAsia" w:ascii="宋体" w:hAnsi="宋体" w:eastAsia="宋体"/>
                <w:sz w:val="15"/>
                <w:szCs w:val="15"/>
              </w:rPr>
            </w:pPr>
            <w:r>
              <w:rPr>
                <w:rFonts w:hint="eastAsia" w:ascii="宋体" w:hAnsi="宋体" w:eastAsia="宋体"/>
                <w:sz w:val="15"/>
                <w:szCs w:val="15"/>
              </w:rPr>
              <w:t>156</w:t>
            </w:r>
          </w:p>
        </w:tc>
        <w:tc>
          <w:tcPr>
            <w:tcW w:w="496" w:type="dxa"/>
            <w:shd w:val="clear" w:color="auto" w:fill="C1E4F5" w:themeFill="accent1" w:themeFillTint="33"/>
          </w:tcPr>
          <w:p w14:paraId="6961F091">
            <w:pPr>
              <w:spacing w:line="360" w:lineRule="auto"/>
              <w:rPr>
                <w:rFonts w:hint="eastAsia" w:ascii="宋体" w:hAnsi="宋体" w:eastAsia="宋体"/>
                <w:sz w:val="15"/>
                <w:szCs w:val="15"/>
              </w:rPr>
            </w:pPr>
            <w:r>
              <w:rPr>
                <w:rFonts w:hint="eastAsia" w:ascii="宋体" w:hAnsi="宋体" w:eastAsia="宋体"/>
                <w:sz w:val="15"/>
                <w:szCs w:val="15"/>
              </w:rPr>
              <w:t>165</w:t>
            </w:r>
          </w:p>
        </w:tc>
        <w:tc>
          <w:tcPr>
            <w:tcW w:w="488" w:type="dxa"/>
            <w:shd w:val="clear" w:color="auto" w:fill="C1E4F5" w:themeFill="accent1" w:themeFillTint="33"/>
          </w:tcPr>
          <w:p w14:paraId="6D56CA35">
            <w:pPr>
              <w:spacing w:line="360" w:lineRule="auto"/>
              <w:rPr>
                <w:rFonts w:hint="eastAsia" w:ascii="宋体" w:hAnsi="宋体" w:eastAsia="宋体"/>
                <w:sz w:val="15"/>
                <w:szCs w:val="15"/>
              </w:rPr>
            </w:pPr>
            <w:r>
              <w:rPr>
                <w:rFonts w:hint="eastAsia" w:ascii="宋体" w:hAnsi="宋体" w:eastAsia="宋体"/>
                <w:sz w:val="15"/>
                <w:szCs w:val="15"/>
              </w:rPr>
              <w:t>13</w:t>
            </w:r>
          </w:p>
        </w:tc>
      </w:tr>
      <w:tr w14:paraId="0CC9E4D3">
        <w:tblPrEx>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CellMar>
            <w:top w:w="0" w:type="dxa"/>
            <w:left w:w="108" w:type="dxa"/>
            <w:bottom w:w="0" w:type="dxa"/>
            <w:right w:w="108" w:type="dxa"/>
          </w:tblCellMar>
        </w:tblPrEx>
        <w:trPr>
          <w:trHeight w:val="694" w:hRule="atLeast"/>
        </w:trPr>
        <w:tc>
          <w:tcPr>
            <w:tcW w:w="487" w:type="dxa"/>
          </w:tcPr>
          <w:p w14:paraId="2D6DBC5B">
            <w:pPr>
              <w:spacing w:line="360" w:lineRule="auto"/>
              <w:rPr>
                <w:rFonts w:hint="eastAsia" w:ascii="宋体" w:hAnsi="宋体" w:eastAsia="宋体"/>
                <w:b w:val="0"/>
                <w:bCs w:val="0"/>
                <w:sz w:val="15"/>
                <w:szCs w:val="15"/>
              </w:rPr>
            </w:pPr>
            <w:r>
              <w:rPr>
                <w:rFonts w:hint="eastAsia" w:ascii="宋体" w:hAnsi="宋体" w:eastAsia="宋体"/>
                <w:b/>
                <w:bCs/>
                <w:sz w:val="15"/>
                <w:szCs w:val="15"/>
              </w:rPr>
              <w:t>学校数</w:t>
            </w:r>
          </w:p>
        </w:tc>
        <w:tc>
          <w:tcPr>
            <w:tcW w:w="495" w:type="dxa"/>
          </w:tcPr>
          <w:p w14:paraId="65DFC154">
            <w:pPr>
              <w:spacing w:line="360" w:lineRule="auto"/>
              <w:rPr>
                <w:rFonts w:hint="eastAsia" w:ascii="宋体" w:hAnsi="宋体" w:eastAsia="宋体"/>
                <w:sz w:val="15"/>
                <w:szCs w:val="15"/>
              </w:rPr>
            </w:pPr>
            <w:r>
              <w:rPr>
                <w:rFonts w:hint="eastAsia" w:ascii="宋体" w:hAnsi="宋体" w:eastAsia="宋体"/>
                <w:sz w:val="15"/>
                <w:szCs w:val="15"/>
              </w:rPr>
              <w:t>10</w:t>
            </w:r>
          </w:p>
        </w:tc>
        <w:tc>
          <w:tcPr>
            <w:tcW w:w="516" w:type="dxa"/>
          </w:tcPr>
          <w:p w14:paraId="54089E4A">
            <w:pPr>
              <w:spacing w:line="360" w:lineRule="auto"/>
              <w:rPr>
                <w:rFonts w:hint="eastAsia" w:ascii="宋体" w:hAnsi="宋体" w:eastAsia="宋体"/>
                <w:sz w:val="15"/>
                <w:szCs w:val="15"/>
              </w:rPr>
            </w:pPr>
            <w:r>
              <w:rPr>
                <w:rFonts w:hint="eastAsia" w:ascii="宋体" w:hAnsi="宋体" w:eastAsia="宋体"/>
                <w:sz w:val="15"/>
                <w:szCs w:val="15"/>
              </w:rPr>
              <w:t>39</w:t>
            </w:r>
          </w:p>
        </w:tc>
        <w:tc>
          <w:tcPr>
            <w:tcW w:w="516" w:type="dxa"/>
          </w:tcPr>
          <w:p w14:paraId="69AD5080">
            <w:pPr>
              <w:spacing w:line="360" w:lineRule="auto"/>
              <w:rPr>
                <w:rFonts w:hint="eastAsia" w:ascii="宋体" w:hAnsi="宋体" w:eastAsia="宋体"/>
                <w:sz w:val="15"/>
                <w:szCs w:val="15"/>
              </w:rPr>
            </w:pPr>
            <w:r>
              <w:rPr>
                <w:rFonts w:hint="eastAsia" w:ascii="宋体" w:hAnsi="宋体" w:eastAsia="宋体"/>
                <w:sz w:val="15"/>
                <w:szCs w:val="15"/>
              </w:rPr>
              <w:t>42</w:t>
            </w:r>
          </w:p>
        </w:tc>
        <w:tc>
          <w:tcPr>
            <w:tcW w:w="516" w:type="dxa"/>
          </w:tcPr>
          <w:p w14:paraId="38F6339D">
            <w:pPr>
              <w:spacing w:line="360" w:lineRule="auto"/>
              <w:rPr>
                <w:rFonts w:hint="eastAsia" w:ascii="宋体" w:hAnsi="宋体" w:eastAsia="宋体"/>
                <w:sz w:val="15"/>
                <w:szCs w:val="15"/>
              </w:rPr>
            </w:pPr>
            <w:r>
              <w:rPr>
                <w:rFonts w:hint="eastAsia" w:ascii="宋体" w:hAnsi="宋体" w:eastAsia="宋体"/>
                <w:sz w:val="15"/>
                <w:szCs w:val="15"/>
              </w:rPr>
              <w:t>54</w:t>
            </w:r>
          </w:p>
        </w:tc>
        <w:tc>
          <w:tcPr>
            <w:tcW w:w="516" w:type="dxa"/>
          </w:tcPr>
          <w:p w14:paraId="5826E434">
            <w:pPr>
              <w:spacing w:line="360" w:lineRule="auto"/>
              <w:rPr>
                <w:rFonts w:hint="eastAsia" w:ascii="宋体" w:hAnsi="宋体" w:eastAsia="宋体"/>
                <w:sz w:val="15"/>
                <w:szCs w:val="15"/>
              </w:rPr>
            </w:pPr>
            <w:r>
              <w:rPr>
                <w:rFonts w:hint="eastAsia" w:ascii="宋体" w:hAnsi="宋体" w:eastAsia="宋体"/>
                <w:sz w:val="15"/>
                <w:szCs w:val="15"/>
              </w:rPr>
              <w:t>91</w:t>
            </w:r>
          </w:p>
        </w:tc>
        <w:tc>
          <w:tcPr>
            <w:tcW w:w="516" w:type="dxa"/>
          </w:tcPr>
          <w:p w14:paraId="670D7462">
            <w:pPr>
              <w:spacing w:line="360" w:lineRule="auto"/>
              <w:rPr>
                <w:rFonts w:hint="eastAsia" w:ascii="宋体" w:hAnsi="宋体" w:eastAsia="宋体"/>
                <w:sz w:val="15"/>
                <w:szCs w:val="15"/>
              </w:rPr>
            </w:pPr>
            <w:r>
              <w:rPr>
                <w:rFonts w:hint="eastAsia" w:ascii="宋体" w:hAnsi="宋体" w:eastAsia="宋体"/>
                <w:sz w:val="15"/>
                <w:szCs w:val="15"/>
              </w:rPr>
              <w:t>89</w:t>
            </w:r>
          </w:p>
        </w:tc>
        <w:tc>
          <w:tcPr>
            <w:tcW w:w="495" w:type="dxa"/>
          </w:tcPr>
          <w:p w14:paraId="0A36B71C">
            <w:pPr>
              <w:spacing w:line="360" w:lineRule="auto"/>
              <w:rPr>
                <w:rFonts w:hint="eastAsia" w:ascii="宋体" w:hAnsi="宋体" w:eastAsia="宋体"/>
                <w:sz w:val="15"/>
                <w:szCs w:val="15"/>
              </w:rPr>
            </w:pPr>
            <w:r>
              <w:rPr>
                <w:rFonts w:hint="eastAsia" w:ascii="宋体" w:hAnsi="宋体" w:eastAsia="宋体"/>
                <w:sz w:val="15"/>
                <w:szCs w:val="15"/>
              </w:rPr>
              <w:t>15</w:t>
            </w:r>
          </w:p>
        </w:tc>
        <w:tc>
          <w:tcPr>
            <w:tcW w:w="495" w:type="dxa"/>
          </w:tcPr>
          <w:p w14:paraId="701B6909">
            <w:pPr>
              <w:spacing w:line="360" w:lineRule="auto"/>
              <w:rPr>
                <w:rFonts w:hint="eastAsia" w:ascii="宋体" w:hAnsi="宋体" w:eastAsia="宋体"/>
                <w:sz w:val="15"/>
                <w:szCs w:val="15"/>
              </w:rPr>
            </w:pPr>
            <w:r>
              <w:rPr>
                <w:rFonts w:hint="eastAsia" w:ascii="宋体" w:hAnsi="宋体" w:eastAsia="宋体"/>
                <w:sz w:val="15"/>
                <w:szCs w:val="15"/>
              </w:rPr>
              <w:t>14</w:t>
            </w:r>
          </w:p>
        </w:tc>
        <w:tc>
          <w:tcPr>
            <w:tcW w:w="516" w:type="dxa"/>
          </w:tcPr>
          <w:p w14:paraId="6699837D">
            <w:pPr>
              <w:spacing w:line="360" w:lineRule="auto"/>
              <w:rPr>
                <w:rFonts w:hint="eastAsia" w:ascii="宋体" w:hAnsi="宋体" w:eastAsia="宋体"/>
                <w:sz w:val="15"/>
                <w:szCs w:val="15"/>
              </w:rPr>
            </w:pPr>
            <w:r>
              <w:rPr>
                <w:rFonts w:hint="eastAsia" w:ascii="宋体" w:hAnsi="宋体" w:eastAsia="宋体"/>
                <w:sz w:val="15"/>
                <w:szCs w:val="15"/>
              </w:rPr>
              <w:t>41</w:t>
            </w:r>
          </w:p>
        </w:tc>
        <w:tc>
          <w:tcPr>
            <w:tcW w:w="487" w:type="dxa"/>
          </w:tcPr>
          <w:p w14:paraId="2A56511E">
            <w:pPr>
              <w:spacing w:line="360" w:lineRule="auto"/>
              <w:rPr>
                <w:rFonts w:hint="eastAsia" w:ascii="宋体" w:hAnsi="宋体" w:eastAsia="宋体"/>
                <w:sz w:val="15"/>
                <w:szCs w:val="15"/>
              </w:rPr>
            </w:pPr>
            <w:r>
              <w:rPr>
                <w:rFonts w:hint="eastAsia" w:ascii="宋体" w:hAnsi="宋体" w:eastAsia="宋体"/>
                <w:sz w:val="15"/>
                <w:szCs w:val="15"/>
              </w:rPr>
              <w:t>31</w:t>
            </w:r>
          </w:p>
        </w:tc>
        <w:tc>
          <w:tcPr>
            <w:tcW w:w="495" w:type="dxa"/>
          </w:tcPr>
          <w:p w14:paraId="4C72A54B">
            <w:pPr>
              <w:spacing w:line="360" w:lineRule="auto"/>
              <w:rPr>
                <w:rFonts w:hint="eastAsia" w:ascii="宋体" w:hAnsi="宋体" w:eastAsia="宋体"/>
                <w:sz w:val="15"/>
                <w:szCs w:val="15"/>
              </w:rPr>
            </w:pPr>
            <w:r>
              <w:rPr>
                <w:rFonts w:hint="eastAsia" w:ascii="宋体" w:hAnsi="宋体" w:eastAsia="宋体"/>
                <w:sz w:val="15"/>
                <w:szCs w:val="15"/>
              </w:rPr>
              <w:t>1</w:t>
            </w:r>
          </w:p>
        </w:tc>
        <w:tc>
          <w:tcPr>
            <w:tcW w:w="496" w:type="dxa"/>
          </w:tcPr>
          <w:p w14:paraId="653C0D54">
            <w:pPr>
              <w:spacing w:line="360" w:lineRule="auto"/>
              <w:rPr>
                <w:rFonts w:hint="eastAsia" w:ascii="宋体" w:hAnsi="宋体" w:eastAsia="宋体"/>
                <w:sz w:val="15"/>
                <w:szCs w:val="15"/>
              </w:rPr>
            </w:pPr>
            <w:r>
              <w:rPr>
                <w:rFonts w:hint="eastAsia" w:ascii="宋体" w:hAnsi="宋体" w:eastAsia="宋体"/>
                <w:sz w:val="15"/>
                <w:szCs w:val="15"/>
              </w:rPr>
              <w:t>3</w:t>
            </w:r>
          </w:p>
        </w:tc>
        <w:tc>
          <w:tcPr>
            <w:tcW w:w="496" w:type="dxa"/>
          </w:tcPr>
          <w:p w14:paraId="4BD83C9C">
            <w:pPr>
              <w:spacing w:line="360" w:lineRule="auto"/>
              <w:rPr>
                <w:rFonts w:hint="eastAsia" w:ascii="宋体" w:hAnsi="宋体" w:eastAsia="宋体"/>
                <w:sz w:val="15"/>
                <w:szCs w:val="15"/>
              </w:rPr>
            </w:pPr>
            <w:r>
              <w:rPr>
                <w:rFonts w:hint="eastAsia" w:ascii="宋体" w:hAnsi="宋体" w:eastAsia="宋体"/>
                <w:sz w:val="15"/>
                <w:szCs w:val="15"/>
              </w:rPr>
              <w:t>4</w:t>
            </w:r>
          </w:p>
        </w:tc>
        <w:tc>
          <w:tcPr>
            <w:tcW w:w="496" w:type="dxa"/>
          </w:tcPr>
          <w:p w14:paraId="419A187E">
            <w:pPr>
              <w:spacing w:line="360" w:lineRule="auto"/>
              <w:rPr>
                <w:rFonts w:hint="eastAsia" w:ascii="宋体" w:hAnsi="宋体" w:eastAsia="宋体"/>
                <w:sz w:val="15"/>
                <w:szCs w:val="15"/>
              </w:rPr>
            </w:pPr>
            <w:r>
              <w:rPr>
                <w:rFonts w:hint="eastAsia" w:ascii="宋体" w:hAnsi="宋体" w:eastAsia="宋体"/>
                <w:sz w:val="15"/>
                <w:szCs w:val="15"/>
              </w:rPr>
              <w:t>3</w:t>
            </w:r>
          </w:p>
        </w:tc>
        <w:tc>
          <w:tcPr>
            <w:tcW w:w="496" w:type="dxa"/>
          </w:tcPr>
          <w:p w14:paraId="4FAA8239">
            <w:pPr>
              <w:spacing w:line="360" w:lineRule="auto"/>
              <w:rPr>
                <w:rFonts w:hint="eastAsia" w:ascii="宋体" w:hAnsi="宋体" w:eastAsia="宋体"/>
                <w:sz w:val="15"/>
                <w:szCs w:val="15"/>
              </w:rPr>
            </w:pPr>
            <w:r>
              <w:rPr>
                <w:rFonts w:hint="eastAsia" w:ascii="宋体" w:hAnsi="宋体" w:eastAsia="宋体"/>
                <w:sz w:val="15"/>
                <w:szCs w:val="15"/>
              </w:rPr>
              <w:t>3</w:t>
            </w:r>
          </w:p>
        </w:tc>
        <w:tc>
          <w:tcPr>
            <w:tcW w:w="488" w:type="dxa"/>
          </w:tcPr>
          <w:p w14:paraId="5B52A67D">
            <w:pPr>
              <w:spacing w:line="360" w:lineRule="auto"/>
              <w:rPr>
                <w:rFonts w:hint="eastAsia" w:ascii="宋体" w:hAnsi="宋体" w:eastAsia="宋体"/>
                <w:sz w:val="15"/>
                <w:szCs w:val="15"/>
              </w:rPr>
            </w:pPr>
            <w:r>
              <w:rPr>
                <w:rFonts w:hint="eastAsia" w:ascii="宋体" w:hAnsi="宋体" w:eastAsia="宋体"/>
                <w:sz w:val="15"/>
                <w:szCs w:val="15"/>
              </w:rPr>
              <w:t>2</w:t>
            </w:r>
          </w:p>
        </w:tc>
      </w:tr>
    </w:tbl>
    <w:p w14:paraId="7F6B8354">
      <w:pPr>
        <w:keepNext/>
        <w:spacing w:line="360" w:lineRule="auto"/>
        <w:jc w:val="center"/>
        <w:rPr>
          <w:rFonts w:hint="eastAsia"/>
        </w:rPr>
      </w:pPr>
      <w:r>
        <w:drawing>
          <wp:inline distT="0" distB="0" distL="0" distR="0">
            <wp:extent cx="4572000" cy="2743200"/>
            <wp:effectExtent l="0" t="0" r="0" b="0"/>
            <wp:docPr id="630455795"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385C3D35">
      <w:pPr>
        <w:pStyle w:val="5"/>
        <w:jc w:val="center"/>
        <w:rPr>
          <w:rFonts w:hint="eastAsia" w:ascii="宋体" w:hAnsi="宋体" w:eastAsia="宋体"/>
          <w:sz w:val="24"/>
          <w:szCs w:val="24"/>
        </w:rPr>
      </w:pPr>
      <w:bookmarkStart w:id="65" w:name="_Toc185531977"/>
      <w:r>
        <w:rPr>
          <w:rFonts w:hint="eastAsia" w:ascii="宋体" w:hAnsi="宋体" w:eastAsia="宋体"/>
        </w:rPr>
        <w:t xml:space="preserve">图 </w:t>
      </w:r>
      <w:r>
        <w:rPr>
          <w:rFonts w:hint="eastAsia" w:ascii="宋体" w:hAnsi="宋体" w:eastAsia="宋体"/>
        </w:rPr>
        <w:fldChar w:fldCharType="begin"/>
      </w:r>
      <w:r>
        <w:rPr>
          <w:rFonts w:hint="eastAsia" w:ascii="宋体" w:hAnsi="宋体" w:eastAsia="宋体"/>
        </w:rPr>
        <w:instrText xml:space="preserve"> SEQ 图 \* ARABIC </w:instrText>
      </w:r>
      <w:r>
        <w:rPr>
          <w:rFonts w:hint="eastAsia" w:ascii="宋体" w:hAnsi="宋体" w:eastAsia="宋体"/>
        </w:rPr>
        <w:fldChar w:fldCharType="separate"/>
      </w:r>
      <w:r>
        <w:rPr>
          <w:rFonts w:hint="eastAsia" w:ascii="宋体" w:hAnsi="宋体" w:eastAsia="宋体"/>
        </w:rPr>
        <w:t>16</w:t>
      </w:r>
      <w:r>
        <w:rPr>
          <w:rFonts w:hint="eastAsia" w:ascii="宋体" w:hAnsi="宋体" w:eastAsia="宋体"/>
        </w:rPr>
        <w:fldChar w:fldCharType="end"/>
      </w:r>
      <w:r>
        <w:rPr>
          <w:rFonts w:hint="eastAsia" w:ascii="宋体" w:hAnsi="宋体" w:eastAsia="宋体"/>
        </w:rPr>
        <w:t xml:space="preserve"> 编程教学场景采集到的学习者学段饼状图</w:t>
      </w:r>
      <w:bookmarkEnd w:id="65"/>
    </w:p>
    <w:p w14:paraId="62AB401B">
      <w:pPr>
        <w:spacing w:line="360" w:lineRule="auto"/>
        <w:ind w:firstLine="420"/>
        <w:rPr>
          <w:rFonts w:hint="eastAsia" w:ascii="宋体" w:hAnsi="宋体" w:eastAsia="宋体"/>
          <w:sz w:val="24"/>
          <w:szCs w:val="24"/>
        </w:rPr>
      </w:pPr>
      <w:r>
        <w:rPr>
          <w:rFonts w:hint="eastAsia" w:ascii="宋体" w:hAnsi="宋体" w:eastAsia="宋体"/>
          <w:sz w:val="24"/>
          <w:szCs w:val="24"/>
        </w:rPr>
        <w:t>由图表我们可以看出，大部分的学习者来自小学，占总数的73%，且学生来源丰富，来自全省超200所小学的学生。</w:t>
      </w:r>
    </w:p>
    <w:p w14:paraId="5EC740B2">
      <w:pPr>
        <w:spacing w:line="360" w:lineRule="auto"/>
        <w:ind w:firstLine="420"/>
        <w:rPr>
          <w:rFonts w:hint="eastAsia" w:ascii="宋体" w:hAnsi="宋体" w:eastAsia="宋体"/>
          <w:sz w:val="24"/>
          <w:szCs w:val="24"/>
        </w:rPr>
      </w:pPr>
      <w:r>
        <w:rPr>
          <w:rFonts w:hint="eastAsia" w:ascii="宋体" w:hAnsi="宋体" w:eastAsia="宋体"/>
          <w:sz w:val="24"/>
          <w:szCs w:val="24"/>
        </w:rPr>
        <w:t>截至今年5月，项目使用的是旧版认知模板，采集的主要数据字段包括学生的基本信息、知识储备、学习动机等，详细内容及问卷格式详见附件A。为提高数据处理效率，我们还开发了配套的代码包，实现原始数据的自动化处理，使其能够直接映射到各个认知维度，便于后续分析。</w:t>
      </w:r>
    </w:p>
    <w:p w14:paraId="1D09D44B">
      <w:pPr>
        <w:spacing w:line="360" w:lineRule="auto"/>
        <w:ind w:firstLine="420"/>
        <w:rPr>
          <w:rFonts w:hint="eastAsia" w:ascii="宋体" w:hAnsi="宋体" w:eastAsia="宋体"/>
          <w:sz w:val="24"/>
          <w:szCs w:val="24"/>
        </w:rPr>
      </w:pPr>
      <w:r>
        <w:rPr>
          <w:rFonts w:hint="eastAsia" w:ascii="宋体" w:hAnsi="宋体" w:eastAsia="宋体"/>
          <w:sz w:val="24"/>
          <w:szCs w:val="24"/>
        </w:rPr>
        <w:t>随着项目的不断推进，我们逐渐发现旧版认知模板在应对复杂需求方面存在一定的局限性。因此，在今年九月，我们对认知模板进行了升级和优化。新版模板更加全面，新增了多个维度和字段，进一步完善了对学习者的评估能力，具体内容详见下文，问卷格式详见附件B。为了与新版模板配套，我们也更新了数据处理代码包，确保新数据同样能够高效、准确地进行自动化处理。</w:t>
      </w:r>
    </w:p>
    <w:p w14:paraId="3BE9C10B">
      <w:pPr>
        <w:spacing w:before="91" w:after="240" w:line="222" w:lineRule="auto"/>
        <w:ind w:left="113"/>
        <w:outlineLvl w:val="2"/>
        <w:rPr>
          <w:rFonts w:hint="eastAsia" w:ascii="宋体" w:hAnsi="宋体" w:eastAsia="宋体" w:cs="宋体"/>
          <w:b/>
          <w:bCs/>
          <w:sz w:val="28"/>
          <w:szCs w:val="28"/>
        </w:rPr>
      </w:pPr>
      <w:bookmarkStart w:id="66" w:name="_Toc184819499"/>
      <w:bookmarkStart w:id="67" w:name="_Toc184819590"/>
      <w:bookmarkStart w:id="68" w:name="_Toc185531937"/>
      <w:r>
        <w:rPr>
          <w:rFonts w:hint="eastAsia" w:ascii="宋体" w:hAnsi="宋体" w:eastAsia="宋体" w:cs="宋体"/>
          <w:b/>
          <w:bCs/>
          <w:sz w:val="28"/>
          <w:szCs w:val="28"/>
        </w:rPr>
        <w:t>4</w:t>
      </w:r>
      <w:r>
        <w:rPr>
          <w:rFonts w:ascii="宋体" w:hAnsi="宋体" w:eastAsia="宋体" w:cs="宋体"/>
          <w:b/>
          <w:bCs/>
          <w:sz w:val="28"/>
          <w:szCs w:val="28"/>
        </w:rPr>
        <w:t>.</w:t>
      </w:r>
      <w:r>
        <w:rPr>
          <w:rFonts w:hint="eastAsia" w:ascii="宋体" w:hAnsi="宋体" w:eastAsia="宋体" w:cs="宋体"/>
          <w:b/>
          <w:bCs/>
          <w:sz w:val="28"/>
          <w:szCs w:val="28"/>
        </w:rPr>
        <w:t>3 学习者认知模板的增量更新</w:t>
      </w:r>
      <w:bookmarkEnd w:id="66"/>
      <w:bookmarkEnd w:id="67"/>
      <w:bookmarkEnd w:id="68"/>
    </w:p>
    <w:p w14:paraId="119F896F">
      <w:pPr>
        <w:spacing w:line="360" w:lineRule="auto"/>
        <w:ind w:firstLine="420"/>
        <w:rPr>
          <w:rFonts w:hint="eastAsia" w:ascii="宋体" w:hAnsi="宋体" w:eastAsia="宋体"/>
          <w:sz w:val="24"/>
          <w:szCs w:val="24"/>
        </w:rPr>
      </w:pPr>
      <w:r>
        <w:rPr>
          <w:rFonts w:hint="eastAsia" w:ascii="宋体" w:hAnsi="宋体" w:eastAsia="宋体"/>
          <w:sz w:val="24"/>
          <w:szCs w:val="24"/>
        </w:rPr>
        <w:t>由于学生的认知情况是不断变化的，为了能更准确地记录学生的认知情况，我们设计了一种增量更新算法，以处理多次测量的数据变化。例如，在两次测量之间，后测数据不仅可能更新现有的维度，还可能引入之前未包含的新维度。通过比较前后测数据的差异，我们能够深入分析学习者在学习状态和认知能力方面的变化。这种方法为个性化知识点推送和定制化干预策略的制定提供了有力支持。</w:t>
      </w:r>
    </w:p>
    <w:p w14:paraId="306810E9">
      <w:pPr>
        <w:spacing w:line="360" w:lineRule="auto"/>
        <w:ind w:firstLine="420"/>
        <w:rPr>
          <w:rFonts w:hint="eastAsia" w:ascii="宋体" w:hAnsi="宋体" w:eastAsia="宋体"/>
          <w:sz w:val="24"/>
          <w:szCs w:val="24"/>
        </w:rPr>
      </w:pPr>
      <w:r>
        <w:rPr>
          <w:rFonts w:hint="eastAsia" w:ascii="宋体" w:hAnsi="宋体" w:eastAsia="宋体"/>
          <w:sz w:val="24"/>
          <w:szCs w:val="24"/>
        </w:rPr>
        <w:t>最近，我们对某中学高二学生的两次数据采集进行了增量更新，重点分析了GAI接受度和自信心两个关键维度。结果表明，大多数学生在使用GAI技术后，显著提升了对GAI的接受度，并且在人工智能的辅助下，学习的自信心也得到了增强。这表明，人工智能不仅在知识传递方面发挥了积极作用，还有效提升了学生的学习动机与信心。具体的可视化结果如下所示。这个结果进一步解释了增量更新算法的作用和目的，同时扩展了对GAI接受度和学习信心提升的影响分析，使得内容更加完整和清晰。</w:t>
      </w:r>
    </w:p>
    <w:p w14:paraId="235D8D38">
      <w:pPr>
        <w:spacing w:line="360" w:lineRule="auto"/>
        <w:ind w:firstLine="420"/>
        <w:rPr>
          <w:rFonts w:hint="eastAsia"/>
        </w:rPr>
      </w:pPr>
      <w:r>
        <w:rPr>
          <w:rFonts w:hint="eastAsia" w:ascii="宋体" w:hAnsi="宋体" w:eastAsia="宋体"/>
          <w:sz w:val="24"/>
          <w:szCs w:val="24"/>
        </w:rPr>
        <w:t>图17、图18分别展示了学习者前后GAI接受度和自信心的变化。</w:t>
      </w:r>
    </w:p>
    <w:p w14:paraId="578C2BAF">
      <w:pPr>
        <w:keepNext/>
        <w:spacing w:line="360" w:lineRule="auto"/>
        <w:rPr>
          <w:rFonts w:hint="eastAsia"/>
        </w:rPr>
      </w:pPr>
      <w:r>
        <w:drawing>
          <wp:inline distT="0" distB="0" distL="0" distR="0">
            <wp:extent cx="5274310" cy="3952875"/>
            <wp:effectExtent l="0" t="0" r="0" b="0"/>
            <wp:docPr id="13075681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68187" name="图片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274310" cy="3952875"/>
                    </a:xfrm>
                    <a:prstGeom prst="rect">
                      <a:avLst/>
                    </a:prstGeom>
                    <a:noFill/>
                    <a:ln>
                      <a:noFill/>
                    </a:ln>
                  </pic:spPr>
                </pic:pic>
              </a:graphicData>
            </a:graphic>
          </wp:inline>
        </w:drawing>
      </w:r>
    </w:p>
    <w:p w14:paraId="56FF5743">
      <w:pPr>
        <w:pStyle w:val="5"/>
        <w:jc w:val="center"/>
        <w:rPr>
          <w:rFonts w:hint="eastAsia" w:ascii="宋体" w:hAnsi="宋体" w:eastAsia="宋体"/>
          <w:sz w:val="24"/>
          <w:szCs w:val="24"/>
        </w:rPr>
      </w:pPr>
      <w:bookmarkStart w:id="69" w:name="_Toc185531978"/>
      <w:r>
        <w:rPr>
          <w:rFonts w:hint="eastAsia" w:ascii="宋体" w:hAnsi="宋体" w:eastAsia="宋体"/>
        </w:rPr>
        <w:t xml:space="preserve">图 </w:t>
      </w:r>
      <w:r>
        <w:rPr>
          <w:rFonts w:hint="eastAsia" w:ascii="宋体" w:hAnsi="宋体" w:eastAsia="宋体"/>
        </w:rPr>
        <w:fldChar w:fldCharType="begin"/>
      </w:r>
      <w:r>
        <w:rPr>
          <w:rFonts w:hint="eastAsia" w:ascii="宋体" w:hAnsi="宋体" w:eastAsia="宋体"/>
        </w:rPr>
        <w:instrText xml:space="preserve"> SEQ 图 \* ARABIC </w:instrText>
      </w:r>
      <w:r>
        <w:rPr>
          <w:rFonts w:hint="eastAsia" w:ascii="宋体" w:hAnsi="宋体" w:eastAsia="宋体"/>
        </w:rPr>
        <w:fldChar w:fldCharType="separate"/>
      </w:r>
      <w:r>
        <w:rPr>
          <w:rFonts w:hint="eastAsia" w:ascii="宋体" w:hAnsi="宋体" w:eastAsia="宋体"/>
        </w:rPr>
        <w:t>17</w:t>
      </w:r>
      <w:r>
        <w:rPr>
          <w:rFonts w:hint="eastAsia" w:ascii="宋体" w:hAnsi="宋体" w:eastAsia="宋体"/>
        </w:rPr>
        <w:fldChar w:fldCharType="end"/>
      </w:r>
      <w:r>
        <w:rPr>
          <w:rFonts w:hint="eastAsia" w:ascii="宋体" w:hAnsi="宋体" w:eastAsia="宋体"/>
        </w:rPr>
        <w:t xml:space="preserve"> 学习者前后GAI接受度变化</w:t>
      </w:r>
      <w:bookmarkEnd w:id="69"/>
    </w:p>
    <w:p w14:paraId="4424AE95">
      <w:pPr>
        <w:keepNext/>
        <w:spacing w:line="360" w:lineRule="auto"/>
        <w:rPr>
          <w:rFonts w:hint="eastAsia"/>
        </w:rPr>
      </w:pPr>
      <w:r>
        <w:drawing>
          <wp:inline distT="0" distB="0" distL="0" distR="0">
            <wp:extent cx="5274310" cy="3952875"/>
            <wp:effectExtent l="0" t="0" r="0" b="0"/>
            <wp:docPr id="11774772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477226" name="图片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274310" cy="3952875"/>
                    </a:xfrm>
                    <a:prstGeom prst="rect">
                      <a:avLst/>
                    </a:prstGeom>
                    <a:noFill/>
                    <a:ln>
                      <a:noFill/>
                    </a:ln>
                  </pic:spPr>
                </pic:pic>
              </a:graphicData>
            </a:graphic>
          </wp:inline>
        </w:drawing>
      </w:r>
    </w:p>
    <w:p w14:paraId="1106D125">
      <w:pPr>
        <w:pStyle w:val="5"/>
        <w:jc w:val="center"/>
        <w:rPr>
          <w:rFonts w:hint="eastAsia" w:ascii="宋体" w:hAnsi="宋体" w:eastAsia="宋体"/>
        </w:rPr>
      </w:pPr>
      <w:bookmarkStart w:id="70" w:name="_Toc185531979"/>
      <w:r>
        <w:rPr>
          <w:rFonts w:hint="eastAsia" w:ascii="宋体" w:hAnsi="宋体" w:eastAsia="宋体"/>
        </w:rPr>
        <w:t xml:space="preserve">图 </w:t>
      </w:r>
      <w:r>
        <w:rPr>
          <w:rFonts w:hint="eastAsia" w:ascii="宋体" w:hAnsi="宋体" w:eastAsia="宋体"/>
        </w:rPr>
        <w:fldChar w:fldCharType="begin"/>
      </w:r>
      <w:r>
        <w:rPr>
          <w:rFonts w:hint="eastAsia" w:ascii="宋体" w:hAnsi="宋体" w:eastAsia="宋体"/>
        </w:rPr>
        <w:instrText xml:space="preserve"> SEQ 图 \* ARABIC </w:instrText>
      </w:r>
      <w:r>
        <w:rPr>
          <w:rFonts w:hint="eastAsia" w:ascii="宋体" w:hAnsi="宋体" w:eastAsia="宋体"/>
        </w:rPr>
        <w:fldChar w:fldCharType="separate"/>
      </w:r>
      <w:r>
        <w:rPr>
          <w:rFonts w:hint="eastAsia" w:ascii="宋体" w:hAnsi="宋体" w:eastAsia="宋体"/>
        </w:rPr>
        <w:t>18</w:t>
      </w:r>
      <w:r>
        <w:rPr>
          <w:rFonts w:hint="eastAsia" w:ascii="宋体" w:hAnsi="宋体" w:eastAsia="宋体"/>
        </w:rPr>
        <w:fldChar w:fldCharType="end"/>
      </w:r>
      <w:r>
        <w:rPr>
          <w:rFonts w:hint="eastAsia" w:ascii="宋体" w:hAnsi="宋体" w:eastAsia="宋体"/>
        </w:rPr>
        <w:t xml:space="preserve"> 学习者前后自信心变化</w:t>
      </w:r>
      <w:bookmarkEnd w:id="70"/>
    </w:p>
    <w:p w14:paraId="34AD5877">
      <w:pPr>
        <w:widowControl/>
        <w:jc w:val="left"/>
        <w:rPr>
          <w:rFonts w:hint="eastAsia" w:ascii="宋体" w:hAnsi="宋体" w:eastAsia="宋体" w:cs="宋体"/>
          <w:sz w:val="24"/>
          <w:szCs w:val="24"/>
        </w:rPr>
      </w:pPr>
      <w:r>
        <w:rPr>
          <w:rFonts w:hint="eastAsia" w:ascii="宋体" w:hAnsi="宋体" w:eastAsia="宋体" w:cs="宋体"/>
          <w:sz w:val="24"/>
          <w:szCs w:val="24"/>
        </w:rPr>
        <w:br w:type="page"/>
      </w:r>
    </w:p>
    <w:p w14:paraId="4A7F1A09">
      <w:pPr>
        <w:spacing w:before="131" w:after="240" w:line="222" w:lineRule="auto"/>
        <w:outlineLvl w:val="0"/>
        <w:rPr>
          <w:rFonts w:hint="eastAsia" w:ascii="宋体" w:hAnsi="宋体" w:eastAsia="宋体" w:cs="宋体"/>
          <w:b/>
          <w:bCs/>
          <w:spacing w:val="-11"/>
          <w:sz w:val="32"/>
          <w:szCs w:val="32"/>
        </w:rPr>
      </w:pPr>
      <w:bookmarkStart w:id="71" w:name="bookmark13"/>
      <w:bookmarkEnd w:id="71"/>
      <w:bookmarkStart w:id="72" w:name="bookmark14"/>
      <w:bookmarkEnd w:id="72"/>
      <w:bookmarkStart w:id="73" w:name="bookmark16"/>
      <w:bookmarkEnd w:id="73"/>
      <w:bookmarkStart w:id="74" w:name="_Toc184819591"/>
      <w:bookmarkStart w:id="75" w:name="_Toc184819500"/>
      <w:bookmarkStart w:id="76" w:name="_Toc185531938"/>
      <w:r>
        <w:rPr>
          <w:rFonts w:hint="eastAsia" w:ascii="宋体" w:hAnsi="宋体" w:eastAsia="宋体" w:cs="宋体"/>
          <w:b/>
          <w:bCs/>
          <w:spacing w:val="-11"/>
          <w:sz w:val="32"/>
          <w:szCs w:val="32"/>
        </w:rPr>
        <w:t>5 五类典型学习场景三级交互网络</w:t>
      </w:r>
      <w:bookmarkEnd w:id="74"/>
      <w:bookmarkEnd w:id="75"/>
      <w:r>
        <w:rPr>
          <w:rFonts w:hint="eastAsia" w:ascii="宋体" w:hAnsi="宋体" w:eastAsia="宋体" w:cs="宋体"/>
          <w:b/>
          <w:bCs/>
          <w:spacing w:val="-11"/>
          <w:sz w:val="32"/>
          <w:szCs w:val="32"/>
        </w:rPr>
        <w:t>设计方案</w:t>
      </w:r>
      <w:bookmarkEnd w:id="76"/>
    </w:p>
    <w:p w14:paraId="6675A705">
      <w:pPr>
        <w:spacing w:before="101" w:after="240" w:line="222" w:lineRule="auto"/>
        <w:ind w:left="97"/>
        <w:outlineLvl w:val="1"/>
        <w:rPr>
          <w:rFonts w:hint="eastAsia" w:ascii="宋体" w:hAnsi="宋体" w:eastAsia="宋体" w:cs="宋体"/>
          <w:sz w:val="28"/>
          <w:szCs w:val="28"/>
        </w:rPr>
      </w:pPr>
      <w:bookmarkStart w:id="77" w:name="_Toc185531939"/>
      <w:r>
        <w:rPr>
          <w:rFonts w:hint="eastAsia" w:ascii="宋体" w:hAnsi="宋体" w:eastAsia="宋体" w:cs="宋体"/>
          <w:b/>
          <w:bCs/>
          <w:spacing w:val="6"/>
          <w:sz w:val="28"/>
          <w:szCs w:val="28"/>
        </w:rPr>
        <w:t>5</w:t>
      </w:r>
      <w:r>
        <w:rPr>
          <w:rFonts w:ascii="宋体" w:hAnsi="宋体" w:eastAsia="宋体" w:cs="宋体"/>
          <w:b/>
          <w:bCs/>
          <w:spacing w:val="6"/>
          <w:sz w:val="28"/>
          <w:szCs w:val="28"/>
        </w:rPr>
        <w:t>.1</w:t>
      </w:r>
      <w:r>
        <w:rPr>
          <w:rFonts w:ascii="宋体" w:hAnsi="宋体" w:eastAsia="宋体" w:cs="宋体"/>
          <w:spacing w:val="-64"/>
          <w:sz w:val="28"/>
          <w:szCs w:val="28"/>
        </w:rPr>
        <w:t xml:space="preserve"> </w:t>
      </w:r>
      <w:r>
        <w:rPr>
          <w:rFonts w:hint="eastAsia" w:ascii="宋体" w:hAnsi="宋体" w:eastAsia="宋体" w:cs="宋体"/>
          <w:b/>
          <w:bCs/>
          <w:spacing w:val="-11"/>
          <w:sz w:val="28"/>
          <w:szCs w:val="28"/>
        </w:rPr>
        <w:t>三级交互网络设计方案</w:t>
      </w:r>
      <w:bookmarkEnd w:id="77"/>
    </w:p>
    <w:p w14:paraId="4707DAFA">
      <w:pPr>
        <w:spacing w:before="91" w:after="240" w:line="222" w:lineRule="auto"/>
        <w:ind w:left="113"/>
        <w:outlineLvl w:val="2"/>
        <w:rPr>
          <w:rFonts w:hint="eastAsia" w:ascii="宋体" w:hAnsi="宋体" w:eastAsia="宋体" w:cs="宋体"/>
          <w:sz w:val="24"/>
          <w:szCs w:val="24"/>
        </w:rPr>
      </w:pPr>
      <w:bookmarkStart w:id="78" w:name="bookmark15"/>
      <w:bookmarkEnd w:id="78"/>
      <w:bookmarkStart w:id="79" w:name="_Toc184819501"/>
      <w:bookmarkStart w:id="80" w:name="_Toc184819592"/>
      <w:bookmarkStart w:id="81" w:name="_Toc185531940"/>
      <w:r>
        <w:rPr>
          <w:rFonts w:hint="eastAsia" w:ascii="宋体" w:hAnsi="宋体" w:eastAsia="宋体" w:cs="宋体"/>
          <w:b/>
          <w:bCs/>
          <w:sz w:val="24"/>
          <w:szCs w:val="24"/>
        </w:rPr>
        <w:t>5</w:t>
      </w:r>
      <w:r>
        <w:rPr>
          <w:rFonts w:ascii="宋体" w:hAnsi="宋体" w:eastAsia="宋体" w:cs="宋体"/>
          <w:b/>
          <w:bCs/>
          <w:sz w:val="24"/>
          <w:szCs w:val="24"/>
        </w:rPr>
        <w:t>.1</w:t>
      </w:r>
      <w:r>
        <w:rPr>
          <w:rFonts w:hint="eastAsia" w:ascii="宋体" w:hAnsi="宋体" w:eastAsia="宋体" w:cs="宋体"/>
          <w:b/>
          <w:bCs/>
          <w:sz w:val="24"/>
          <w:szCs w:val="24"/>
        </w:rPr>
        <w:t xml:space="preserve">.1 </w:t>
      </w:r>
      <w:bookmarkEnd w:id="79"/>
      <w:bookmarkEnd w:id="80"/>
      <w:r>
        <w:rPr>
          <w:rFonts w:hint="eastAsia" w:ascii="宋体" w:hAnsi="宋体" w:eastAsia="宋体" w:cs="宋体"/>
          <w:b/>
          <w:bCs/>
          <w:sz w:val="24"/>
          <w:szCs w:val="24"/>
        </w:rPr>
        <w:t>中小学学生学科课程大规模个性化在线学习场景</w:t>
      </w:r>
      <w:bookmarkEnd w:id="81"/>
    </w:p>
    <w:p w14:paraId="136895FE">
      <w:pPr>
        <w:spacing w:before="79" w:line="360" w:lineRule="auto"/>
        <w:ind w:left="89" w:right="580" w:firstLine="527"/>
        <w:rPr>
          <w:rFonts w:hint="eastAsia" w:ascii="宋体" w:hAnsi="宋体" w:eastAsia="宋体" w:cs="宋体"/>
          <w:spacing w:val="-1"/>
          <w:sz w:val="24"/>
          <w:szCs w:val="24"/>
        </w:rPr>
      </w:pPr>
      <w:r>
        <w:rPr>
          <w:rFonts w:hint="eastAsia" w:ascii="宋体" w:hAnsi="宋体" w:eastAsia="宋体" w:cs="宋体"/>
          <w:spacing w:val="-4"/>
          <w:sz w:val="24"/>
          <w:szCs w:val="24"/>
        </w:rPr>
        <w:t>针对</w:t>
      </w:r>
      <w:bookmarkStart w:id="82" w:name="_Hlk185082419"/>
      <w:r>
        <w:rPr>
          <w:rFonts w:hint="eastAsia" w:ascii="宋体" w:hAnsi="宋体" w:eastAsia="宋体" w:cs="宋体"/>
          <w:spacing w:val="-4"/>
          <w:sz w:val="24"/>
          <w:szCs w:val="24"/>
        </w:rPr>
        <w:t>中小学学生学科课程大规模个性化在线学习场景</w:t>
      </w:r>
      <w:bookmarkEnd w:id="82"/>
      <w:r>
        <w:rPr>
          <w:rFonts w:hint="eastAsia" w:ascii="宋体" w:hAnsi="宋体" w:eastAsia="宋体" w:cs="宋体"/>
          <w:spacing w:val="-4"/>
          <w:sz w:val="24"/>
          <w:szCs w:val="24"/>
        </w:rPr>
        <w:t>（如信息科技课程中有关代码编写、打字等在线学习场景），网络设计方案如下，设计如下图所示：</w:t>
      </w:r>
    </w:p>
    <w:p w14:paraId="19DCBD8F">
      <w:pPr>
        <w:spacing w:line="360" w:lineRule="auto"/>
        <w:rPr>
          <w:rFonts w:hint="eastAsia" w:ascii="宋体" w:hAnsi="宋体" w:eastAsia="宋体"/>
          <w:b/>
          <w:bCs/>
          <w:sz w:val="24"/>
          <w:szCs w:val="24"/>
        </w:rPr>
      </w:pPr>
      <w:r>
        <w:rPr>
          <w:rFonts w:hint="eastAsia" w:ascii="宋体" w:hAnsi="宋体" w:eastAsia="宋体"/>
          <w:b/>
          <w:bCs/>
          <w:sz w:val="24"/>
          <w:szCs w:val="24"/>
        </w:rPr>
        <w:t>1、认知行为：</w:t>
      </w:r>
    </w:p>
    <w:p w14:paraId="4460DE81">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将学生个体作为网络中的节点，将学生的认知模板和平台数据作为节点的特征，用以记录学生在线上交互的数据。其中包括生生交互数据如论坛中的评论、点赞、回复、关注等，也包括人机交互数据，即学生与大模型交互的数据。</w:t>
      </w:r>
    </w:p>
    <w:p w14:paraId="5344E69C">
      <w:pPr>
        <w:spacing w:line="360" w:lineRule="auto"/>
        <w:rPr>
          <w:rFonts w:hint="eastAsia" w:ascii="宋体" w:hAnsi="宋体" w:eastAsia="宋体"/>
          <w:b/>
          <w:bCs/>
          <w:sz w:val="24"/>
          <w:szCs w:val="24"/>
        </w:rPr>
      </w:pPr>
      <w:r>
        <w:rPr>
          <w:rFonts w:hint="eastAsia" w:ascii="宋体" w:hAnsi="宋体" w:eastAsia="宋体"/>
          <w:b/>
          <w:bCs/>
          <w:sz w:val="24"/>
          <w:szCs w:val="24"/>
        </w:rPr>
        <w:t>2、知识资源：</w:t>
      </w:r>
    </w:p>
    <w:p w14:paraId="154FD028">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三级交互网络中学生节点与知识资源节点的交互包含了知识追踪的功能。对于平台中的所有可供学生练习的题目（知识资源），需要为其打上对应知识点的标签，学生做题的过程就是在与题目对应的一种或几种知识点进行交互。这样的方式可以为之后的教学干预和资源推荐做准备。Python知识点的划分见附件1.Python知识点库.xlsx。</w:t>
      </w:r>
    </w:p>
    <w:p w14:paraId="31F14E12">
      <w:pPr>
        <w:spacing w:line="360" w:lineRule="auto"/>
        <w:rPr>
          <w:rFonts w:hint="eastAsia" w:ascii="宋体" w:hAnsi="宋体" w:eastAsia="宋体"/>
          <w:b/>
          <w:bCs/>
          <w:sz w:val="24"/>
          <w:szCs w:val="24"/>
        </w:rPr>
      </w:pPr>
      <w:r>
        <w:rPr>
          <w:rFonts w:hint="eastAsia" w:ascii="宋体" w:hAnsi="宋体" w:eastAsia="宋体"/>
          <w:b/>
          <w:bCs/>
          <w:sz w:val="24"/>
          <w:szCs w:val="24"/>
        </w:rPr>
        <w:t>3、时空环境：</w:t>
      </w:r>
    </w:p>
    <w:p w14:paraId="114CE395">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时空环境包含师生交互，师生交互等交互行为。针对</w:t>
      </w:r>
      <w:r>
        <w:rPr>
          <w:rFonts w:hint="eastAsia" w:ascii="宋体" w:hAnsi="宋体" w:eastAsia="宋体" w:cs="宋体"/>
          <w:b/>
          <w:bCs/>
          <w:sz w:val="24"/>
          <w:szCs w:val="24"/>
        </w:rPr>
        <w:t>中小学学生学科课程大规模个性化在线学习场景（如信息科技课程中有关代码编写、打字等在线学习场景）</w:t>
      </w:r>
      <w:r>
        <w:rPr>
          <w:rFonts w:hint="eastAsia" w:ascii="宋体" w:hAnsi="宋体" w:eastAsia="宋体" w:cs="宋体"/>
          <w:sz w:val="24"/>
          <w:szCs w:val="24"/>
        </w:rPr>
        <w:t>，我们主要关注人机交互，采集的交互数据主要来源于线上采集。</w:t>
      </w:r>
    </w:p>
    <w:p w14:paraId="4DC372D7">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1)</w:t>
      </w:r>
      <w:r>
        <w:rPr>
          <w:rFonts w:hint="eastAsia" w:ascii="宋体" w:hAnsi="宋体" w:eastAsia="宋体" w:cs="宋体"/>
          <w:b/>
          <w:bCs/>
          <w:sz w:val="24"/>
          <w:szCs w:val="24"/>
        </w:rPr>
        <w:t>生生交互</w:t>
      </w:r>
      <w:r>
        <w:rPr>
          <w:rFonts w:hint="eastAsia" w:ascii="宋体" w:hAnsi="宋体" w:eastAsia="宋体" w:cs="宋体"/>
          <w:sz w:val="24"/>
          <w:szCs w:val="24"/>
        </w:rPr>
        <w:t>数据主要包括学生与学生之间在平台讨论区的提问、回答、讨论等内容，我们将通过平台讨论区的数据记录等进行数据采集。</w:t>
      </w:r>
    </w:p>
    <w:p w14:paraId="5E198648">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2)</w:t>
      </w:r>
      <w:r>
        <w:rPr>
          <w:rFonts w:hint="eastAsia" w:ascii="宋体" w:hAnsi="宋体" w:eastAsia="宋体" w:cs="宋体"/>
          <w:b/>
          <w:bCs/>
          <w:sz w:val="24"/>
          <w:szCs w:val="24"/>
        </w:rPr>
        <w:t>师生交互</w:t>
      </w:r>
      <w:r>
        <w:rPr>
          <w:rFonts w:hint="eastAsia" w:ascii="宋体" w:hAnsi="宋体" w:eastAsia="宋体" w:cs="宋体"/>
          <w:sz w:val="24"/>
          <w:szCs w:val="24"/>
        </w:rPr>
        <w:t>数据主要包括学生在讨论区的提问与老师的解答、教学实验过程中学生向老师的提问与老师的回答指导、老师对学生作答情况和代码作品的评价、建议和反馈等，我们将通过平台讨论区的数据记录、教师评阅系统的数据记录等进行数据采集。</w:t>
      </w:r>
    </w:p>
    <w:p w14:paraId="144172BE">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3)</w:t>
      </w:r>
      <w:r>
        <w:rPr>
          <w:rFonts w:hint="eastAsia" w:ascii="宋体" w:hAnsi="宋体" w:eastAsia="宋体" w:cs="宋体"/>
          <w:b/>
          <w:bCs/>
          <w:sz w:val="24"/>
          <w:szCs w:val="24"/>
        </w:rPr>
        <w:t>人机交互</w:t>
      </w:r>
      <w:r>
        <w:rPr>
          <w:rFonts w:hint="eastAsia" w:ascii="宋体" w:hAnsi="宋体" w:eastAsia="宋体" w:cs="宋体"/>
          <w:sz w:val="24"/>
          <w:szCs w:val="24"/>
        </w:rPr>
        <w:t>数据主要包括学生对接入了生成式人工智能大语言模型的编程助手的提问及其回答，我们将通过编程助手的数据记录进行数据采集。</w:t>
      </w:r>
    </w:p>
    <w:p w14:paraId="2DDB9CCB">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关于线下数据的采集，考虑到目前智慧教室的普及性不足和功能受限的问题，线下数据采集目前缺乏高效的手段。因此，我们会选取选择几个班的学生进行课堂情况的录播，从而对生生交互、师生交互进行编码并分析。</w:t>
      </w:r>
    </w:p>
    <w:p w14:paraId="08205EA4">
      <w:pPr>
        <w:keepNext/>
        <w:spacing w:before="79" w:line="356" w:lineRule="auto"/>
        <w:ind w:right="580"/>
        <w:jc w:val="center"/>
        <w:rPr>
          <w:rFonts w:hint="eastAsia"/>
        </w:rPr>
      </w:pPr>
      <w:r>
        <w:rPr>
          <w:rFonts w:hint="eastAsia" w:ascii="宋体" w:hAnsi="宋体" w:eastAsia="宋体" w:cs="宋体"/>
          <w:spacing w:val="-1"/>
          <w:sz w:val="24"/>
          <w:szCs w:val="24"/>
        </w:rPr>
        <w:drawing>
          <wp:inline distT="0" distB="0" distL="0" distR="0">
            <wp:extent cx="5716905" cy="4782820"/>
            <wp:effectExtent l="0" t="0" r="0" b="0"/>
            <wp:docPr id="172853600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36002" name="图片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728619" cy="4793141"/>
                    </a:xfrm>
                    <a:prstGeom prst="rect">
                      <a:avLst/>
                    </a:prstGeom>
                    <a:noFill/>
                  </pic:spPr>
                </pic:pic>
              </a:graphicData>
            </a:graphic>
          </wp:inline>
        </w:drawing>
      </w:r>
    </w:p>
    <w:p w14:paraId="26A0F694">
      <w:pPr>
        <w:pStyle w:val="5"/>
        <w:jc w:val="center"/>
        <w:rPr>
          <w:rFonts w:hint="eastAsia" w:ascii="宋体" w:hAnsi="宋体" w:eastAsia="宋体" w:cs="宋体"/>
          <w:spacing w:val="-1"/>
          <w:sz w:val="24"/>
          <w:szCs w:val="24"/>
        </w:rPr>
      </w:pPr>
      <w:bookmarkStart w:id="83" w:name="_Toc185531980"/>
      <w:r>
        <w:rPr>
          <w:rFonts w:hint="eastAsia" w:ascii="宋体" w:hAnsi="宋体" w:eastAsia="宋体"/>
        </w:rPr>
        <w:t xml:space="preserve">图 </w:t>
      </w:r>
      <w:r>
        <w:rPr>
          <w:rFonts w:hint="eastAsia" w:ascii="宋体" w:hAnsi="宋体" w:eastAsia="宋体"/>
        </w:rPr>
        <w:fldChar w:fldCharType="begin"/>
      </w:r>
      <w:r>
        <w:rPr>
          <w:rFonts w:hint="eastAsia" w:ascii="宋体" w:hAnsi="宋体" w:eastAsia="宋体"/>
        </w:rPr>
        <w:instrText xml:space="preserve"> SEQ 图 \* ARABIC </w:instrText>
      </w:r>
      <w:r>
        <w:rPr>
          <w:rFonts w:hint="eastAsia" w:ascii="宋体" w:hAnsi="宋体" w:eastAsia="宋体"/>
        </w:rPr>
        <w:fldChar w:fldCharType="separate"/>
      </w:r>
      <w:r>
        <w:rPr>
          <w:rFonts w:hint="eastAsia" w:ascii="宋体" w:hAnsi="宋体" w:eastAsia="宋体"/>
        </w:rPr>
        <w:t>19</w:t>
      </w:r>
      <w:r>
        <w:rPr>
          <w:rFonts w:hint="eastAsia" w:ascii="宋体" w:hAnsi="宋体" w:eastAsia="宋体"/>
        </w:rPr>
        <w:fldChar w:fldCharType="end"/>
      </w:r>
      <w:r>
        <w:rPr>
          <w:rFonts w:hint="eastAsia" w:ascii="宋体" w:hAnsi="宋体" w:eastAsia="宋体"/>
        </w:rPr>
        <w:t xml:space="preserve"> 3级交互网络设计图</w:t>
      </w:r>
      <w:bookmarkEnd w:id="83"/>
    </w:p>
    <w:p w14:paraId="21F8601B">
      <w:pPr>
        <w:spacing w:before="240" w:after="240" w:line="222" w:lineRule="auto"/>
        <w:ind w:left="113"/>
        <w:outlineLvl w:val="2"/>
        <w:rPr>
          <w:rFonts w:hint="eastAsia" w:ascii="宋体" w:hAnsi="宋体" w:eastAsia="宋体" w:cs="宋体"/>
          <w:sz w:val="24"/>
          <w:szCs w:val="24"/>
        </w:rPr>
      </w:pPr>
      <w:bookmarkStart w:id="84" w:name="_Toc185531941"/>
      <w:r>
        <w:rPr>
          <w:rFonts w:hint="eastAsia" w:ascii="宋体" w:hAnsi="宋体" w:eastAsia="宋体" w:cs="宋体"/>
          <w:b/>
          <w:bCs/>
          <w:sz w:val="24"/>
          <w:szCs w:val="24"/>
        </w:rPr>
        <w:t>5</w:t>
      </w:r>
      <w:r>
        <w:rPr>
          <w:rFonts w:ascii="宋体" w:hAnsi="宋体" w:eastAsia="宋体" w:cs="宋体"/>
          <w:b/>
          <w:bCs/>
          <w:sz w:val="24"/>
          <w:szCs w:val="24"/>
        </w:rPr>
        <w:t>.</w:t>
      </w:r>
      <w:r>
        <w:rPr>
          <w:rFonts w:hint="eastAsia" w:ascii="宋体" w:hAnsi="宋体" w:eastAsia="宋体" w:cs="宋体"/>
          <w:b/>
          <w:bCs/>
          <w:sz w:val="24"/>
          <w:szCs w:val="24"/>
        </w:rPr>
        <w:t xml:space="preserve">1.2 </w:t>
      </w:r>
      <w:bookmarkStart w:id="85" w:name="_Hlk185083222"/>
      <w:r>
        <w:rPr>
          <w:rFonts w:hint="eastAsia" w:ascii="宋体" w:hAnsi="宋体" w:eastAsia="宋体" w:cs="宋体"/>
          <w:b/>
          <w:bCs/>
          <w:sz w:val="24"/>
          <w:szCs w:val="24"/>
        </w:rPr>
        <w:t>中小学学生课后线上教师授课答疑场景</w:t>
      </w:r>
      <w:bookmarkEnd w:id="84"/>
      <w:bookmarkEnd w:id="85"/>
    </w:p>
    <w:p w14:paraId="508BA6A0">
      <w:pPr>
        <w:spacing w:before="79" w:line="356" w:lineRule="auto"/>
        <w:ind w:left="89" w:right="580" w:firstLine="527"/>
        <w:rPr>
          <w:rFonts w:hint="eastAsia" w:ascii="宋体" w:hAnsi="宋体" w:eastAsia="宋体" w:cs="宋体"/>
          <w:spacing w:val="-1"/>
          <w:sz w:val="24"/>
          <w:szCs w:val="24"/>
        </w:rPr>
      </w:pPr>
      <w:r>
        <w:rPr>
          <w:rFonts w:hint="eastAsia" w:ascii="宋体" w:hAnsi="宋体" w:eastAsia="宋体" w:cs="宋体"/>
          <w:spacing w:val="-4"/>
          <w:sz w:val="24"/>
          <w:szCs w:val="24"/>
        </w:rPr>
        <w:t>针对中小学学生课后线上教师授课答疑场景，网络设计方案如下：</w:t>
      </w:r>
    </w:p>
    <w:p w14:paraId="209A8D96">
      <w:pPr>
        <w:spacing w:line="360" w:lineRule="auto"/>
        <w:rPr>
          <w:rFonts w:hint="eastAsia" w:ascii="宋体" w:hAnsi="宋体" w:eastAsia="宋体"/>
          <w:b/>
          <w:bCs/>
          <w:sz w:val="24"/>
          <w:szCs w:val="24"/>
        </w:rPr>
      </w:pPr>
      <w:r>
        <w:rPr>
          <w:rFonts w:hint="eastAsia" w:ascii="宋体" w:hAnsi="宋体" w:eastAsia="宋体"/>
          <w:b/>
          <w:bCs/>
          <w:sz w:val="24"/>
          <w:szCs w:val="24"/>
        </w:rPr>
        <w:t>1、认知行为：</w:t>
      </w:r>
    </w:p>
    <w:p w14:paraId="64366C36">
      <w:pPr>
        <w:spacing w:before="79" w:line="360" w:lineRule="auto"/>
        <w:ind w:left="89" w:right="580" w:firstLine="527"/>
        <w:rPr>
          <w:rFonts w:hint="eastAsia" w:ascii="宋体" w:hAnsi="宋体" w:eastAsia="宋体" w:cs="宋体"/>
          <w:spacing w:val="-4"/>
          <w:sz w:val="24"/>
          <w:szCs w:val="24"/>
        </w:rPr>
      </w:pPr>
      <w:r>
        <w:rPr>
          <w:rFonts w:hint="eastAsia" w:ascii="宋体" w:hAnsi="宋体" w:eastAsia="宋体" w:cs="宋体"/>
          <w:spacing w:val="-4"/>
          <w:sz w:val="24"/>
          <w:szCs w:val="24"/>
        </w:rPr>
        <w:t>学生个体作为节点。将学生的认知模板作为节点的特征，用以记录学生学习过程中的认知、感知数据。</w:t>
      </w:r>
    </w:p>
    <w:p w14:paraId="16E240B7">
      <w:pPr>
        <w:spacing w:line="360" w:lineRule="auto"/>
        <w:rPr>
          <w:rFonts w:hint="eastAsia" w:ascii="宋体" w:hAnsi="宋体" w:eastAsia="宋体"/>
          <w:b/>
          <w:bCs/>
          <w:sz w:val="24"/>
          <w:szCs w:val="24"/>
        </w:rPr>
      </w:pPr>
      <w:r>
        <w:rPr>
          <w:rFonts w:hint="eastAsia" w:ascii="宋体" w:hAnsi="宋体" w:eastAsia="宋体"/>
          <w:b/>
          <w:bCs/>
          <w:sz w:val="24"/>
          <w:szCs w:val="24"/>
        </w:rPr>
        <w:t>2、知识资源：</w:t>
      </w:r>
    </w:p>
    <w:p w14:paraId="00D971F1">
      <w:pPr>
        <w:spacing w:before="79" w:line="360" w:lineRule="auto"/>
        <w:ind w:left="89" w:right="580" w:firstLine="527"/>
        <w:rPr>
          <w:rFonts w:hint="eastAsia" w:ascii="宋体" w:hAnsi="宋体" w:eastAsia="宋体" w:cs="宋体"/>
          <w:spacing w:val="-4"/>
          <w:sz w:val="24"/>
          <w:szCs w:val="24"/>
        </w:rPr>
      </w:pPr>
      <w:r>
        <w:rPr>
          <w:rFonts w:hint="eastAsia" w:ascii="宋体" w:hAnsi="宋体" w:eastAsia="宋体" w:cs="宋体"/>
          <w:spacing w:val="-4"/>
          <w:sz w:val="24"/>
          <w:szCs w:val="24"/>
        </w:rPr>
        <w:t>学生和知识点作为节点。三级交互网络中学生节点与知识资源节点的交互包含了知识追踪的功能。对于平台中的所有可供学生观看的微课（知识资源），需要为其打上对应知识点的标签（每节微课的相应时间段对应若干知识点），学生观看微课的过程就是在与其对应的一种或几种知识点进行交互。这样的方式可以为之后的教学干预和资源推荐做准备。</w:t>
      </w:r>
    </w:p>
    <w:p w14:paraId="7FF42A59">
      <w:pPr>
        <w:spacing w:line="360" w:lineRule="auto"/>
        <w:rPr>
          <w:rFonts w:hint="eastAsia" w:ascii="宋体" w:hAnsi="宋体" w:eastAsia="宋体"/>
          <w:b/>
          <w:bCs/>
          <w:sz w:val="24"/>
          <w:szCs w:val="24"/>
        </w:rPr>
      </w:pPr>
      <w:r>
        <w:rPr>
          <w:rFonts w:hint="eastAsia" w:ascii="宋体" w:hAnsi="宋体" w:eastAsia="宋体"/>
          <w:b/>
          <w:bCs/>
          <w:sz w:val="24"/>
          <w:szCs w:val="24"/>
        </w:rPr>
        <w:t>3、时空环境：</w:t>
      </w:r>
    </w:p>
    <w:p w14:paraId="74362F6C">
      <w:pPr>
        <w:spacing w:before="79" w:line="360" w:lineRule="auto"/>
        <w:ind w:left="89" w:right="580" w:firstLine="527"/>
        <w:rPr>
          <w:rFonts w:hint="eastAsia" w:ascii="宋体" w:hAnsi="宋体" w:eastAsia="宋体" w:cs="宋体"/>
          <w:spacing w:val="-4"/>
          <w:sz w:val="24"/>
          <w:szCs w:val="24"/>
        </w:rPr>
      </w:pPr>
      <w:r>
        <w:rPr>
          <w:rFonts w:hint="eastAsia" w:ascii="宋体" w:hAnsi="宋体" w:eastAsia="宋体" w:cs="宋体"/>
          <w:spacing w:val="-4"/>
          <w:sz w:val="24"/>
          <w:szCs w:val="24"/>
        </w:rPr>
        <w:t>线上授课答疑场景虽然也是完全在线的，但区别于场景（1）的是教师也全程在线，主要由教师控制授课节奏，管理学生自由练习、人机交互或是集体授课。同样，人机交互的数据通过平台采集，而师生交互、生生交互的数据通过线上课程录屏，并保存线上授课平台中的学生聊天记录，采集后通过编码分析获取师生、生生的言语、表情数据，并与学生在本平台中的操作、人机问答、提交等记录对齐时间码。</w:t>
      </w:r>
    </w:p>
    <w:p w14:paraId="474D46FA">
      <w:pPr>
        <w:spacing w:before="240" w:after="240" w:line="222" w:lineRule="auto"/>
        <w:ind w:left="113"/>
        <w:outlineLvl w:val="2"/>
        <w:rPr>
          <w:rFonts w:hint="eastAsia" w:ascii="宋体" w:hAnsi="宋体" w:eastAsia="宋体" w:cs="宋体"/>
          <w:b/>
          <w:bCs/>
          <w:sz w:val="24"/>
          <w:szCs w:val="24"/>
        </w:rPr>
      </w:pPr>
      <w:bookmarkStart w:id="86" w:name="_Toc185531942"/>
      <w:bookmarkStart w:id="87" w:name="_Hlk185014552"/>
      <w:r>
        <w:rPr>
          <w:rFonts w:hint="eastAsia" w:ascii="宋体" w:hAnsi="宋体" w:eastAsia="宋体" w:cs="宋体"/>
          <w:b/>
          <w:bCs/>
          <w:sz w:val="24"/>
          <w:szCs w:val="24"/>
        </w:rPr>
        <w:t>5</w:t>
      </w:r>
      <w:r>
        <w:rPr>
          <w:rFonts w:ascii="宋体" w:hAnsi="宋体" w:eastAsia="宋体" w:cs="宋体"/>
          <w:b/>
          <w:bCs/>
          <w:sz w:val="24"/>
          <w:szCs w:val="24"/>
        </w:rPr>
        <w:t>.</w:t>
      </w:r>
      <w:r>
        <w:rPr>
          <w:rFonts w:hint="eastAsia" w:ascii="宋体" w:hAnsi="宋体" w:eastAsia="宋体" w:cs="宋体"/>
          <w:b/>
          <w:bCs/>
          <w:sz w:val="24"/>
          <w:szCs w:val="24"/>
        </w:rPr>
        <w:t xml:space="preserve">1.3 </w:t>
      </w:r>
      <w:bookmarkStart w:id="88" w:name="_Hlk185085673"/>
      <w:r>
        <w:rPr>
          <w:rFonts w:hint="eastAsia" w:ascii="宋体" w:hAnsi="宋体" w:eastAsia="宋体" w:cs="宋体"/>
          <w:b/>
          <w:bCs/>
          <w:sz w:val="24"/>
          <w:szCs w:val="24"/>
        </w:rPr>
        <w:t>中小学学生家庭在线学习场景</w:t>
      </w:r>
      <w:bookmarkEnd w:id="86"/>
      <w:bookmarkEnd w:id="88"/>
    </w:p>
    <w:p w14:paraId="7AA8B36B">
      <w:pPr>
        <w:spacing w:before="79" w:line="356" w:lineRule="auto"/>
        <w:ind w:left="89" w:right="580" w:firstLine="527"/>
        <w:rPr>
          <w:rFonts w:hint="eastAsia" w:ascii="宋体" w:hAnsi="宋体" w:eastAsia="宋体" w:cs="宋体"/>
          <w:spacing w:val="-1"/>
          <w:sz w:val="24"/>
          <w:szCs w:val="24"/>
        </w:rPr>
      </w:pPr>
      <w:r>
        <w:rPr>
          <w:rFonts w:hint="eastAsia" w:ascii="宋体" w:hAnsi="宋体" w:eastAsia="宋体" w:cs="宋体"/>
          <w:spacing w:val="-4"/>
          <w:sz w:val="24"/>
          <w:szCs w:val="24"/>
        </w:rPr>
        <w:t>针对中小学学生家庭在线学习场景（如居家学习时在线互动），网络设计方案如下：</w:t>
      </w:r>
    </w:p>
    <w:p w14:paraId="34F7FE77">
      <w:pPr>
        <w:spacing w:line="360" w:lineRule="auto"/>
        <w:rPr>
          <w:rFonts w:hint="eastAsia" w:ascii="宋体" w:hAnsi="宋体" w:eastAsia="宋体"/>
          <w:b/>
          <w:bCs/>
          <w:sz w:val="24"/>
          <w:szCs w:val="24"/>
        </w:rPr>
      </w:pPr>
      <w:r>
        <w:rPr>
          <w:rFonts w:hint="eastAsia" w:ascii="宋体" w:hAnsi="宋体" w:eastAsia="宋体"/>
          <w:b/>
          <w:bCs/>
          <w:sz w:val="24"/>
          <w:szCs w:val="24"/>
        </w:rPr>
        <w:t>1、认知行为：</w:t>
      </w:r>
    </w:p>
    <w:p w14:paraId="28E9F8F8">
      <w:pPr>
        <w:spacing w:before="79" w:line="360" w:lineRule="auto"/>
        <w:ind w:left="89" w:right="580" w:firstLine="527"/>
        <w:rPr>
          <w:rFonts w:hint="eastAsia" w:ascii="宋体" w:hAnsi="宋体" w:eastAsia="宋体" w:cs="宋体"/>
          <w:spacing w:val="-4"/>
          <w:sz w:val="24"/>
          <w:szCs w:val="24"/>
        </w:rPr>
      </w:pPr>
      <w:r>
        <w:rPr>
          <w:rFonts w:hint="eastAsia" w:ascii="宋体" w:hAnsi="宋体" w:eastAsia="宋体" w:cs="宋体"/>
          <w:spacing w:val="-4"/>
          <w:sz w:val="24"/>
          <w:szCs w:val="24"/>
        </w:rPr>
        <w:t>学生个体作为节点。将学生的认知模板作为节点的特征，用以记录学生学习过程中的认知、感知数据。</w:t>
      </w:r>
    </w:p>
    <w:p w14:paraId="3300FE7D">
      <w:pPr>
        <w:spacing w:line="360" w:lineRule="auto"/>
        <w:rPr>
          <w:rFonts w:hint="eastAsia" w:ascii="宋体" w:hAnsi="宋体" w:eastAsia="宋体"/>
          <w:b/>
          <w:bCs/>
          <w:sz w:val="24"/>
          <w:szCs w:val="24"/>
        </w:rPr>
      </w:pPr>
      <w:r>
        <w:rPr>
          <w:rFonts w:hint="eastAsia" w:ascii="宋体" w:hAnsi="宋体" w:eastAsia="宋体"/>
          <w:b/>
          <w:bCs/>
          <w:sz w:val="24"/>
          <w:szCs w:val="24"/>
        </w:rPr>
        <w:t>2、知识资源：</w:t>
      </w:r>
    </w:p>
    <w:p w14:paraId="482FC452">
      <w:pPr>
        <w:spacing w:before="79" w:line="360" w:lineRule="auto"/>
        <w:ind w:left="89" w:right="580" w:firstLine="527"/>
        <w:rPr>
          <w:rFonts w:hint="eastAsia" w:ascii="宋体" w:hAnsi="宋体" w:eastAsia="宋体" w:cs="宋体"/>
          <w:spacing w:val="-4"/>
          <w:sz w:val="24"/>
          <w:szCs w:val="24"/>
        </w:rPr>
      </w:pPr>
      <w:r>
        <w:rPr>
          <w:rFonts w:hint="eastAsia" w:ascii="宋体" w:hAnsi="宋体" w:eastAsia="宋体" w:cs="宋体"/>
          <w:spacing w:val="-4"/>
          <w:sz w:val="24"/>
          <w:szCs w:val="24"/>
        </w:rPr>
        <w:t>学生和知识点作为节点。三级交互网络中学生节点与知识资源节点的交互包含了知识追踪的功能。对于平台中的所有可供学生观看的微课（知识资源），需要为其打上对应知识点的标签（每节微课的相应时间段对应若干知识点），学生观看微课的过程就是在与其对应的一种或几种知识点进行交互。这样的方式可以为之后的教学干预和资源推荐做准备。</w:t>
      </w:r>
    </w:p>
    <w:p w14:paraId="6B8B5F7E">
      <w:pPr>
        <w:spacing w:line="360" w:lineRule="auto"/>
        <w:rPr>
          <w:rFonts w:hint="eastAsia" w:ascii="宋体" w:hAnsi="宋体" w:eastAsia="宋体"/>
          <w:b/>
          <w:bCs/>
          <w:sz w:val="24"/>
          <w:szCs w:val="24"/>
        </w:rPr>
      </w:pPr>
      <w:r>
        <w:rPr>
          <w:rFonts w:hint="eastAsia" w:ascii="宋体" w:hAnsi="宋体" w:eastAsia="宋体"/>
          <w:b/>
          <w:bCs/>
          <w:sz w:val="24"/>
          <w:szCs w:val="24"/>
        </w:rPr>
        <w:t>3、时空环境：</w:t>
      </w:r>
    </w:p>
    <w:p w14:paraId="21AC29B4">
      <w:pPr>
        <w:spacing w:before="79" w:line="360" w:lineRule="auto"/>
        <w:ind w:left="89" w:right="580" w:firstLine="527"/>
        <w:rPr>
          <w:rFonts w:hint="eastAsia" w:ascii="宋体" w:hAnsi="宋体" w:eastAsia="宋体" w:cs="宋体"/>
          <w:spacing w:val="-4"/>
          <w:sz w:val="24"/>
          <w:szCs w:val="24"/>
        </w:rPr>
      </w:pPr>
      <w:r>
        <w:rPr>
          <w:rFonts w:hint="eastAsia" w:ascii="宋体" w:hAnsi="宋体" w:eastAsia="宋体" w:cs="宋体"/>
          <w:spacing w:val="-4"/>
          <w:sz w:val="24"/>
          <w:szCs w:val="24"/>
        </w:rPr>
        <w:t>完全在线的场景中，三类时空交互数据都可以同本场景所采用的平台进行搜集：</w:t>
      </w:r>
    </w:p>
    <w:p w14:paraId="64C8960F">
      <w:pPr>
        <w:spacing w:before="79" w:line="360" w:lineRule="auto"/>
        <w:ind w:left="89" w:right="580" w:firstLine="527"/>
        <w:rPr>
          <w:rFonts w:hint="eastAsia" w:ascii="宋体" w:hAnsi="宋体" w:eastAsia="宋体" w:cs="宋体"/>
          <w:spacing w:val="-4"/>
          <w:sz w:val="24"/>
          <w:szCs w:val="24"/>
        </w:rPr>
      </w:pPr>
      <w:r>
        <w:rPr>
          <w:rFonts w:hint="eastAsia" w:ascii="宋体" w:hAnsi="宋体" w:eastAsia="宋体" w:cs="宋体"/>
          <w:spacing w:val="-4"/>
          <w:sz w:val="24"/>
          <w:szCs w:val="24"/>
        </w:rPr>
        <w:t>生生交互数据主要包括学生与学生之间在平台讨论区的提问、回答、讨论等内容，某几节课后教室会布置相应的讨论主题，供学生分享交流。我们将通过平台讨论交流区-生生互动的数据记录等进行数据采集。</w:t>
      </w:r>
    </w:p>
    <w:p w14:paraId="7E31BC13">
      <w:pPr>
        <w:spacing w:before="79" w:line="360" w:lineRule="auto"/>
        <w:ind w:left="89" w:right="580" w:firstLine="527"/>
        <w:rPr>
          <w:rFonts w:hint="eastAsia" w:ascii="宋体" w:hAnsi="宋体" w:eastAsia="宋体" w:cs="宋体"/>
          <w:spacing w:val="-4"/>
          <w:sz w:val="24"/>
          <w:szCs w:val="24"/>
        </w:rPr>
      </w:pPr>
      <w:r>
        <w:rPr>
          <w:rFonts w:hint="eastAsia" w:ascii="宋体" w:hAnsi="宋体" w:eastAsia="宋体" w:cs="宋体"/>
          <w:spacing w:val="-4"/>
          <w:sz w:val="24"/>
          <w:szCs w:val="24"/>
        </w:rPr>
        <w:t>师生交互数据主要包括老师提前布置的思考题/作业、学生的课后提问、老师对学生作答情况和代码作品的评价、建议和反馈等，我们将通过平台讨论区的数据记录、教师作业评阅的数据记录等进行数据采集。但居家学习的场景中，教师并不会实时上线，师生互动是单向的（滞后的）。</w:t>
      </w:r>
    </w:p>
    <w:p w14:paraId="445ADD9E">
      <w:pPr>
        <w:spacing w:before="79" w:line="360" w:lineRule="auto"/>
        <w:ind w:left="89" w:right="580" w:firstLine="527"/>
        <w:rPr>
          <w:rFonts w:hint="eastAsia" w:ascii="宋体" w:hAnsi="宋体" w:eastAsia="宋体" w:cs="宋体"/>
          <w:spacing w:val="-4"/>
          <w:sz w:val="24"/>
          <w:szCs w:val="24"/>
        </w:rPr>
      </w:pPr>
      <w:r>
        <w:rPr>
          <w:rFonts w:hint="eastAsia" w:ascii="宋体" w:hAnsi="宋体" w:eastAsia="宋体" w:cs="宋体"/>
          <w:spacing w:val="-4"/>
          <w:sz w:val="24"/>
          <w:szCs w:val="24"/>
        </w:rPr>
        <w:t>人机交互数据主要包括学生对接入了生成式人工智能大语言模型的AI编程助手的提问及其回答，我们将通过平台的人机交流记录进行数据采集。</w:t>
      </w:r>
    </w:p>
    <w:bookmarkEnd w:id="87"/>
    <w:p w14:paraId="28855174">
      <w:pPr>
        <w:spacing w:before="240" w:after="240" w:line="222" w:lineRule="auto"/>
        <w:ind w:left="113"/>
        <w:outlineLvl w:val="2"/>
        <w:rPr>
          <w:rFonts w:hint="eastAsia" w:ascii="宋体" w:hAnsi="宋体" w:eastAsia="宋体" w:cs="宋体"/>
          <w:b/>
          <w:bCs/>
          <w:sz w:val="24"/>
          <w:szCs w:val="24"/>
        </w:rPr>
      </w:pPr>
      <w:bookmarkStart w:id="89" w:name="_Toc185531943"/>
      <w:r>
        <w:rPr>
          <w:rFonts w:hint="eastAsia" w:ascii="宋体" w:hAnsi="宋体" w:eastAsia="宋体" w:cs="宋体"/>
          <w:b/>
          <w:bCs/>
          <w:sz w:val="24"/>
          <w:szCs w:val="24"/>
        </w:rPr>
        <w:t>5</w:t>
      </w:r>
      <w:r>
        <w:rPr>
          <w:rFonts w:ascii="宋体" w:hAnsi="宋体" w:eastAsia="宋体" w:cs="宋体"/>
          <w:b/>
          <w:bCs/>
          <w:sz w:val="24"/>
          <w:szCs w:val="24"/>
        </w:rPr>
        <w:t>.</w:t>
      </w:r>
      <w:r>
        <w:rPr>
          <w:rFonts w:hint="eastAsia" w:ascii="宋体" w:hAnsi="宋体" w:eastAsia="宋体" w:cs="宋体"/>
          <w:b/>
          <w:bCs/>
          <w:sz w:val="24"/>
          <w:szCs w:val="24"/>
        </w:rPr>
        <w:t>1.4 中</w:t>
      </w:r>
      <w:bookmarkStart w:id="90" w:name="_Hlk185086656"/>
      <w:r>
        <w:rPr>
          <w:rFonts w:hint="eastAsia" w:ascii="宋体" w:hAnsi="宋体" w:eastAsia="宋体" w:cs="宋体"/>
          <w:b/>
          <w:bCs/>
          <w:sz w:val="24"/>
          <w:szCs w:val="24"/>
        </w:rPr>
        <w:t>小学社团课等非正式学习场景</w:t>
      </w:r>
      <w:bookmarkEnd w:id="89"/>
      <w:bookmarkEnd w:id="90"/>
    </w:p>
    <w:p w14:paraId="1D929E54">
      <w:pPr>
        <w:spacing w:before="79" w:line="360" w:lineRule="auto"/>
        <w:ind w:left="89" w:right="580" w:firstLine="527"/>
        <w:rPr>
          <w:rFonts w:hint="eastAsia" w:ascii="宋体" w:hAnsi="宋体" w:eastAsia="宋体" w:cs="宋体"/>
          <w:spacing w:val="-4"/>
          <w:sz w:val="24"/>
          <w:szCs w:val="24"/>
        </w:rPr>
      </w:pPr>
      <w:r>
        <w:rPr>
          <w:rFonts w:hint="eastAsia" w:ascii="宋体" w:hAnsi="宋体" w:eastAsia="宋体" w:cs="宋体"/>
          <w:spacing w:val="-4"/>
          <w:sz w:val="24"/>
          <w:szCs w:val="24"/>
        </w:rPr>
        <w:t>针对中小学社团课等非正式学习场景，网络设计方案如下：</w:t>
      </w:r>
    </w:p>
    <w:p w14:paraId="1CD0BF3E">
      <w:pPr>
        <w:spacing w:line="360" w:lineRule="auto"/>
        <w:rPr>
          <w:rFonts w:hint="eastAsia" w:ascii="宋体" w:hAnsi="宋体" w:eastAsia="宋体"/>
          <w:b/>
          <w:bCs/>
          <w:sz w:val="24"/>
          <w:szCs w:val="24"/>
        </w:rPr>
      </w:pPr>
      <w:r>
        <w:rPr>
          <w:rFonts w:hint="eastAsia" w:ascii="宋体" w:hAnsi="宋体" w:eastAsia="宋体"/>
          <w:b/>
          <w:bCs/>
          <w:sz w:val="24"/>
          <w:szCs w:val="24"/>
        </w:rPr>
        <w:t>1、认知行为：</w:t>
      </w:r>
    </w:p>
    <w:p w14:paraId="0F456AA1">
      <w:pPr>
        <w:spacing w:before="79" w:line="360" w:lineRule="auto"/>
        <w:ind w:left="89" w:right="580" w:firstLine="527"/>
        <w:rPr>
          <w:rFonts w:hint="eastAsia" w:ascii="宋体" w:hAnsi="宋体" w:eastAsia="宋体" w:cs="宋体"/>
          <w:spacing w:val="-4"/>
          <w:sz w:val="24"/>
          <w:szCs w:val="24"/>
        </w:rPr>
      </w:pPr>
      <w:r>
        <w:rPr>
          <w:rFonts w:hint="eastAsia" w:ascii="宋体" w:hAnsi="宋体" w:eastAsia="宋体" w:cs="宋体"/>
          <w:spacing w:val="-4"/>
          <w:sz w:val="24"/>
          <w:szCs w:val="24"/>
        </w:rPr>
        <w:t>学生个体作为节点。将学生的认知模板作为节点的特征，用以记录学生学习过程中的认知、感知数据。</w:t>
      </w:r>
    </w:p>
    <w:p w14:paraId="75186E0D">
      <w:pPr>
        <w:spacing w:line="360" w:lineRule="auto"/>
        <w:rPr>
          <w:rFonts w:hint="eastAsia" w:ascii="宋体" w:hAnsi="宋体" w:eastAsia="宋体"/>
          <w:b/>
          <w:bCs/>
          <w:sz w:val="24"/>
          <w:szCs w:val="24"/>
        </w:rPr>
      </w:pPr>
      <w:r>
        <w:rPr>
          <w:rFonts w:hint="eastAsia" w:ascii="宋体" w:hAnsi="宋体" w:eastAsia="宋体"/>
          <w:b/>
          <w:bCs/>
          <w:sz w:val="24"/>
          <w:szCs w:val="24"/>
        </w:rPr>
        <w:t>2、知识资源：</w:t>
      </w:r>
    </w:p>
    <w:p w14:paraId="4542DCD3">
      <w:pPr>
        <w:spacing w:before="79" w:line="360" w:lineRule="auto"/>
        <w:ind w:left="89" w:right="580" w:firstLine="527"/>
        <w:rPr>
          <w:rFonts w:hint="eastAsia" w:ascii="宋体" w:hAnsi="宋体" w:eastAsia="宋体" w:cs="宋体"/>
          <w:spacing w:val="-4"/>
          <w:sz w:val="24"/>
          <w:szCs w:val="24"/>
        </w:rPr>
      </w:pPr>
      <w:r>
        <w:rPr>
          <w:rFonts w:hint="eastAsia" w:ascii="宋体" w:hAnsi="宋体" w:eastAsia="宋体" w:cs="宋体"/>
          <w:spacing w:val="-4"/>
          <w:sz w:val="24"/>
          <w:szCs w:val="24"/>
        </w:rPr>
        <w:t>学生和知识点作为节点。三级交互网络中学生节点与知识资源节点的交互包含了知识追踪的功能。对于平台中的所有可供学生观看的微课（知识资源），需要为其打上对应知识点的标签（每节微课的相应时间段对应若干知识点），学生观看微课的过程就是在与其对应的一种或几种知识点进行交互。这样的方式可以为之后的教学干预和资源推荐做准备。</w:t>
      </w:r>
    </w:p>
    <w:p w14:paraId="311E62B2">
      <w:pPr>
        <w:spacing w:line="360" w:lineRule="auto"/>
        <w:rPr>
          <w:rFonts w:hint="eastAsia" w:ascii="宋体" w:hAnsi="宋体" w:eastAsia="宋体"/>
          <w:b/>
          <w:bCs/>
          <w:sz w:val="24"/>
          <w:szCs w:val="24"/>
        </w:rPr>
      </w:pPr>
      <w:r>
        <w:rPr>
          <w:rFonts w:hint="eastAsia" w:ascii="宋体" w:hAnsi="宋体" w:eastAsia="宋体"/>
          <w:b/>
          <w:bCs/>
          <w:sz w:val="24"/>
          <w:szCs w:val="24"/>
        </w:rPr>
        <w:t>3、时空环境：</w:t>
      </w:r>
    </w:p>
    <w:p w14:paraId="14D26783">
      <w:pPr>
        <w:spacing w:before="79" w:line="360" w:lineRule="auto"/>
        <w:ind w:left="89" w:right="580" w:firstLine="527"/>
        <w:rPr>
          <w:rFonts w:hint="eastAsia" w:ascii="宋体" w:hAnsi="宋体" w:eastAsia="宋体" w:cs="宋体"/>
          <w:spacing w:val="-4"/>
          <w:sz w:val="24"/>
          <w:szCs w:val="24"/>
        </w:rPr>
      </w:pPr>
      <w:r>
        <w:rPr>
          <w:rFonts w:hint="eastAsia" w:ascii="宋体" w:hAnsi="宋体" w:eastAsia="宋体" w:cs="宋体"/>
          <w:spacing w:val="-4"/>
          <w:sz w:val="24"/>
          <w:szCs w:val="24"/>
        </w:rPr>
        <w:t>若以社团课为实施场景，人机交互的数据依然通过平台来采集学习者与大模型的问答次数、内容及时间。但师生交互和生生交互则需要依靠课程录音录像与分析的手段，在智慧教室、微格教室中进行授课，对教学全过程进行录音录像，采集后编码分析包括师生交互中的教师的表情、言语、行为，学生的表情、行为、言语，以及学生之间的有关或无关学习的交流（语言、行为、表情），并与学生在本平台中的操作、人机问答、提交等记录对齐时间码。</w:t>
      </w:r>
    </w:p>
    <w:p w14:paraId="59C6252C">
      <w:pPr>
        <w:spacing w:before="240" w:after="240" w:line="222" w:lineRule="auto"/>
        <w:ind w:left="113"/>
        <w:outlineLvl w:val="2"/>
        <w:rPr>
          <w:rFonts w:hint="eastAsia" w:ascii="宋体" w:hAnsi="宋体" w:eastAsia="宋体" w:cs="宋体"/>
          <w:b/>
          <w:bCs/>
          <w:sz w:val="24"/>
          <w:szCs w:val="24"/>
        </w:rPr>
      </w:pPr>
      <w:bookmarkStart w:id="91" w:name="_Toc185531944"/>
      <w:r>
        <w:rPr>
          <w:rFonts w:hint="eastAsia" w:ascii="宋体" w:hAnsi="宋体" w:eastAsia="宋体" w:cs="宋体"/>
          <w:b/>
          <w:bCs/>
          <w:sz w:val="24"/>
          <w:szCs w:val="24"/>
        </w:rPr>
        <w:t>5</w:t>
      </w:r>
      <w:r>
        <w:rPr>
          <w:rFonts w:ascii="宋体" w:hAnsi="宋体" w:eastAsia="宋体" w:cs="宋体"/>
          <w:b/>
          <w:bCs/>
          <w:sz w:val="24"/>
          <w:szCs w:val="24"/>
        </w:rPr>
        <w:t>.</w:t>
      </w:r>
      <w:r>
        <w:rPr>
          <w:rFonts w:hint="eastAsia" w:ascii="宋体" w:hAnsi="宋体" w:eastAsia="宋体" w:cs="宋体"/>
          <w:b/>
          <w:bCs/>
          <w:sz w:val="24"/>
          <w:szCs w:val="24"/>
        </w:rPr>
        <w:t>1.5 中</w:t>
      </w:r>
      <w:bookmarkStart w:id="92" w:name="_Hlk185088043"/>
      <w:r>
        <w:rPr>
          <w:rFonts w:hint="eastAsia" w:ascii="宋体" w:hAnsi="宋体" w:eastAsia="宋体" w:cs="宋体"/>
          <w:b/>
          <w:bCs/>
          <w:sz w:val="24"/>
          <w:szCs w:val="24"/>
        </w:rPr>
        <w:t>小学学生在线协作学习场景以及中小学学生在线学习同伴互动场景</w:t>
      </w:r>
      <w:bookmarkEnd w:id="91"/>
      <w:bookmarkEnd w:id="92"/>
    </w:p>
    <w:p w14:paraId="218CFF26">
      <w:pPr>
        <w:spacing w:before="79" w:line="360" w:lineRule="auto"/>
        <w:ind w:left="89" w:right="580" w:firstLine="527"/>
        <w:rPr>
          <w:rFonts w:hint="eastAsia" w:ascii="宋体" w:hAnsi="宋体" w:eastAsia="宋体" w:cs="宋体"/>
          <w:spacing w:val="-4"/>
          <w:sz w:val="24"/>
          <w:szCs w:val="24"/>
        </w:rPr>
      </w:pPr>
      <w:r>
        <w:rPr>
          <w:rFonts w:hint="eastAsia" w:ascii="宋体" w:hAnsi="宋体" w:eastAsia="宋体" w:cs="宋体"/>
          <w:spacing w:val="-4"/>
          <w:sz w:val="24"/>
          <w:szCs w:val="24"/>
        </w:rPr>
        <w:t>针对中小学学生在线协作学习场景以及中小学学生在线学习同伴互动（如调整作为学习同伴的自动聊天机器人的回复策略，为学习者更好提供学习支持）场景，网络设计方案如下：</w:t>
      </w:r>
    </w:p>
    <w:p w14:paraId="579BFFDD">
      <w:pPr>
        <w:spacing w:line="360" w:lineRule="auto"/>
        <w:rPr>
          <w:rFonts w:ascii="宋体" w:hAnsi="宋体" w:eastAsia="宋体"/>
          <w:b/>
          <w:bCs/>
          <w:sz w:val="24"/>
          <w:szCs w:val="24"/>
        </w:rPr>
      </w:pPr>
      <w:r>
        <w:rPr>
          <w:rFonts w:hint="eastAsia" w:ascii="宋体" w:hAnsi="宋体" w:eastAsia="宋体"/>
          <w:b/>
          <w:bCs/>
          <w:sz w:val="24"/>
          <w:szCs w:val="24"/>
        </w:rPr>
        <w:t>1、认知行为：</w:t>
      </w:r>
    </w:p>
    <w:p w14:paraId="16B398BB">
      <w:pPr>
        <w:spacing w:before="79" w:line="360" w:lineRule="auto"/>
        <w:ind w:left="89" w:right="580" w:firstLine="527"/>
        <w:rPr>
          <w:rFonts w:ascii="宋体" w:hAnsi="宋体" w:eastAsia="宋体" w:cs="宋体"/>
          <w:spacing w:val="-4"/>
          <w:sz w:val="24"/>
          <w:szCs w:val="24"/>
        </w:rPr>
      </w:pPr>
      <w:r>
        <w:rPr>
          <w:rFonts w:hint="eastAsia" w:ascii="宋体" w:hAnsi="宋体" w:eastAsia="宋体" w:cs="宋体"/>
          <w:spacing w:val="-4"/>
          <w:sz w:val="24"/>
          <w:szCs w:val="24"/>
        </w:rPr>
        <w:t>将学生个体作为网络中的节点，将学生的认知模板作为特征，具体维度包括：知识储备、学习投入、学习风格、认知负荷、学习动机、计算思维、人机信任度、学习方法倾向、学习态度这几个维度来找策略。</w:t>
      </w:r>
    </w:p>
    <w:p w14:paraId="02F6F070">
      <w:pPr>
        <w:spacing w:line="360" w:lineRule="auto"/>
        <w:rPr>
          <w:rFonts w:ascii="宋体" w:hAnsi="宋体" w:eastAsia="宋体"/>
          <w:b/>
          <w:bCs/>
          <w:sz w:val="24"/>
          <w:szCs w:val="24"/>
        </w:rPr>
      </w:pPr>
      <w:r>
        <w:rPr>
          <w:rFonts w:hint="eastAsia" w:ascii="宋体" w:hAnsi="宋体" w:eastAsia="宋体"/>
          <w:b/>
          <w:bCs/>
          <w:sz w:val="24"/>
          <w:szCs w:val="24"/>
        </w:rPr>
        <w:t>2、知识资源：</w:t>
      </w:r>
    </w:p>
    <w:p w14:paraId="5672BC7F">
      <w:pPr>
        <w:spacing w:before="79" w:line="360" w:lineRule="auto"/>
        <w:ind w:left="89" w:right="580" w:firstLine="527"/>
        <w:rPr>
          <w:rFonts w:ascii="宋体" w:hAnsi="宋体" w:eastAsia="宋体" w:cs="宋体"/>
          <w:spacing w:val="-4"/>
          <w:sz w:val="24"/>
          <w:szCs w:val="24"/>
        </w:rPr>
      </w:pPr>
      <w:r>
        <w:rPr>
          <w:rFonts w:hint="eastAsia" w:ascii="宋体" w:hAnsi="宋体" w:eastAsia="宋体" w:cs="宋体"/>
          <w:spacing w:val="-4"/>
          <w:sz w:val="24"/>
          <w:szCs w:val="24"/>
        </w:rPr>
        <w:t>三级交互网络中学生节点与知识资源节点的交互包含了知识追踪的功能。对于平台中的所有可供学生练习的题目（知识资源）或者和学生的问答数据，需要为其打上对应知识点的标签，学生做题的过程就是在与题目对应的一种或几种知识点进行交互。这样的方式可以为之后的教学干预和资源推荐做准备。子课题三四五目前着重涉及到人工智能和HTML两大知识体系，具体知识点划分见4、知识点划分。</w:t>
      </w:r>
    </w:p>
    <w:p w14:paraId="0AB63CBE">
      <w:pPr>
        <w:spacing w:line="360" w:lineRule="auto"/>
        <w:rPr>
          <w:rFonts w:ascii="宋体" w:hAnsi="宋体" w:eastAsia="宋体"/>
          <w:b/>
          <w:bCs/>
          <w:sz w:val="24"/>
          <w:szCs w:val="24"/>
        </w:rPr>
      </w:pPr>
      <w:r>
        <w:rPr>
          <w:rFonts w:hint="eastAsia" w:ascii="宋体" w:hAnsi="宋体" w:eastAsia="宋体"/>
          <w:b/>
          <w:bCs/>
          <w:sz w:val="24"/>
          <w:szCs w:val="24"/>
        </w:rPr>
        <w:t>3、时空环境：</w:t>
      </w:r>
    </w:p>
    <w:p w14:paraId="0C44FF05">
      <w:pPr>
        <w:spacing w:before="79" w:line="360" w:lineRule="auto"/>
        <w:ind w:left="89" w:right="580" w:firstLine="527"/>
        <w:rPr>
          <w:rFonts w:ascii="宋体" w:hAnsi="宋体" w:eastAsia="宋体" w:cs="宋体"/>
          <w:spacing w:val="-4"/>
          <w:sz w:val="24"/>
          <w:szCs w:val="24"/>
        </w:rPr>
      </w:pPr>
      <w:r>
        <w:rPr>
          <w:rFonts w:hint="eastAsia" w:ascii="宋体" w:hAnsi="宋体" w:eastAsia="宋体" w:cs="宋体"/>
          <w:spacing w:val="-4"/>
          <w:sz w:val="24"/>
          <w:szCs w:val="24"/>
        </w:rPr>
        <w:t>时空环境包含线下师生交互，师生交互等交互行为，我们需要借助智慧教室等智能环境，通过相关技术手段对教师和学生的交互进行分析。</w:t>
      </w:r>
    </w:p>
    <w:p w14:paraId="4DF82CEC">
      <w:pPr>
        <w:spacing w:before="79" w:line="360" w:lineRule="auto"/>
        <w:ind w:left="89" w:right="580" w:firstLine="527"/>
        <w:rPr>
          <w:rFonts w:ascii="宋体" w:hAnsi="宋体" w:eastAsia="宋体" w:cs="宋体"/>
          <w:spacing w:val="-4"/>
          <w:sz w:val="24"/>
          <w:szCs w:val="24"/>
        </w:rPr>
      </w:pPr>
      <w:r>
        <w:rPr>
          <w:rFonts w:hint="eastAsia" w:ascii="宋体" w:hAnsi="宋体" w:eastAsia="宋体" w:cs="宋体"/>
          <w:spacing w:val="-4"/>
          <w:sz w:val="24"/>
          <w:szCs w:val="24"/>
        </w:rPr>
        <w:t>生生交互数据主要包括学生与学生之间的提问、回答、讨论等内容，我们将通过录课和线上协同平台等进行数据采集。</w:t>
      </w:r>
    </w:p>
    <w:p w14:paraId="44E025DD">
      <w:pPr>
        <w:spacing w:before="79" w:line="360" w:lineRule="auto"/>
        <w:ind w:left="89" w:right="580" w:firstLine="527"/>
        <w:rPr>
          <w:rFonts w:ascii="宋体" w:hAnsi="宋体" w:eastAsia="宋体" w:cs="宋体"/>
          <w:spacing w:val="-4"/>
          <w:sz w:val="24"/>
          <w:szCs w:val="24"/>
        </w:rPr>
      </w:pPr>
      <w:r>
        <w:rPr>
          <w:rFonts w:hint="eastAsia" w:ascii="宋体" w:hAnsi="宋体" w:eastAsia="宋体" w:cs="宋体"/>
          <w:spacing w:val="-4"/>
          <w:sz w:val="24"/>
          <w:szCs w:val="24"/>
        </w:rPr>
        <w:t>师生交互数据主要包括学生的提问与老师的解答、老师对学生作答情况和代码作品的评价、建议和反馈等，我们将通过纸质版评分矩阵打分以及平台讨论区的数据记录、教师评阅系统的数据记录等进行数据采集。</w:t>
      </w:r>
    </w:p>
    <w:p w14:paraId="661957BD">
      <w:pPr>
        <w:spacing w:before="79" w:line="360" w:lineRule="auto"/>
        <w:ind w:left="89" w:right="580" w:firstLine="527"/>
        <w:rPr>
          <w:rFonts w:ascii="宋体" w:hAnsi="宋体" w:eastAsia="宋体" w:cs="宋体"/>
          <w:spacing w:val="-4"/>
          <w:sz w:val="24"/>
          <w:szCs w:val="24"/>
        </w:rPr>
      </w:pPr>
      <w:r>
        <w:rPr>
          <w:rFonts w:hint="eastAsia" w:ascii="宋体" w:hAnsi="宋体" w:eastAsia="宋体" w:cs="宋体"/>
          <w:spacing w:val="-4"/>
          <w:sz w:val="24"/>
          <w:szCs w:val="24"/>
        </w:rPr>
        <w:t>人机交互数据主要包括学生对接入了生成式人工智能大语言模型的人工智能学习助手（教育机器人）的提问及其回答，我们将通过教育机器人的数据记录功能进行数据采集。</w:t>
      </w:r>
    </w:p>
    <w:p w14:paraId="412429D1">
      <w:pPr>
        <w:spacing w:before="79" w:line="360" w:lineRule="auto"/>
        <w:ind w:left="89" w:right="580" w:firstLine="527"/>
        <w:rPr>
          <w:rFonts w:ascii="宋体" w:hAnsi="宋体" w:eastAsia="宋体" w:cs="宋体"/>
          <w:spacing w:val="-4"/>
          <w:sz w:val="24"/>
          <w:szCs w:val="24"/>
        </w:rPr>
      </w:pPr>
      <w:r>
        <w:rPr>
          <w:rFonts w:hint="eastAsia" w:ascii="宋体" w:hAnsi="宋体" w:eastAsia="宋体" w:cs="宋体"/>
          <w:spacing w:val="-4"/>
          <w:sz w:val="24"/>
          <w:szCs w:val="24"/>
        </w:rPr>
        <w:t>关于线下数据的采集，考虑到目前智慧教室的普及性不足和功能受限的问题，我们会选取选择几个班的学生进行课堂情况的录播，进行编码与分析。</w:t>
      </w:r>
    </w:p>
    <w:p w14:paraId="43FE7553">
      <w:pPr>
        <w:spacing w:before="101" w:after="240" w:line="222" w:lineRule="auto"/>
        <w:ind w:left="97"/>
        <w:outlineLvl w:val="1"/>
        <w:rPr>
          <w:rFonts w:hint="eastAsia" w:ascii="宋体" w:hAnsi="宋体" w:eastAsia="宋体" w:cs="宋体"/>
          <w:b/>
          <w:bCs/>
          <w:spacing w:val="6"/>
          <w:sz w:val="31"/>
          <w:szCs w:val="31"/>
        </w:rPr>
      </w:pPr>
      <w:bookmarkStart w:id="93" w:name="bookmark17"/>
      <w:bookmarkEnd w:id="93"/>
      <w:bookmarkStart w:id="94" w:name="bookmark18"/>
      <w:bookmarkEnd w:id="94"/>
      <w:bookmarkStart w:id="95" w:name="_Toc184819502"/>
      <w:bookmarkStart w:id="96" w:name="_Toc185531945"/>
      <w:bookmarkStart w:id="97" w:name="_Toc184819593"/>
      <w:r>
        <w:rPr>
          <w:rFonts w:hint="eastAsia" w:ascii="宋体" w:hAnsi="宋体" w:eastAsia="宋体" w:cs="宋体"/>
          <w:b/>
          <w:bCs/>
          <w:spacing w:val="6"/>
          <w:sz w:val="31"/>
          <w:szCs w:val="31"/>
        </w:rPr>
        <w:t>5</w:t>
      </w:r>
      <w:r>
        <w:rPr>
          <w:rFonts w:ascii="宋体" w:hAnsi="宋体" w:eastAsia="宋体" w:cs="宋体"/>
          <w:b/>
          <w:bCs/>
          <w:spacing w:val="6"/>
          <w:sz w:val="31"/>
          <w:szCs w:val="31"/>
        </w:rPr>
        <w:t>.2</w:t>
      </w:r>
      <w:r>
        <w:rPr>
          <w:rFonts w:hint="eastAsia" w:ascii="宋体" w:hAnsi="宋体" w:eastAsia="宋体" w:cs="宋体"/>
          <w:b/>
          <w:bCs/>
          <w:spacing w:val="6"/>
          <w:sz w:val="31"/>
          <w:szCs w:val="31"/>
        </w:rPr>
        <w:t xml:space="preserve"> 可视化3级交互网络</w:t>
      </w:r>
      <w:bookmarkEnd w:id="95"/>
      <w:bookmarkEnd w:id="96"/>
      <w:bookmarkEnd w:id="97"/>
    </w:p>
    <w:p w14:paraId="13E7C29A">
      <w:pPr>
        <w:spacing w:before="79" w:line="360" w:lineRule="auto"/>
        <w:ind w:left="89" w:right="580" w:firstLine="527"/>
        <w:rPr>
          <w:rFonts w:hint="eastAsia" w:ascii="宋体" w:hAnsi="宋体" w:eastAsia="宋体" w:cs="宋体"/>
          <w:spacing w:val="-4"/>
          <w:sz w:val="24"/>
          <w:szCs w:val="24"/>
        </w:rPr>
      </w:pPr>
      <w:r>
        <w:rPr>
          <w:rFonts w:hint="eastAsia" w:ascii="宋体" w:hAnsi="宋体" w:eastAsia="宋体" w:cs="宋体"/>
          <w:spacing w:val="-4"/>
          <w:sz w:val="24"/>
          <w:szCs w:val="24"/>
        </w:rPr>
        <w:t>目前，我们根据某中学的高二年级采集到的学生认知模板数据和学生在编程平台后台答题情况构建了三类节点，形成了</w:t>
      </w:r>
      <w:r>
        <w:rPr>
          <w:rFonts w:ascii="宋体" w:hAnsi="宋体" w:eastAsia="宋体" w:cs="宋体"/>
          <w:spacing w:val="-4"/>
          <w:sz w:val="24"/>
          <w:szCs w:val="24"/>
        </w:rPr>
        <w:t>3</w:t>
      </w:r>
      <w:r>
        <w:rPr>
          <w:rFonts w:hint="eastAsia" w:ascii="宋体" w:hAnsi="宋体" w:eastAsia="宋体" w:cs="宋体"/>
          <w:spacing w:val="-4"/>
          <w:sz w:val="24"/>
          <w:szCs w:val="24"/>
        </w:rPr>
        <w:t>级交互网络。以学生在平台的账号标注学生节点，将采集到的认知模板数据作为节点特征，认知模板数据如第四节所述，这里不再赘述。可视化时可点击节点查看学生基本信息、</w:t>
      </w:r>
      <w:r>
        <w:rPr>
          <w:rFonts w:ascii="宋体" w:hAnsi="宋体" w:eastAsia="宋体" w:cs="宋体"/>
          <w:spacing w:val="-4"/>
          <w:sz w:val="24"/>
          <w:szCs w:val="24"/>
        </w:rPr>
        <w:t>GAI</w:t>
      </w:r>
      <w:r>
        <w:rPr>
          <w:rFonts w:hint="eastAsia" w:ascii="宋体" w:hAnsi="宋体" w:eastAsia="宋体" w:cs="宋体"/>
          <w:spacing w:val="-4"/>
          <w:sz w:val="24"/>
          <w:szCs w:val="24"/>
        </w:rPr>
        <w:t>接受度、自信心和享受度这几个维度的节点特征。我们对整个年级学生的自信心和享受度这两个认知维度进行</w:t>
      </w:r>
      <w:r>
        <w:rPr>
          <w:rFonts w:ascii="宋体" w:hAnsi="宋体" w:eastAsia="宋体" w:cs="宋体"/>
          <w:spacing w:val="-4"/>
          <w:sz w:val="24"/>
          <w:szCs w:val="24"/>
        </w:rPr>
        <w:t>K-Means</w:t>
      </w:r>
      <w:r>
        <w:rPr>
          <w:rFonts w:hint="eastAsia" w:ascii="宋体" w:hAnsi="宋体" w:eastAsia="宋体" w:cs="宋体"/>
          <w:spacing w:val="-4"/>
          <w:sz w:val="24"/>
          <w:szCs w:val="24"/>
        </w:rPr>
        <w:t>聚类，划分出学习态度积极、一般、消极的三类学生，以不同节点颜色进行区分，可进一步分析学习态度对教学的影响。</w:t>
      </w:r>
    </w:p>
    <w:p w14:paraId="3D21526E">
      <w:pPr>
        <w:spacing w:before="79" w:line="360" w:lineRule="auto"/>
        <w:ind w:left="89" w:right="580" w:firstLine="527"/>
        <w:rPr>
          <w:rFonts w:hint="eastAsia" w:ascii="宋体" w:hAnsi="宋体" w:eastAsia="宋体" w:cs="宋体"/>
          <w:spacing w:val="-4"/>
          <w:sz w:val="24"/>
          <w:szCs w:val="24"/>
        </w:rPr>
      </w:pPr>
      <w:r>
        <w:rPr>
          <w:rFonts w:hint="eastAsia" w:ascii="宋体" w:hAnsi="宋体" w:eastAsia="宋体" w:cs="宋体"/>
          <w:spacing w:val="-4"/>
          <w:sz w:val="24"/>
          <w:szCs w:val="24"/>
        </w:rPr>
        <w:t>对于知识点节点，以题目对应的主要知识点名称标注知识点节点，根据学生在平台的答题情况构建学生节点和知识点节点之间的边，我们组织教育学院专家根据题目，对问题包含的主要知识点进行凝练，若某学生正确作答某题目，则在该学生和该题目对应的知识点之间构建边，进而得出学生与知识点的交互情况。</w:t>
      </w:r>
    </w:p>
    <w:p w14:paraId="4264208D">
      <w:pPr>
        <w:spacing w:before="79" w:line="360" w:lineRule="auto"/>
        <w:ind w:left="89" w:right="580" w:firstLine="527"/>
        <w:rPr>
          <w:rFonts w:hint="eastAsia" w:ascii="宋体" w:hAnsi="宋体" w:eastAsia="宋体" w:cs="宋体"/>
          <w:spacing w:val="-4"/>
          <w:sz w:val="24"/>
          <w:szCs w:val="24"/>
        </w:rPr>
      </w:pPr>
      <w:r>
        <w:rPr>
          <w:rFonts w:hint="eastAsia" w:ascii="宋体" w:hAnsi="宋体" w:eastAsia="宋体" w:cs="宋体"/>
          <w:spacing w:val="-4"/>
          <w:sz w:val="24"/>
          <w:szCs w:val="24"/>
        </w:rPr>
        <w:t>最后，构建教师节点，用来表征师生交互情况，生生和师生交互数据可通过人工标注线下学生上课的录课视频获取，由于对应后台采集到的学生答题情况的录课视频缺失，本次展示的可视化结果（图12）基于生生、师生交互产生的边为随机生成的，在后续的工作中我们将进一步完善生生、师生交互数据的采集工作。</w:t>
      </w:r>
    </w:p>
    <w:p w14:paraId="16418BDB">
      <w:pPr>
        <w:spacing w:before="79" w:line="360" w:lineRule="auto"/>
        <w:ind w:left="89" w:right="580" w:firstLine="527"/>
        <w:rPr>
          <w:rFonts w:hint="eastAsia" w:ascii="宋体" w:hAnsi="宋体" w:eastAsia="宋体" w:cs="宋体"/>
          <w:spacing w:val="-4"/>
          <w:sz w:val="24"/>
          <w:szCs w:val="24"/>
        </w:rPr>
      </w:pPr>
      <w:r>
        <w:rPr>
          <w:rFonts w:hint="eastAsia" w:ascii="宋体" w:hAnsi="宋体" w:eastAsia="宋体" w:cs="宋体"/>
          <w:spacing w:val="-4"/>
          <w:sz w:val="24"/>
          <w:szCs w:val="24"/>
        </w:rPr>
        <w:t>网络可视化结果如图20所示。</w:t>
      </w:r>
    </w:p>
    <w:p w14:paraId="6165FE6E">
      <w:pPr>
        <w:keepNext/>
        <w:spacing w:before="79" w:line="356" w:lineRule="auto"/>
        <w:ind w:right="580"/>
        <w:rPr>
          <w:rFonts w:hint="eastAsia"/>
        </w:rPr>
      </w:pPr>
      <w:r>
        <w:rPr>
          <w:rFonts w:ascii="宋体" w:hAnsi="宋体" w:eastAsia="宋体" w:cs="宋体"/>
          <w:spacing w:val="-4"/>
          <w:sz w:val="24"/>
          <w:szCs w:val="24"/>
        </w:rPr>
        <w:drawing>
          <wp:inline distT="0" distB="0" distL="0" distR="0">
            <wp:extent cx="5708015" cy="2247265"/>
            <wp:effectExtent l="0" t="0" r="6985" b="635"/>
            <wp:docPr id="2954680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468086" name="图片 1"/>
                    <pic:cNvPicPr>
                      <a:picLocks noChangeAspect="1"/>
                    </pic:cNvPicPr>
                  </pic:nvPicPr>
                  <pic:blipFill>
                    <a:blip r:embed="rId24"/>
                    <a:stretch>
                      <a:fillRect/>
                    </a:stretch>
                  </pic:blipFill>
                  <pic:spPr>
                    <a:xfrm>
                      <a:off x="0" y="0"/>
                      <a:ext cx="5708015" cy="2247265"/>
                    </a:xfrm>
                    <a:prstGeom prst="rect">
                      <a:avLst/>
                    </a:prstGeom>
                  </pic:spPr>
                </pic:pic>
              </a:graphicData>
            </a:graphic>
          </wp:inline>
        </w:drawing>
      </w:r>
    </w:p>
    <w:p w14:paraId="774629E6">
      <w:pPr>
        <w:pStyle w:val="5"/>
        <w:jc w:val="center"/>
        <w:rPr>
          <w:rFonts w:hint="eastAsia" w:ascii="宋体" w:hAnsi="宋体" w:eastAsia="宋体"/>
        </w:rPr>
      </w:pPr>
      <w:bookmarkStart w:id="98" w:name="_Toc185531981"/>
      <w:r>
        <w:rPr>
          <w:rFonts w:hint="eastAsia" w:ascii="宋体" w:hAnsi="宋体" w:eastAsia="宋体"/>
        </w:rPr>
        <w:t xml:space="preserve">图 </w:t>
      </w:r>
      <w:r>
        <w:rPr>
          <w:rFonts w:hint="eastAsia" w:ascii="宋体" w:hAnsi="宋体" w:eastAsia="宋体"/>
        </w:rPr>
        <w:fldChar w:fldCharType="begin"/>
      </w:r>
      <w:r>
        <w:rPr>
          <w:rFonts w:hint="eastAsia" w:ascii="宋体" w:hAnsi="宋体" w:eastAsia="宋体"/>
        </w:rPr>
        <w:instrText xml:space="preserve"> SEQ 图 \* ARABIC </w:instrText>
      </w:r>
      <w:r>
        <w:rPr>
          <w:rFonts w:hint="eastAsia" w:ascii="宋体" w:hAnsi="宋体" w:eastAsia="宋体"/>
        </w:rPr>
        <w:fldChar w:fldCharType="separate"/>
      </w:r>
      <w:r>
        <w:rPr>
          <w:rFonts w:hint="eastAsia" w:ascii="宋体" w:hAnsi="宋体" w:eastAsia="宋体"/>
        </w:rPr>
        <w:t>20</w:t>
      </w:r>
      <w:r>
        <w:rPr>
          <w:rFonts w:hint="eastAsia" w:ascii="宋体" w:hAnsi="宋体" w:eastAsia="宋体"/>
        </w:rPr>
        <w:fldChar w:fldCharType="end"/>
      </w:r>
      <w:r>
        <w:rPr>
          <w:rFonts w:hint="eastAsia" w:ascii="宋体" w:hAnsi="宋体" w:eastAsia="宋体"/>
        </w:rPr>
        <w:t xml:space="preserve"> 某中学3级交互网络可视化图</w:t>
      </w:r>
      <w:bookmarkEnd w:id="98"/>
    </w:p>
    <w:p w14:paraId="071A885C">
      <w:pPr>
        <w:widowControl/>
        <w:jc w:val="left"/>
        <w:rPr>
          <w:rFonts w:hint="eastAsia"/>
        </w:rPr>
      </w:pPr>
      <w:r>
        <w:rPr>
          <w:rFonts w:hint="eastAsia"/>
        </w:rPr>
        <w:br w:type="page"/>
      </w:r>
    </w:p>
    <w:p w14:paraId="0E4E08BF">
      <w:pPr>
        <w:spacing w:before="131" w:after="240" w:line="222" w:lineRule="auto"/>
        <w:outlineLvl w:val="0"/>
        <w:rPr>
          <w:rFonts w:hint="eastAsia" w:ascii="宋体" w:hAnsi="宋体" w:eastAsia="宋体" w:cs="宋体"/>
          <w:b/>
          <w:bCs/>
          <w:spacing w:val="-11"/>
          <w:sz w:val="32"/>
          <w:szCs w:val="32"/>
        </w:rPr>
      </w:pPr>
      <w:bookmarkStart w:id="99" w:name="bookmark19"/>
      <w:bookmarkEnd w:id="99"/>
      <w:bookmarkStart w:id="100" w:name="bookmark20"/>
      <w:bookmarkEnd w:id="100"/>
      <w:bookmarkStart w:id="101" w:name="_Toc184819503"/>
      <w:bookmarkStart w:id="102" w:name="_Toc185531946"/>
      <w:bookmarkStart w:id="103" w:name="_Toc184819594"/>
      <w:r>
        <w:rPr>
          <w:rFonts w:hint="eastAsia" w:ascii="宋体" w:hAnsi="宋体" w:eastAsia="宋体" w:cs="宋体"/>
          <w:b/>
          <w:bCs/>
          <w:spacing w:val="-11"/>
          <w:sz w:val="32"/>
          <w:szCs w:val="32"/>
        </w:rPr>
        <w:t>6 人在回路的教学推荐与干预策略</w:t>
      </w:r>
      <w:bookmarkEnd w:id="101"/>
      <w:bookmarkEnd w:id="102"/>
      <w:bookmarkEnd w:id="103"/>
    </w:p>
    <w:p w14:paraId="688C38D8">
      <w:pPr>
        <w:spacing w:before="101" w:after="240" w:line="222" w:lineRule="auto"/>
        <w:ind w:left="97"/>
        <w:outlineLvl w:val="1"/>
        <w:rPr>
          <w:rFonts w:hint="eastAsia" w:ascii="宋体" w:hAnsi="宋体" w:eastAsia="宋体" w:cs="宋体"/>
          <w:b/>
          <w:bCs/>
          <w:spacing w:val="6"/>
          <w:sz w:val="28"/>
          <w:szCs w:val="28"/>
        </w:rPr>
      </w:pPr>
      <w:bookmarkStart w:id="104" w:name="_Toc184819504"/>
      <w:bookmarkStart w:id="105" w:name="_Toc184819595"/>
      <w:bookmarkStart w:id="106" w:name="_Toc185531947"/>
      <w:r>
        <w:rPr>
          <w:rFonts w:hint="eastAsia" w:ascii="宋体" w:hAnsi="宋体" w:eastAsia="宋体" w:cs="宋体"/>
          <w:b/>
          <w:bCs/>
          <w:spacing w:val="6"/>
          <w:sz w:val="28"/>
          <w:szCs w:val="28"/>
        </w:rPr>
        <w:t>6</w:t>
      </w:r>
      <w:r>
        <w:rPr>
          <w:rFonts w:ascii="宋体" w:hAnsi="宋体" w:eastAsia="宋体" w:cs="宋体"/>
          <w:b/>
          <w:bCs/>
          <w:spacing w:val="6"/>
          <w:sz w:val="28"/>
          <w:szCs w:val="28"/>
        </w:rPr>
        <w:t>.1</w:t>
      </w:r>
      <w:r>
        <w:rPr>
          <w:rFonts w:hint="eastAsia" w:ascii="宋体" w:hAnsi="宋体" w:eastAsia="宋体" w:cs="宋体"/>
          <w:b/>
          <w:bCs/>
          <w:spacing w:val="6"/>
          <w:sz w:val="28"/>
          <w:szCs w:val="28"/>
        </w:rPr>
        <w:t xml:space="preserve"> 教学推荐与干预策略库的部署</w:t>
      </w:r>
      <w:bookmarkEnd w:id="104"/>
      <w:bookmarkEnd w:id="105"/>
      <w:bookmarkEnd w:id="106"/>
    </w:p>
    <w:p w14:paraId="20F375D1">
      <w:pPr>
        <w:spacing w:before="79" w:line="360" w:lineRule="auto"/>
        <w:ind w:left="89" w:right="580" w:firstLine="527"/>
        <w:rPr>
          <w:rFonts w:hint="eastAsia" w:ascii="宋体" w:hAnsi="宋体" w:eastAsia="宋体" w:cs="宋体"/>
          <w:spacing w:val="-4"/>
          <w:sz w:val="24"/>
          <w:szCs w:val="24"/>
        </w:rPr>
      </w:pPr>
      <w:r>
        <w:rPr>
          <w:rFonts w:hint="eastAsia" w:ascii="宋体" w:hAnsi="宋体" w:eastAsia="宋体" w:cs="宋体"/>
          <w:spacing w:val="-4"/>
          <w:sz w:val="24"/>
          <w:szCs w:val="24"/>
        </w:rPr>
        <w:t>根据3级教学交互网络方案，我们将专家干预策略库分为知识点库和基于认知模板的策略库。当对交互网络进行分析的过程中，我们可以实时分析学习者与知识点的交互情况，为其推荐知识点；并根据学习者的认知变化情况（认知模板处于的高、中、低水平），从基于认知模板的策略库中选择策略对学习者的学习情况进行干预。</w:t>
      </w:r>
    </w:p>
    <w:p w14:paraId="54C6DE3F">
      <w:pPr>
        <w:spacing w:line="360" w:lineRule="auto"/>
        <w:rPr>
          <w:rFonts w:hint="eastAsia" w:ascii="宋体" w:hAnsi="宋体" w:eastAsia="宋体"/>
          <w:b/>
          <w:bCs/>
          <w:sz w:val="24"/>
          <w:szCs w:val="24"/>
        </w:rPr>
      </w:pPr>
      <w:bookmarkStart w:id="107" w:name="_Toc185088724"/>
      <w:bookmarkStart w:id="108" w:name="_Toc185088906"/>
      <w:bookmarkStart w:id="109" w:name="_Toc185518273"/>
      <w:r>
        <w:rPr>
          <w:rFonts w:hint="eastAsia" w:ascii="宋体" w:hAnsi="宋体" w:eastAsia="宋体"/>
          <w:b/>
          <w:bCs/>
          <w:sz w:val="24"/>
          <w:szCs w:val="24"/>
        </w:rPr>
        <w:t>一、知识点库</w:t>
      </w:r>
      <w:bookmarkEnd w:id="107"/>
      <w:bookmarkEnd w:id="108"/>
      <w:bookmarkEnd w:id="109"/>
    </w:p>
    <w:p w14:paraId="6C48E6FC">
      <w:pPr>
        <w:spacing w:line="360" w:lineRule="auto"/>
        <w:ind w:firstLine="480" w:firstLineChars="200"/>
        <w:rPr>
          <w:rFonts w:ascii="Calibri" w:hAnsi="Calibri" w:eastAsia="宋体" w:cs="Times New Roman"/>
          <w:sz w:val="24"/>
          <w:szCs w:val="24"/>
          <w14:ligatures w14:val="none"/>
        </w:rPr>
      </w:pPr>
      <w:r>
        <w:rPr>
          <w:rFonts w:hint="eastAsia" w:ascii="Calibri" w:hAnsi="Calibri" w:eastAsia="宋体" w:cs="Times New Roman"/>
          <w:sz w:val="24"/>
          <w:szCs w:val="24"/>
          <w14:ligatures w14:val="none"/>
        </w:rPr>
        <w:t>我们根据课题四的特色，参照浙江省信息科技课的教材，划分了人工智能知识点库、Python知识点库和HTML知识点库。</w:t>
      </w:r>
    </w:p>
    <w:p w14:paraId="43D2320E">
      <w:pPr>
        <w:numPr>
          <w:ilvl w:val="0"/>
          <w:numId w:val="1"/>
        </w:numPr>
        <w:spacing w:line="360" w:lineRule="auto"/>
        <w:rPr>
          <w:rFonts w:ascii="Calibri" w:hAnsi="Calibri" w:eastAsia="宋体" w:cs="Times New Roman"/>
          <w:b/>
          <w:bCs/>
          <w:sz w:val="24"/>
          <w:szCs w:val="24"/>
          <w14:ligatures w14:val="none"/>
        </w:rPr>
      </w:pPr>
      <w:r>
        <w:rPr>
          <w:rFonts w:hint="eastAsia" w:ascii="Calibri" w:hAnsi="Calibri" w:eastAsia="宋体" w:cs="Times New Roman"/>
          <w:b/>
          <w:bCs/>
          <w:sz w:val="24"/>
          <w:szCs w:val="24"/>
          <w14:ligatures w14:val="none"/>
        </w:rPr>
        <w:t>人工智能知识点库</w:t>
      </w:r>
    </w:p>
    <w:p w14:paraId="71D71B20">
      <w:pPr>
        <w:spacing w:line="360" w:lineRule="auto"/>
        <w:rPr>
          <w:rFonts w:ascii="Calibri" w:hAnsi="Calibri" w:eastAsia="宋体" w:cs="Times New Roman"/>
          <w:b/>
          <w:bCs/>
          <w:sz w:val="24"/>
          <w:szCs w:val="24"/>
          <w14:ligatures w14:val="none"/>
        </w:rPr>
      </w:pPr>
      <w:r>
        <w:rPr>
          <w:rFonts w:hint="eastAsia" w:ascii="Calibri" w:hAnsi="Calibri" w:eastAsia="宋体" w:cs="Times New Roman"/>
          <w:b/>
          <w:bCs/>
          <w:sz w:val="24"/>
          <w:szCs w:val="24"/>
          <w14:ligatures w14:val="none"/>
        </w:rPr>
        <w:t>1.1 以美国人工智能教育权威组织AI4K12发布的人工智能五个大概念为基本，划分人工智能知识：</w:t>
      </w:r>
    </w:p>
    <w:p w14:paraId="643884DF">
      <w:pPr>
        <w:spacing w:line="360" w:lineRule="auto"/>
        <w:rPr>
          <w:rFonts w:hint="eastAsia" w:ascii="宋体" w:hAnsi="宋体" w:eastAsia="宋体" w:cs="宋体"/>
          <w:b/>
          <w:bCs/>
          <w:sz w:val="24"/>
          <w:szCs w:val="24"/>
          <w14:ligatures w14:val="none"/>
        </w:rPr>
      </w:pPr>
      <w:r>
        <w:rPr>
          <w:rFonts w:hint="eastAsia" w:ascii="宋体" w:hAnsi="宋体" w:eastAsia="宋体" w:cs="宋体"/>
          <w:b/>
          <w:bCs/>
          <w:sz w:val="24"/>
          <w:szCs w:val="24"/>
          <w14:ligatures w14:val="none"/>
        </w:rPr>
        <w:t>A. 感知</w:t>
      </w:r>
    </w:p>
    <w:p w14:paraId="674E4EBA">
      <w:pPr>
        <w:numPr>
          <w:ilvl w:val="0"/>
          <w:numId w:val="2"/>
        </w:numPr>
        <w:spacing w:line="360" w:lineRule="auto"/>
        <w:contextualSpacing/>
        <w:rPr>
          <w:rFonts w:ascii="Calibri" w:hAnsi="Calibri" w:eastAsia="宋体" w:cs="Times New Roman"/>
          <w:sz w:val="24"/>
          <w:szCs w:val="24"/>
          <w14:ligatures w14:val="none"/>
        </w:rPr>
      </w:pPr>
      <w:r>
        <w:rPr>
          <w:rFonts w:hint="eastAsia" w:ascii="宋体" w:hAnsi="宋体" w:eastAsia="宋体" w:cs="宋体"/>
          <w:sz w:val="24"/>
          <w:szCs w:val="24"/>
          <w14:ligatures w14:val="none"/>
        </w:rPr>
        <w:t>计算机通过传感器感知世界。</w:t>
      </w:r>
    </w:p>
    <w:p w14:paraId="422F2F1B">
      <w:pPr>
        <w:numPr>
          <w:ilvl w:val="0"/>
          <w:numId w:val="2"/>
        </w:numPr>
        <w:spacing w:line="360" w:lineRule="auto"/>
        <w:contextualSpacing/>
        <w:rPr>
          <w:rFonts w:ascii="Calibri" w:hAnsi="Calibri" w:eastAsia="宋体" w:cs="Times New Roman"/>
          <w:sz w:val="24"/>
          <w:szCs w:val="24"/>
          <w14:ligatures w14:val="none"/>
        </w:rPr>
      </w:pPr>
      <w:r>
        <w:rPr>
          <w:rFonts w:hint="eastAsia" w:ascii="宋体" w:hAnsi="宋体" w:eastAsia="宋体" w:cs="宋体"/>
          <w:sz w:val="24"/>
          <w:szCs w:val="24"/>
          <w14:ligatures w14:val="none"/>
        </w:rPr>
        <w:t>感知是利用知识从感官信息中提取意义。</w:t>
      </w:r>
    </w:p>
    <w:p w14:paraId="272EEA1D">
      <w:pPr>
        <w:numPr>
          <w:ilvl w:val="0"/>
          <w:numId w:val="2"/>
        </w:numPr>
        <w:spacing w:line="360" w:lineRule="auto"/>
        <w:contextualSpacing/>
        <w:rPr>
          <w:rFonts w:hint="eastAsia" w:ascii="宋体" w:hAnsi="宋体" w:eastAsia="宋体" w:cs="宋体"/>
          <w:sz w:val="24"/>
          <w:szCs w:val="24"/>
          <w14:ligatures w14:val="none"/>
        </w:rPr>
      </w:pPr>
      <w:r>
        <w:rPr>
          <w:rFonts w:hint="eastAsia" w:ascii="宋体" w:hAnsi="宋体" w:eastAsia="宋体" w:cs="宋体"/>
          <w:sz w:val="24"/>
          <w:szCs w:val="24"/>
          <w14:ligatures w14:val="none"/>
        </w:rPr>
        <w:t>从信号到意义的转换是分阶段进行的，每个阶段都会应用越来越抽象的特征和更高层次的知识。</w:t>
      </w:r>
    </w:p>
    <w:p w14:paraId="4DD82311">
      <w:pPr>
        <w:spacing w:line="360" w:lineRule="auto"/>
        <w:rPr>
          <w:rFonts w:hint="eastAsia" w:ascii="宋体" w:hAnsi="宋体" w:eastAsia="宋体" w:cs="宋体"/>
          <w:b/>
          <w:bCs/>
          <w:sz w:val="24"/>
          <w:szCs w:val="24"/>
          <w14:ligatures w14:val="none"/>
        </w:rPr>
      </w:pPr>
      <w:r>
        <w:rPr>
          <w:rFonts w:hint="eastAsia" w:ascii="宋体" w:hAnsi="宋体" w:eastAsia="宋体" w:cs="宋体"/>
          <w:b/>
          <w:bCs/>
          <w:sz w:val="24"/>
          <w:szCs w:val="24"/>
          <w14:ligatures w14:val="none"/>
        </w:rPr>
        <w:t>B. 表征和数据推理</w:t>
      </w:r>
    </w:p>
    <w:p w14:paraId="77C6166B">
      <w:pPr>
        <w:numPr>
          <w:ilvl w:val="0"/>
          <w:numId w:val="3"/>
        </w:numPr>
        <w:spacing w:line="360" w:lineRule="auto"/>
        <w:contextualSpacing/>
        <w:rPr>
          <w:rFonts w:ascii="Calibri" w:hAnsi="Calibri" w:eastAsia="宋体" w:cs="Times New Roman"/>
          <w:sz w:val="24"/>
          <w:szCs w:val="24"/>
          <w14:ligatures w14:val="none"/>
        </w:rPr>
      </w:pPr>
      <w:r>
        <w:rPr>
          <w:rFonts w:hint="eastAsia" w:ascii="宋体" w:hAnsi="宋体" w:eastAsia="宋体" w:cs="宋体"/>
          <w:sz w:val="24"/>
          <w:szCs w:val="24"/>
          <w14:ligatures w14:val="none"/>
        </w:rPr>
        <w:t>表征是数据结构；推理方法是算法。</w:t>
      </w:r>
    </w:p>
    <w:p w14:paraId="0556FF82">
      <w:pPr>
        <w:numPr>
          <w:ilvl w:val="0"/>
          <w:numId w:val="3"/>
        </w:numPr>
        <w:spacing w:line="360" w:lineRule="auto"/>
        <w:contextualSpacing/>
        <w:rPr>
          <w:rFonts w:ascii="Calibri" w:hAnsi="Calibri" w:eastAsia="宋体" w:cs="Times New Roman"/>
          <w:sz w:val="24"/>
          <w:szCs w:val="24"/>
          <w14:ligatures w14:val="none"/>
        </w:rPr>
      </w:pPr>
      <w:r>
        <w:rPr>
          <w:rFonts w:hint="eastAsia" w:ascii="宋体" w:hAnsi="宋体" w:eastAsia="宋体" w:cs="宋体"/>
          <w:sz w:val="24"/>
          <w:szCs w:val="24"/>
          <w14:ligatures w14:val="none"/>
        </w:rPr>
        <w:t>表征支持推理；推理方法在表征上运行。</w:t>
      </w:r>
    </w:p>
    <w:p w14:paraId="7594E2C8">
      <w:pPr>
        <w:numPr>
          <w:ilvl w:val="0"/>
          <w:numId w:val="3"/>
        </w:numPr>
        <w:spacing w:line="360" w:lineRule="auto"/>
        <w:contextualSpacing/>
        <w:rPr>
          <w:rFonts w:ascii="Calibri" w:hAnsi="Calibri" w:eastAsia="宋体" w:cs="Times New Roman"/>
          <w:sz w:val="24"/>
          <w:szCs w:val="24"/>
          <w14:ligatures w14:val="none"/>
        </w:rPr>
      </w:pPr>
      <w:r>
        <w:rPr>
          <w:rFonts w:hint="eastAsia" w:ascii="宋体" w:hAnsi="宋体" w:eastAsia="宋体" w:cs="宋体"/>
          <w:sz w:val="24"/>
          <w:szCs w:val="24"/>
          <w14:ligatures w14:val="none"/>
        </w:rPr>
        <w:t>知识表征的两大类型是符号表征和数字表征。</w:t>
      </w:r>
    </w:p>
    <w:p w14:paraId="6BCD1A93">
      <w:pPr>
        <w:numPr>
          <w:ilvl w:val="0"/>
          <w:numId w:val="3"/>
        </w:numPr>
        <w:spacing w:line="360" w:lineRule="auto"/>
        <w:contextualSpacing/>
        <w:rPr>
          <w:rFonts w:ascii="Calibri" w:hAnsi="Calibri" w:eastAsia="宋体" w:cs="Times New Roman"/>
          <w:sz w:val="24"/>
          <w:szCs w:val="24"/>
          <w14:ligatures w14:val="none"/>
        </w:rPr>
      </w:pPr>
      <w:r>
        <w:rPr>
          <w:rFonts w:hint="eastAsia" w:ascii="Calibri" w:hAnsi="Calibri" w:eastAsia="宋体" w:cs="Times New Roman"/>
          <w:sz w:val="24"/>
          <w:szCs w:val="24"/>
          <w14:ligatures w14:val="none"/>
        </w:rPr>
        <w:t>“</w:t>
      </w:r>
      <w:r>
        <w:rPr>
          <w:rFonts w:hint="eastAsia" w:ascii="宋体" w:hAnsi="宋体" w:eastAsia="宋体" w:cs="宋体"/>
          <w:sz w:val="24"/>
          <w:szCs w:val="24"/>
          <w14:ligatures w14:val="none"/>
        </w:rPr>
        <w:t>知道</w:t>
      </w:r>
      <w:r>
        <w:rPr>
          <w:rFonts w:ascii="Calibri" w:hAnsi="Calibri" w:eastAsia="宋体" w:cs="Times New Roman"/>
          <w:sz w:val="24"/>
          <w:szCs w:val="24"/>
          <w14:ligatures w14:val="none"/>
        </w:rPr>
        <w:t xml:space="preserve"> "</w:t>
      </w:r>
      <w:r>
        <w:rPr>
          <w:rFonts w:hint="eastAsia" w:ascii="宋体" w:hAnsi="宋体" w:eastAsia="宋体" w:cs="宋体"/>
          <w:sz w:val="24"/>
          <w:szCs w:val="24"/>
          <w14:ligatures w14:val="none"/>
        </w:rPr>
        <w:t>某事意味着既能表示它，又能用它进行推理。</w:t>
      </w:r>
    </w:p>
    <w:p w14:paraId="3681666D">
      <w:pPr>
        <w:numPr>
          <w:ilvl w:val="0"/>
          <w:numId w:val="3"/>
        </w:numPr>
        <w:spacing w:line="360" w:lineRule="auto"/>
        <w:contextualSpacing/>
        <w:rPr>
          <w:rFonts w:hint="eastAsia" w:ascii="宋体" w:hAnsi="宋体" w:eastAsia="宋体" w:cs="宋体"/>
          <w:sz w:val="24"/>
          <w:szCs w:val="24"/>
          <w14:ligatures w14:val="none"/>
        </w:rPr>
      </w:pPr>
      <w:r>
        <w:rPr>
          <w:rFonts w:hint="eastAsia" w:ascii="宋体" w:hAnsi="宋体" w:eastAsia="宋体" w:cs="宋体"/>
          <w:sz w:val="24"/>
          <w:szCs w:val="24"/>
          <w14:ligatures w14:val="none"/>
        </w:rPr>
        <w:t>如果智能体采用</w:t>
      </w:r>
      <w:r>
        <w:rPr>
          <w:rFonts w:ascii="Calibri" w:hAnsi="Calibri" w:eastAsia="宋体" w:cs="Times New Roman"/>
          <w:sz w:val="24"/>
          <w:szCs w:val="24"/>
          <w14:ligatures w14:val="none"/>
        </w:rPr>
        <w:t xml:space="preserve"> “</w:t>
      </w:r>
      <w:r>
        <w:rPr>
          <w:rFonts w:hint="eastAsia" w:ascii="宋体" w:hAnsi="宋体" w:eastAsia="宋体" w:cs="宋体"/>
          <w:sz w:val="24"/>
          <w:szCs w:val="24"/>
          <w14:ligatures w14:val="none"/>
        </w:rPr>
        <w:t>感知</w:t>
      </w:r>
      <w:r>
        <w:rPr>
          <w:rFonts w:ascii="Calibri" w:hAnsi="Calibri" w:eastAsia="宋体" w:cs="Times New Roman"/>
          <w:sz w:val="24"/>
          <w:szCs w:val="24"/>
          <w14:ligatures w14:val="none"/>
        </w:rPr>
        <w:t>--</w:t>
      </w:r>
      <w:r>
        <w:rPr>
          <w:rFonts w:hint="eastAsia" w:ascii="宋体" w:hAnsi="宋体" w:eastAsia="宋体" w:cs="宋体"/>
          <w:sz w:val="24"/>
          <w:szCs w:val="24"/>
          <w14:ligatures w14:val="none"/>
        </w:rPr>
        <w:t>推理</w:t>
      </w:r>
      <w:r>
        <w:rPr>
          <w:rFonts w:ascii="Calibri" w:hAnsi="Calibri" w:eastAsia="宋体" w:cs="Times New Roman"/>
          <w:sz w:val="24"/>
          <w:szCs w:val="24"/>
          <w14:ligatures w14:val="none"/>
        </w:rPr>
        <w:t>--</w:t>
      </w:r>
      <w:r>
        <w:rPr>
          <w:rFonts w:hint="eastAsia" w:ascii="宋体" w:hAnsi="宋体" w:eastAsia="宋体" w:cs="宋体"/>
          <w:sz w:val="24"/>
          <w:szCs w:val="24"/>
          <w14:ligatures w14:val="none"/>
        </w:rPr>
        <w:t>行动</w:t>
      </w:r>
      <w:r>
        <w:rPr>
          <w:rFonts w:ascii="Calibri" w:hAnsi="Calibri" w:eastAsia="宋体" w:cs="Times New Roman"/>
          <w:sz w:val="24"/>
          <w:szCs w:val="24"/>
          <w14:ligatures w14:val="none"/>
        </w:rPr>
        <w:t xml:space="preserve"> ”</w:t>
      </w:r>
      <w:r>
        <w:rPr>
          <w:rFonts w:hint="eastAsia" w:ascii="宋体" w:hAnsi="宋体" w:eastAsia="宋体" w:cs="宋体"/>
          <w:sz w:val="24"/>
          <w:szCs w:val="24"/>
          <w14:ligatures w14:val="none"/>
        </w:rPr>
        <w:t>的非难式循环来实现其目标，那么它们就被认为是智能体。</w:t>
      </w:r>
    </w:p>
    <w:p w14:paraId="1D43222A">
      <w:pPr>
        <w:spacing w:line="360" w:lineRule="auto"/>
        <w:rPr>
          <w:rFonts w:hint="eastAsia" w:ascii="宋体" w:hAnsi="宋体" w:eastAsia="宋体" w:cs="宋体"/>
          <w:b/>
          <w:bCs/>
          <w:sz w:val="24"/>
          <w:szCs w:val="24"/>
          <w14:ligatures w14:val="none"/>
        </w:rPr>
      </w:pPr>
      <w:r>
        <w:rPr>
          <w:rFonts w:hint="eastAsia" w:ascii="宋体" w:hAnsi="宋体" w:eastAsia="宋体" w:cs="宋体"/>
          <w:b/>
          <w:bCs/>
          <w:sz w:val="24"/>
          <w:szCs w:val="24"/>
          <w14:ligatures w14:val="none"/>
        </w:rPr>
        <w:t>C. 学习</w:t>
      </w:r>
    </w:p>
    <w:p w14:paraId="3382726F">
      <w:pPr>
        <w:numPr>
          <w:ilvl w:val="0"/>
          <w:numId w:val="4"/>
        </w:numPr>
        <w:spacing w:line="360" w:lineRule="auto"/>
        <w:contextualSpacing/>
        <w:rPr>
          <w:rFonts w:ascii="Calibri" w:hAnsi="Calibri" w:eastAsia="宋体" w:cs="Times New Roman"/>
          <w:sz w:val="24"/>
          <w:szCs w:val="24"/>
          <w14:ligatures w14:val="none"/>
        </w:rPr>
      </w:pPr>
      <w:r>
        <w:rPr>
          <w:rFonts w:hint="eastAsia" w:ascii="宋体" w:hAnsi="宋体" w:eastAsia="宋体" w:cs="宋体"/>
          <w:sz w:val="24"/>
          <w:szCs w:val="24"/>
          <w14:ligatures w14:val="none"/>
        </w:rPr>
        <w:t>机器学习可让计算机在无需人工明确编程的情况下获得行为。</w:t>
      </w:r>
    </w:p>
    <w:p w14:paraId="2E6CE99D">
      <w:pPr>
        <w:numPr>
          <w:ilvl w:val="0"/>
          <w:numId w:val="4"/>
        </w:numPr>
        <w:spacing w:line="360" w:lineRule="auto"/>
        <w:contextualSpacing/>
        <w:rPr>
          <w:rFonts w:ascii="Calibri" w:hAnsi="Calibri" w:eastAsia="宋体" w:cs="Times New Roman"/>
          <w:sz w:val="24"/>
          <w:szCs w:val="24"/>
          <w14:ligatures w14:val="none"/>
        </w:rPr>
      </w:pPr>
      <w:r>
        <w:rPr>
          <w:rFonts w:hint="eastAsia" w:ascii="宋体" w:hAnsi="宋体" w:eastAsia="宋体" w:cs="宋体"/>
          <w:sz w:val="24"/>
          <w:szCs w:val="24"/>
          <w14:ligatures w14:val="none"/>
        </w:rPr>
        <w:t>新行为的学习源于学习算法对推理模型（如决策树或神经网络）内部表征的改变。</w:t>
      </w:r>
    </w:p>
    <w:p w14:paraId="234AE4FC">
      <w:pPr>
        <w:numPr>
          <w:ilvl w:val="0"/>
          <w:numId w:val="4"/>
        </w:numPr>
        <w:spacing w:line="360" w:lineRule="auto"/>
        <w:contextualSpacing/>
        <w:rPr>
          <w:rFonts w:ascii="Calibri" w:hAnsi="Calibri" w:eastAsia="宋体" w:cs="Times New Roman"/>
          <w:sz w:val="24"/>
          <w:szCs w:val="24"/>
          <w14:ligatures w14:val="none"/>
        </w:rPr>
      </w:pPr>
      <w:r>
        <w:rPr>
          <w:rFonts w:hint="eastAsia" w:ascii="宋体" w:hAnsi="宋体" w:eastAsia="宋体" w:cs="宋体"/>
          <w:sz w:val="24"/>
          <w:szCs w:val="24"/>
          <w14:ligatures w14:val="none"/>
        </w:rPr>
        <w:t>当推理模型能够处理多种行为时，就需要大量的训练数据来缩小学习算法的选择范围。</w:t>
      </w:r>
    </w:p>
    <w:p w14:paraId="0B3F4CD3">
      <w:pPr>
        <w:numPr>
          <w:ilvl w:val="0"/>
          <w:numId w:val="4"/>
        </w:numPr>
        <w:spacing w:line="360" w:lineRule="auto"/>
        <w:contextualSpacing/>
        <w:rPr>
          <w:rFonts w:hint="eastAsia" w:ascii="宋体" w:hAnsi="宋体" w:eastAsia="宋体" w:cs="宋体"/>
          <w:sz w:val="24"/>
          <w:szCs w:val="24"/>
          <w14:ligatures w14:val="none"/>
        </w:rPr>
      </w:pPr>
      <w:r>
        <w:rPr>
          <w:rFonts w:hint="eastAsia" w:ascii="宋体" w:hAnsi="宋体" w:eastAsia="宋体" w:cs="宋体"/>
          <w:sz w:val="24"/>
          <w:szCs w:val="24"/>
          <w14:ligatures w14:val="none"/>
        </w:rPr>
        <w:t>机器学习算法构建的推理模型可应用于新数据，以解决问题或做出决策。</w:t>
      </w:r>
    </w:p>
    <w:p w14:paraId="1672F3C0">
      <w:pPr>
        <w:spacing w:line="360" w:lineRule="auto"/>
        <w:rPr>
          <w:rFonts w:hint="eastAsia" w:ascii="宋体" w:hAnsi="宋体" w:eastAsia="宋体" w:cs="宋体"/>
          <w:b/>
          <w:bCs/>
          <w:sz w:val="24"/>
          <w:szCs w:val="24"/>
          <w14:ligatures w14:val="none"/>
        </w:rPr>
      </w:pPr>
      <w:r>
        <w:rPr>
          <w:rFonts w:hint="eastAsia" w:ascii="宋体" w:hAnsi="宋体" w:eastAsia="宋体" w:cs="宋体"/>
          <w:b/>
          <w:bCs/>
          <w:sz w:val="24"/>
          <w:szCs w:val="24"/>
          <w14:ligatures w14:val="none"/>
        </w:rPr>
        <w:t>D. 自然交互</w:t>
      </w:r>
    </w:p>
    <w:p w14:paraId="52FDCFF6">
      <w:pPr>
        <w:numPr>
          <w:ilvl w:val="0"/>
          <w:numId w:val="5"/>
        </w:numPr>
        <w:spacing w:line="360" w:lineRule="auto"/>
        <w:contextualSpacing/>
        <w:rPr>
          <w:rFonts w:hint="eastAsia" w:ascii="宋体" w:hAnsi="宋体" w:eastAsia="宋体" w:cs="宋体"/>
          <w:sz w:val="24"/>
          <w:szCs w:val="24"/>
          <w14:ligatures w14:val="none"/>
        </w:rPr>
      </w:pPr>
      <w:r>
        <w:rPr>
          <w:rFonts w:hint="eastAsia" w:ascii="宋体" w:hAnsi="宋体" w:eastAsia="宋体" w:cs="宋体"/>
          <w:sz w:val="24"/>
          <w:szCs w:val="24"/>
          <w14:ligatures w14:val="none"/>
        </w:rPr>
        <w:t>计算机可以使用自然语言交流事实信息，但很难理解非文字表达方式，如隐喻、意象、幽默和讽刺。</w:t>
      </w:r>
    </w:p>
    <w:p w14:paraId="6E1FE795">
      <w:pPr>
        <w:numPr>
          <w:ilvl w:val="0"/>
          <w:numId w:val="5"/>
        </w:numPr>
        <w:spacing w:line="360" w:lineRule="auto"/>
        <w:contextualSpacing/>
        <w:rPr>
          <w:rFonts w:hint="eastAsia" w:ascii="宋体" w:hAnsi="宋体" w:eastAsia="宋体" w:cs="宋体"/>
          <w:sz w:val="24"/>
          <w:szCs w:val="24"/>
          <w14:ligatures w14:val="none"/>
        </w:rPr>
      </w:pPr>
      <w:r>
        <w:rPr>
          <w:rFonts w:hint="eastAsia" w:ascii="宋体" w:hAnsi="宋体" w:eastAsia="宋体" w:cs="宋体"/>
          <w:sz w:val="24"/>
          <w:szCs w:val="24"/>
          <w14:ligatures w14:val="none"/>
        </w:rPr>
        <w:t>计算机可以识别情绪，但无法体验情绪。对情绪的适当反应必须由人类进行编程。</w:t>
      </w:r>
    </w:p>
    <w:p w14:paraId="59042973">
      <w:pPr>
        <w:numPr>
          <w:ilvl w:val="0"/>
          <w:numId w:val="5"/>
        </w:numPr>
        <w:spacing w:line="360" w:lineRule="auto"/>
        <w:contextualSpacing/>
        <w:rPr>
          <w:rFonts w:hint="eastAsia" w:ascii="宋体" w:hAnsi="宋体" w:eastAsia="宋体" w:cs="宋体"/>
          <w:sz w:val="24"/>
          <w:szCs w:val="24"/>
          <w14:ligatures w14:val="none"/>
        </w:rPr>
      </w:pPr>
      <w:r>
        <w:rPr>
          <w:rFonts w:hint="eastAsia" w:ascii="宋体" w:hAnsi="宋体" w:eastAsia="宋体" w:cs="宋体"/>
          <w:sz w:val="24"/>
          <w:szCs w:val="24"/>
          <w14:ligatures w14:val="none"/>
        </w:rPr>
        <w:t>当前的人工智能系统是专门用于解决明确问题的狭隘推理器。灵活的类人推理，即</w:t>
      </w:r>
      <w:r>
        <w:rPr>
          <w:rFonts w:ascii="宋体" w:hAnsi="宋体" w:eastAsia="宋体" w:cs="宋体"/>
          <w:sz w:val="24"/>
          <w:szCs w:val="24"/>
          <w14:ligatures w14:val="none"/>
        </w:rPr>
        <w:t xml:space="preserve"> “</w:t>
      </w:r>
      <w:r>
        <w:rPr>
          <w:rFonts w:hint="eastAsia" w:ascii="宋体" w:hAnsi="宋体" w:eastAsia="宋体" w:cs="宋体"/>
          <w:sz w:val="24"/>
          <w:szCs w:val="24"/>
          <w14:ligatures w14:val="none"/>
        </w:rPr>
        <w:t>广义人工智能</w:t>
      </w:r>
      <w:r>
        <w:rPr>
          <w:rFonts w:ascii="宋体" w:hAnsi="宋体" w:eastAsia="宋体" w:cs="宋体"/>
          <w:sz w:val="24"/>
          <w:szCs w:val="24"/>
          <w14:ligatures w14:val="none"/>
        </w:rPr>
        <w:t xml:space="preserve"> ”</w:t>
      </w:r>
      <w:r>
        <w:rPr>
          <w:rFonts w:hint="eastAsia" w:ascii="宋体" w:hAnsi="宋体" w:eastAsia="宋体" w:cs="宋体"/>
          <w:sz w:val="24"/>
          <w:szCs w:val="24"/>
          <w14:ligatures w14:val="none"/>
        </w:rPr>
        <w:t>或</w:t>
      </w:r>
      <w:r>
        <w:rPr>
          <w:rFonts w:ascii="宋体" w:hAnsi="宋体" w:eastAsia="宋体" w:cs="宋体"/>
          <w:sz w:val="24"/>
          <w:szCs w:val="24"/>
          <w14:ligatures w14:val="none"/>
        </w:rPr>
        <w:t xml:space="preserve"> “</w:t>
      </w:r>
      <w:r>
        <w:rPr>
          <w:rFonts w:hint="eastAsia" w:ascii="宋体" w:hAnsi="宋体" w:eastAsia="宋体" w:cs="宋体"/>
          <w:sz w:val="24"/>
          <w:szCs w:val="24"/>
          <w14:ligatures w14:val="none"/>
        </w:rPr>
        <w:t>人工通用智能”，尚未实现。</w:t>
      </w:r>
    </w:p>
    <w:p w14:paraId="0FB71764">
      <w:pPr>
        <w:numPr>
          <w:ilvl w:val="0"/>
          <w:numId w:val="5"/>
        </w:numPr>
        <w:spacing w:line="360" w:lineRule="auto"/>
        <w:contextualSpacing/>
        <w:rPr>
          <w:rFonts w:hint="eastAsia" w:ascii="宋体" w:hAnsi="宋体" w:eastAsia="宋体" w:cs="宋体"/>
          <w:sz w:val="24"/>
          <w:szCs w:val="24"/>
          <w14:ligatures w14:val="none"/>
        </w:rPr>
      </w:pPr>
      <w:r>
        <w:rPr>
          <w:rFonts w:hint="eastAsia" w:ascii="宋体" w:hAnsi="宋体" w:eastAsia="宋体" w:cs="宋体"/>
          <w:sz w:val="24"/>
          <w:szCs w:val="24"/>
          <w14:ligatures w14:val="none"/>
        </w:rPr>
        <w:t>目前的人工智能系统缺乏意识和自我意识。具有自我意识的计算机需要有自身存在和思想的表征，以及对过去经验的记忆。</w:t>
      </w:r>
    </w:p>
    <w:p w14:paraId="7E091F68">
      <w:pPr>
        <w:spacing w:line="360" w:lineRule="auto"/>
        <w:rPr>
          <w:rFonts w:hint="eastAsia" w:ascii="宋体" w:hAnsi="宋体" w:eastAsia="宋体" w:cs="宋体"/>
          <w:b/>
          <w:bCs/>
          <w:sz w:val="24"/>
          <w:szCs w:val="24"/>
          <w14:ligatures w14:val="none"/>
        </w:rPr>
      </w:pPr>
      <w:r>
        <w:rPr>
          <w:rFonts w:hint="eastAsia" w:ascii="Calibri" w:hAnsi="Calibri" w:eastAsia="宋体" w:cs="Times New Roman"/>
          <w:b/>
          <w:bCs/>
          <w:sz w:val="24"/>
          <w:szCs w:val="24"/>
          <w14:ligatures w14:val="none"/>
        </w:rPr>
        <w:t xml:space="preserve">E. </w:t>
      </w:r>
      <w:r>
        <w:rPr>
          <w:rFonts w:hint="eastAsia" w:ascii="宋体" w:hAnsi="宋体" w:eastAsia="宋体" w:cs="宋体"/>
          <w:b/>
          <w:bCs/>
          <w:sz w:val="24"/>
          <w:szCs w:val="24"/>
          <w14:ligatures w14:val="none"/>
        </w:rPr>
        <w:t>人工智能伦理</w:t>
      </w:r>
    </w:p>
    <w:p w14:paraId="3F06CEF2">
      <w:pPr>
        <w:numPr>
          <w:ilvl w:val="0"/>
          <w:numId w:val="6"/>
        </w:numPr>
        <w:spacing w:line="360" w:lineRule="auto"/>
        <w:contextualSpacing/>
        <w:rPr>
          <w:rFonts w:ascii="Calibri" w:hAnsi="Calibri" w:eastAsia="宋体" w:cs="Times New Roman"/>
          <w:sz w:val="24"/>
          <w:szCs w:val="24"/>
          <w14:ligatures w14:val="none"/>
        </w:rPr>
      </w:pPr>
      <w:r>
        <w:rPr>
          <w:rFonts w:hint="eastAsia" w:ascii="宋体" w:hAnsi="宋体" w:eastAsia="宋体" w:cs="宋体"/>
          <w:sz w:val="24"/>
          <w:szCs w:val="24"/>
          <w14:ligatures w14:val="none"/>
        </w:rPr>
        <w:t>开发</w:t>
      </w:r>
      <w:r>
        <w:rPr>
          <w:rFonts w:ascii="Calibri" w:hAnsi="Calibri" w:eastAsia="宋体" w:cs="Times New Roman"/>
          <w:sz w:val="24"/>
          <w:szCs w:val="24"/>
          <w14:ligatures w14:val="none"/>
        </w:rPr>
        <w:t xml:space="preserve"> Al </w:t>
      </w:r>
      <w:r>
        <w:rPr>
          <w:rFonts w:hint="eastAsia" w:ascii="宋体" w:hAnsi="宋体" w:eastAsia="宋体" w:cs="宋体"/>
          <w:sz w:val="24"/>
          <w:szCs w:val="24"/>
          <w14:ligatures w14:val="none"/>
        </w:rPr>
        <w:t>应用程序涉及技术和道德设计决策。</w:t>
      </w:r>
    </w:p>
    <w:p w14:paraId="033DDEA1">
      <w:pPr>
        <w:numPr>
          <w:ilvl w:val="0"/>
          <w:numId w:val="6"/>
        </w:numPr>
        <w:spacing w:line="360" w:lineRule="auto"/>
        <w:contextualSpacing/>
        <w:rPr>
          <w:rFonts w:ascii="Calibri" w:hAnsi="Calibri" w:eastAsia="宋体" w:cs="Times New Roman"/>
          <w:sz w:val="24"/>
          <w:szCs w:val="24"/>
          <w14:ligatures w14:val="none"/>
        </w:rPr>
      </w:pPr>
      <w:r>
        <w:rPr>
          <w:rFonts w:ascii="Calibri" w:hAnsi="Calibri" w:eastAsia="宋体" w:cs="Times New Roman"/>
          <w:sz w:val="24"/>
          <w:szCs w:val="24"/>
          <w14:ligatures w14:val="none"/>
        </w:rPr>
        <w:t xml:space="preserve">Al </w:t>
      </w:r>
      <w:r>
        <w:rPr>
          <w:rFonts w:hint="eastAsia" w:ascii="宋体" w:hAnsi="宋体" w:eastAsia="宋体" w:cs="宋体"/>
          <w:sz w:val="24"/>
          <w:szCs w:val="24"/>
          <w14:ligatures w14:val="none"/>
        </w:rPr>
        <w:t>应用程序有多个利益相关者，他们可能有不同的价值观，也可能受到设计者所做选择的不同影响。</w:t>
      </w:r>
    </w:p>
    <w:p w14:paraId="77926940">
      <w:pPr>
        <w:numPr>
          <w:ilvl w:val="0"/>
          <w:numId w:val="6"/>
        </w:numPr>
        <w:spacing w:line="360" w:lineRule="auto"/>
        <w:contextualSpacing/>
        <w:rPr>
          <w:rFonts w:ascii="Calibri" w:hAnsi="Calibri" w:eastAsia="宋体" w:cs="Times New Roman"/>
          <w:sz w:val="24"/>
          <w:szCs w:val="24"/>
          <w14:ligatures w14:val="none"/>
        </w:rPr>
      </w:pPr>
      <w:r>
        <w:rPr>
          <w:rFonts w:hint="eastAsia" w:ascii="宋体" w:hAnsi="宋体" w:eastAsia="宋体" w:cs="宋体"/>
          <w:sz w:val="24"/>
          <w:szCs w:val="24"/>
          <w14:ligatures w14:val="none"/>
        </w:rPr>
        <w:t>对人做决策的</w:t>
      </w:r>
      <w:r>
        <w:rPr>
          <w:rFonts w:ascii="Calibri" w:hAnsi="Calibri" w:eastAsia="宋体" w:cs="Times New Roman"/>
          <w:sz w:val="24"/>
          <w:szCs w:val="24"/>
          <w14:ligatures w14:val="none"/>
        </w:rPr>
        <w:t xml:space="preserve"> Al </w:t>
      </w:r>
      <w:r>
        <w:rPr>
          <w:rFonts w:hint="eastAsia" w:ascii="宋体" w:hAnsi="宋体" w:eastAsia="宋体" w:cs="宋体"/>
          <w:sz w:val="24"/>
          <w:szCs w:val="24"/>
          <w14:ligatures w14:val="none"/>
        </w:rPr>
        <w:t>系统在设计上应遵守公平、透明和隐私等社会价值观。</w:t>
      </w:r>
    </w:p>
    <w:p w14:paraId="46DCC73F">
      <w:pPr>
        <w:numPr>
          <w:ilvl w:val="0"/>
          <w:numId w:val="6"/>
        </w:numPr>
        <w:spacing w:line="360" w:lineRule="auto"/>
        <w:contextualSpacing/>
        <w:rPr>
          <w:rFonts w:ascii="Calibri" w:hAnsi="Calibri" w:eastAsia="宋体" w:cs="Times New Roman"/>
          <w:sz w:val="24"/>
          <w:szCs w:val="24"/>
          <w14:ligatures w14:val="none"/>
        </w:rPr>
      </w:pPr>
      <w:r>
        <w:rPr>
          <w:rFonts w:hint="eastAsia" w:ascii="宋体" w:hAnsi="宋体" w:eastAsia="宋体" w:cs="宋体"/>
          <w:sz w:val="24"/>
          <w:szCs w:val="24"/>
          <w14:ligatures w14:val="none"/>
        </w:rPr>
        <w:t>人工智能是一项颠覆性技术，不仅会影响经济和就业，还会塑造社会和文化规范</w:t>
      </w:r>
    </w:p>
    <w:p w14:paraId="1ED48432">
      <w:pPr>
        <w:numPr>
          <w:ilvl w:val="0"/>
          <w:numId w:val="6"/>
        </w:numPr>
        <w:spacing w:line="360" w:lineRule="auto"/>
        <w:contextualSpacing/>
        <w:rPr>
          <w:rFonts w:ascii="Calibri" w:hAnsi="Calibri" w:eastAsia="宋体" w:cs="Times New Roman"/>
          <w:sz w:val="22"/>
          <w:szCs w:val="24"/>
          <w14:ligatures w14:val="none"/>
        </w:rPr>
      </w:pPr>
      <w:r>
        <w:rPr>
          <w:rFonts w:hint="eastAsia" w:ascii="宋体" w:hAnsi="宋体" w:eastAsia="宋体" w:cs="宋体"/>
          <w:sz w:val="24"/>
          <w:szCs w:val="24"/>
          <w14:ligatures w14:val="none"/>
        </w:rPr>
        <w:t>人工智能正在成为每个人的个人和职业工具箱的组成部分。</w:t>
      </w:r>
    </w:p>
    <w:p w14:paraId="59E03081">
      <w:pPr>
        <w:spacing w:line="360" w:lineRule="auto"/>
        <w:rPr>
          <w:rFonts w:ascii="Calibri" w:hAnsi="Calibri" w:eastAsia="宋体" w:cs="Times New Roman"/>
          <w:b/>
          <w:bCs/>
          <w:sz w:val="24"/>
          <w:szCs w:val="24"/>
          <w14:ligatures w14:val="none"/>
        </w:rPr>
      </w:pPr>
      <w:r>
        <w:rPr>
          <w:rFonts w:hint="eastAsia" w:ascii="Calibri" w:hAnsi="Calibri" w:eastAsia="宋体" w:cs="Times New Roman"/>
          <w:b/>
          <w:bCs/>
          <w:sz w:val="24"/>
          <w:szCs w:val="24"/>
          <w14:ligatures w14:val="none"/>
        </w:rPr>
        <w:t>1.2</w:t>
      </w:r>
      <w:r>
        <w:rPr>
          <w:rFonts w:hint="eastAsia" w:ascii="宋体" w:hAnsi="宋体" w:eastAsia="宋体" w:cs="宋体"/>
          <w:b/>
          <w:bCs/>
          <w:sz w:val="24"/>
          <w:szCs w:val="24"/>
          <w14:ligatures w14:val="none"/>
        </w:rPr>
        <w:t>人工智能课程对应的知识点</w:t>
      </w:r>
    </w:p>
    <w:p w14:paraId="08B1A380">
      <w:pPr>
        <w:spacing w:line="360" w:lineRule="auto"/>
        <w:rPr>
          <w:rFonts w:hint="eastAsia" w:ascii="宋体" w:hAnsi="宋体" w:eastAsia="宋体" w:cs="宋体"/>
          <w:b/>
          <w:bCs/>
          <w:sz w:val="24"/>
          <w:szCs w:val="24"/>
          <w14:ligatures w14:val="none"/>
        </w:rPr>
      </w:pPr>
      <w:r>
        <w:rPr>
          <w:rFonts w:hint="eastAsia" w:ascii="宋体" w:hAnsi="宋体" w:eastAsia="宋体" w:cs="宋体"/>
          <w:b/>
          <w:bCs/>
          <w:sz w:val="24"/>
          <w:szCs w:val="24"/>
          <w14:ligatures w14:val="none"/>
        </w:rPr>
        <w:t>以浙教版八年级下册人工智能单元为场景，划分每个单元与课时涉及到的人工智能知识点以及大概念。</w:t>
      </w:r>
    </w:p>
    <w:tbl>
      <w:tblPr>
        <w:tblStyle w:val="16"/>
        <w:tblW w:w="9449" w:type="dxa"/>
        <w:tblInd w:w="0" w:type="dxa"/>
        <w:tblLayout w:type="autofit"/>
        <w:tblCellMar>
          <w:top w:w="0" w:type="dxa"/>
          <w:left w:w="108" w:type="dxa"/>
          <w:bottom w:w="0" w:type="dxa"/>
          <w:right w:w="108" w:type="dxa"/>
        </w:tblCellMar>
      </w:tblPr>
      <w:tblGrid>
        <w:gridCol w:w="704"/>
        <w:gridCol w:w="992"/>
        <w:gridCol w:w="1134"/>
        <w:gridCol w:w="2977"/>
        <w:gridCol w:w="1701"/>
        <w:gridCol w:w="1941"/>
      </w:tblGrid>
      <w:tr w14:paraId="46C2D0FE">
        <w:tblPrEx>
          <w:tblCellMar>
            <w:top w:w="0" w:type="dxa"/>
            <w:left w:w="108" w:type="dxa"/>
            <w:bottom w:w="0" w:type="dxa"/>
            <w:right w:w="108" w:type="dxa"/>
          </w:tblCellMar>
        </w:tblPrEx>
        <w:trPr>
          <w:trHeight w:val="255" w:hRule="atLeast"/>
        </w:trPr>
        <w:tc>
          <w:tcPr>
            <w:tcW w:w="7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DA28CA">
            <w:pPr>
              <w:adjustRightInd w:val="0"/>
              <w:snapToGrid w:val="0"/>
              <w:jc w:val="center"/>
              <w:rPr>
                <w:rFonts w:ascii="Calibri" w:hAnsi="Calibri" w:eastAsia="宋体" w:cs="Times New Roman"/>
                <w:b/>
                <w:bCs/>
                <w:sz w:val="22"/>
                <w14:ligatures w14:val="none"/>
              </w:rPr>
            </w:pPr>
            <w:r>
              <w:rPr>
                <w:rFonts w:hint="eastAsia" w:ascii="宋体" w:hAnsi="宋体" w:eastAsia="宋体" w:cs="宋体"/>
                <w:b/>
                <w:bCs/>
                <w:sz w:val="22"/>
                <w14:ligatures w14:val="none"/>
              </w:rPr>
              <w:t>单元</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5B8534">
            <w:pPr>
              <w:adjustRightInd w:val="0"/>
              <w:snapToGrid w:val="0"/>
              <w:jc w:val="center"/>
              <w:rPr>
                <w:rFonts w:ascii="Calibri" w:hAnsi="Calibri" w:eastAsia="宋体" w:cs="Times New Roman"/>
                <w:b/>
                <w:bCs/>
                <w:sz w:val="22"/>
                <w14:ligatures w14:val="none"/>
              </w:rPr>
            </w:pPr>
            <w:r>
              <w:rPr>
                <w:rFonts w:hint="eastAsia" w:ascii="宋体" w:hAnsi="宋体" w:eastAsia="宋体" w:cs="宋体"/>
                <w:b/>
                <w:bCs/>
                <w:sz w:val="22"/>
                <w14:ligatures w14:val="none"/>
              </w:rPr>
              <w:t>单元名</w:t>
            </w:r>
          </w:p>
        </w:tc>
        <w:tc>
          <w:tcPr>
            <w:tcW w:w="11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120217">
            <w:pPr>
              <w:adjustRightInd w:val="0"/>
              <w:snapToGrid w:val="0"/>
              <w:jc w:val="center"/>
              <w:rPr>
                <w:rFonts w:ascii="Calibri" w:hAnsi="Calibri" w:eastAsia="宋体" w:cs="Times New Roman"/>
                <w:b/>
                <w:bCs/>
                <w:sz w:val="22"/>
                <w14:ligatures w14:val="none"/>
              </w:rPr>
            </w:pPr>
            <w:r>
              <w:rPr>
                <w:rFonts w:hint="eastAsia" w:ascii="宋体" w:hAnsi="宋体" w:eastAsia="宋体" w:cs="宋体"/>
                <w:b/>
                <w:bCs/>
                <w:sz w:val="22"/>
                <w14:ligatures w14:val="none"/>
              </w:rPr>
              <w:t>课题</w:t>
            </w:r>
          </w:p>
        </w:tc>
        <w:tc>
          <w:tcPr>
            <w:tcW w:w="29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E72344">
            <w:pPr>
              <w:adjustRightInd w:val="0"/>
              <w:snapToGrid w:val="0"/>
              <w:jc w:val="center"/>
              <w:rPr>
                <w:rFonts w:hint="eastAsia" w:ascii="宋体" w:hAnsi="宋体" w:eastAsia="宋体" w:cs="宋体"/>
                <w:b/>
                <w:bCs/>
                <w:sz w:val="22"/>
                <w14:ligatures w14:val="none"/>
              </w:rPr>
            </w:pPr>
            <w:r>
              <w:rPr>
                <w:rFonts w:hint="eastAsia" w:ascii="宋体" w:hAnsi="宋体" w:eastAsia="宋体" w:cs="宋体"/>
                <w:b/>
                <w:bCs/>
                <w:sz w:val="22"/>
                <w14:ligatures w14:val="none"/>
              </w:rPr>
              <w:t>（单元）大概念</w:t>
            </w:r>
          </w:p>
          <w:p w14:paraId="0640CBA9">
            <w:pPr>
              <w:adjustRightInd w:val="0"/>
              <w:snapToGrid w:val="0"/>
              <w:jc w:val="center"/>
              <w:rPr>
                <w:rFonts w:ascii="Calibri" w:hAnsi="Calibri" w:eastAsia="宋体" w:cs="Times New Roman"/>
                <w:b/>
                <w:bCs/>
                <w:sz w:val="22"/>
                <w14:ligatures w14:val="none"/>
              </w:rPr>
            </w:pPr>
            <w:r>
              <w:rPr>
                <w:rFonts w:hint="eastAsia" w:ascii="宋体" w:hAnsi="宋体" w:eastAsia="宋体" w:cs="宋体"/>
                <w:b/>
                <w:bCs/>
                <w:sz w:val="22"/>
                <w14:ligatures w14:val="none"/>
              </w:rPr>
              <w:t>（逻辑主线）</w:t>
            </w:r>
          </w:p>
        </w:tc>
        <w:tc>
          <w:tcPr>
            <w:tcW w:w="17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D1D1B5">
            <w:pPr>
              <w:adjustRightInd w:val="0"/>
              <w:snapToGrid w:val="0"/>
              <w:jc w:val="center"/>
              <w:rPr>
                <w:rFonts w:hint="eastAsia" w:ascii="宋体" w:hAnsi="宋体" w:eastAsia="宋体" w:cs="宋体"/>
                <w:b/>
                <w:bCs/>
                <w:sz w:val="22"/>
                <w14:ligatures w14:val="none"/>
              </w:rPr>
            </w:pPr>
            <w:r>
              <w:rPr>
                <w:rFonts w:hint="eastAsia" w:ascii="宋体" w:hAnsi="宋体" w:eastAsia="宋体" w:cs="宋体"/>
                <w:b/>
                <w:bCs/>
                <w:sz w:val="22"/>
                <w14:ligatures w14:val="none"/>
              </w:rPr>
              <w:t>学习目标</w:t>
            </w:r>
          </w:p>
          <w:p w14:paraId="5266F940">
            <w:pPr>
              <w:adjustRightInd w:val="0"/>
              <w:snapToGrid w:val="0"/>
              <w:jc w:val="center"/>
              <w:rPr>
                <w:rFonts w:ascii="Calibri" w:hAnsi="Calibri" w:eastAsia="宋体" w:cs="Times New Roman"/>
                <w:b/>
                <w:bCs/>
                <w:sz w:val="22"/>
                <w14:ligatures w14:val="none"/>
              </w:rPr>
            </w:pPr>
            <w:r>
              <w:rPr>
                <w:rFonts w:hint="eastAsia" w:ascii="宋体" w:hAnsi="宋体" w:eastAsia="宋体" w:cs="宋体"/>
                <w:b/>
                <w:bCs/>
                <w:sz w:val="22"/>
                <w14:ligatures w14:val="none"/>
              </w:rPr>
              <w:t>（单元）</w:t>
            </w:r>
          </w:p>
        </w:tc>
        <w:tc>
          <w:tcPr>
            <w:tcW w:w="19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74E6B0">
            <w:pPr>
              <w:adjustRightInd w:val="0"/>
              <w:snapToGrid w:val="0"/>
              <w:jc w:val="center"/>
              <w:rPr>
                <w:rFonts w:ascii="Calibri" w:hAnsi="Calibri" w:eastAsia="宋体" w:cs="Times New Roman"/>
                <w:b/>
                <w:bCs/>
                <w:sz w:val="22"/>
                <w14:ligatures w14:val="none"/>
              </w:rPr>
            </w:pPr>
            <w:r>
              <w:rPr>
                <w:rFonts w:hint="eastAsia" w:ascii="宋体" w:hAnsi="宋体" w:eastAsia="宋体" w:cs="宋体"/>
                <w:b/>
                <w:bCs/>
                <w:sz w:val="22"/>
                <w14:ligatures w14:val="none"/>
              </w:rPr>
              <w:t>知识与技能</w:t>
            </w:r>
          </w:p>
        </w:tc>
      </w:tr>
      <w:tr w14:paraId="7328C2EC">
        <w:tblPrEx>
          <w:tblCellMar>
            <w:top w:w="0" w:type="dxa"/>
            <w:left w:w="108" w:type="dxa"/>
            <w:bottom w:w="0" w:type="dxa"/>
            <w:right w:w="108" w:type="dxa"/>
          </w:tblCellMar>
        </w:tblPrEx>
        <w:trPr>
          <w:trHeight w:val="499" w:hRule="atLeast"/>
        </w:trPr>
        <w:tc>
          <w:tcPr>
            <w:tcW w:w="70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AD87F0F">
            <w:pPr>
              <w:adjustRightInd w:val="0"/>
              <w:snapToGrid w:val="0"/>
              <w:rPr>
                <w:rFonts w:ascii="Calibri" w:hAnsi="Calibri" w:eastAsia="宋体" w:cs="Times New Roman"/>
                <w:b/>
                <w:bCs/>
                <w:sz w:val="22"/>
                <w14:ligatures w14:val="none"/>
              </w:rPr>
            </w:pPr>
            <w:r>
              <w:rPr>
                <w:rFonts w:hint="eastAsia" w:ascii="宋体" w:hAnsi="宋体" w:eastAsia="宋体" w:cs="宋体"/>
                <w:b/>
                <w:bCs/>
                <w:sz w:val="22"/>
                <w14:ligatures w14:val="none"/>
              </w:rPr>
              <w:t>第一单元</w:t>
            </w:r>
          </w:p>
        </w:tc>
        <w:tc>
          <w:tcPr>
            <w:tcW w:w="99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E8F33AD">
            <w:pPr>
              <w:adjustRightInd w:val="0"/>
              <w:snapToGrid w:val="0"/>
              <w:rPr>
                <w:rFonts w:ascii="Calibri" w:hAnsi="Calibri" w:eastAsia="宋体" w:cs="Times New Roman"/>
                <w:sz w:val="22"/>
                <w14:ligatures w14:val="none"/>
              </w:rPr>
            </w:pPr>
            <w:r>
              <w:rPr>
                <w:rFonts w:hint="eastAsia" w:ascii="宋体" w:hAnsi="宋体" w:eastAsia="宋体" w:cs="宋体"/>
                <w:sz w:val="22"/>
                <w14:ligatures w14:val="none"/>
              </w:rPr>
              <w:t>人工智能在身边</w:t>
            </w:r>
          </w:p>
        </w:tc>
        <w:tc>
          <w:tcPr>
            <w:tcW w:w="11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BE236D">
            <w:pPr>
              <w:adjustRightInd w:val="0"/>
              <w:snapToGrid w:val="0"/>
              <w:rPr>
                <w:rFonts w:ascii="Calibri" w:hAnsi="Calibri" w:eastAsia="宋体" w:cs="Times New Roman"/>
                <w:sz w:val="22"/>
                <w14:ligatures w14:val="none"/>
              </w:rPr>
            </w:pPr>
            <w:r>
              <w:rPr>
                <w:rFonts w:hint="eastAsia" w:ascii="宋体" w:hAnsi="宋体" w:eastAsia="宋体" w:cs="宋体"/>
                <w:sz w:val="22"/>
                <w14:ligatures w14:val="none"/>
              </w:rPr>
              <w:t>第</w:t>
            </w:r>
            <w:r>
              <w:rPr>
                <w:rFonts w:hint="eastAsia" w:ascii="Calibri" w:hAnsi="Calibri" w:eastAsia="宋体" w:cs="Times New Roman"/>
                <w:sz w:val="22"/>
                <w14:ligatures w14:val="none"/>
              </w:rPr>
              <w:t>1</w:t>
            </w:r>
            <w:r>
              <w:rPr>
                <w:rFonts w:hint="eastAsia" w:ascii="宋体" w:hAnsi="宋体" w:eastAsia="宋体" w:cs="宋体"/>
                <w:sz w:val="22"/>
                <w14:ligatures w14:val="none"/>
              </w:rPr>
              <w:t>课</w:t>
            </w:r>
            <w:r>
              <w:rPr>
                <w:rFonts w:hint="eastAsia" w:ascii="Calibri" w:hAnsi="Calibri" w:eastAsia="宋体" w:cs="Times New Roman"/>
                <w:sz w:val="22"/>
                <w14:ligatures w14:val="none"/>
              </w:rPr>
              <w:t xml:space="preserve"> </w:t>
            </w:r>
            <w:r>
              <w:rPr>
                <w:rFonts w:hint="eastAsia" w:ascii="宋体" w:hAnsi="宋体" w:eastAsia="宋体" w:cs="宋体"/>
                <w:sz w:val="22"/>
                <w14:ligatures w14:val="none"/>
              </w:rPr>
              <w:t>走进人工智能</w:t>
            </w:r>
          </w:p>
        </w:tc>
        <w:tc>
          <w:tcPr>
            <w:tcW w:w="297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761F38C">
            <w:pPr>
              <w:adjustRightInd w:val="0"/>
              <w:snapToGrid w:val="0"/>
              <w:rPr>
                <w:rFonts w:ascii="Calibri" w:hAnsi="Calibri" w:eastAsia="宋体" w:cs="Times New Roman"/>
                <w:sz w:val="22"/>
                <w14:ligatures w14:val="none"/>
              </w:rPr>
            </w:pPr>
            <w:r>
              <w:rPr>
                <w:rFonts w:ascii="Calibri" w:hAnsi="Calibri" w:eastAsia="宋体" w:cs="Times New Roman"/>
                <w:sz w:val="22"/>
                <w14:ligatures w14:val="none"/>
              </w:rPr>
              <w:t xml:space="preserve">1. </w:t>
            </w:r>
            <w:r>
              <w:rPr>
                <w:rFonts w:hint="eastAsia" w:ascii="宋体" w:hAnsi="宋体" w:eastAsia="宋体" w:cs="宋体"/>
                <w:sz w:val="22"/>
                <w14:ligatures w14:val="none"/>
              </w:rPr>
              <w:t>人工智能涉及搜索、推理、预测和机器学习等不同实现方式。（人工智能）</w:t>
            </w:r>
            <w:r>
              <w:rPr>
                <w:rFonts w:hint="eastAsia" w:ascii="Calibri" w:hAnsi="Calibri" w:eastAsia="宋体" w:cs="Times New Roman"/>
                <w:sz w:val="22"/>
                <w14:ligatures w14:val="none"/>
              </w:rPr>
              <w:br w:type="textWrapping"/>
            </w:r>
            <w:r>
              <w:rPr>
                <w:rFonts w:ascii="Calibri" w:hAnsi="Calibri" w:eastAsia="宋体" w:cs="Times New Roman"/>
                <w:sz w:val="22"/>
                <w14:ligatures w14:val="none"/>
              </w:rPr>
              <w:t xml:space="preserve">2. </w:t>
            </w:r>
            <w:r>
              <w:rPr>
                <w:rFonts w:hint="eastAsia" w:ascii="宋体" w:hAnsi="宋体" w:eastAsia="宋体" w:cs="宋体"/>
                <w:sz w:val="22"/>
                <w14:ligatures w14:val="none"/>
              </w:rPr>
              <w:t>人工智能的三大技术基础是数据、算法和算力。（人工智能）</w:t>
            </w:r>
            <w:r>
              <w:rPr>
                <w:rFonts w:hint="eastAsia" w:ascii="Calibri" w:hAnsi="Calibri" w:eastAsia="宋体" w:cs="Times New Roman"/>
                <w:sz w:val="22"/>
                <w14:ligatures w14:val="none"/>
              </w:rPr>
              <w:br w:type="textWrapping"/>
            </w:r>
            <w:r>
              <w:rPr>
                <w:rFonts w:ascii="Calibri" w:hAnsi="Calibri" w:eastAsia="宋体" w:cs="Times New Roman"/>
                <w:sz w:val="22"/>
                <w14:ligatures w14:val="none"/>
              </w:rPr>
              <w:t xml:space="preserve">3. </w:t>
            </w:r>
            <w:r>
              <w:rPr>
                <w:rFonts w:hint="eastAsia" w:ascii="宋体" w:hAnsi="宋体" w:eastAsia="宋体" w:cs="宋体"/>
                <w:sz w:val="22"/>
                <w14:ligatures w14:val="none"/>
              </w:rPr>
              <w:t>人工智能的发展与应用会对人类社会产生深刻影响，也会给人类社会带来伦理与安全挑战。（人工智能）</w:t>
            </w:r>
            <w:r>
              <w:rPr>
                <w:rFonts w:hint="eastAsia" w:ascii="Calibri" w:hAnsi="Calibri" w:eastAsia="宋体" w:cs="Times New Roman"/>
                <w:sz w:val="22"/>
                <w14:ligatures w14:val="none"/>
              </w:rPr>
              <w:br w:type="textWrapping"/>
            </w:r>
            <w:r>
              <w:rPr>
                <w:rFonts w:ascii="Calibri" w:hAnsi="Calibri" w:eastAsia="宋体" w:cs="Times New Roman"/>
                <w:sz w:val="22"/>
                <w14:ligatures w14:val="none"/>
              </w:rPr>
              <w:t xml:space="preserve">4. </w:t>
            </w:r>
            <w:r>
              <w:rPr>
                <w:rFonts w:hint="eastAsia" w:ascii="宋体" w:hAnsi="宋体" w:eastAsia="宋体" w:cs="宋体"/>
                <w:sz w:val="22"/>
                <w14:ligatures w14:val="none"/>
              </w:rPr>
              <w:t>自主可控技术对保障国家安全（特别是数据安全和网络安全）具有重要意义。（信息安全）</w:t>
            </w:r>
          </w:p>
        </w:tc>
        <w:tc>
          <w:tcPr>
            <w:tcW w:w="1701"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3C931E2">
            <w:pPr>
              <w:adjustRightInd w:val="0"/>
              <w:snapToGrid w:val="0"/>
              <w:rPr>
                <w:rFonts w:ascii="Calibri" w:hAnsi="Calibri" w:eastAsia="宋体" w:cs="Times New Roman"/>
                <w:sz w:val="22"/>
                <w14:ligatures w14:val="none"/>
              </w:rPr>
            </w:pPr>
            <w:r>
              <w:rPr>
                <w:rFonts w:hint="eastAsia" w:ascii="Calibri" w:hAnsi="Calibri" w:eastAsia="宋体" w:cs="Times New Roman"/>
                <w:sz w:val="22"/>
                <w14:ligatures w14:val="none"/>
              </w:rPr>
              <w:t xml:space="preserve">  </w:t>
            </w:r>
            <w:r>
              <w:rPr>
                <w:rFonts w:hint="eastAsia" w:ascii="宋体" w:hAnsi="宋体" w:eastAsia="宋体" w:cs="宋体"/>
                <w:sz w:val="22"/>
                <w14:ligatures w14:val="none"/>
              </w:rPr>
              <w:t>知道人工智能是什么。</w:t>
            </w:r>
            <w:r>
              <w:rPr>
                <w:rFonts w:hint="eastAsia" w:ascii="Calibri" w:hAnsi="Calibri" w:eastAsia="宋体" w:cs="Times New Roman"/>
                <w:sz w:val="22"/>
                <w14:ligatures w14:val="none"/>
              </w:rPr>
              <w:br w:type="textWrapping"/>
            </w:r>
            <w:r>
              <w:rPr>
                <w:rFonts w:hint="eastAsia" w:ascii="Calibri" w:hAnsi="Calibri" w:eastAsia="宋体" w:cs="Times New Roman"/>
                <w:sz w:val="22"/>
                <w14:ligatures w14:val="none"/>
              </w:rPr>
              <w:t xml:space="preserve">  </w:t>
            </w:r>
            <w:r>
              <w:rPr>
                <w:rFonts w:hint="eastAsia" w:ascii="宋体" w:hAnsi="宋体" w:eastAsia="宋体" w:cs="宋体"/>
                <w:sz w:val="22"/>
                <w14:ligatures w14:val="none"/>
              </w:rPr>
              <w:t>了解人工智能的应用。</w:t>
            </w:r>
            <w:r>
              <w:rPr>
                <w:rFonts w:hint="eastAsia" w:ascii="Calibri" w:hAnsi="Calibri" w:eastAsia="宋体" w:cs="Times New Roman"/>
                <w:sz w:val="22"/>
                <w14:ligatures w14:val="none"/>
              </w:rPr>
              <w:br w:type="textWrapping"/>
            </w:r>
            <w:r>
              <w:rPr>
                <w:rFonts w:hint="eastAsia" w:ascii="Calibri" w:hAnsi="Calibri" w:eastAsia="宋体" w:cs="Times New Roman"/>
                <w:sz w:val="22"/>
                <w14:ligatures w14:val="none"/>
              </w:rPr>
              <w:t xml:space="preserve">  </w:t>
            </w:r>
            <w:r>
              <w:rPr>
                <w:rFonts w:hint="eastAsia" w:ascii="宋体" w:hAnsi="宋体" w:eastAsia="宋体" w:cs="宋体"/>
                <w:sz w:val="22"/>
                <w14:ligatures w14:val="none"/>
              </w:rPr>
              <w:t>知道人工智能的技术基础。</w:t>
            </w:r>
            <w:r>
              <w:rPr>
                <w:rFonts w:hint="eastAsia" w:ascii="Calibri" w:hAnsi="Calibri" w:eastAsia="宋体" w:cs="Times New Roman"/>
                <w:sz w:val="22"/>
                <w14:ligatures w14:val="none"/>
              </w:rPr>
              <w:br w:type="textWrapping"/>
            </w:r>
            <w:r>
              <w:rPr>
                <w:rFonts w:hint="eastAsia" w:ascii="Calibri" w:hAnsi="Calibri" w:eastAsia="宋体" w:cs="Times New Roman"/>
                <w:sz w:val="22"/>
                <w14:ligatures w14:val="none"/>
              </w:rPr>
              <w:t xml:space="preserve">  </w:t>
            </w:r>
            <w:r>
              <w:rPr>
                <w:rFonts w:hint="eastAsia" w:ascii="宋体" w:hAnsi="宋体" w:eastAsia="宋体" w:cs="宋体"/>
                <w:sz w:val="22"/>
                <w14:ligatures w14:val="none"/>
              </w:rPr>
              <w:t>感受人工智能带来的影响。</w:t>
            </w:r>
          </w:p>
        </w:tc>
        <w:tc>
          <w:tcPr>
            <w:tcW w:w="19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8B4D7E">
            <w:pPr>
              <w:adjustRightInd w:val="0"/>
              <w:snapToGrid w:val="0"/>
              <w:rPr>
                <w:rFonts w:ascii="Calibri" w:hAnsi="Calibri" w:eastAsia="宋体" w:cs="Times New Roman"/>
                <w:sz w:val="22"/>
                <w14:ligatures w14:val="none"/>
              </w:rPr>
            </w:pPr>
            <w:r>
              <w:rPr>
                <w:rFonts w:hint="eastAsia" w:ascii="宋体" w:hAnsi="宋体" w:eastAsia="宋体" w:cs="宋体"/>
                <w:sz w:val="22"/>
                <w14:ligatures w14:val="none"/>
              </w:rPr>
              <w:t>了解人工智能的起源其发展过程以及我国人工智能的发展历程。</w:t>
            </w:r>
          </w:p>
        </w:tc>
      </w:tr>
      <w:tr w14:paraId="1F3F6FD2">
        <w:tblPrEx>
          <w:tblCellMar>
            <w:top w:w="0" w:type="dxa"/>
            <w:left w:w="108" w:type="dxa"/>
            <w:bottom w:w="0" w:type="dxa"/>
            <w:right w:w="108" w:type="dxa"/>
          </w:tblCellMar>
        </w:tblPrEx>
        <w:trPr>
          <w:trHeight w:val="480" w:hRule="atLeast"/>
        </w:trPr>
        <w:tc>
          <w:tcPr>
            <w:tcW w:w="70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DCAC401">
            <w:pPr>
              <w:adjustRightInd w:val="0"/>
              <w:snapToGrid w:val="0"/>
              <w:rPr>
                <w:rFonts w:ascii="Calibri" w:hAnsi="Calibri" w:eastAsia="宋体" w:cs="Times New Roman"/>
                <w:b/>
                <w:bCs/>
                <w:sz w:val="22"/>
                <w14:ligatures w14:val="none"/>
              </w:rPr>
            </w:pPr>
          </w:p>
        </w:tc>
        <w:tc>
          <w:tcPr>
            <w:tcW w:w="99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6CE4655">
            <w:pPr>
              <w:adjustRightInd w:val="0"/>
              <w:snapToGrid w:val="0"/>
              <w:rPr>
                <w:rFonts w:ascii="Calibri" w:hAnsi="Calibri" w:eastAsia="宋体" w:cs="Times New Roman"/>
                <w:sz w:val="22"/>
                <w14:ligatures w14:val="none"/>
              </w:rPr>
            </w:pPr>
          </w:p>
        </w:tc>
        <w:tc>
          <w:tcPr>
            <w:tcW w:w="11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6D2158">
            <w:pPr>
              <w:adjustRightInd w:val="0"/>
              <w:snapToGrid w:val="0"/>
              <w:rPr>
                <w:rFonts w:ascii="Calibri" w:hAnsi="Calibri" w:eastAsia="宋体" w:cs="Times New Roman"/>
                <w:sz w:val="22"/>
                <w14:ligatures w14:val="none"/>
              </w:rPr>
            </w:pPr>
            <w:r>
              <w:rPr>
                <w:rFonts w:hint="eastAsia" w:ascii="宋体" w:hAnsi="宋体" w:eastAsia="宋体" w:cs="宋体"/>
                <w:sz w:val="22"/>
                <w14:ligatures w14:val="none"/>
              </w:rPr>
              <w:t>第</w:t>
            </w:r>
            <w:r>
              <w:rPr>
                <w:rFonts w:hint="eastAsia" w:ascii="Calibri" w:hAnsi="Calibri" w:eastAsia="宋体" w:cs="Times New Roman"/>
                <w:sz w:val="22"/>
                <w14:ligatures w14:val="none"/>
              </w:rPr>
              <w:t>2</w:t>
            </w:r>
            <w:r>
              <w:rPr>
                <w:rFonts w:hint="eastAsia" w:ascii="宋体" w:hAnsi="宋体" w:eastAsia="宋体" w:cs="宋体"/>
                <w:sz w:val="22"/>
                <w14:ligatures w14:val="none"/>
              </w:rPr>
              <w:t>课</w:t>
            </w:r>
            <w:r>
              <w:rPr>
                <w:rFonts w:hint="eastAsia" w:ascii="Calibri" w:hAnsi="Calibri" w:eastAsia="宋体" w:cs="Times New Roman"/>
                <w:sz w:val="22"/>
                <w14:ligatures w14:val="none"/>
              </w:rPr>
              <w:t xml:space="preserve"> </w:t>
            </w:r>
            <w:r>
              <w:rPr>
                <w:rFonts w:hint="eastAsia" w:ascii="宋体" w:hAnsi="宋体" w:eastAsia="宋体" w:cs="宋体"/>
                <w:sz w:val="22"/>
                <w14:ligatures w14:val="none"/>
              </w:rPr>
              <w:t>人工智能应用</w:t>
            </w:r>
          </w:p>
        </w:tc>
        <w:tc>
          <w:tcPr>
            <w:tcW w:w="297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FA4E71C">
            <w:pPr>
              <w:adjustRightInd w:val="0"/>
              <w:snapToGrid w:val="0"/>
              <w:rPr>
                <w:rFonts w:ascii="Calibri" w:hAnsi="Calibri" w:eastAsia="宋体" w:cs="Times New Roman"/>
                <w:sz w:val="22"/>
                <w14:ligatures w14:val="none"/>
              </w:rPr>
            </w:pPr>
          </w:p>
        </w:tc>
        <w:tc>
          <w:tcPr>
            <w:tcW w:w="170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4431B93">
            <w:pPr>
              <w:adjustRightInd w:val="0"/>
              <w:snapToGrid w:val="0"/>
              <w:rPr>
                <w:rFonts w:ascii="Calibri" w:hAnsi="Calibri" w:eastAsia="宋体" w:cs="Times New Roman"/>
                <w:sz w:val="22"/>
                <w14:ligatures w14:val="none"/>
              </w:rPr>
            </w:pPr>
          </w:p>
        </w:tc>
        <w:tc>
          <w:tcPr>
            <w:tcW w:w="19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85C0BA">
            <w:pPr>
              <w:adjustRightInd w:val="0"/>
              <w:snapToGrid w:val="0"/>
              <w:rPr>
                <w:rFonts w:ascii="Calibri" w:hAnsi="Calibri" w:eastAsia="宋体" w:cs="Times New Roman"/>
                <w:sz w:val="22"/>
                <w14:ligatures w14:val="none"/>
              </w:rPr>
            </w:pPr>
            <w:r>
              <w:rPr>
                <w:rFonts w:hint="eastAsia" w:ascii="宋体" w:hAnsi="宋体" w:eastAsia="宋体" w:cs="宋体"/>
                <w:sz w:val="22"/>
                <w14:ligatures w14:val="none"/>
              </w:rPr>
              <w:t>了解机器翻译、无人驾驶、人机博弈等人工智能典型应用。</w:t>
            </w:r>
          </w:p>
        </w:tc>
      </w:tr>
      <w:tr w14:paraId="7E4613DC">
        <w:tblPrEx>
          <w:tblCellMar>
            <w:top w:w="0" w:type="dxa"/>
            <w:left w:w="108" w:type="dxa"/>
            <w:bottom w:w="0" w:type="dxa"/>
            <w:right w:w="108" w:type="dxa"/>
          </w:tblCellMar>
        </w:tblPrEx>
        <w:trPr>
          <w:trHeight w:val="619" w:hRule="atLeast"/>
        </w:trPr>
        <w:tc>
          <w:tcPr>
            <w:tcW w:w="70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FB1935E">
            <w:pPr>
              <w:adjustRightInd w:val="0"/>
              <w:snapToGrid w:val="0"/>
              <w:rPr>
                <w:rFonts w:ascii="Calibri" w:hAnsi="Calibri" w:eastAsia="宋体" w:cs="Times New Roman"/>
                <w:b/>
                <w:bCs/>
                <w:sz w:val="22"/>
                <w14:ligatures w14:val="none"/>
              </w:rPr>
            </w:pPr>
          </w:p>
        </w:tc>
        <w:tc>
          <w:tcPr>
            <w:tcW w:w="99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A6F7350">
            <w:pPr>
              <w:adjustRightInd w:val="0"/>
              <w:snapToGrid w:val="0"/>
              <w:rPr>
                <w:rFonts w:ascii="Calibri" w:hAnsi="Calibri" w:eastAsia="宋体" w:cs="Times New Roman"/>
                <w:sz w:val="22"/>
                <w14:ligatures w14:val="none"/>
              </w:rPr>
            </w:pPr>
          </w:p>
        </w:tc>
        <w:tc>
          <w:tcPr>
            <w:tcW w:w="11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A788B2">
            <w:pPr>
              <w:adjustRightInd w:val="0"/>
              <w:snapToGrid w:val="0"/>
              <w:rPr>
                <w:rFonts w:ascii="Calibri" w:hAnsi="Calibri" w:eastAsia="宋体" w:cs="Times New Roman"/>
                <w:sz w:val="22"/>
                <w14:ligatures w14:val="none"/>
              </w:rPr>
            </w:pPr>
            <w:r>
              <w:rPr>
                <w:rFonts w:hint="eastAsia" w:ascii="宋体" w:hAnsi="宋体" w:eastAsia="宋体" w:cs="宋体"/>
                <w:sz w:val="22"/>
                <w14:ligatures w14:val="none"/>
              </w:rPr>
              <w:t>第</w:t>
            </w:r>
            <w:r>
              <w:rPr>
                <w:rFonts w:hint="eastAsia" w:ascii="Calibri" w:hAnsi="Calibri" w:eastAsia="宋体" w:cs="Times New Roman"/>
                <w:sz w:val="22"/>
                <w14:ligatures w14:val="none"/>
              </w:rPr>
              <w:t>3</w:t>
            </w:r>
            <w:r>
              <w:rPr>
                <w:rFonts w:hint="eastAsia" w:ascii="宋体" w:hAnsi="宋体" w:eastAsia="宋体" w:cs="宋体"/>
                <w:sz w:val="22"/>
                <w14:ligatures w14:val="none"/>
              </w:rPr>
              <w:t>课</w:t>
            </w:r>
            <w:r>
              <w:rPr>
                <w:rFonts w:hint="eastAsia" w:ascii="Calibri" w:hAnsi="Calibri" w:eastAsia="宋体" w:cs="Times New Roman"/>
                <w:sz w:val="22"/>
                <w14:ligatures w14:val="none"/>
              </w:rPr>
              <w:t xml:space="preserve"> </w:t>
            </w:r>
            <w:r>
              <w:rPr>
                <w:rFonts w:hint="eastAsia" w:ascii="宋体" w:hAnsi="宋体" w:eastAsia="宋体" w:cs="宋体"/>
                <w:sz w:val="22"/>
                <w14:ligatures w14:val="none"/>
              </w:rPr>
              <w:t>人工智能技术基础</w:t>
            </w:r>
          </w:p>
        </w:tc>
        <w:tc>
          <w:tcPr>
            <w:tcW w:w="297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633FD31">
            <w:pPr>
              <w:adjustRightInd w:val="0"/>
              <w:snapToGrid w:val="0"/>
              <w:rPr>
                <w:rFonts w:ascii="Calibri" w:hAnsi="Calibri" w:eastAsia="宋体" w:cs="Times New Roman"/>
                <w:sz w:val="22"/>
                <w14:ligatures w14:val="none"/>
              </w:rPr>
            </w:pPr>
          </w:p>
        </w:tc>
        <w:tc>
          <w:tcPr>
            <w:tcW w:w="170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385032F">
            <w:pPr>
              <w:adjustRightInd w:val="0"/>
              <w:snapToGrid w:val="0"/>
              <w:rPr>
                <w:rFonts w:ascii="Calibri" w:hAnsi="Calibri" w:eastAsia="宋体" w:cs="Times New Roman"/>
                <w:sz w:val="22"/>
                <w14:ligatures w14:val="none"/>
              </w:rPr>
            </w:pPr>
          </w:p>
        </w:tc>
        <w:tc>
          <w:tcPr>
            <w:tcW w:w="19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D81FBC">
            <w:pPr>
              <w:adjustRightInd w:val="0"/>
              <w:snapToGrid w:val="0"/>
              <w:rPr>
                <w:rFonts w:ascii="Calibri" w:hAnsi="Calibri" w:eastAsia="宋体" w:cs="Times New Roman"/>
                <w:sz w:val="22"/>
                <w14:ligatures w14:val="none"/>
              </w:rPr>
            </w:pPr>
            <w:r>
              <w:rPr>
                <w:rFonts w:hint="eastAsia" w:ascii="宋体" w:hAnsi="宋体" w:eastAsia="宋体" w:cs="宋体"/>
                <w:sz w:val="22"/>
                <w14:ligatures w14:val="none"/>
              </w:rPr>
              <w:t>了解人工智能的技术基础：数据、算法、算力。</w:t>
            </w:r>
          </w:p>
        </w:tc>
      </w:tr>
      <w:tr w14:paraId="5E6DA257">
        <w:tblPrEx>
          <w:tblCellMar>
            <w:top w:w="0" w:type="dxa"/>
            <w:left w:w="108" w:type="dxa"/>
            <w:bottom w:w="0" w:type="dxa"/>
            <w:right w:w="108" w:type="dxa"/>
          </w:tblCellMar>
        </w:tblPrEx>
        <w:trPr>
          <w:trHeight w:val="559" w:hRule="atLeast"/>
        </w:trPr>
        <w:tc>
          <w:tcPr>
            <w:tcW w:w="70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174D156">
            <w:pPr>
              <w:adjustRightInd w:val="0"/>
              <w:snapToGrid w:val="0"/>
              <w:rPr>
                <w:rFonts w:ascii="Calibri" w:hAnsi="Calibri" w:eastAsia="宋体" w:cs="Times New Roman"/>
                <w:b/>
                <w:bCs/>
                <w:sz w:val="22"/>
                <w14:ligatures w14:val="none"/>
              </w:rPr>
            </w:pPr>
          </w:p>
        </w:tc>
        <w:tc>
          <w:tcPr>
            <w:tcW w:w="99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98FC3B5">
            <w:pPr>
              <w:adjustRightInd w:val="0"/>
              <w:snapToGrid w:val="0"/>
              <w:rPr>
                <w:rFonts w:ascii="Calibri" w:hAnsi="Calibri" w:eastAsia="宋体" w:cs="Times New Roman"/>
                <w:sz w:val="22"/>
                <w14:ligatures w14:val="none"/>
              </w:rPr>
            </w:pPr>
          </w:p>
        </w:tc>
        <w:tc>
          <w:tcPr>
            <w:tcW w:w="11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53CD11">
            <w:pPr>
              <w:adjustRightInd w:val="0"/>
              <w:snapToGrid w:val="0"/>
              <w:rPr>
                <w:rFonts w:ascii="Calibri" w:hAnsi="Calibri" w:eastAsia="宋体" w:cs="Times New Roman"/>
                <w:sz w:val="22"/>
                <w14:ligatures w14:val="none"/>
              </w:rPr>
            </w:pPr>
            <w:r>
              <w:rPr>
                <w:rFonts w:hint="eastAsia" w:ascii="宋体" w:hAnsi="宋体" w:eastAsia="宋体" w:cs="宋体"/>
                <w:sz w:val="22"/>
                <w14:ligatures w14:val="none"/>
              </w:rPr>
              <w:t>第</w:t>
            </w:r>
            <w:r>
              <w:rPr>
                <w:rFonts w:hint="eastAsia" w:ascii="Calibri" w:hAnsi="Calibri" w:eastAsia="宋体" w:cs="Times New Roman"/>
                <w:sz w:val="22"/>
                <w14:ligatures w14:val="none"/>
              </w:rPr>
              <w:t>4</w:t>
            </w:r>
            <w:r>
              <w:rPr>
                <w:rFonts w:hint="eastAsia" w:ascii="宋体" w:hAnsi="宋体" w:eastAsia="宋体" w:cs="宋体"/>
                <w:sz w:val="22"/>
                <w14:ligatures w14:val="none"/>
              </w:rPr>
              <w:t>课</w:t>
            </w:r>
            <w:r>
              <w:rPr>
                <w:rFonts w:hint="eastAsia" w:ascii="Calibri" w:hAnsi="Calibri" w:eastAsia="宋体" w:cs="Times New Roman"/>
                <w:sz w:val="22"/>
                <w14:ligatures w14:val="none"/>
              </w:rPr>
              <w:t xml:space="preserve"> </w:t>
            </w:r>
            <w:r>
              <w:rPr>
                <w:rFonts w:hint="eastAsia" w:ascii="宋体" w:hAnsi="宋体" w:eastAsia="宋体" w:cs="宋体"/>
                <w:sz w:val="22"/>
                <w14:ligatures w14:val="none"/>
              </w:rPr>
              <w:t>人工智能的影响</w:t>
            </w:r>
          </w:p>
        </w:tc>
        <w:tc>
          <w:tcPr>
            <w:tcW w:w="297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8EF0EF8">
            <w:pPr>
              <w:adjustRightInd w:val="0"/>
              <w:snapToGrid w:val="0"/>
              <w:rPr>
                <w:rFonts w:ascii="Calibri" w:hAnsi="Calibri" w:eastAsia="宋体" w:cs="Times New Roman"/>
                <w:sz w:val="22"/>
                <w14:ligatures w14:val="none"/>
              </w:rPr>
            </w:pPr>
          </w:p>
        </w:tc>
        <w:tc>
          <w:tcPr>
            <w:tcW w:w="170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61E1B6E">
            <w:pPr>
              <w:adjustRightInd w:val="0"/>
              <w:snapToGrid w:val="0"/>
              <w:rPr>
                <w:rFonts w:ascii="Calibri" w:hAnsi="Calibri" w:eastAsia="宋体" w:cs="Times New Roman"/>
                <w:sz w:val="22"/>
                <w14:ligatures w14:val="none"/>
              </w:rPr>
            </w:pPr>
          </w:p>
        </w:tc>
        <w:tc>
          <w:tcPr>
            <w:tcW w:w="19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0F34E9">
            <w:pPr>
              <w:adjustRightInd w:val="0"/>
              <w:snapToGrid w:val="0"/>
              <w:rPr>
                <w:rFonts w:ascii="Calibri" w:hAnsi="Calibri" w:eastAsia="宋体" w:cs="Times New Roman"/>
                <w:sz w:val="22"/>
                <w14:ligatures w14:val="none"/>
              </w:rPr>
            </w:pPr>
            <w:r>
              <w:rPr>
                <w:rFonts w:hint="eastAsia" w:ascii="宋体" w:hAnsi="宋体" w:eastAsia="宋体" w:cs="宋体"/>
                <w:sz w:val="22"/>
                <w14:ligatures w14:val="none"/>
              </w:rPr>
              <w:t>了解人工智能技术的发展及其对社会的影响。</w:t>
            </w:r>
          </w:p>
        </w:tc>
      </w:tr>
      <w:tr w14:paraId="6D2E49C5">
        <w:tblPrEx>
          <w:tblCellMar>
            <w:top w:w="0" w:type="dxa"/>
            <w:left w:w="108" w:type="dxa"/>
            <w:bottom w:w="0" w:type="dxa"/>
            <w:right w:w="108" w:type="dxa"/>
          </w:tblCellMar>
        </w:tblPrEx>
        <w:trPr>
          <w:trHeight w:val="499" w:hRule="atLeast"/>
        </w:trPr>
        <w:tc>
          <w:tcPr>
            <w:tcW w:w="70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EF9B953">
            <w:pPr>
              <w:adjustRightInd w:val="0"/>
              <w:snapToGrid w:val="0"/>
              <w:rPr>
                <w:rFonts w:ascii="Calibri" w:hAnsi="Calibri" w:eastAsia="宋体" w:cs="Times New Roman"/>
                <w:b/>
                <w:bCs/>
                <w:sz w:val="22"/>
                <w14:ligatures w14:val="none"/>
              </w:rPr>
            </w:pPr>
            <w:r>
              <w:rPr>
                <w:rFonts w:hint="eastAsia" w:ascii="宋体" w:hAnsi="宋体" w:eastAsia="宋体" w:cs="宋体"/>
                <w:b/>
                <w:bCs/>
                <w:sz w:val="22"/>
                <w14:ligatures w14:val="none"/>
              </w:rPr>
              <w:t>第二单元</w:t>
            </w:r>
          </w:p>
        </w:tc>
        <w:tc>
          <w:tcPr>
            <w:tcW w:w="99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D477733">
            <w:pPr>
              <w:adjustRightInd w:val="0"/>
              <w:snapToGrid w:val="0"/>
              <w:rPr>
                <w:rFonts w:ascii="Calibri" w:hAnsi="Calibri" w:eastAsia="宋体" w:cs="Times New Roman"/>
                <w:sz w:val="22"/>
                <w14:ligatures w14:val="none"/>
              </w:rPr>
            </w:pPr>
            <w:r>
              <w:rPr>
                <w:rFonts w:hint="eastAsia" w:ascii="宋体" w:hAnsi="宋体" w:eastAsia="宋体" w:cs="宋体"/>
                <w:sz w:val="22"/>
                <w14:ligatures w14:val="none"/>
              </w:rPr>
              <w:t>智能技术初体验</w:t>
            </w:r>
          </w:p>
        </w:tc>
        <w:tc>
          <w:tcPr>
            <w:tcW w:w="11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B4B564">
            <w:pPr>
              <w:adjustRightInd w:val="0"/>
              <w:snapToGrid w:val="0"/>
              <w:rPr>
                <w:rFonts w:ascii="Calibri" w:hAnsi="Calibri" w:eastAsia="宋体" w:cs="Times New Roman"/>
                <w:sz w:val="22"/>
                <w14:ligatures w14:val="none"/>
              </w:rPr>
            </w:pPr>
            <w:r>
              <w:rPr>
                <w:rFonts w:hint="eastAsia" w:ascii="宋体" w:hAnsi="宋体" w:eastAsia="宋体" w:cs="宋体"/>
                <w:sz w:val="22"/>
                <w14:ligatures w14:val="none"/>
              </w:rPr>
              <w:t>第</w:t>
            </w:r>
            <w:r>
              <w:rPr>
                <w:rFonts w:hint="eastAsia" w:ascii="Calibri" w:hAnsi="Calibri" w:eastAsia="宋体" w:cs="Times New Roman"/>
                <w:sz w:val="22"/>
                <w14:ligatures w14:val="none"/>
              </w:rPr>
              <w:t>5</w:t>
            </w:r>
            <w:r>
              <w:rPr>
                <w:rFonts w:hint="eastAsia" w:ascii="宋体" w:hAnsi="宋体" w:eastAsia="宋体" w:cs="宋体"/>
                <w:sz w:val="22"/>
                <w14:ligatures w14:val="none"/>
              </w:rPr>
              <w:t>课</w:t>
            </w:r>
            <w:r>
              <w:rPr>
                <w:rFonts w:hint="eastAsia" w:ascii="Calibri" w:hAnsi="Calibri" w:eastAsia="宋体" w:cs="Times New Roman"/>
                <w:sz w:val="22"/>
                <w14:ligatures w14:val="none"/>
              </w:rPr>
              <w:t xml:space="preserve"> </w:t>
            </w:r>
            <w:r>
              <w:rPr>
                <w:rFonts w:hint="eastAsia" w:ascii="宋体" w:hAnsi="宋体" w:eastAsia="宋体" w:cs="宋体"/>
                <w:sz w:val="22"/>
                <w14:ligatures w14:val="none"/>
              </w:rPr>
              <w:t>语音识别技术</w:t>
            </w:r>
          </w:p>
        </w:tc>
        <w:tc>
          <w:tcPr>
            <w:tcW w:w="297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49FC3AD">
            <w:pPr>
              <w:adjustRightInd w:val="0"/>
              <w:snapToGrid w:val="0"/>
              <w:rPr>
                <w:rFonts w:ascii="Calibri" w:hAnsi="Calibri" w:eastAsia="宋体" w:cs="Times New Roman"/>
                <w:sz w:val="22"/>
                <w14:ligatures w14:val="none"/>
              </w:rPr>
            </w:pPr>
            <w:r>
              <w:rPr>
                <w:rFonts w:ascii="Calibri" w:hAnsi="Calibri" w:eastAsia="宋体" w:cs="Times New Roman"/>
                <w:sz w:val="22"/>
                <w14:ligatures w14:val="none"/>
              </w:rPr>
              <w:t xml:space="preserve">1. </w:t>
            </w:r>
            <w:r>
              <w:rPr>
                <w:rFonts w:hint="eastAsia" w:ascii="宋体" w:hAnsi="宋体" w:eastAsia="宋体" w:cs="宋体"/>
                <w:sz w:val="22"/>
                <w14:ligatures w14:val="none"/>
              </w:rPr>
              <w:t>通过编码可以建立数据间的内在联系。（信息处理）</w:t>
            </w:r>
            <w:r>
              <w:rPr>
                <w:rFonts w:hint="eastAsia" w:ascii="Calibri" w:hAnsi="Calibri" w:eastAsia="宋体" w:cs="Times New Roman"/>
                <w:sz w:val="22"/>
                <w14:ligatures w14:val="none"/>
              </w:rPr>
              <w:br w:type="textWrapping"/>
            </w:r>
            <w:r>
              <w:rPr>
                <w:rFonts w:ascii="Calibri" w:hAnsi="Calibri" w:eastAsia="宋体" w:cs="Times New Roman"/>
                <w:sz w:val="22"/>
                <w14:ligatures w14:val="none"/>
              </w:rPr>
              <w:t xml:space="preserve">2. </w:t>
            </w:r>
            <w:r>
              <w:rPr>
                <w:rFonts w:hint="eastAsia" w:ascii="宋体" w:hAnsi="宋体" w:eastAsia="宋体" w:cs="宋体"/>
                <w:sz w:val="22"/>
                <w14:ligatures w14:val="none"/>
              </w:rPr>
              <w:t>编码和解码是信息存储和传输的必须步骤。（信息处理）</w:t>
            </w:r>
            <w:r>
              <w:rPr>
                <w:rFonts w:hint="eastAsia" w:ascii="Calibri" w:hAnsi="Calibri" w:eastAsia="宋体" w:cs="Times New Roman"/>
                <w:sz w:val="22"/>
                <w14:ligatures w14:val="none"/>
              </w:rPr>
              <w:br w:type="textWrapping"/>
            </w:r>
            <w:r>
              <w:rPr>
                <w:rFonts w:ascii="Calibri" w:hAnsi="Calibri" w:eastAsia="宋体" w:cs="Times New Roman"/>
                <w:sz w:val="22"/>
                <w14:ligatures w14:val="none"/>
              </w:rPr>
              <w:t xml:space="preserve">3. </w:t>
            </w:r>
            <w:r>
              <w:rPr>
                <w:rFonts w:hint="eastAsia" w:ascii="宋体" w:hAnsi="宋体" w:eastAsia="宋体" w:cs="宋体"/>
                <w:sz w:val="22"/>
                <w14:ligatures w14:val="none"/>
              </w:rPr>
              <w:t>人们在使用智能设备的过程中需要遵循特定的伦理道德。（人工智能）</w:t>
            </w:r>
            <w:r>
              <w:rPr>
                <w:rFonts w:hint="eastAsia" w:ascii="Calibri" w:hAnsi="Calibri" w:eastAsia="宋体" w:cs="Times New Roman"/>
                <w:sz w:val="22"/>
                <w14:ligatures w14:val="none"/>
              </w:rPr>
              <w:br w:type="textWrapping"/>
            </w:r>
            <w:r>
              <w:rPr>
                <w:rFonts w:ascii="Calibri" w:hAnsi="Calibri" w:eastAsia="宋体" w:cs="Times New Roman"/>
                <w:sz w:val="22"/>
                <w14:ligatures w14:val="none"/>
              </w:rPr>
              <w:t xml:space="preserve">4. </w:t>
            </w:r>
            <w:r>
              <w:rPr>
                <w:rFonts w:hint="eastAsia" w:ascii="宋体" w:hAnsi="宋体" w:eastAsia="宋体" w:cs="宋体"/>
                <w:sz w:val="22"/>
                <w14:ligatures w14:val="none"/>
              </w:rPr>
              <w:t>人工智能涉及搜索、推理、预测和机器学习等不同实现方式。（人工智能）</w:t>
            </w:r>
            <w:r>
              <w:rPr>
                <w:rFonts w:hint="eastAsia" w:ascii="Calibri" w:hAnsi="Calibri" w:eastAsia="宋体" w:cs="Times New Roman"/>
                <w:sz w:val="22"/>
                <w14:ligatures w14:val="none"/>
              </w:rPr>
              <w:br w:type="textWrapping"/>
            </w:r>
            <w:r>
              <w:rPr>
                <w:rFonts w:ascii="Calibri" w:hAnsi="Calibri" w:eastAsia="宋体" w:cs="Times New Roman"/>
                <w:sz w:val="22"/>
                <w14:ligatures w14:val="none"/>
              </w:rPr>
              <w:t xml:space="preserve">5. </w:t>
            </w:r>
            <w:r>
              <w:rPr>
                <w:rFonts w:hint="eastAsia" w:ascii="宋体" w:hAnsi="宋体" w:eastAsia="宋体" w:cs="宋体"/>
                <w:sz w:val="22"/>
                <w14:ligatures w14:val="none"/>
              </w:rPr>
              <w:t>人工智能的发展与应用会对人类社会产生深刻影响，也会给人类社会带来伦理与安全挑战。（人工智能）</w:t>
            </w:r>
          </w:p>
        </w:tc>
        <w:tc>
          <w:tcPr>
            <w:tcW w:w="1701"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022918D">
            <w:pPr>
              <w:adjustRightInd w:val="0"/>
              <w:snapToGrid w:val="0"/>
              <w:rPr>
                <w:rFonts w:ascii="Calibri" w:hAnsi="Calibri" w:eastAsia="宋体" w:cs="Times New Roman"/>
                <w:sz w:val="22"/>
                <w14:ligatures w14:val="none"/>
              </w:rPr>
            </w:pPr>
            <w:r>
              <w:rPr>
                <w:rFonts w:hint="eastAsia" w:ascii="Calibri" w:hAnsi="Calibri" w:eastAsia="宋体" w:cs="Times New Roman"/>
                <w:sz w:val="22"/>
                <w14:ligatures w14:val="none"/>
              </w:rPr>
              <w:t xml:space="preserve">  </w:t>
            </w:r>
            <w:r>
              <w:rPr>
                <w:rFonts w:hint="eastAsia" w:ascii="宋体" w:hAnsi="宋体" w:eastAsia="宋体" w:cs="宋体"/>
                <w:sz w:val="22"/>
                <w14:ligatures w14:val="none"/>
              </w:rPr>
              <w:t>知道语音识别、图像识别是什么。</w:t>
            </w:r>
            <w:r>
              <w:rPr>
                <w:rFonts w:hint="eastAsia" w:ascii="Calibri" w:hAnsi="Calibri" w:eastAsia="宋体" w:cs="Times New Roman"/>
                <w:sz w:val="22"/>
                <w14:ligatures w14:val="none"/>
              </w:rPr>
              <w:br w:type="textWrapping"/>
            </w:r>
            <w:r>
              <w:rPr>
                <w:rFonts w:hint="eastAsia" w:ascii="Calibri" w:hAnsi="Calibri" w:eastAsia="宋体" w:cs="Times New Roman"/>
                <w:sz w:val="22"/>
                <w14:ligatures w14:val="none"/>
              </w:rPr>
              <w:t xml:space="preserve">  </w:t>
            </w:r>
            <w:r>
              <w:rPr>
                <w:rFonts w:hint="eastAsia" w:ascii="宋体" w:hAnsi="宋体" w:eastAsia="宋体" w:cs="宋体"/>
                <w:sz w:val="22"/>
                <w14:ligatures w14:val="none"/>
              </w:rPr>
              <w:t>体验语音识别与图像识别技术的应用。</w:t>
            </w:r>
            <w:r>
              <w:rPr>
                <w:rFonts w:hint="eastAsia" w:ascii="Calibri" w:hAnsi="Calibri" w:eastAsia="宋体" w:cs="Times New Roman"/>
                <w:sz w:val="22"/>
                <w14:ligatures w14:val="none"/>
              </w:rPr>
              <w:br w:type="textWrapping"/>
            </w:r>
            <w:r>
              <w:rPr>
                <w:rFonts w:hint="eastAsia" w:ascii="Calibri" w:hAnsi="Calibri" w:eastAsia="宋体" w:cs="Times New Roman"/>
                <w:sz w:val="22"/>
                <w14:ligatures w14:val="none"/>
              </w:rPr>
              <w:t xml:space="preserve">  </w:t>
            </w:r>
            <w:r>
              <w:rPr>
                <w:rFonts w:hint="eastAsia" w:ascii="宋体" w:hAnsi="宋体" w:eastAsia="宋体" w:cs="宋体"/>
                <w:sz w:val="22"/>
                <w14:ligatures w14:val="none"/>
              </w:rPr>
              <w:t>体会人工智能算法的高效便捷。</w:t>
            </w:r>
          </w:p>
        </w:tc>
        <w:tc>
          <w:tcPr>
            <w:tcW w:w="19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368F8F">
            <w:pPr>
              <w:adjustRightInd w:val="0"/>
              <w:snapToGrid w:val="0"/>
              <w:rPr>
                <w:rFonts w:ascii="Calibri" w:hAnsi="Calibri" w:eastAsia="宋体" w:cs="Times New Roman"/>
                <w:sz w:val="22"/>
                <w14:ligatures w14:val="none"/>
              </w:rPr>
            </w:pPr>
            <w:r>
              <w:rPr>
                <w:rFonts w:hint="eastAsia" w:ascii="宋体" w:hAnsi="宋体" w:eastAsia="宋体" w:cs="宋体"/>
                <w:sz w:val="22"/>
                <w14:ligatures w14:val="none"/>
              </w:rPr>
              <w:t>了解语音识别过程，了解模式识别。</w:t>
            </w:r>
          </w:p>
        </w:tc>
      </w:tr>
      <w:tr w14:paraId="06EAF46A">
        <w:tblPrEx>
          <w:tblCellMar>
            <w:top w:w="0" w:type="dxa"/>
            <w:left w:w="108" w:type="dxa"/>
            <w:bottom w:w="0" w:type="dxa"/>
            <w:right w:w="108" w:type="dxa"/>
          </w:tblCellMar>
        </w:tblPrEx>
        <w:trPr>
          <w:trHeight w:val="439" w:hRule="atLeast"/>
        </w:trPr>
        <w:tc>
          <w:tcPr>
            <w:tcW w:w="70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3D10F31">
            <w:pPr>
              <w:adjustRightInd w:val="0"/>
              <w:snapToGrid w:val="0"/>
              <w:rPr>
                <w:rFonts w:ascii="Calibri" w:hAnsi="Calibri" w:eastAsia="宋体" w:cs="Times New Roman"/>
                <w:b/>
                <w:bCs/>
                <w:sz w:val="22"/>
                <w14:ligatures w14:val="none"/>
              </w:rPr>
            </w:pPr>
          </w:p>
        </w:tc>
        <w:tc>
          <w:tcPr>
            <w:tcW w:w="99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64091C3">
            <w:pPr>
              <w:adjustRightInd w:val="0"/>
              <w:snapToGrid w:val="0"/>
              <w:rPr>
                <w:rFonts w:ascii="Calibri" w:hAnsi="Calibri" w:eastAsia="宋体" w:cs="Times New Roman"/>
                <w:sz w:val="22"/>
                <w14:ligatures w14:val="none"/>
              </w:rPr>
            </w:pPr>
          </w:p>
        </w:tc>
        <w:tc>
          <w:tcPr>
            <w:tcW w:w="11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2499D8">
            <w:pPr>
              <w:adjustRightInd w:val="0"/>
              <w:snapToGrid w:val="0"/>
              <w:rPr>
                <w:rFonts w:ascii="Calibri" w:hAnsi="Calibri" w:eastAsia="宋体" w:cs="Times New Roman"/>
                <w:sz w:val="22"/>
                <w14:ligatures w14:val="none"/>
              </w:rPr>
            </w:pPr>
            <w:r>
              <w:rPr>
                <w:rFonts w:hint="eastAsia" w:ascii="宋体" w:hAnsi="宋体" w:eastAsia="宋体" w:cs="宋体"/>
                <w:sz w:val="22"/>
                <w14:ligatures w14:val="none"/>
              </w:rPr>
              <w:t>第</w:t>
            </w:r>
            <w:r>
              <w:rPr>
                <w:rFonts w:hint="eastAsia" w:ascii="Calibri" w:hAnsi="Calibri" w:eastAsia="宋体" w:cs="Times New Roman"/>
                <w:sz w:val="22"/>
                <w14:ligatures w14:val="none"/>
              </w:rPr>
              <w:t>6</w:t>
            </w:r>
            <w:r>
              <w:rPr>
                <w:rFonts w:hint="eastAsia" w:ascii="宋体" w:hAnsi="宋体" w:eastAsia="宋体" w:cs="宋体"/>
                <w:sz w:val="22"/>
                <w14:ligatures w14:val="none"/>
              </w:rPr>
              <w:t>课</w:t>
            </w:r>
            <w:r>
              <w:rPr>
                <w:rFonts w:hint="eastAsia" w:ascii="Calibri" w:hAnsi="Calibri" w:eastAsia="宋体" w:cs="Times New Roman"/>
                <w:sz w:val="22"/>
                <w14:ligatures w14:val="none"/>
              </w:rPr>
              <w:t xml:space="preserve"> </w:t>
            </w:r>
            <w:r>
              <w:rPr>
                <w:rFonts w:hint="eastAsia" w:ascii="宋体" w:hAnsi="宋体" w:eastAsia="宋体" w:cs="宋体"/>
                <w:sz w:val="22"/>
                <w14:ligatures w14:val="none"/>
              </w:rPr>
              <w:t>语音合成技术</w:t>
            </w:r>
          </w:p>
        </w:tc>
        <w:tc>
          <w:tcPr>
            <w:tcW w:w="297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52EA932">
            <w:pPr>
              <w:adjustRightInd w:val="0"/>
              <w:snapToGrid w:val="0"/>
              <w:rPr>
                <w:rFonts w:ascii="Calibri" w:hAnsi="Calibri" w:eastAsia="宋体" w:cs="Times New Roman"/>
                <w:sz w:val="22"/>
                <w14:ligatures w14:val="none"/>
              </w:rPr>
            </w:pPr>
          </w:p>
        </w:tc>
        <w:tc>
          <w:tcPr>
            <w:tcW w:w="170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A1D9FB5">
            <w:pPr>
              <w:adjustRightInd w:val="0"/>
              <w:snapToGrid w:val="0"/>
              <w:rPr>
                <w:rFonts w:ascii="Calibri" w:hAnsi="Calibri" w:eastAsia="宋体" w:cs="Times New Roman"/>
                <w:sz w:val="22"/>
                <w14:ligatures w14:val="none"/>
              </w:rPr>
            </w:pPr>
          </w:p>
        </w:tc>
        <w:tc>
          <w:tcPr>
            <w:tcW w:w="19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84B39B">
            <w:pPr>
              <w:adjustRightInd w:val="0"/>
              <w:snapToGrid w:val="0"/>
              <w:rPr>
                <w:rFonts w:ascii="Calibri" w:hAnsi="Calibri" w:eastAsia="宋体" w:cs="Times New Roman"/>
                <w:sz w:val="22"/>
                <w14:ligatures w14:val="none"/>
              </w:rPr>
            </w:pPr>
            <w:r>
              <w:rPr>
                <w:rFonts w:hint="eastAsia" w:ascii="宋体" w:hAnsi="宋体" w:eastAsia="宋体" w:cs="宋体"/>
                <w:sz w:val="22"/>
                <w14:ligatures w14:val="none"/>
              </w:rPr>
              <w:t>了解语音合成技术，了解分词规则。</w:t>
            </w:r>
          </w:p>
        </w:tc>
      </w:tr>
      <w:tr w14:paraId="0AF1FF49">
        <w:tblPrEx>
          <w:tblCellMar>
            <w:top w:w="0" w:type="dxa"/>
            <w:left w:w="108" w:type="dxa"/>
            <w:bottom w:w="0" w:type="dxa"/>
            <w:right w:w="108" w:type="dxa"/>
          </w:tblCellMar>
        </w:tblPrEx>
        <w:trPr>
          <w:trHeight w:val="480" w:hRule="atLeast"/>
        </w:trPr>
        <w:tc>
          <w:tcPr>
            <w:tcW w:w="70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EAF3556">
            <w:pPr>
              <w:adjustRightInd w:val="0"/>
              <w:snapToGrid w:val="0"/>
              <w:rPr>
                <w:rFonts w:ascii="Calibri" w:hAnsi="Calibri" w:eastAsia="宋体" w:cs="Times New Roman"/>
                <w:b/>
                <w:bCs/>
                <w:sz w:val="22"/>
                <w14:ligatures w14:val="none"/>
              </w:rPr>
            </w:pPr>
          </w:p>
        </w:tc>
        <w:tc>
          <w:tcPr>
            <w:tcW w:w="99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29E123D">
            <w:pPr>
              <w:adjustRightInd w:val="0"/>
              <w:snapToGrid w:val="0"/>
              <w:rPr>
                <w:rFonts w:ascii="Calibri" w:hAnsi="Calibri" w:eastAsia="宋体" w:cs="Times New Roman"/>
                <w:sz w:val="22"/>
                <w14:ligatures w14:val="none"/>
              </w:rPr>
            </w:pPr>
          </w:p>
        </w:tc>
        <w:tc>
          <w:tcPr>
            <w:tcW w:w="11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2E7A84">
            <w:pPr>
              <w:adjustRightInd w:val="0"/>
              <w:snapToGrid w:val="0"/>
              <w:rPr>
                <w:rFonts w:ascii="Calibri" w:hAnsi="Calibri" w:eastAsia="宋体" w:cs="Times New Roman"/>
                <w:sz w:val="22"/>
                <w14:ligatures w14:val="none"/>
              </w:rPr>
            </w:pPr>
            <w:r>
              <w:rPr>
                <w:rFonts w:hint="eastAsia" w:ascii="宋体" w:hAnsi="宋体" w:eastAsia="宋体" w:cs="宋体"/>
                <w:sz w:val="22"/>
                <w14:ligatures w14:val="none"/>
              </w:rPr>
              <w:t>第</w:t>
            </w:r>
            <w:r>
              <w:rPr>
                <w:rFonts w:hint="eastAsia" w:ascii="Calibri" w:hAnsi="Calibri" w:eastAsia="宋体" w:cs="Times New Roman"/>
                <w:sz w:val="22"/>
                <w14:ligatures w14:val="none"/>
              </w:rPr>
              <w:t>7</w:t>
            </w:r>
            <w:r>
              <w:rPr>
                <w:rFonts w:hint="eastAsia" w:ascii="宋体" w:hAnsi="宋体" w:eastAsia="宋体" w:cs="宋体"/>
                <w:sz w:val="22"/>
                <w14:ligatures w14:val="none"/>
              </w:rPr>
              <w:t>课</w:t>
            </w:r>
            <w:r>
              <w:rPr>
                <w:rFonts w:hint="eastAsia" w:ascii="Calibri" w:hAnsi="Calibri" w:eastAsia="宋体" w:cs="Times New Roman"/>
                <w:sz w:val="22"/>
                <w14:ligatures w14:val="none"/>
              </w:rPr>
              <w:t xml:space="preserve"> </w:t>
            </w:r>
            <w:r>
              <w:rPr>
                <w:rFonts w:hint="eastAsia" w:ascii="宋体" w:hAnsi="宋体" w:eastAsia="宋体" w:cs="宋体"/>
                <w:sz w:val="22"/>
                <w14:ligatures w14:val="none"/>
              </w:rPr>
              <w:t>图像识别技术</w:t>
            </w:r>
          </w:p>
        </w:tc>
        <w:tc>
          <w:tcPr>
            <w:tcW w:w="297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31ED0F4">
            <w:pPr>
              <w:adjustRightInd w:val="0"/>
              <w:snapToGrid w:val="0"/>
              <w:rPr>
                <w:rFonts w:ascii="Calibri" w:hAnsi="Calibri" w:eastAsia="宋体" w:cs="Times New Roman"/>
                <w:sz w:val="22"/>
                <w14:ligatures w14:val="none"/>
              </w:rPr>
            </w:pPr>
          </w:p>
        </w:tc>
        <w:tc>
          <w:tcPr>
            <w:tcW w:w="170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042E08E">
            <w:pPr>
              <w:adjustRightInd w:val="0"/>
              <w:snapToGrid w:val="0"/>
              <w:rPr>
                <w:rFonts w:ascii="Calibri" w:hAnsi="Calibri" w:eastAsia="宋体" w:cs="Times New Roman"/>
                <w:sz w:val="22"/>
                <w14:ligatures w14:val="none"/>
              </w:rPr>
            </w:pPr>
          </w:p>
        </w:tc>
        <w:tc>
          <w:tcPr>
            <w:tcW w:w="19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AD7F1B">
            <w:pPr>
              <w:adjustRightInd w:val="0"/>
              <w:snapToGrid w:val="0"/>
              <w:rPr>
                <w:rFonts w:ascii="Calibri" w:hAnsi="Calibri" w:eastAsia="宋体" w:cs="Times New Roman"/>
                <w:sz w:val="22"/>
                <w14:ligatures w14:val="none"/>
              </w:rPr>
            </w:pPr>
            <w:r>
              <w:rPr>
                <w:rFonts w:hint="eastAsia" w:ascii="宋体" w:hAnsi="宋体" w:eastAsia="宋体" w:cs="宋体"/>
                <w:sz w:val="22"/>
                <w14:ligatures w14:val="none"/>
              </w:rPr>
              <w:t>了解图像识别过程，了解卷积神经网络在图像识别过程中的作用。</w:t>
            </w:r>
          </w:p>
        </w:tc>
      </w:tr>
      <w:tr w14:paraId="2049A6F5">
        <w:tblPrEx>
          <w:tblCellMar>
            <w:top w:w="0" w:type="dxa"/>
            <w:left w:w="108" w:type="dxa"/>
            <w:bottom w:w="0" w:type="dxa"/>
            <w:right w:w="108" w:type="dxa"/>
          </w:tblCellMar>
        </w:tblPrEx>
        <w:trPr>
          <w:trHeight w:val="540" w:hRule="atLeast"/>
        </w:trPr>
        <w:tc>
          <w:tcPr>
            <w:tcW w:w="70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0DB4A25">
            <w:pPr>
              <w:adjustRightInd w:val="0"/>
              <w:snapToGrid w:val="0"/>
              <w:rPr>
                <w:rFonts w:ascii="Calibri" w:hAnsi="Calibri" w:eastAsia="宋体" w:cs="Times New Roman"/>
                <w:b/>
                <w:bCs/>
                <w:sz w:val="22"/>
                <w14:ligatures w14:val="none"/>
              </w:rPr>
            </w:pPr>
          </w:p>
        </w:tc>
        <w:tc>
          <w:tcPr>
            <w:tcW w:w="99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7B830E0">
            <w:pPr>
              <w:adjustRightInd w:val="0"/>
              <w:snapToGrid w:val="0"/>
              <w:rPr>
                <w:rFonts w:ascii="Calibri" w:hAnsi="Calibri" w:eastAsia="宋体" w:cs="Times New Roman"/>
                <w:sz w:val="22"/>
                <w14:ligatures w14:val="none"/>
              </w:rPr>
            </w:pPr>
          </w:p>
        </w:tc>
        <w:tc>
          <w:tcPr>
            <w:tcW w:w="11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37ED7F">
            <w:pPr>
              <w:adjustRightInd w:val="0"/>
              <w:snapToGrid w:val="0"/>
              <w:rPr>
                <w:rFonts w:ascii="Calibri" w:hAnsi="Calibri" w:eastAsia="宋体" w:cs="Times New Roman"/>
                <w:sz w:val="22"/>
                <w14:ligatures w14:val="none"/>
              </w:rPr>
            </w:pPr>
            <w:r>
              <w:rPr>
                <w:rFonts w:hint="eastAsia" w:ascii="宋体" w:hAnsi="宋体" w:eastAsia="宋体" w:cs="宋体"/>
                <w:sz w:val="22"/>
                <w14:ligatures w14:val="none"/>
              </w:rPr>
              <w:t>第</w:t>
            </w:r>
            <w:r>
              <w:rPr>
                <w:rFonts w:hint="eastAsia" w:ascii="Calibri" w:hAnsi="Calibri" w:eastAsia="宋体" w:cs="Times New Roman"/>
                <w:sz w:val="22"/>
                <w14:ligatures w14:val="none"/>
              </w:rPr>
              <w:t>8</w:t>
            </w:r>
            <w:r>
              <w:rPr>
                <w:rFonts w:hint="eastAsia" w:ascii="宋体" w:hAnsi="宋体" w:eastAsia="宋体" w:cs="宋体"/>
                <w:sz w:val="22"/>
                <w14:ligatures w14:val="none"/>
              </w:rPr>
              <w:t>课</w:t>
            </w:r>
            <w:r>
              <w:rPr>
                <w:rFonts w:hint="eastAsia" w:ascii="Calibri" w:hAnsi="Calibri" w:eastAsia="宋体" w:cs="Times New Roman"/>
                <w:sz w:val="22"/>
                <w14:ligatures w14:val="none"/>
              </w:rPr>
              <w:t xml:space="preserve"> </w:t>
            </w:r>
            <w:r>
              <w:rPr>
                <w:rFonts w:hint="eastAsia" w:ascii="宋体" w:hAnsi="宋体" w:eastAsia="宋体" w:cs="宋体"/>
                <w:sz w:val="22"/>
                <w14:ligatures w14:val="none"/>
              </w:rPr>
              <w:t>人工智能中的算法</w:t>
            </w:r>
          </w:p>
        </w:tc>
        <w:tc>
          <w:tcPr>
            <w:tcW w:w="297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C9F0AB6">
            <w:pPr>
              <w:adjustRightInd w:val="0"/>
              <w:snapToGrid w:val="0"/>
              <w:rPr>
                <w:rFonts w:ascii="Calibri" w:hAnsi="Calibri" w:eastAsia="宋体" w:cs="Times New Roman"/>
                <w:sz w:val="22"/>
                <w14:ligatures w14:val="none"/>
              </w:rPr>
            </w:pPr>
          </w:p>
        </w:tc>
        <w:tc>
          <w:tcPr>
            <w:tcW w:w="170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C6ABF68">
            <w:pPr>
              <w:adjustRightInd w:val="0"/>
              <w:snapToGrid w:val="0"/>
              <w:rPr>
                <w:rFonts w:ascii="Calibri" w:hAnsi="Calibri" w:eastAsia="宋体" w:cs="Times New Roman"/>
                <w:sz w:val="22"/>
                <w14:ligatures w14:val="none"/>
              </w:rPr>
            </w:pPr>
          </w:p>
        </w:tc>
        <w:tc>
          <w:tcPr>
            <w:tcW w:w="19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3DEA12">
            <w:pPr>
              <w:adjustRightInd w:val="0"/>
              <w:snapToGrid w:val="0"/>
              <w:rPr>
                <w:rFonts w:ascii="Calibri" w:hAnsi="Calibri" w:eastAsia="宋体" w:cs="Times New Roman"/>
                <w:sz w:val="22"/>
                <w14:ligatures w14:val="none"/>
              </w:rPr>
            </w:pPr>
            <w:r>
              <w:rPr>
                <w:rFonts w:hint="eastAsia" w:ascii="宋体" w:hAnsi="宋体" w:eastAsia="宋体" w:cs="宋体"/>
                <w:sz w:val="22"/>
                <w14:ligatures w14:val="none"/>
              </w:rPr>
              <w:t>了解启发式搜索、推理及专家系统基本原理，了解回归分析与贝叶斯分析。</w:t>
            </w:r>
          </w:p>
        </w:tc>
      </w:tr>
      <w:tr w14:paraId="187E5938">
        <w:tblPrEx>
          <w:tblCellMar>
            <w:top w:w="0" w:type="dxa"/>
            <w:left w:w="108" w:type="dxa"/>
            <w:bottom w:w="0" w:type="dxa"/>
            <w:right w:w="108" w:type="dxa"/>
          </w:tblCellMar>
        </w:tblPrEx>
        <w:trPr>
          <w:trHeight w:val="522" w:hRule="atLeast"/>
        </w:trPr>
        <w:tc>
          <w:tcPr>
            <w:tcW w:w="70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496C67E">
            <w:pPr>
              <w:adjustRightInd w:val="0"/>
              <w:snapToGrid w:val="0"/>
              <w:rPr>
                <w:rFonts w:ascii="Calibri" w:hAnsi="Calibri" w:eastAsia="宋体" w:cs="Times New Roman"/>
                <w:b/>
                <w:bCs/>
                <w:sz w:val="22"/>
                <w14:ligatures w14:val="none"/>
              </w:rPr>
            </w:pPr>
          </w:p>
        </w:tc>
        <w:tc>
          <w:tcPr>
            <w:tcW w:w="99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749A02B">
            <w:pPr>
              <w:adjustRightInd w:val="0"/>
              <w:snapToGrid w:val="0"/>
              <w:rPr>
                <w:rFonts w:ascii="Calibri" w:hAnsi="Calibri" w:eastAsia="宋体" w:cs="Times New Roman"/>
                <w:sz w:val="22"/>
                <w14:ligatures w14:val="none"/>
              </w:rPr>
            </w:pPr>
          </w:p>
        </w:tc>
        <w:tc>
          <w:tcPr>
            <w:tcW w:w="11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928E01">
            <w:pPr>
              <w:adjustRightInd w:val="0"/>
              <w:snapToGrid w:val="0"/>
              <w:rPr>
                <w:rFonts w:ascii="Calibri" w:hAnsi="Calibri" w:eastAsia="宋体" w:cs="Times New Roman"/>
                <w:sz w:val="22"/>
                <w14:ligatures w14:val="none"/>
              </w:rPr>
            </w:pPr>
            <w:r>
              <w:rPr>
                <w:rFonts w:hint="eastAsia" w:ascii="宋体" w:hAnsi="宋体" w:eastAsia="宋体" w:cs="宋体"/>
                <w:sz w:val="22"/>
                <w14:ligatures w14:val="none"/>
              </w:rPr>
              <w:t>第</w:t>
            </w:r>
            <w:r>
              <w:rPr>
                <w:rFonts w:hint="eastAsia" w:ascii="Calibri" w:hAnsi="Calibri" w:eastAsia="宋体" w:cs="Times New Roman"/>
                <w:sz w:val="22"/>
                <w14:ligatures w14:val="none"/>
              </w:rPr>
              <w:t>9</w:t>
            </w:r>
            <w:r>
              <w:rPr>
                <w:rFonts w:hint="eastAsia" w:ascii="宋体" w:hAnsi="宋体" w:eastAsia="宋体" w:cs="宋体"/>
                <w:sz w:val="22"/>
                <w14:ligatures w14:val="none"/>
              </w:rPr>
              <w:t>课</w:t>
            </w:r>
            <w:r>
              <w:rPr>
                <w:rFonts w:hint="eastAsia" w:ascii="Calibri" w:hAnsi="Calibri" w:eastAsia="宋体" w:cs="Times New Roman"/>
                <w:sz w:val="22"/>
                <w14:ligatures w14:val="none"/>
              </w:rPr>
              <w:t xml:space="preserve"> </w:t>
            </w:r>
            <w:r>
              <w:rPr>
                <w:rFonts w:hint="eastAsia" w:ascii="宋体" w:hAnsi="宋体" w:eastAsia="宋体" w:cs="宋体"/>
                <w:sz w:val="22"/>
                <w14:ligatures w14:val="none"/>
              </w:rPr>
              <w:t>人工智能中的机器学习</w:t>
            </w:r>
          </w:p>
        </w:tc>
        <w:tc>
          <w:tcPr>
            <w:tcW w:w="297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75E83EC">
            <w:pPr>
              <w:adjustRightInd w:val="0"/>
              <w:snapToGrid w:val="0"/>
              <w:rPr>
                <w:rFonts w:ascii="Calibri" w:hAnsi="Calibri" w:eastAsia="宋体" w:cs="Times New Roman"/>
                <w:sz w:val="22"/>
                <w14:ligatures w14:val="none"/>
              </w:rPr>
            </w:pPr>
          </w:p>
        </w:tc>
        <w:tc>
          <w:tcPr>
            <w:tcW w:w="170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FF7BA1E">
            <w:pPr>
              <w:adjustRightInd w:val="0"/>
              <w:snapToGrid w:val="0"/>
              <w:rPr>
                <w:rFonts w:ascii="Calibri" w:hAnsi="Calibri" w:eastAsia="宋体" w:cs="Times New Roman"/>
                <w:sz w:val="22"/>
                <w14:ligatures w14:val="none"/>
              </w:rPr>
            </w:pPr>
          </w:p>
        </w:tc>
        <w:tc>
          <w:tcPr>
            <w:tcW w:w="19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ABF262">
            <w:pPr>
              <w:adjustRightInd w:val="0"/>
              <w:snapToGrid w:val="0"/>
              <w:rPr>
                <w:rFonts w:ascii="Calibri" w:hAnsi="Calibri" w:eastAsia="宋体" w:cs="Times New Roman"/>
                <w:sz w:val="22"/>
                <w14:ligatures w14:val="none"/>
              </w:rPr>
            </w:pPr>
            <w:r>
              <w:rPr>
                <w:rFonts w:hint="eastAsia" w:ascii="宋体" w:hAnsi="宋体" w:eastAsia="宋体" w:cs="宋体"/>
                <w:sz w:val="22"/>
                <w14:ligatures w14:val="none"/>
              </w:rPr>
              <w:t>了解机器学习以及实现方式：有监督学习和无监督学习。</w:t>
            </w:r>
          </w:p>
        </w:tc>
      </w:tr>
      <w:tr w14:paraId="1A99B9FF">
        <w:tblPrEx>
          <w:tblCellMar>
            <w:top w:w="0" w:type="dxa"/>
            <w:left w:w="108" w:type="dxa"/>
            <w:bottom w:w="0" w:type="dxa"/>
            <w:right w:w="108" w:type="dxa"/>
          </w:tblCellMar>
        </w:tblPrEx>
        <w:trPr>
          <w:trHeight w:val="90" w:hRule="atLeast"/>
        </w:trPr>
        <w:tc>
          <w:tcPr>
            <w:tcW w:w="70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23174FD">
            <w:pPr>
              <w:adjustRightInd w:val="0"/>
              <w:snapToGrid w:val="0"/>
              <w:rPr>
                <w:rFonts w:ascii="Calibri" w:hAnsi="Calibri" w:eastAsia="宋体" w:cs="Times New Roman"/>
                <w:b/>
                <w:bCs/>
                <w:sz w:val="22"/>
                <w14:ligatures w14:val="none"/>
              </w:rPr>
            </w:pPr>
          </w:p>
        </w:tc>
        <w:tc>
          <w:tcPr>
            <w:tcW w:w="99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E61D7DC">
            <w:pPr>
              <w:adjustRightInd w:val="0"/>
              <w:snapToGrid w:val="0"/>
              <w:rPr>
                <w:rFonts w:ascii="Calibri" w:hAnsi="Calibri" w:eastAsia="宋体" w:cs="Times New Roman"/>
                <w:sz w:val="22"/>
                <w14:ligatures w14:val="none"/>
              </w:rPr>
            </w:pPr>
          </w:p>
        </w:tc>
        <w:tc>
          <w:tcPr>
            <w:tcW w:w="11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A31DD8">
            <w:pPr>
              <w:adjustRightInd w:val="0"/>
              <w:snapToGrid w:val="0"/>
              <w:rPr>
                <w:rFonts w:ascii="Calibri" w:hAnsi="Calibri" w:eastAsia="宋体" w:cs="Times New Roman"/>
                <w:sz w:val="22"/>
                <w14:ligatures w14:val="none"/>
              </w:rPr>
            </w:pPr>
            <w:r>
              <w:rPr>
                <w:rFonts w:hint="eastAsia" w:ascii="宋体" w:hAnsi="宋体" w:eastAsia="宋体" w:cs="宋体"/>
                <w:sz w:val="22"/>
                <w14:ligatures w14:val="none"/>
              </w:rPr>
              <w:t>第</w:t>
            </w:r>
            <w:r>
              <w:rPr>
                <w:rFonts w:hint="eastAsia" w:ascii="Calibri" w:hAnsi="Calibri" w:eastAsia="宋体" w:cs="Times New Roman"/>
                <w:sz w:val="22"/>
                <w14:ligatures w14:val="none"/>
              </w:rPr>
              <w:t>10</w:t>
            </w:r>
            <w:r>
              <w:rPr>
                <w:rFonts w:hint="eastAsia" w:ascii="宋体" w:hAnsi="宋体" w:eastAsia="宋体" w:cs="宋体"/>
                <w:sz w:val="22"/>
                <w14:ligatures w14:val="none"/>
              </w:rPr>
              <w:t>课</w:t>
            </w:r>
            <w:r>
              <w:rPr>
                <w:rFonts w:hint="eastAsia" w:ascii="Calibri" w:hAnsi="Calibri" w:eastAsia="宋体" w:cs="Times New Roman"/>
                <w:sz w:val="22"/>
                <w14:ligatures w14:val="none"/>
              </w:rPr>
              <w:t xml:space="preserve"> </w:t>
            </w:r>
            <w:r>
              <w:rPr>
                <w:rFonts w:hint="eastAsia" w:ascii="宋体" w:hAnsi="宋体" w:eastAsia="宋体" w:cs="宋体"/>
                <w:sz w:val="22"/>
                <w14:ligatures w14:val="none"/>
              </w:rPr>
              <w:t>智能创意</w:t>
            </w:r>
          </w:p>
        </w:tc>
        <w:tc>
          <w:tcPr>
            <w:tcW w:w="297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EBC91F4">
            <w:pPr>
              <w:adjustRightInd w:val="0"/>
              <w:snapToGrid w:val="0"/>
              <w:rPr>
                <w:rFonts w:ascii="Calibri" w:hAnsi="Calibri" w:eastAsia="宋体" w:cs="Times New Roman"/>
                <w:sz w:val="22"/>
                <w14:ligatures w14:val="none"/>
              </w:rPr>
            </w:pPr>
          </w:p>
        </w:tc>
        <w:tc>
          <w:tcPr>
            <w:tcW w:w="170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338171C">
            <w:pPr>
              <w:adjustRightInd w:val="0"/>
              <w:snapToGrid w:val="0"/>
              <w:rPr>
                <w:rFonts w:ascii="Calibri" w:hAnsi="Calibri" w:eastAsia="宋体" w:cs="Times New Roman"/>
                <w:sz w:val="22"/>
                <w14:ligatures w14:val="none"/>
              </w:rPr>
            </w:pPr>
          </w:p>
        </w:tc>
        <w:tc>
          <w:tcPr>
            <w:tcW w:w="19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DB3C00">
            <w:pPr>
              <w:adjustRightInd w:val="0"/>
              <w:snapToGrid w:val="0"/>
              <w:rPr>
                <w:rFonts w:ascii="Calibri" w:hAnsi="Calibri" w:eastAsia="宋体" w:cs="Times New Roman"/>
                <w:sz w:val="22"/>
                <w14:ligatures w14:val="none"/>
              </w:rPr>
            </w:pPr>
            <w:r>
              <w:rPr>
                <w:rFonts w:hint="eastAsia" w:ascii="宋体" w:hAnsi="宋体" w:eastAsia="宋体" w:cs="宋体"/>
                <w:sz w:val="22"/>
                <w14:ligatures w14:val="none"/>
              </w:rPr>
              <w:t>了解人工智能算法在文学和艺术创作的应用</w:t>
            </w:r>
          </w:p>
        </w:tc>
      </w:tr>
      <w:tr w14:paraId="2FFD2590">
        <w:tblPrEx>
          <w:tblCellMar>
            <w:top w:w="0" w:type="dxa"/>
            <w:left w:w="108" w:type="dxa"/>
            <w:bottom w:w="0" w:type="dxa"/>
            <w:right w:w="108" w:type="dxa"/>
          </w:tblCellMar>
        </w:tblPrEx>
        <w:trPr>
          <w:trHeight w:val="540" w:hRule="atLeast"/>
        </w:trPr>
        <w:tc>
          <w:tcPr>
            <w:tcW w:w="704"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8137FE">
            <w:pPr>
              <w:adjustRightInd w:val="0"/>
              <w:snapToGrid w:val="0"/>
              <w:rPr>
                <w:rFonts w:ascii="Calibri" w:hAnsi="Calibri" w:eastAsia="宋体" w:cs="Times New Roman"/>
                <w:b/>
                <w:bCs/>
                <w:sz w:val="22"/>
                <w14:ligatures w14:val="none"/>
              </w:rPr>
            </w:pPr>
            <w:r>
              <w:rPr>
                <w:rFonts w:hint="eastAsia" w:ascii="宋体" w:hAnsi="宋体" w:eastAsia="宋体" w:cs="宋体"/>
                <w:b/>
                <w:bCs/>
                <w:sz w:val="22"/>
                <w14:ligatures w14:val="none"/>
              </w:rPr>
              <w:t>第三单元</w:t>
            </w:r>
          </w:p>
        </w:tc>
        <w:tc>
          <w:tcPr>
            <w:tcW w:w="99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64DC245">
            <w:pPr>
              <w:adjustRightInd w:val="0"/>
              <w:snapToGrid w:val="0"/>
              <w:rPr>
                <w:rFonts w:ascii="Calibri" w:hAnsi="Calibri" w:eastAsia="宋体" w:cs="Times New Roman"/>
                <w:sz w:val="22"/>
                <w14:ligatures w14:val="none"/>
              </w:rPr>
            </w:pPr>
            <w:r>
              <w:rPr>
                <w:rFonts w:hint="eastAsia" w:ascii="宋体" w:hAnsi="宋体" w:eastAsia="宋体" w:cs="宋体"/>
                <w:sz w:val="22"/>
                <w14:ligatures w14:val="none"/>
              </w:rPr>
              <w:t>智能物联系统实践</w:t>
            </w:r>
          </w:p>
        </w:tc>
        <w:tc>
          <w:tcPr>
            <w:tcW w:w="11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22B759">
            <w:pPr>
              <w:adjustRightInd w:val="0"/>
              <w:snapToGrid w:val="0"/>
              <w:rPr>
                <w:rFonts w:ascii="Calibri" w:hAnsi="Calibri" w:eastAsia="宋体" w:cs="Times New Roman"/>
                <w:sz w:val="22"/>
                <w14:ligatures w14:val="none"/>
              </w:rPr>
            </w:pPr>
            <w:r>
              <w:rPr>
                <w:rFonts w:hint="eastAsia" w:ascii="宋体" w:hAnsi="宋体" w:eastAsia="宋体" w:cs="宋体"/>
                <w:sz w:val="22"/>
                <w14:ligatures w14:val="none"/>
              </w:rPr>
              <w:t>第</w:t>
            </w:r>
            <w:r>
              <w:rPr>
                <w:rFonts w:hint="eastAsia" w:ascii="Calibri" w:hAnsi="Calibri" w:eastAsia="宋体" w:cs="Times New Roman"/>
                <w:sz w:val="22"/>
                <w14:ligatures w14:val="none"/>
              </w:rPr>
              <w:t>11</w:t>
            </w:r>
            <w:r>
              <w:rPr>
                <w:rFonts w:hint="eastAsia" w:ascii="宋体" w:hAnsi="宋体" w:eastAsia="宋体" w:cs="宋体"/>
                <w:sz w:val="22"/>
                <w14:ligatures w14:val="none"/>
              </w:rPr>
              <w:t>课</w:t>
            </w:r>
            <w:r>
              <w:rPr>
                <w:rFonts w:hint="eastAsia" w:ascii="Calibri" w:hAnsi="Calibri" w:eastAsia="宋体" w:cs="Times New Roman"/>
                <w:sz w:val="22"/>
                <w14:ligatures w14:val="none"/>
              </w:rPr>
              <w:t xml:space="preserve"> </w:t>
            </w:r>
            <w:r>
              <w:rPr>
                <w:rFonts w:hint="eastAsia" w:ascii="宋体" w:hAnsi="宋体" w:eastAsia="宋体" w:cs="宋体"/>
                <w:sz w:val="22"/>
                <w14:ligatures w14:val="none"/>
              </w:rPr>
              <w:t>物联网数据的特点</w:t>
            </w:r>
          </w:p>
        </w:tc>
        <w:tc>
          <w:tcPr>
            <w:tcW w:w="297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EE0828F">
            <w:pPr>
              <w:adjustRightInd w:val="0"/>
              <w:snapToGrid w:val="0"/>
              <w:rPr>
                <w:rFonts w:ascii="Calibri" w:hAnsi="Calibri" w:eastAsia="宋体" w:cs="Times New Roman"/>
                <w:sz w:val="22"/>
                <w14:ligatures w14:val="none"/>
              </w:rPr>
            </w:pPr>
            <w:r>
              <w:rPr>
                <w:rFonts w:ascii="Calibri" w:hAnsi="Calibri" w:eastAsia="宋体" w:cs="Times New Roman"/>
                <w:sz w:val="22"/>
                <w14:ligatures w14:val="none"/>
              </w:rPr>
              <w:t xml:space="preserve">1. </w:t>
            </w:r>
            <w:r>
              <w:rPr>
                <w:rFonts w:hint="eastAsia" w:ascii="宋体" w:hAnsi="宋体" w:eastAsia="宋体" w:cs="宋体"/>
                <w:sz w:val="22"/>
                <w14:ligatures w14:val="none"/>
              </w:rPr>
              <w:t>物联网和互联网是推动人工智能发展与应用的重要因素。（人工智能）</w:t>
            </w:r>
            <w:r>
              <w:rPr>
                <w:rFonts w:hint="eastAsia" w:ascii="Calibri" w:hAnsi="Calibri" w:eastAsia="宋体" w:cs="Times New Roman"/>
                <w:sz w:val="22"/>
                <w14:ligatures w14:val="none"/>
              </w:rPr>
              <w:br w:type="textWrapping"/>
            </w:r>
            <w:r>
              <w:rPr>
                <w:rFonts w:ascii="Calibri" w:hAnsi="Calibri" w:eastAsia="宋体" w:cs="Times New Roman"/>
                <w:sz w:val="22"/>
                <w14:ligatures w14:val="none"/>
              </w:rPr>
              <w:t xml:space="preserve">2. </w:t>
            </w:r>
            <w:r>
              <w:rPr>
                <w:rFonts w:hint="eastAsia" w:ascii="宋体" w:hAnsi="宋体" w:eastAsia="宋体" w:cs="宋体"/>
                <w:sz w:val="22"/>
                <w14:ligatures w14:val="none"/>
              </w:rPr>
              <w:t>物联系统设计与应用中需注意安全防范、隐私保护和版权意识。（信息安全）</w:t>
            </w:r>
            <w:r>
              <w:rPr>
                <w:rFonts w:hint="eastAsia" w:ascii="Calibri" w:hAnsi="Calibri" w:eastAsia="宋体" w:cs="Times New Roman"/>
                <w:sz w:val="22"/>
                <w14:ligatures w14:val="none"/>
              </w:rPr>
              <w:br w:type="textWrapping"/>
            </w:r>
            <w:r>
              <w:rPr>
                <w:rFonts w:ascii="Calibri" w:hAnsi="Calibri" w:eastAsia="宋体" w:cs="Times New Roman"/>
                <w:sz w:val="22"/>
                <w14:ligatures w14:val="none"/>
              </w:rPr>
              <w:t xml:space="preserve">3. </w:t>
            </w:r>
            <w:r>
              <w:rPr>
                <w:rFonts w:hint="eastAsia" w:ascii="宋体" w:hAnsi="宋体" w:eastAsia="宋体" w:cs="宋体"/>
                <w:sz w:val="22"/>
                <w14:ligatures w14:val="none"/>
              </w:rPr>
              <w:t>预测模型可以通过对已有数据的处理实现预测目的。（信息处理）</w:t>
            </w:r>
            <w:r>
              <w:rPr>
                <w:rFonts w:hint="eastAsia" w:ascii="Calibri" w:hAnsi="Calibri" w:eastAsia="宋体" w:cs="Times New Roman"/>
                <w:sz w:val="22"/>
                <w14:ligatures w14:val="none"/>
              </w:rPr>
              <w:br w:type="textWrapping"/>
            </w:r>
            <w:r>
              <w:rPr>
                <w:rFonts w:ascii="Calibri" w:hAnsi="Calibri" w:eastAsia="宋体" w:cs="Times New Roman"/>
                <w:sz w:val="22"/>
                <w14:ligatures w14:val="none"/>
              </w:rPr>
              <w:t xml:space="preserve">4. </w:t>
            </w:r>
            <w:r>
              <w:rPr>
                <w:rFonts w:hint="eastAsia" w:ascii="宋体" w:hAnsi="宋体" w:eastAsia="宋体" w:cs="宋体"/>
                <w:sz w:val="22"/>
                <w14:ligatures w14:val="none"/>
              </w:rPr>
              <w:t>物联系统包含数据采集、处理和反馈控制等基本功能。（信息处理）</w:t>
            </w:r>
            <w:r>
              <w:rPr>
                <w:rFonts w:hint="eastAsia" w:ascii="Calibri" w:hAnsi="Calibri" w:eastAsia="宋体" w:cs="Times New Roman"/>
                <w:sz w:val="22"/>
                <w14:ligatures w14:val="none"/>
              </w:rPr>
              <w:br w:type="textWrapping"/>
            </w:r>
            <w:r>
              <w:rPr>
                <w:rFonts w:ascii="Calibri" w:hAnsi="Calibri" w:eastAsia="宋体" w:cs="Times New Roman"/>
                <w:sz w:val="22"/>
                <w14:ligatures w14:val="none"/>
              </w:rPr>
              <w:t xml:space="preserve">5. </w:t>
            </w:r>
            <w:r>
              <w:rPr>
                <w:rFonts w:hint="eastAsia" w:ascii="宋体" w:hAnsi="宋体" w:eastAsia="宋体" w:cs="宋体"/>
                <w:sz w:val="22"/>
                <w14:ligatures w14:val="none"/>
              </w:rPr>
              <w:t>万物互联的基本原理是物联网终端通过通信协议实现数据汇集与处理。（网络）</w:t>
            </w:r>
          </w:p>
        </w:tc>
        <w:tc>
          <w:tcPr>
            <w:tcW w:w="1701"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5FD8EC0">
            <w:pPr>
              <w:adjustRightInd w:val="0"/>
              <w:snapToGrid w:val="0"/>
              <w:rPr>
                <w:rFonts w:ascii="Calibri" w:hAnsi="Calibri" w:eastAsia="宋体" w:cs="Times New Roman"/>
                <w:sz w:val="22"/>
                <w14:ligatures w14:val="none"/>
              </w:rPr>
            </w:pPr>
            <w:r>
              <w:rPr>
                <w:rFonts w:hint="eastAsia" w:ascii="Calibri" w:hAnsi="Calibri" w:eastAsia="宋体" w:cs="Times New Roman"/>
                <w:sz w:val="22"/>
                <w14:ligatures w14:val="none"/>
              </w:rPr>
              <w:t xml:space="preserve">  </w:t>
            </w:r>
            <w:r>
              <w:rPr>
                <w:rFonts w:hint="eastAsia" w:ascii="宋体" w:hAnsi="宋体" w:eastAsia="宋体" w:cs="宋体"/>
                <w:sz w:val="22"/>
                <w14:ligatures w14:val="none"/>
              </w:rPr>
              <w:t>了解物联网数据的特点、分析与使用。</w:t>
            </w:r>
            <w:r>
              <w:rPr>
                <w:rFonts w:hint="eastAsia" w:ascii="Calibri" w:hAnsi="Calibri" w:eastAsia="宋体" w:cs="Times New Roman"/>
                <w:sz w:val="22"/>
                <w14:ligatures w14:val="none"/>
              </w:rPr>
              <w:br w:type="textWrapping"/>
            </w:r>
            <w:r>
              <w:rPr>
                <w:rFonts w:hint="eastAsia" w:ascii="Calibri" w:hAnsi="Calibri" w:eastAsia="宋体" w:cs="Times New Roman"/>
                <w:sz w:val="22"/>
                <w14:ligatures w14:val="none"/>
              </w:rPr>
              <w:t xml:space="preserve">  </w:t>
            </w:r>
            <w:r>
              <w:rPr>
                <w:rFonts w:hint="eastAsia" w:ascii="宋体" w:hAnsi="宋体" w:eastAsia="宋体" w:cs="宋体"/>
                <w:sz w:val="22"/>
                <w14:ligatures w14:val="none"/>
              </w:rPr>
              <w:t>搭建真实的校园气象站采集装置，探索数据采集、处理、呈现等功能。</w:t>
            </w:r>
            <w:r>
              <w:rPr>
                <w:rFonts w:hint="eastAsia" w:ascii="Calibri" w:hAnsi="Calibri" w:eastAsia="宋体" w:cs="Times New Roman"/>
                <w:sz w:val="22"/>
                <w14:ligatures w14:val="none"/>
              </w:rPr>
              <w:br w:type="textWrapping"/>
            </w:r>
            <w:r>
              <w:rPr>
                <w:rFonts w:hint="eastAsia" w:ascii="Calibri" w:hAnsi="Calibri" w:eastAsia="宋体" w:cs="Times New Roman"/>
                <w:sz w:val="22"/>
                <w14:ligatures w14:val="none"/>
              </w:rPr>
              <w:t xml:space="preserve">  </w:t>
            </w:r>
            <w:r>
              <w:rPr>
                <w:rFonts w:hint="eastAsia" w:ascii="宋体" w:hAnsi="宋体" w:eastAsia="宋体" w:cs="宋体"/>
                <w:sz w:val="22"/>
                <w14:ligatures w14:val="none"/>
              </w:rPr>
              <w:t>综合运用各学科知识，选址搭建校园气象站，实现数据的积累与分析。</w:t>
            </w:r>
          </w:p>
        </w:tc>
        <w:tc>
          <w:tcPr>
            <w:tcW w:w="19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5A3DAE">
            <w:pPr>
              <w:adjustRightInd w:val="0"/>
              <w:snapToGrid w:val="0"/>
              <w:rPr>
                <w:rFonts w:ascii="Calibri" w:hAnsi="Calibri" w:eastAsia="宋体" w:cs="Times New Roman"/>
                <w:sz w:val="22"/>
                <w14:ligatures w14:val="none"/>
              </w:rPr>
            </w:pPr>
            <w:r>
              <w:rPr>
                <w:rFonts w:hint="eastAsia" w:ascii="宋体" w:hAnsi="宋体" w:eastAsia="宋体" w:cs="宋体"/>
                <w:sz w:val="22"/>
                <w14:ligatures w14:val="none"/>
              </w:rPr>
              <w:t>了解物联网数据的特点，了解数据分析的方法。</w:t>
            </w:r>
          </w:p>
        </w:tc>
      </w:tr>
      <w:tr w14:paraId="0D3D8649">
        <w:tblPrEx>
          <w:tblCellMar>
            <w:top w:w="0" w:type="dxa"/>
            <w:left w:w="108" w:type="dxa"/>
            <w:bottom w:w="0" w:type="dxa"/>
            <w:right w:w="108" w:type="dxa"/>
          </w:tblCellMar>
        </w:tblPrEx>
        <w:trPr>
          <w:trHeight w:val="559" w:hRule="atLeast"/>
        </w:trPr>
        <w:tc>
          <w:tcPr>
            <w:tcW w:w="70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D96C7A0">
            <w:pPr>
              <w:adjustRightInd w:val="0"/>
              <w:snapToGrid w:val="0"/>
              <w:rPr>
                <w:rFonts w:ascii="Calibri" w:hAnsi="Calibri" w:eastAsia="宋体" w:cs="Times New Roman"/>
                <w:sz w:val="22"/>
                <w14:ligatures w14:val="none"/>
              </w:rPr>
            </w:pPr>
          </w:p>
        </w:tc>
        <w:tc>
          <w:tcPr>
            <w:tcW w:w="99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C751573">
            <w:pPr>
              <w:adjustRightInd w:val="0"/>
              <w:snapToGrid w:val="0"/>
              <w:rPr>
                <w:rFonts w:ascii="Calibri" w:hAnsi="Calibri" w:eastAsia="宋体" w:cs="Times New Roman"/>
                <w:sz w:val="22"/>
                <w14:ligatures w14:val="none"/>
              </w:rPr>
            </w:pPr>
          </w:p>
        </w:tc>
        <w:tc>
          <w:tcPr>
            <w:tcW w:w="11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C4ABD3">
            <w:pPr>
              <w:adjustRightInd w:val="0"/>
              <w:snapToGrid w:val="0"/>
              <w:rPr>
                <w:rFonts w:ascii="Calibri" w:hAnsi="Calibri" w:eastAsia="宋体" w:cs="Times New Roman"/>
                <w:sz w:val="22"/>
                <w14:ligatures w14:val="none"/>
              </w:rPr>
            </w:pPr>
            <w:r>
              <w:rPr>
                <w:rFonts w:hint="eastAsia" w:ascii="宋体" w:hAnsi="宋体" w:eastAsia="宋体" w:cs="宋体"/>
                <w:sz w:val="22"/>
                <w14:ligatures w14:val="none"/>
              </w:rPr>
              <w:t>第</w:t>
            </w:r>
            <w:r>
              <w:rPr>
                <w:rFonts w:hint="eastAsia" w:ascii="Calibri" w:hAnsi="Calibri" w:eastAsia="宋体" w:cs="Times New Roman"/>
                <w:sz w:val="22"/>
                <w14:ligatures w14:val="none"/>
              </w:rPr>
              <w:t>12</w:t>
            </w:r>
            <w:r>
              <w:rPr>
                <w:rFonts w:hint="eastAsia" w:ascii="宋体" w:hAnsi="宋体" w:eastAsia="宋体" w:cs="宋体"/>
                <w:sz w:val="22"/>
                <w14:ligatures w14:val="none"/>
              </w:rPr>
              <w:t>课</w:t>
            </w:r>
            <w:r>
              <w:rPr>
                <w:rFonts w:hint="eastAsia" w:ascii="Calibri" w:hAnsi="Calibri" w:eastAsia="宋体" w:cs="Times New Roman"/>
                <w:sz w:val="22"/>
                <w14:ligatures w14:val="none"/>
              </w:rPr>
              <w:t xml:space="preserve"> </w:t>
            </w:r>
            <w:r>
              <w:rPr>
                <w:rFonts w:hint="eastAsia" w:ascii="宋体" w:hAnsi="宋体" w:eastAsia="宋体" w:cs="宋体"/>
                <w:sz w:val="22"/>
                <w14:ligatures w14:val="none"/>
              </w:rPr>
              <w:t>智能物联系统的设计</w:t>
            </w:r>
          </w:p>
        </w:tc>
        <w:tc>
          <w:tcPr>
            <w:tcW w:w="297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E00AFB1">
            <w:pPr>
              <w:adjustRightInd w:val="0"/>
              <w:snapToGrid w:val="0"/>
              <w:rPr>
                <w:rFonts w:ascii="Calibri" w:hAnsi="Calibri" w:eastAsia="宋体" w:cs="Times New Roman"/>
                <w:sz w:val="22"/>
                <w14:ligatures w14:val="none"/>
              </w:rPr>
            </w:pPr>
          </w:p>
        </w:tc>
        <w:tc>
          <w:tcPr>
            <w:tcW w:w="170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B6104D2">
            <w:pPr>
              <w:adjustRightInd w:val="0"/>
              <w:snapToGrid w:val="0"/>
              <w:rPr>
                <w:rFonts w:ascii="Calibri" w:hAnsi="Calibri" w:eastAsia="宋体" w:cs="Times New Roman"/>
                <w:sz w:val="22"/>
                <w14:ligatures w14:val="none"/>
              </w:rPr>
            </w:pPr>
          </w:p>
        </w:tc>
        <w:tc>
          <w:tcPr>
            <w:tcW w:w="19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02DF4E">
            <w:pPr>
              <w:adjustRightInd w:val="0"/>
              <w:snapToGrid w:val="0"/>
              <w:rPr>
                <w:rFonts w:ascii="Calibri" w:hAnsi="Calibri" w:eastAsia="宋体" w:cs="Times New Roman"/>
                <w:sz w:val="22"/>
                <w14:ligatures w14:val="none"/>
              </w:rPr>
            </w:pPr>
            <w:r>
              <w:rPr>
                <w:rFonts w:hint="eastAsia" w:ascii="宋体" w:hAnsi="宋体" w:eastAsia="宋体" w:cs="宋体"/>
                <w:sz w:val="22"/>
                <w14:ligatures w14:val="none"/>
              </w:rPr>
              <w:t>能根据需求，协同合作完成系统的项目设计，初步完成一个原型的实践。</w:t>
            </w:r>
          </w:p>
        </w:tc>
      </w:tr>
      <w:tr w14:paraId="2EB1EA10">
        <w:tblPrEx>
          <w:tblCellMar>
            <w:top w:w="0" w:type="dxa"/>
            <w:left w:w="108" w:type="dxa"/>
            <w:bottom w:w="0" w:type="dxa"/>
            <w:right w:w="108" w:type="dxa"/>
          </w:tblCellMar>
        </w:tblPrEx>
        <w:trPr>
          <w:trHeight w:val="642" w:hRule="atLeast"/>
        </w:trPr>
        <w:tc>
          <w:tcPr>
            <w:tcW w:w="70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C5554EC">
            <w:pPr>
              <w:adjustRightInd w:val="0"/>
              <w:snapToGrid w:val="0"/>
              <w:rPr>
                <w:rFonts w:ascii="Calibri" w:hAnsi="Calibri" w:eastAsia="宋体" w:cs="Times New Roman"/>
                <w:sz w:val="22"/>
                <w14:ligatures w14:val="none"/>
              </w:rPr>
            </w:pPr>
          </w:p>
        </w:tc>
        <w:tc>
          <w:tcPr>
            <w:tcW w:w="99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0A79044">
            <w:pPr>
              <w:adjustRightInd w:val="0"/>
              <w:snapToGrid w:val="0"/>
              <w:rPr>
                <w:rFonts w:ascii="Calibri" w:hAnsi="Calibri" w:eastAsia="宋体" w:cs="Times New Roman"/>
                <w:sz w:val="22"/>
                <w14:ligatures w14:val="none"/>
              </w:rPr>
            </w:pPr>
          </w:p>
        </w:tc>
        <w:tc>
          <w:tcPr>
            <w:tcW w:w="11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5652D2">
            <w:pPr>
              <w:adjustRightInd w:val="0"/>
              <w:snapToGrid w:val="0"/>
              <w:rPr>
                <w:rFonts w:ascii="Calibri" w:hAnsi="Calibri" w:eastAsia="宋体" w:cs="Times New Roman"/>
                <w:sz w:val="22"/>
                <w14:ligatures w14:val="none"/>
              </w:rPr>
            </w:pPr>
            <w:r>
              <w:rPr>
                <w:rFonts w:hint="eastAsia" w:ascii="宋体" w:hAnsi="宋体" w:eastAsia="宋体" w:cs="宋体"/>
                <w:sz w:val="22"/>
                <w14:ligatures w14:val="none"/>
              </w:rPr>
              <w:t>第</w:t>
            </w:r>
            <w:r>
              <w:rPr>
                <w:rFonts w:hint="eastAsia" w:ascii="Calibri" w:hAnsi="Calibri" w:eastAsia="宋体" w:cs="Times New Roman"/>
                <w:sz w:val="22"/>
                <w14:ligatures w14:val="none"/>
              </w:rPr>
              <w:t>13</w:t>
            </w:r>
            <w:r>
              <w:rPr>
                <w:rFonts w:hint="eastAsia" w:ascii="宋体" w:hAnsi="宋体" w:eastAsia="宋体" w:cs="宋体"/>
                <w:sz w:val="22"/>
                <w14:ligatures w14:val="none"/>
              </w:rPr>
              <w:t>课</w:t>
            </w:r>
            <w:r>
              <w:rPr>
                <w:rFonts w:hint="eastAsia" w:ascii="Calibri" w:hAnsi="Calibri" w:eastAsia="宋体" w:cs="Times New Roman"/>
                <w:sz w:val="22"/>
                <w14:ligatures w14:val="none"/>
              </w:rPr>
              <w:t xml:space="preserve"> </w:t>
            </w:r>
            <w:r>
              <w:rPr>
                <w:rFonts w:hint="eastAsia" w:ascii="宋体" w:hAnsi="宋体" w:eastAsia="宋体" w:cs="宋体"/>
                <w:sz w:val="22"/>
                <w14:ligatures w14:val="none"/>
              </w:rPr>
              <w:t>智能物联系统的硬件搭建</w:t>
            </w:r>
          </w:p>
        </w:tc>
        <w:tc>
          <w:tcPr>
            <w:tcW w:w="297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5B4457D">
            <w:pPr>
              <w:adjustRightInd w:val="0"/>
              <w:snapToGrid w:val="0"/>
              <w:rPr>
                <w:rFonts w:ascii="Calibri" w:hAnsi="Calibri" w:eastAsia="宋体" w:cs="Times New Roman"/>
                <w:sz w:val="22"/>
                <w14:ligatures w14:val="none"/>
              </w:rPr>
            </w:pPr>
          </w:p>
        </w:tc>
        <w:tc>
          <w:tcPr>
            <w:tcW w:w="170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FDAA859">
            <w:pPr>
              <w:adjustRightInd w:val="0"/>
              <w:snapToGrid w:val="0"/>
              <w:rPr>
                <w:rFonts w:ascii="Calibri" w:hAnsi="Calibri" w:eastAsia="宋体" w:cs="Times New Roman"/>
                <w:sz w:val="22"/>
                <w14:ligatures w14:val="none"/>
              </w:rPr>
            </w:pPr>
          </w:p>
        </w:tc>
        <w:tc>
          <w:tcPr>
            <w:tcW w:w="19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79334C">
            <w:pPr>
              <w:adjustRightInd w:val="0"/>
              <w:snapToGrid w:val="0"/>
              <w:rPr>
                <w:rFonts w:ascii="Calibri" w:hAnsi="Calibri" w:eastAsia="宋体" w:cs="Times New Roman"/>
                <w:sz w:val="22"/>
                <w14:ligatures w14:val="none"/>
              </w:rPr>
            </w:pPr>
            <w:r>
              <w:rPr>
                <w:rFonts w:hint="eastAsia" w:ascii="宋体" w:hAnsi="宋体" w:eastAsia="宋体" w:cs="宋体"/>
                <w:sz w:val="22"/>
                <w14:ligatures w14:val="none"/>
              </w:rPr>
              <w:t>通过搭建校园数字气象站，了解物联系统中硬件的组成及功能。</w:t>
            </w:r>
          </w:p>
        </w:tc>
      </w:tr>
      <w:tr w14:paraId="5A769F64">
        <w:tblPrEx>
          <w:tblCellMar>
            <w:top w:w="0" w:type="dxa"/>
            <w:left w:w="108" w:type="dxa"/>
            <w:bottom w:w="0" w:type="dxa"/>
            <w:right w:w="108" w:type="dxa"/>
          </w:tblCellMar>
        </w:tblPrEx>
        <w:trPr>
          <w:trHeight w:val="540" w:hRule="atLeast"/>
        </w:trPr>
        <w:tc>
          <w:tcPr>
            <w:tcW w:w="70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A6D4099">
            <w:pPr>
              <w:adjustRightInd w:val="0"/>
              <w:snapToGrid w:val="0"/>
              <w:rPr>
                <w:rFonts w:ascii="Calibri" w:hAnsi="Calibri" w:eastAsia="宋体" w:cs="Times New Roman"/>
                <w:sz w:val="22"/>
                <w14:ligatures w14:val="none"/>
              </w:rPr>
            </w:pPr>
          </w:p>
        </w:tc>
        <w:tc>
          <w:tcPr>
            <w:tcW w:w="99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C543726">
            <w:pPr>
              <w:adjustRightInd w:val="0"/>
              <w:snapToGrid w:val="0"/>
              <w:rPr>
                <w:rFonts w:ascii="Calibri" w:hAnsi="Calibri" w:eastAsia="宋体" w:cs="Times New Roman"/>
                <w:sz w:val="22"/>
                <w14:ligatures w14:val="none"/>
              </w:rPr>
            </w:pPr>
          </w:p>
        </w:tc>
        <w:tc>
          <w:tcPr>
            <w:tcW w:w="11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D49986">
            <w:pPr>
              <w:adjustRightInd w:val="0"/>
              <w:snapToGrid w:val="0"/>
              <w:rPr>
                <w:rFonts w:ascii="Calibri" w:hAnsi="Calibri" w:eastAsia="宋体" w:cs="Times New Roman"/>
                <w:sz w:val="22"/>
                <w14:ligatures w14:val="none"/>
              </w:rPr>
            </w:pPr>
            <w:r>
              <w:rPr>
                <w:rFonts w:hint="eastAsia" w:ascii="宋体" w:hAnsi="宋体" w:eastAsia="宋体" w:cs="宋体"/>
                <w:sz w:val="22"/>
                <w14:ligatures w14:val="none"/>
              </w:rPr>
              <w:t>第</w:t>
            </w:r>
            <w:r>
              <w:rPr>
                <w:rFonts w:hint="eastAsia" w:ascii="Calibri" w:hAnsi="Calibri" w:eastAsia="宋体" w:cs="Times New Roman"/>
                <w:sz w:val="22"/>
                <w14:ligatures w14:val="none"/>
              </w:rPr>
              <w:t>14</w:t>
            </w:r>
            <w:r>
              <w:rPr>
                <w:rFonts w:hint="eastAsia" w:ascii="宋体" w:hAnsi="宋体" w:eastAsia="宋体" w:cs="宋体"/>
                <w:sz w:val="22"/>
                <w14:ligatures w14:val="none"/>
              </w:rPr>
              <w:t>课</w:t>
            </w:r>
            <w:r>
              <w:rPr>
                <w:rFonts w:hint="eastAsia" w:ascii="Calibri" w:hAnsi="Calibri" w:eastAsia="宋体" w:cs="Times New Roman"/>
                <w:sz w:val="22"/>
                <w14:ligatures w14:val="none"/>
              </w:rPr>
              <w:t xml:space="preserve"> </w:t>
            </w:r>
            <w:r>
              <w:rPr>
                <w:rFonts w:hint="eastAsia" w:ascii="宋体" w:hAnsi="宋体" w:eastAsia="宋体" w:cs="宋体"/>
                <w:sz w:val="22"/>
                <w14:ligatures w14:val="none"/>
              </w:rPr>
              <w:t>智能物联系统的软件编写</w:t>
            </w:r>
          </w:p>
        </w:tc>
        <w:tc>
          <w:tcPr>
            <w:tcW w:w="297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8129906">
            <w:pPr>
              <w:adjustRightInd w:val="0"/>
              <w:snapToGrid w:val="0"/>
              <w:rPr>
                <w:rFonts w:ascii="Calibri" w:hAnsi="Calibri" w:eastAsia="宋体" w:cs="Times New Roman"/>
                <w:sz w:val="22"/>
                <w14:ligatures w14:val="none"/>
              </w:rPr>
            </w:pPr>
          </w:p>
        </w:tc>
        <w:tc>
          <w:tcPr>
            <w:tcW w:w="170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C8551DF">
            <w:pPr>
              <w:adjustRightInd w:val="0"/>
              <w:snapToGrid w:val="0"/>
              <w:rPr>
                <w:rFonts w:ascii="Calibri" w:hAnsi="Calibri" w:eastAsia="宋体" w:cs="Times New Roman"/>
                <w:sz w:val="22"/>
                <w14:ligatures w14:val="none"/>
              </w:rPr>
            </w:pPr>
          </w:p>
        </w:tc>
        <w:tc>
          <w:tcPr>
            <w:tcW w:w="19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A2B7ED">
            <w:pPr>
              <w:adjustRightInd w:val="0"/>
              <w:snapToGrid w:val="0"/>
              <w:rPr>
                <w:rFonts w:ascii="Calibri" w:hAnsi="Calibri" w:eastAsia="宋体" w:cs="Times New Roman"/>
                <w:sz w:val="22"/>
                <w14:ligatures w14:val="none"/>
              </w:rPr>
            </w:pPr>
            <w:r>
              <w:rPr>
                <w:rFonts w:hint="eastAsia" w:ascii="宋体" w:hAnsi="宋体" w:eastAsia="宋体" w:cs="宋体"/>
                <w:sz w:val="22"/>
                <w14:ligatures w14:val="none"/>
              </w:rPr>
              <w:t>知道如何来收集数据，能用程序实现简单的数据分析</w:t>
            </w:r>
          </w:p>
        </w:tc>
      </w:tr>
      <w:tr w14:paraId="70B940D5">
        <w:tblPrEx>
          <w:tblCellMar>
            <w:top w:w="0" w:type="dxa"/>
            <w:left w:w="108" w:type="dxa"/>
            <w:bottom w:w="0" w:type="dxa"/>
            <w:right w:w="108" w:type="dxa"/>
          </w:tblCellMar>
        </w:tblPrEx>
        <w:trPr>
          <w:trHeight w:val="642" w:hRule="atLeast"/>
        </w:trPr>
        <w:tc>
          <w:tcPr>
            <w:tcW w:w="70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3CDA430">
            <w:pPr>
              <w:adjustRightInd w:val="0"/>
              <w:snapToGrid w:val="0"/>
              <w:rPr>
                <w:rFonts w:ascii="Calibri" w:hAnsi="Calibri" w:eastAsia="宋体" w:cs="Times New Roman"/>
                <w:sz w:val="22"/>
                <w14:ligatures w14:val="none"/>
              </w:rPr>
            </w:pPr>
          </w:p>
        </w:tc>
        <w:tc>
          <w:tcPr>
            <w:tcW w:w="99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32070BF">
            <w:pPr>
              <w:adjustRightInd w:val="0"/>
              <w:snapToGrid w:val="0"/>
              <w:rPr>
                <w:rFonts w:ascii="Calibri" w:hAnsi="Calibri" w:eastAsia="宋体" w:cs="Times New Roman"/>
                <w:sz w:val="22"/>
                <w14:ligatures w14:val="none"/>
              </w:rPr>
            </w:pPr>
          </w:p>
        </w:tc>
        <w:tc>
          <w:tcPr>
            <w:tcW w:w="11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9228C7">
            <w:pPr>
              <w:adjustRightInd w:val="0"/>
              <w:snapToGrid w:val="0"/>
              <w:rPr>
                <w:rFonts w:ascii="Calibri" w:hAnsi="Calibri" w:eastAsia="宋体" w:cs="Times New Roman"/>
                <w:sz w:val="22"/>
                <w14:ligatures w14:val="none"/>
              </w:rPr>
            </w:pPr>
            <w:r>
              <w:rPr>
                <w:rFonts w:hint="eastAsia" w:ascii="宋体" w:hAnsi="宋体" w:eastAsia="宋体" w:cs="宋体"/>
                <w:sz w:val="22"/>
                <w14:ligatures w14:val="none"/>
              </w:rPr>
              <w:t>第</w:t>
            </w:r>
            <w:r>
              <w:rPr>
                <w:rFonts w:hint="eastAsia" w:ascii="Calibri" w:hAnsi="Calibri" w:eastAsia="宋体" w:cs="Times New Roman"/>
                <w:sz w:val="22"/>
                <w14:ligatures w14:val="none"/>
              </w:rPr>
              <w:t>15</w:t>
            </w:r>
            <w:r>
              <w:rPr>
                <w:rFonts w:hint="eastAsia" w:ascii="宋体" w:hAnsi="宋体" w:eastAsia="宋体" w:cs="宋体"/>
                <w:sz w:val="22"/>
                <w14:ligatures w14:val="none"/>
              </w:rPr>
              <w:t>课</w:t>
            </w:r>
            <w:r>
              <w:rPr>
                <w:rFonts w:hint="eastAsia" w:ascii="Calibri" w:hAnsi="Calibri" w:eastAsia="宋体" w:cs="Times New Roman"/>
                <w:sz w:val="22"/>
                <w14:ligatures w14:val="none"/>
              </w:rPr>
              <w:t xml:space="preserve"> </w:t>
            </w:r>
            <w:r>
              <w:rPr>
                <w:rFonts w:hint="eastAsia" w:ascii="宋体" w:hAnsi="宋体" w:eastAsia="宋体" w:cs="宋体"/>
                <w:sz w:val="22"/>
                <w14:ligatures w14:val="none"/>
              </w:rPr>
              <w:t>智能物联系统的调试与完善</w:t>
            </w:r>
          </w:p>
        </w:tc>
        <w:tc>
          <w:tcPr>
            <w:tcW w:w="297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8332884">
            <w:pPr>
              <w:adjustRightInd w:val="0"/>
              <w:snapToGrid w:val="0"/>
              <w:rPr>
                <w:rFonts w:ascii="Calibri" w:hAnsi="Calibri" w:eastAsia="宋体" w:cs="Times New Roman"/>
                <w:sz w:val="22"/>
                <w14:ligatures w14:val="none"/>
              </w:rPr>
            </w:pPr>
          </w:p>
        </w:tc>
        <w:tc>
          <w:tcPr>
            <w:tcW w:w="170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DA64213">
            <w:pPr>
              <w:adjustRightInd w:val="0"/>
              <w:snapToGrid w:val="0"/>
              <w:rPr>
                <w:rFonts w:ascii="Calibri" w:hAnsi="Calibri" w:eastAsia="宋体" w:cs="Times New Roman"/>
                <w:sz w:val="22"/>
                <w14:ligatures w14:val="none"/>
              </w:rPr>
            </w:pPr>
          </w:p>
        </w:tc>
        <w:tc>
          <w:tcPr>
            <w:tcW w:w="19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417884">
            <w:pPr>
              <w:adjustRightInd w:val="0"/>
              <w:snapToGrid w:val="0"/>
              <w:rPr>
                <w:rFonts w:ascii="Calibri" w:hAnsi="Calibri" w:eastAsia="宋体" w:cs="Times New Roman"/>
                <w:sz w:val="22"/>
                <w14:ligatures w14:val="none"/>
              </w:rPr>
            </w:pPr>
            <w:r>
              <w:rPr>
                <w:rFonts w:hint="eastAsia" w:ascii="宋体" w:hAnsi="宋体" w:eastAsia="宋体" w:cs="宋体"/>
                <w:sz w:val="22"/>
                <w14:ligatures w14:val="none"/>
              </w:rPr>
              <w:t>了解系统运行存在的难点及解决方法，了解气温预测的实现原理。</w:t>
            </w:r>
          </w:p>
        </w:tc>
      </w:tr>
    </w:tbl>
    <w:p w14:paraId="0DF92644">
      <w:pPr>
        <w:spacing w:line="360" w:lineRule="auto"/>
        <w:rPr>
          <w:rFonts w:ascii="Calibri" w:hAnsi="Calibri" w:eastAsia="宋体" w:cs="Times New Roman"/>
          <w:sz w:val="22"/>
          <w:szCs w:val="24"/>
          <w14:ligatures w14:val="none"/>
        </w:rPr>
      </w:pPr>
    </w:p>
    <w:p w14:paraId="2A3DADFC">
      <w:pPr>
        <w:numPr>
          <w:ilvl w:val="0"/>
          <w:numId w:val="1"/>
        </w:numPr>
        <w:spacing w:line="360" w:lineRule="auto"/>
        <w:rPr>
          <w:rFonts w:ascii="Calibri" w:hAnsi="Calibri" w:eastAsia="宋体" w:cs="Times New Roman"/>
          <w:b/>
          <w:bCs/>
          <w:sz w:val="24"/>
          <w:szCs w:val="24"/>
          <w14:ligatures w14:val="none"/>
        </w:rPr>
      </w:pPr>
      <w:r>
        <w:rPr>
          <w:rFonts w:hint="eastAsia" w:ascii="Calibri" w:hAnsi="Calibri" w:eastAsia="宋体" w:cs="Times New Roman"/>
          <w:b/>
          <w:bCs/>
          <w:sz w:val="24"/>
          <w:szCs w:val="24"/>
          <w14:ligatures w14:val="none"/>
        </w:rPr>
        <w:t>Python知识点库</w:t>
      </w:r>
    </w:p>
    <w:p w14:paraId="43BC3F1D">
      <w:pPr>
        <w:spacing w:line="360" w:lineRule="auto"/>
        <w:rPr>
          <w:rFonts w:ascii="Calibri" w:hAnsi="Calibri" w:eastAsia="宋体" w:cs="Times New Roman"/>
          <w:sz w:val="24"/>
          <w:szCs w:val="24"/>
          <w14:ligatures w14:val="none"/>
        </w:rPr>
      </w:pPr>
      <w:r>
        <w:rPr>
          <w:rFonts w:hint="eastAsia" w:ascii="宋体" w:hAnsi="宋体" w:eastAsia="宋体" w:cs="Times New Roman"/>
          <w:sz w:val="24"/>
          <w:szCs w:val="24"/>
          <w14:ligatures w14:val="none"/>
        </w:rPr>
        <w:t>Python知识点库详见附录C和附录D</w:t>
      </w:r>
      <w:r>
        <w:rPr>
          <w:rFonts w:hint="eastAsia" w:ascii="Calibri" w:hAnsi="Calibri" w:eastAsia="宋体" w:cs="Times New Roman"/>
          <w:sz w:val="24"/>
          <w:szCs w:val="24"/>
          <w14:ligatures w14:val="none"/>
        </w:rPr>
        <w:t>。</w:t>
      </w:r>
    </w:p>
    <w:p w14:paraId="27CE1B25">
      <w:pPr>
        <w:numPr>
          <w:ilvl w:val="0"/>
          <w:numId w:val="1"/>
        </w:numPr>
        <w:spacing w:line="360" w:lineRule="auto"/>
        <w:rPr>
          <w:rFonts w:ascii="Calibri" w:hAnsi="Calibri" w:eastAsia="宋体" w:cs="Times New Roman"/>
          <w:b/>
          <w:bCs/>
          <w:sz w:val="24"/>
          <w:szCs w:val="24"/>
          <w14:ligatures w14:val="none"/>
        </w:rPr>
      </w:pPr>
      <w:r>
        <w:rPr>
          <w:rFonts w:hint="eastAsia" w:ascii="Calibri" w:hAnsi="Calibri" w:eastAsia="宋体" w:cs="Times New Roman"/>
          <w:b/>
          <w:bCs/>
          <w:sz w:val="24"/>
          <w:szCs w:val="24"/>
          <w14:ligatures w14:val="none"/>
        </w:rPr>
        <w:t>HTML知识点库</w:t>
      </w:r>
    </w:p>
    <w:p w14:paraId="28F42B97">
      <w:pPr>
        <w:spacing w:line="360" w:lineRule="auto"/>
        <w:rPr>
          <w:rFonts w:hint="eastAsia" w:ascii="宋体" w:hAnsi="宋体" w:eastAsia="宋体" w:cs="宋体"/>
          <w:b/>
          <w:bCs/>
          <w:sz w:val="24"/>
          <w:szCs w:val="24"/>
          <w14:ligatures w14:val="none"/>
        </w:rPr>
      </w:pPr>
      <w:r>
        <w:rPr>
          <w:rFonts w:hint="eastAsia" w:ascii="宋体" w:hAnsi="宋体" w:eastAsia="宋体" w:cs="宋体"/>
          <w:b/>
          <w:bCs/>
          <w:sz w:val="24"/>
          <w:szCs w:val="24"/>
          <w14:ligatures w14:val="none"/>
        </w:rPr>
        <w:t>以浙教版八年级上册互联网数据单元为场景，划分每个单元与课时涉及到的HTML知识点以及大概念。</w:t>
      </w:r>
    </w:p>
    <w:p w14:paraId="3A390ED5">
      <w:pPr>
        <w:spacing w:line="360" w:lineRule="auto"/>
        <w:rPr>
          <w:rFonts w:hint="eastAsia" w:ascii="宋体" w:hAnsi="宋体" w:eastAsia="宋体" w:cs="宋体"/>
          <w:sz w:val="24"/>
          <w:szCs w:val="24"/>
          <w14:ligatures w14:val="none"/>
        </w:rPr>
      </w:pPr>
      <w:r>
        <w:rPr>
          <w:rFonts w:hint="eastAsia" w:ascii="宋体" w:hAnsi="宋体" w:eastAsia="宋体" w:cs="宋体"/>
          <w:sz w:val="24"/>
          <w:szCs w:val="24"/>
          <w14:ligatures w14:val="none"/>
        </w:rPr>
        <w:t>单元的学习目标为：</w:t>
      </w:r>
    </w:p>
    <w:p w14:paraId="39FAC617">
      <w:pPr>
        <w:spacing w:line="360" w:lineRule="auto"/>
        <w:rPr>
          <w:rFonts w:hint="eastAsia" w:ascii="宋体" w:hAnsi="宋体" w:eastAsia="宋体" w:cs="宋体"/>
          <w:sz w:val="24"/>
          <w:szCs w:val="24"/>
          <w14:ligatures w14:val="none"/>
        </w:rPr>
      </w:pPr>
      <w:r>
        <w:rPr>
          <w:rFonts w:hint="eastAsia" w:ascii="宋体" w:hAnsi="宋体" w:eastAsia="宋体" w:cs="宋体"/>
          <w:sz w:val="24"/>
          <w:szCs w:val="24"/>
          <w14:ligatures w14:val="none"/>
        </w:rPr>
        <w:t>1.了解常用互联网应用中的数据构成；</w:t>
      </w:r>
    </w:p>
    <w:p w14:paraId="648E297C">
      <w:pPr>
        <w:spacing w:line="360" w:lineRule="auto"/>
        <w:rPr>
          <w:rFonts w:hint="eastAsia" w:ascii="宋体" w:hAnsi="宋体" w:eastAsia="宋体" w:cs="宋体"/>
          <w:sz w:val="24"/>
          <w:szCs w:val="24"/>
          <w14:ligatures w14:val="none"/>
        </w:rPr>
      </w:pPr>
      <w:r>
        <w:rPr>
          <w:rFonts w:hint="eastAsia" w:ascii="宋体" w:hAnsi="宋体" w:eastAsia="宋体" w:cs="宋体"/>
          <w:sz w:val="24"/>
          <w:szCs w:val="24"/>
          <w14:ligatures w14:val="none"/>
        </w:rPr>
        <w:t>2.理解互联网中数据编码、传输、呈现的原理；</w:t>
      </w:r>
    </w:p>
    <w:p w14:paraId="3CDA5EAD">
      <w:pPr>
        <w:spacing w:line="360" w:lineRule="auto"/>
        <w:rPr>
          <w:rFonts w:hint="eastAsia" w:ascii="宋体" w:hAnsi="宋体" w:eastAsia="宋体" w:cs="宋体"/>
          <w:sz w:val="24"/>
          <w:szCs w:val="24"/>
          <w14:ligatures w14:val="none"/>
        </w:rPr>
      </w:pPr>
      <w:r>
        <w:rPr>
          <w:rFonts w:hint="eastAsia" w:ascii="宋体" w:hAnsi="宋体" w:eastAsia="宋体" w:cs="宋体"/>
          <w:sz w:val="24"/>
          <w:szCs w:val="24"/>
          <w14:ligatures w14:val="none"/>
        </w:rPr>
        <w:t>3.初步掌握HTML语言，使用适当的数字化工具对网页进行编辑和发布；</w:t>
      </w:r>
    </w:p>
    <w:p w14:paraId="206EEA84">
      <w:pPr>
        <w:spacing w:line="360" w:lineRule="auto"/>
        <w:rPr>
          <w:rFonts w:hint="eastAsia" w:ascii="宋体" w:hAnsi="宋体" w:eastAsia="宋体" w:cs="宋体"/>
          <w:sz w:val="24"/>
          <w:szCs w:val="24"/>
          <w14:ligatures w14:val="none"/>
        </w:rPr>
      </w:pPr>
      <w:r>
        <w:rPr>
          <w:rFonts w:hint="eastAsia" w:ascii="宋体" w:hAnsi="宋体" w:eastAsia="宋体" w:cs="宋体"/>
          <w:sz w:val="24"/>
          <w:szCs w:val="24"/>
          <w14:ligatures w14:val="none"/>
        </w:rPr>
        <w:t>4.分享数据作品，体验有价值的数字资源</w:t>
      </w:r>
    </w:p>
    <w:p w14:paraId="5A27915C">
      <w:pPr>
        <w:spacing w:line="360" w:lineRule="auto"/>
        <w:rPr>
          <w:rFonts w:hint="eastAsia" w:ascii="宋体" w:hAnsi="宋体" w:eastAsia="宋体" w:cs="宋体"/>
          <w:b/>
          <w:bCs/>
          <w:sz w:val="22"/>
          <w:szCs w:val="24"/>
          <w14:ligatures w14:val="none"/>
        </w:rPr>
      </w:pPr>
    </w:p>
    <w:tbl>
      <w:tblPr>
        <w:tblStyle w:val="16"/>
        <w:tblW w:w="9449" w:type="dxa"/>
        <w:tblInd w:w="0" w:type="dxa"/>
        <w:tblLayout w:type="autofit"/>
        <w:tblCellMar>
          <w:top w:w="0" w:type="dxa"/>
          <w:left w:w="108" w:type="dxa"/>
          <w:bottom w:w="0" w:type="dxa"/>
          <w:right w:w="108" w:type="dxa"/>
        </w:tblCellMar>
      </w:tblPr>
      <w:tblGrid>
        <w:gridCol w:w="704"/>
        <w:gridCol w:w="992"/>
        <w:gridCol w:w="1134"/>
        <w:gridCol w:w="1590"/>
        <w:gridCol w:w="1964"/>
        <w:gridCol w:w="3065"/>
      </w:tblGrid>
      <w:tr w14:paraId="5C7C59D8">
        <w:tblPrEx>
          <w:tblCellMar>
            <w:top w:w="0" w:type="dxa"/>
            <w:left w:w="108" w:type="dxa"/>
            <w:bottom w:w="0" w:type="dxa"/>
            <w:right w:w="108" w:type="dxa"/>
          </w:tblCellMar>
        </w:tblPrEx>
        <w:trPr>
          <w:trHeight w:val="255" w:hRule="atLeast"/>
        </w:trPr>
        <w:tc>
          <w:tcPr>
            <w:tcW w:w="7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00543C">
            <w:pPr>
              <w:adjustRightInd w:val="0"/>
              <w:snapToGrid w:val="0"/>
              <w:jc w:val="center"/>
              <w:rPr>
                <w:rFonts w:ascii="Calibri" w:hAnsi="Calibri" w:eastAsia="宋体" w:cs="Times New Roman"/>
                <w:b/>
                <w:bCs/>
                <w:sz w:val="22"/>
                <w:szCs w:val="24"/>
                <w14:ligatures w14:val="none"/>
              </w:rPr>
            </w:pPr>
            <w:r>
              <w:rPr>
                <w:rFonts w:hint="eastAsia" w:ascii="宋体" w:hAnsi="宋体" w:eastAsia="宋体" w:cs="宋体"/>
                <w:b/>
                <w:bCs/>
                <w:sz w:val="22"/>
                <w:szCs w:val="24"/>
                <w14:ligatures w14:val="none"/>
              </w:rPr>
              <w:t>单元</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AC4529">
            <w:pPr>
              <w:adjustRightInd w:val="0"/>
              <w:snapToGrid w:val="0"/>
              <w:jc w:val="center"/>
              <w:rPr>
                <w:rFonts w:ascii="Calibri" w:hAnsi="Calibri" w:eastAsia="宋体" w:cs="Times New Roman"/>
                <w:b/>
                <w:bCs/>
                <w:sz w:val="22"/>
                <w:szCs w:val="24"/>
                <w14:ligatures w14:val="none"/>
              </w:rPr>
            </w:pPr>
            <w:r>
              <w:rPr>
                <w:rFonts w:hint="eastAsia" w:ascii="宋体" w:hAnsi="宋体" w:eastAsia="宋体" w:cs="宋体"/>
                <w:b/>
                <w:bCs/>
                <w:sz w:val="22"/>
                <w:szCs w:val="24"/>
                <w14:ligatures w14:val="none"/>
              </w:rPr>
              <w:t>单元名</w:t>
            </w:r>
          </w:p>
        </w:tc>
        <w:tc>
          <w:tcPr>
            <w:tcW w:w="11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E5F4AF">
            <w:pPr>
              <w:adjustRightInd w:val="0"/>
              <w:snapToGrid w:val="0"/>
              <w:jc w:val="center"/>
              <w:rPr>
                <w:rFonts w:ascii="Calibri" w:hAnsi="Calibri" w:eastAsia="宋体" w:cs="Times New Roman"/>
                <w:b/>
                <w:bCs/>
                <w:sz w:val="22"/>
                <w:szCs w:val="24"/>
                <w14:ligatures w14:val="none"/>
              </w:rPr>
            </w:pPr>
            <w:r>
              <w:rPr>
                <w:rFonts w:hint="eastAsia" w:ascii="宋体" w:hAnsi="宋体" w:eastAsia="宋体" w:cs="宋体"/>
                <w:b/>
                <w:bCs/>
                <w:sz w:val="22"/>
                <w:szCs w:val="24"/>
                <w14:ligatures w14:val="none"/>
              </w:rPr>
              <w:t>课题</w:t>
            </w:r>
          </w:p>
        </w:tc>
        <w:tc>
          <w:tcPr>
            <w:tcW w:w="15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E8BFA8">
            <w:pPr>
              <w:adjustRightInd w:val="0"/>
              <w:snapToGrid w:val="0"/>
              <w:jc w:val="center"/>
              <w:rPr>
                <w:rFonts w:hint="eastAsia" w:ascii="宋体" w:hAnsi="宋体" w:eastAsia="宋体" w:cs="宋体"/>
                <w:b/>
                <w:bCs/>
                <w:sz w:val="22"/>
                <w:szCs w:val="24"/>
                <w14:ligatures w14:val="none"/>
              </w:rPr>
            </w:pPr>
            <w:r>
              <w:rPr>
                <w:rFonts w:hint="eastAsia" w:ascii="宋体" w:hAnsi="宋体" w:eastAsia="宋体" w:cs="宋体"/>
                <w:b/>
                <w:bCs/>
                <w:sz w:val="22"/>
                <w:szCs w:val="24"/>
                <w14:ligatures w14:val="none"/>
              </w:rPr>
              <w:t>（单元）大概念</w:t>
            </w:r>
          </w:p>
          <w:p w14:paraId="3D0D60F4">
            <w:pPr>
              <w:adjustRightInd w:val="0"/>
              <w:snapToGrid w:val="0"/>
              <w:jc w:val="center"/>
              <w:rPr>
                <w:rFonts w:ascii="Calibri" w:hAnsi="Calibri" w:eastAsia="宋体" w:cs="Times New Roman"/>
                <w:b/>
                <w:bCs/>
                <w:sz w:val="22"/>
                <w:szCs w:val="24"/>
                <w14:ligatures w14:val="none"/>
              </w:rPr>
            </w:pPr>
            <w:r>
              <w:rPr>
                <w:rFonts w:hint="eastAsia" w:ascii="宋体" w:hAnsi="宋体" w:eastAsia="宋体" w:cs="宋体"/>
                <w:b/>
                <w:bCs/>
                <w:sz w:val="22"/>
                <w:szCs w:val="24"/>
                <w14:ligatures w14:val="none"/>
              </w:rPr>
              <w:t>（逻辑主线）</w:t>
            </w:r>
          </w:p>
        </w:tc>
        <w:tc>
          <w:tcPr>
            <w:tcW w:w="196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4D5113">
            <w:pPr>
              <w:adjustRightInd w:val="0"/>
              <w:snapToGrid w:val="0"/>
              <w:jc w:val="center"/>
              <w:rPr>
                <w:rFonts w:hint="eastAsia" w:ascii="宋体" w:hAnsi="宋体" w:eastAsia="宋体" w:cs="宋体"/>
                <w:b/>
                <w:bCs/>
                <w:sz w:val="22"/>
                <w:szCs w:val="24"/>
                <w14:ligatures w14:val="none"/>
              </w:rPr>
            </w:pPr>
            <w:r>
              <w:rPr>
                <w:rFonts w:hint="eastAsia" w:ascii="宋体" w:hAnsi="宋体" w:eastAsia="宋体" w:cs="宋体"/>
                <w:b/>
                <w:bCs/>
                <w:sz w:val="22"/>
                <w:szCs w:val="24"/>
                <w14:ligatures w14:val="none"/>
              </w:rPr>
              <w:t>素养目标</w:t>
            </w:r>
          </w:p>
          <w:p w14:paraId="422C16FA">
            <w:pPr>
              <w:adjustRightInd w:val="0"/>
              <w:snapToGrid w:val="0"/>
              <w:jc w:val="center"/>
              <w:rPr>
                <w:rFonts w:ascii="Calibri" w:hAnsi="Calibri" w:eastAsia="宋体" w:cs="Times New Roman"/>
                <w:b/>
                <w:bCs/>
                <w:sz w:val="22"/>
                <w:szCs w:val="24"/>
                <w14:ligatures w14:val="none"/>
              </w:rPr>
            </w:pPr>
            <w:r>
              <w:rPr>
                <w:rFonts w:hint="eastAsia" w:ascii="宋体" w:hAnsi="宋体" w:eastAsia="宋体" w:cs="宋体"/>
                <w:b/>
                <w:bCs/>
                <w:sz w:val="22"/>
                <w:szCs w:val="24"/>
                <w14:ligatures w14:val="none"/>
              </w:rPr>
              <w:t>（单元）</w:t>
            </w:r>
          </w:p>
        </w:tc>
        <w:tc>
          <w:tcPr>
            <w:tcW w:w="30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7A3CD4">
            <w:pPr>
              <w:adjustRightInd w:val="0"/>
              <w:snapToGrid w:val="0"/>
              <w:jc w:val="center"/>
              <w:rPr>
                <w:rFonts w:ascii="Calibri" w:hAnsi="Calibri" w:eastAsia="宋体" w:cs="Times New Roman"/>
                <w:b/>
                <w:bCs/>
                <w:sz w:val="22"/>
                <w:szCs w:val="24"/>
                <w14:ligatures w14:val="none"/>
              </w:rPr>
            </w:pPr>
            <w:r>
              <w:rPr>
                <w:rFonts w:hint="eastAsia" w:ascii="宋体" w:hAnsi="宋体" w:eastAsia="宋体" w:cs="宋体"/>
                <w:b/>
                <w:bCs/>
                <w:sz w:val="22"/>
                <w:szCs w:val="24"/>
                <w14:ligatures w14:val="none"/>
              </w:rPr>
              <w:t>知识与技能</w:t>
            </w:r>
          </w:p>
        </w:tc>
      </w:tr>
      <w:tr w14:paraId="691339B0">
        <w:tblPrEx>
          <w:tblCellMar>
            <w:top w:w="0" w:type="dxa"/>
            <w:left w:w="108" w:type="dxa"/>
            <w:bottom w:w="0" w:type="dxa"/>
            <w:right w:w="108" w:type="dxa"/>
          </w:tblCellMar>
        </w:tblPrEx>
        <w:trPr>
          <w:trHeight w:val="499" w:hRule="atLeast"/>
        </w:trPr>
        <w:tc>
          <w:tcPr>
            <w:tcW w:w="70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98FA297">
            <w:pPr>
              <w:adjustRightInd w:val="0"/>
              <w:snapToGrid w:val="0"/>
              <w:rPr>
                <w:rFonts w:ascii="Calibri" w:hAnsi="Calibri" w:eastAsia="宋体" w:cs="Times New Roman"/>
                <w:b/>
                <w:bCs/>
                <w:sz w:val="22"/>
                <w:szCs w:val="24"/>
                <w14:ligatures w14:val="none"/>
              </w:rPr>
            </w:pPr>
            <w:r>
              <w:rPr>
                <w:rFonts w:hint="eastAsia" w:ascii="宋体" w:hAnsi="宋体" w:eastAsia="宋体" w:cs="宋体"/>
                <w:b/>
                <w:bCs/>
                <w:sz w:val="22"/>
                <w:szCs w:val="24"/>
                <w14:ligatures w14:val="none"/>
              </w:rPr>
              <w:t>第二单元</w:t>
            </w:r>
          </w:p>
        </w:tc>
        <w:tc>
          <w:tcPr>
            <w:tcW w:w="99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65D3CA5">
            <w:pPr>
              <w:adjustRightInd w:val="0"/>
              <w:snapToGrid w:val="0"/>
              <w:rPr>
                <w:rFonts w:ascii="Calibri" w:hAnsi="Calibri" w:eastAsia="宋体" w:cs="Times New Roman"/>
                <w:sz w:val="22"/>
                <w:szCs w:val="24"/>
                <w14:ligatures w14:val="none"/>
              </w:rPr>
            </w:pPr>
            <w:r>
              <w:rPr>
                <w:rFonts w:hint="eastAsia" w:ascii="Calibri" w:hAnsi="Calibri" w:eastAsia="宋体" w:cs="Times New Roman"/>
                <w:sz w:val="22"/>
                <w:szCs w:val="24"/>
                <w14:ligatures w14:val="none"/>
              </w:rPr>
              <w:t>互联网数据</w:t>
            </w:r>
          </w:p>
        </w:tc>
        <w:tc>
          <w:tcPr>
            <w:tcW w:w="11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EC4BDA">
            <w:pPr>
              <w:adjustRightInd w:val="0"/>
              <w:snapToGrid w:val="0"/>
              <w:rPr>
                <w:rFonts w:ascii="Calibri" w:hAnsi="Calibri" w:eastAsia="宋体" w:cs="Times New Roman"/>
                <w:sz w:val="22"/>
                <w:szCs w:val="24"/>
                <w14:ligatures w14:val="none"/>
              </w:rPr>
            </w:pPr>
            <w:r>
              <w:rPr>
                <w:rFonts w:hint="eastAsia" w:ascii="宋体" w:hAnsi="宋体" w:eastAsia="宋体" w:cs="宋体"/>
                <w:sz w:val="22"/>
                <w:szCs w:val="24"/>
                <w14:ligatures w14:val="none"/>
              </w:rPr>
              <w:t>第</w:t>
            </w:r>
            <w:r>
              <w:rPr>
                <w:rFonts w:hint="eastAsia" w:ascii="Calibri" w:hAnsi="Calibri" w:eastAsia="宋体" w:cs="Times New Roman"/>
                <w:sz w:val="22"/>
                <w:szCs w:val="24"/>
                <w14:ligatures w14:val="none"/>
              </w:rPr>
              <w:t>6</w:t>
            </w:r>
            <w:r>
              <w:rPr>
                <w:rFonts w:hint="eastAsia" w:ascii="宋体" w:hAnsi="宋体" w:eastAsia="宋体" w:cs="宋体"/>
                <w:sz w:val="22"/>
                <w:szCs w:val="24"/>
                <w14:ligatures w14:val="none"/>
              </w:rPr>
              <w:t>课</w:t>
            </w:r>
            <w:r>
              <w:rPr>
                <w:rFonts w:hint="eastAsia" w:ascii="Calibri" w:hAnsi="Calibri" w:eastAsia="宋体" w:cs="Times New Roman"/>
                <w:sz w:val="22"/>
                <w:szCs w:val="24"/>
                <w14:ligatures w14:val="none"/>
              </w:rPr>
              <w:t xml:space="preserve"> 互联网应用中的数据</w:t>
            </w:r>
          </w:p>
        </w:tc>
        <w:tc>
          <w:tcPr>
            <w:tcW w:w="159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126AFBB">
            <w:pPr>
              <w:adjustRightInd w:val="0"/>
              <w:snapToGrid w:val="0"/>
              <w:rPr>
                <w:rFonts w:ascii="Calibri" w:hAnsi="Calibri" w:eastAsia="宋体" w:cs="Times New Roman"/>
                <w:sz w:val="22"/>
                <w:szCs w:val="24"/>
                <w14:ligatures w14:val="none"/>
              </w:rPr>
            </w:pPr>
            <w:r>
              <w:rPr>
                <w:rFonts w:hint="eastAsia" w:ascii="Calibri" w:hAnsi="Calibri" w:eastAsia="宋体" w:cs="Times New Roman"/>
                <w:sz w:val="22"/>
                <w:szCs w:val="24"/>
                <w14:ligatures w14:val="none"/>
              </w:rPr>
              <w:t>1.数据存在多种形式，可以通过一定的规则进行组织和呈现；</w:t>
            </w:r>
          </w:p>
          <w:p w14:paraId="643061FD">
            <w:pPr>
              <w:adjustRightInd w:val="0"/>
              <w:snapToGrid w:val="0"/>
              <w:rPr>
                <w:rFonts w:ascii="Calibri" w:hAnsi="Calibri" w:eastAsia="宋体" w:cs="Times New Roman"/>
                <w:sz w:val="22"/>
                <w:szCs w:val="24"/>
                <w14:ligatures w14:val="none"/>
              </w:rPr>
            </w:pPr>
            <w:r>
              <w:rPr>
                <w:rFonts w:hint="eastAsia" w:ascii="Calibri" w:hAnsi="Calibri" w:eastAsia="宋体" w:cs="Times New Roman"/>
                <w:sz w:val="22"/>
                <w:szCs w:val="24"/>
                <w14:ligatures w14:val="none"/>
              </w:rPr>
              <w:t>2.编码和解码是数据存储和传输过程中不可或缺的步骤；</w:t>
            </w:r>
          </w:p>
          <w:p w14:paraId="2F2C0492">
            <w:pPr>
              <w:adjustRightInd w:val="0"/>
              <w:snapToGrid w:val="0"/>
              <w:rPr>
                <w:rFonts w:ascii="Calibri" w:hAnsi="Calibri" w:eastAsia="宋体" w:cs="Times New Roman"/>
                <w:sz w:val="22"/>
                <w:szCs w:val="24"/>
                <w14:ligatures w14:val="none"/>
              </w:rPr>
            </w:pPr>
            <w:r>
              <w:rPr>
                <w:rFonts w:hint="eastAsia" w:ascii="Calibri" w:hAnsi="Calibri" w:eastAsia="宋体" w:cs="Times New Roman"/>
                <w:sz w:val="22"/>
                <w:szCs w:val="24"/>
                <w14:ligatures w14:val="none"/>
              </w:rPr>
              <w:t>3.网络中数据编码、传输和呈现需要遵循特定的规则</w:t>
            </w:r>
          </w:p>
        </w:tc>
        <w:tc>
          <w:tcPr>
            <w:tcW w:w="196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6B830D3">
            <w:pPr>
              <w:adjustRightInd w:val="0"/>
              <w:snapToGrid w:val="0"/>
              <w:rPr>
                <w:rFonts w:ascii="Calibri" w:hAnsi="Calibri" w:eastAsia="宋体" w:cs="Times New Roman"/>
                <w:sz w:val="22"/>
                <w:szCs w:val="24"/>
                <w14:ligatures w14:val="none"/>
              </w:rPr>
            </w:pPr>
            <w:r>
              <w:rPr>
                <w:rFonts w:hint="eastAsia" w:ascii="Calibri" w:hAnsi="Calibri" w:eastAsia="宋体" w:cs="Times New Roman"/>
                <w:sz w:val="22"/>
                <w:szCs w:val="24"/>
                <w14:ligatures w14:val="none"/>
              </w:rPr>
              <w:t xml:space="preserve">  通过本单元的学习，学生能深入了解互联网数据传输的工作原理（计算思维）；能根据需求，准确且有效地搜索所学学习资源（信息意识）；能开展协同工作、沟通交流、利用数字化工具创作作品（数字化学习与创新）；能遵循信息科技领域的伦理道德规范，贡献有价值的数据和资源（信息社会责任）</w:t>
            </w:r>
          </w:p>
        </w:tc>
        <w:tc>
          <w:tcPr>
            <w:tcW w:w="30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35FC0D">
            <w:pPr>
              <w:adjustRightInd w:val="0"/>
              <w:snapToGrid w:val="0"/>
              <w:rPr>
                <w:rFonts w:ascii="Calibri" w:hAnsi="Calibri" w:eastAsia="宋体" w:cs="Times New Roman"/>
                <w:sz w:val="22"/>
                <w:szCs w:val="24"/>
                <w14:ligatures w14:val="none"/>
              </w:rPr>
            </w:pPr>
            <w:r>
              <w:rPr>
                <w:rFonts w:hint="eastAsia" w:ascii="宋体" w:hAnsi="宋体" w:eastAsia="宋体" w:cs="宋体"/>
                <w:sz w:val="22"/>
                <w:szCs w:val="24"/>
                <w14:ligatures w14:val="none"/>
              </w:rPr>
              <w:t>通过对互联网中数据的体验和探究，了解互联网中常见的数据构成，初步理解互联网应用中的数据传输过程</w:t>
            </w:r>
          </w:p>
        </w:tc>
      </w:tr>
      <w:tr w14:paraId="5DC9727C">
        <w:tblPrEx>
          <w:tblCellMar>
            <w:top w:w="0" w:type="dxa"/>
            <w:left w:w="108" w:type="dxa"/>
            <w:bottom w:w="0" w:type="dxa"/>
            <w:right w:w="108" w:type="dxa"/>
          </w:tblCellMar>
        </w:tblPrEx>
        <w:trPr>
          <w:trHeight w:val="439" w:hRule="atLeast"/>
        </w:trPr>
        <w:tc>
          <w:tcPr>
            <w:tcW w:w="70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1991345">
            <w:pPr>
              <w:adjustRightInd w:val="0"/>
              <w:snapToGrid w:val="0"/>
              <w:rPr>
                <w:rFonts w:ascii="Calibri" w:hAnsi="Calibri" w:eastAsia="宋体" w:cs="Times New Roman"/>
                <w:b/>
                <w:bCs/>
                <w:sz w:val="22"/>
                <w:szCs w:val="24"/>
                <w14:ligatures w14:val="none"/>
              </w:rPr>
            </w:pPr>
          </w:p>
        </w:tc>
        <w:tc>
          <w:tcPr>
            <w:tcW w:w="99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884FAFD">
            <w:pPr>
              <w:adjustRightInd w:val="0"/>
              <w:snapToGrid w:val="0"/>
              <w:rPr>
                <w:rFonts w:ascii="Calibri" w:hAnsi="Calibri" w:eastAsia="宋体" w:cs="Times New Roman"/>
                <w:sz w:val="22"/>
                <w:szCs w:val="24"/>
                <w14:ligatures w14:val="none"/>
              </w:rPr>
            </w:pPr>
          </w:p>
        </w:tc>
        <w:tc>
          <w:tcPr>
            <w:tcW w:w="11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9D62DF">
            <w:pPr>
              <w:adjustRightInd w:val="0"/>
              <w:snapToGrid w:val="0"/>
              <w:rPr>
                <w:rFonts w:ascii="Calibri" w:hAnsi="Calibri" w:eastAsia="宋体" w:cs="Times New Roman"/>
                <w:sz w:val="22"/>
                <w:szCs w:val="24"/>
                <w14:ligatures w14:val="none"/>
              </w:rPr>
            </w:pPr>
            <w:r>
              <w:rPr>
                <w:rFonts w:hint="eastAsia" w:ascii="宋体" w:hAnsi="宋体" w:eastAsia="宋体" w:cs="宋体"/>
                <w:sz w:val="22"/>
                <w:szCs w:val="24"/>
                <w14:ligatures w14:val="none"/>
              </w:rPr>
              <w:t>第</w:t>
            </w:r>
            <w:r>
              <w:rPr>
                <w:rFonts w:hint="eastAsia" w:ascii="Calibri" w:hAnsi="Calibri" w:eastAsia="宋体" w:cs="Times New Roman"/>
                <w:sz w:val="22"/>
                <w:szCs w:val="24"/>
                <w14:ligatures w14:val="none"/>
              </w:rPr>
              <w:t>7</w:t>
            </w:r>
            <w:r>
              <w:rPr>
                <w:rFonts w:hint="eastAsia" w:ascii="宋体" w:hAnsi="宋体" w:eastAsia="宋体" w:cs="宋体"/>
                <w:sz w:val="22"/>
                <w:szCs w:val="24"/>
                <w14:ligatures w14:val="none"/>
              </w:rPr>
              <w:t>课</w:t>
            </w:r>
            <w:r>
              <w:rPr>
                <w:rFonts w:hint="eastAsia" w:ascii="Calibri" w:hAnsi="Calibri" w:eastAsia="宋体" w:cs="Times New Roman"/>
                <w:sz w:val="22"/>
                <w:szCs w:val="24"/>
                <w14:ligatures w14:val="none"/>
              </w:rPr>
              <w:t xml:space="preserve"> </w:t>
            </w:r>
            <w:r>
              <w:rPr>
                <w:rFonts w:hint="eastAsia" w:ascii="宋体" w:hAnsi="宋体" w:eastAsia="宋体" w:cs="宋体"/>
                <w:sz w:val="22"/>
                <w:szCs w:val="24"/>
                <w14:ligatures w14:val="none"/>
              </w:rPr>
              <w:t>网页的数据组织</w:t>
            </w:r>
          </w:p>
        </w:tc>
        <w:tc>
          <w:tcPr>
            <w:tcW w:w="15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0E6F03C">
            <w:pPr>
              <w:adjustRightInd w:val="0"/>
              <w:snapToGrid w:val="0"/>
              <w:rPr>
                <w:rFonts w:ascii="Calibri" w:hAnsi="Calibri" w:eastAsia="宋体" w:cs="Times New Roman"/>
                <w:sz w:val="22"/>
                <w:szCs w:val="24"/>
                <w14:ligatures w14:val="none"/>
              </w:rPr>
            </w:pPr>
          </w:p>
        </w:tc>
        <w:tc>
          <w:tcPr>
            <w:tcW w:w="196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69B04F1">
            <w:pPr>
              <w:adjustRightInd w:val="0"/>
              <w:snapToGrid w:val="0"/>
              <w:rPr>
                <w:rFonts w:ascii="Calibri" w:hAnsi="Calibri" w:eastAsia="宋体" w:cs="Times New Roman"/>
                <w:sz w:val="22"/>
                <w:szCs w:val="24"/>
                <w14:ligatures w14:val="none"/>
              </w:rPr>
            </w:pPr>
          </w:p>
        </w:tc>
        <w:tc>
          <w:tcPr>
            <w:tcW w:w="30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194E8B">
            <w:pPr>
              <w:numPr>
                <w:ilvl w:val="0"/>
                <w:numId w:val="7"/>
              </w:numPr>
              <w:adjustRightInd w:val="0"/>
              <w:snapToGrid w:val="0"/>
              <w:rPr>
                <w:rFonts w:hint="eastAsia" w:ascii="宋体" w:hAnsi="宋体" w:eastAsia="宋体" w:cs="宋体"/>
                <w:sz w:val="22"/>
                <w:szCs w:val="24"/>
                <w14:ligatures w14:val="none"/>
              </w:rPr>
            </w:pPr>
            <w:r>
              <w:rPr>
                <w:rFonts w:hint="eastAsia" w:ascii="宋体" w:hAnsi="宋体" w:eastAsia="宋体" w:cs="宋体"/>
                <w:sz w:val="22"/>
                <w:szCs w:val="24"/>
                <w14:ligatures w14:val="none"/>
              </w:rPr>
              <w:t>通过观察和探究网页代码，认识HTML语言，掌握HTML文档的基本结构，能初步编辑HTML网页代码。</w:t>
            </w:r>
          </w:p>
          <w:p w14:paraId="69E6FECA">
            <w:pPr>
              <w:numPr>
                <w:ilvl w:val="0"/>
                <w:numId w:val="7"/>
              </w:numPr>
              <w:adjustRightInd w:val="0"/>
              <w:snapToGrid w:val="0"/>
              <w:rPr>
                <w:rFonts w:hint="eastAsia" w:ascii="宋体" w:hAnsi="宋体" w:eastAsia="宋体" w:cs="宋体"/>
                <w:sz w:val="22"/>
                <w:szCs w:val="24"/>
                <w14:ligatures w14:val="none"/>
              </w:rPr>
            </w:pPr>
            <w:r>
              <w:rPr>
                <w:rFonts w:hint="eastAsia" w:ascii="宋体" w:hAnsi="宋体" w:eastAsia="宋体" w:cs="宋体"/>
                <w:sz w:val="22"/>
                <w:szCs w:val="24"/>
                <w14:ligatures w14:val="none"/>
              </w:rPr>
              <w:t>通过网页编辑的实践，能理解超链接的作用。</w:t>
            </w:r>
          </w:p>
        </w:tc>
      </w:tr>
      <w:tr w14:paraId="2A46CD70">
        <w:tblPrEx>
          <w:tblCellMar>
            <w:top w:w="0" w:type="dxa"/>
            <w:left w:w="108" w:type="dxa"/>
            <w:bottom w:w="0" w:type="dxa"/>
            <w:right w:w="108" w:type="dxa"/>
          </w:tblCellMar>
        </w:tblPrEx>
        <w:trPr>
          <w:trHeight w:val="480" w:hRule="atLeast"/>
        </w:trPr>
        <w:tc>
          <w:tcPr>
            <w:tcW w:w="70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439D67E">
            <w:pPr>
              <w:adjustRightInd w:val="0"/>
              <w:snapToGrid w:val="0"/>
              <w:rPr>
                <w:rFonts w:ascii="Calibri" w:hAnsi="Calibri" w:eastAsia="宋体" w:cs="Times New Roman"/>
                <w:b/>
                <w:bCs/>
                <w:sz w:val="22"/>
                <w:szCs w:val="24"/>
                <w14:ligatures w14:val="none"/>
              </w:rPr>
            </w:pPr>
          </w:p>
        </w:tc>
        <w:tc>
          <w:tcPr>
            <w:tcW w:w="99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9E65247">
            <w:pPr>
              <w:adjustRightInd w:val="0"/>
              <w:snapToGrid w:val="0"/>
              <w:rPr>
                <w:rFonts w:ascii="Calibri" w:hAnsi="Calibri" w:eastAsia="宋体" w:cs="Times New Roman"/>
                <w:sz w:val="22"/>
                <w:szCs w:val="24"/>
                <w14:ligatures w14:val="none"/>
              </w:rPr>
            </w:pPr>
          </w:p>
        </w:tc>
        <w:tc>
          <w:tcPr>
            <w:tcW w:w="11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EF319A">
            <w:pPr>
              <w:adjustRightInd w:val="0"/>
              <w:snapToGrid w:val="0"/>
              <w:rPr>
                <w:rFonts w:ascii="Calibri" w:hAnsi="Calibri" w:eastAsia="宋体" w:cs="Times New Roman"/>
                <w:sz w:val="22"/>
                <w:szCs w:val="24"/>
                <w14:ligatures w14:val="none"/>
              </w:rPr>
            </w:pPr>
            <w:r>
              <w:rPr>
                <w:rFonts w:hint="eastAsia" w:ascii="宋体" w:hAnsi="宋体" w:eastAsia="宋体" w:cs="宋体"/>
                <w:sz w:val="22"/>
                <w:szCs w:val="24"/>
                <w14:ligatures w14:val="none"/>
              </w:rPr>
              <w:t>第</w:t>
            </w:r>
            <w:r>
              <w:rPr>
                <w:rFonts w:hint="eastAsia" w:ascii="Calibri" w:hAnsi="Calibri" w:eastAsia="宋体" w:cs="Times New Roman"/>
                <w:sz w:val="22"/>
                <w:szCs w:val="24"/>
                <w14:ligatures w14:val="none"/>
              </w:rPr>
              <w:t>8</w:t>
            </w:r>
            <w:r>
              <w:rPr>
                <w:rFonts w:hint="eastAsia" w:ascii="宋体" w:hAnsi="宋体" w:eastAsia="宋体" w:cs="宋体"/>
                <w:sz w:val="22"/>
                <w:szCs w:val="24"/>
                <w14:ligatures w14:val="none"/>
              </w:rPr>
              <w:t>课</w:t>
            </w:r>
            <w:r>
              <w:rPr>
                <w:rFonts w:hint="eastAsia" w:ascii="Calibri" w:hAnsi="Calibri" w:eastAsia="宋体" w:cs="Times New Roman"/>
                <w:sz w:val="22"/>
                <w:szCs w:val="24"/>
                <w14:ligatures w14:val="none"/>
              </w:rPr>
              <w:t xml:space="preserve"> </w:t>
            </w:r>
            <w:r>
              <w:rPr>
                <w:rFonts w:hint="eastAsia" w:ascii="宋体" w:hAnsi="宋体" w:eastAsia="宋体" w:cs="宋体"/>
                <w:sz w:val="22"/>
                <w:szCs w:val="24"/>
                <w14:ligatures w14:val="none"/>
              </w:rPr>
              <w:t>网页的数据呈现</w:t>
            </w:r>
          </w:p>
        </w:tc>
        <w:tc>
          <w:tcPr>
            <w:tcW w:w="15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A4EC98B">
            <w:pPr>
              <w:adjustRightInd w:val="0"/>
              <w:snapToGrid w:val="0"/>
              <w:rPr>
                <w:rFonts w:ascii="Calibri" w:hAnsi="Calibri" w:eastAsia="宋体" w:cs="Times New Roman"/>
                <w:sz w:val="22"/>
                <w:szCs w:val="24"/>
                <w14:ligatures w14:val="none"/>
              </w:rPr>
            </w:pPr>
          </w:p>
        </w:tc>
        <w:tc>
          <w:tcPr>
            <w:tcW w:w="196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B96C936">
            <w:pPr>
              <w:adjustRightInd w:val="0"/>
              <w:snapToGrid w:val="0"/>
              <w:rPr>
                <w:rFonts w:ascii="Calibri" w:hAnsi="Calibri" w:eastAsia="宋体" w:cs="Times New Roman"/>
                <w:sz w:val="22"/>
                <w:szCs w:val="24"/>
                <w14:ligatures w14:val="none"/>
              </w:rPr>
            </w:pPr>
          </w:p>
        </w:tc>
        <w:tc>
          <w:tcPr>
            <w:tcW w:w="30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B21627">
            <w:pPr>
              <w:numPr>
                <w:ilvl w:val="0"/>
                <w:numId w:val="8"/>
              </w:numPr>
              <w:adjustRightInd w:val="0"/>
              <w:snapToGrid w:val="0"/>
              <w:rPr>
                <w:rFonts w:hint="eastAsia" w:ascii="宋体" w:hAnsi="宋体" w:eastAsia="宋体" w:cs="宋体"/>
                <w:sz w:val="22"/>
                <w:szCs w:val="24"/>
                <w14:ligatures w14:val="none"/>
              </w:rPr>
            </w:pPr>
            <w:r>
              <w:rPr>
                <w:rFonts w:hint="eastAsia" w:ascii="宋体" w:hAnsi="宋体" w:eastAsia="宋体" w:cs="宋体"/>
                <w:sz w:val="22"/>
                <w:szCs w:val="24"/>
                <w14:ligatures w14:val="none"/>
              </w:rPr>
              <w:t>通过体验CSS设置的效果，认识样式表，了解样式表的作用；</w:t>
            </w:r>
          </w:p>
          <w:p w14:paraId="5508A19F">
            <w:pPr>
              <w:numPr>
                <w:ilvl w:val="0"/>
                <w:numId w:val="8"/>
              </w:numPr>
              <w:adjustRightInd w:val="0"/>
              <w:snapToGrid w:val="0"/>
              <w:rPr>
                <w:rFonts w:hint="eastAsia" w:ascii="宋体" w:hAnsi="宋体" w:eastAsia="宋体" w:cs="宋体"/>
                <w:sz w:val="22"/>
                <w:szCs w:val="24"/>
                <w14:ligatures w14:val="none"/>
              </w:rPr>
            </w:pPr>
            <w:r>
              <w:rPr>
                <w:rFonts w:hint="eastAsia" w:ascii="宋体" w:hAnsi="宋体" w:eastAsia="宋体" w:cs="宋体"/>
                <w:sz w:val="22"/>
                <w:szCs w:val="24"/>
                <w14:ligatures w14:val="none"/>
              </w:rPr>
              <w:t>通过在网页中添加样式的探究，掌握样式表的基本结构；</w:t>
            </w:r>
          </w:p>
          <w:p w14:paraId="472D273B">
            <w:pPr>
              <w:numPr>
                <w:ilvl w:val="0"/>
                <w:numId w:val="8"/>
              </w:numPr>
              <w:adjustRightInd w:val="0"/>
              <w:snapToGrid w:val="0"/>
              <w:rPr>
                <w:rFonts w:hint="eastAsia" w:ascii="宋体" w:hAnsi="宋体" w:eastAsia="宋体" w:cs="宋体"/>
                <w:sz w:val="22"/>
                <w:szCs w:val="24"/>
                <w14:ligatures w14:val="none"/>
              </w:rPr>
            </w:pPr>
            <w:r>
              <w:rPr>
                <w:rFonts w:hint="eastAsia" w:ascii="宋体" w:hAnsi="宋体" w:eastAsia="宋体" w:cs="宋体"/>
                <w:sz w:val="22"/>
                <w:szCs w:val="24"/>
                <w14:ligatures w14:val="none"/>
              </w:rPr>
              <w:t>能理解使用CSS降低网页代码耦合度所带来的便捷。</w:t>
            </w:r>
          </w:p>
        </w:tc>
      </w:tr>
      <w:tr w14:paraId="4D58E362">
        <w:tblPrEx>
          <w:tblCellMar>
            <w:top w:w="0" w:type="dxa"/>
            <w:left w:w="108" w:type="dxa"/>
            <w:bottom w:w="0" w:type="dxa"/>
            <w:right w:w="108" w:type="dxa"/>
          </w:tblCellMar>
        </w:tblPrEx>
        <w:trPr>
          <w:trHeight w:val="540" w:hRule="atLeast"/>
        </w:trPr>
        <w:tc>
          <w:tcPr>
            <w:tcW w:w="70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94414B4">
            <w:pPr>
              <w:adjustRightInd w:val="0"/>
              <w:snapToGrid w:val="0"/>
              <w:rPr>
                <w:rFonts w:ascii="Calibri" w:hAnsi="Calibri" w:eastAsia="宋体" w:cs="Times New Roman"/>
                <w:b/>
                <w:bCs/>
                <w:sz w:val="22"/>
                <w:szCs w:val="24"/>
                <w14:ligatures w14:val="none"/>
              </w:rPr>
            </w:pPr>
          </w:p>
        </w:tc>
        <w:tc>
          <w:tcPr>
            <w:tcW w:w="99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3DB477C">
            <w:pPr>
              <w:adjustRightInd w:val="0"/>
              <w:snapToGrid w:val="0"/>
              <w:rPr>
                <w:rFonts w:ascii="Calibri" w:hAnsi="Calibri" w:eastAsia="宋体" w:cs="Times New Roman"/>
                <w:sz w:val="22"/>
                <w:szCs w:val="24"/>
                <w14:ligatures w14:val="none"/>
              </w:rPr>
            </w:pPr>
          </w:p>
        </w:tc>
        <w:tc>
          <w:tcPr>
            <w:tcW w:w="11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5230E5">
            <w:pPr>
              <w:adjustRightInd w:val="0"/>
              <w:snapToGrid w:val="0"/>
              <w:rPr>
                <w:rFonts w:ascii="Calibri" w:hAnsi="Calibri" w:eastAsia="宋体" w:cs="Times New Roman"/>
                <w:sz w:val="22"/>
                <w:szCs w:val="24"/>
                <w14:ligatures w14:val="none"/>
              </w:rPr>
            </w:pPr>
            <w:r>
              <w:rPr>
                <w:rFonts w:hint="eastAsia" w:ascii="宋体" w:hAnsi="宋体" w:eastAsia="宋体" w:cs="宋体"/>
                <w:sz w:val="22"/>
                <w:szCs w:val="24"/>
                <w14:ligatures w14:val="none"/>
              </w:rPr>
              <w:t>第</w:t>
            </w:r>
            <w:r>
              <w:rPr>
                <w:rFonts w:hint="eastAsia" w:ascii="Calibri" w:hAnsi="Calibri" w:eastAsia="宋体" w:cs="Times New Roman"/>
                <w:sz w:val="22"/>
                <w:szCs w:val="24"/>
                <w14:ligatures w14:val="none"/>
              </w:rPr>
              <w:t>9</w:t>
            </w:r>
            <w:r>
              <w:rPr>
                <w:rFonts w:hint="eastAsia" w:ascii="宋体" w:hAnsi="宋体" w:eastAsia="宋体" w:cs="宋体"/>
                <w:sz w:val="22"/>
                <w:szCs w:val="24"/>
                <w14:ligatures w14:val="none"/>
              </w:rPr>
              <w:t>课</w:t>
            </w:r>
            <w:r>
              <w:rPr>
                <w:rFonts w:hint="eastAsia" w:ascii="Calibri" w:hAnsi="Calibri" w:eastAsia="宋体" w:cs="Times New Roman"/>
                <w:sz w:val="22"/>
                <w:szCs w:val="24"/>
                <w14:ligatures w14:val="none"/>
              </w:rPr>
              <w:t xml:space="preserve"> </w:t>
            </w:r>
            <w:r>
              <w:rPr>
                <w:rFonts w:hint="eastAsia" w:ascii="宋体" w:hAnsi="宋体" w:eastAsia="宋体" w:cs="宋体"/>
                <w:sz w:val="22"/>
                <w:szCs w:val="24"/>
                <w14:ligatures w14:val="none"/>
              </w:rPr>
              <w:t>网页的数据编码</w:t>
            </w:r>
          </w:p>
        </w:tc>
        <w:tc>
          <w:tcPr>
            <w:tcW w:w="15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22A9AA8">
            <w:pPr>
              <w:adjustRightInd w:val="0"/>
              <w:snapToGrid w:val="0"/>
              <w:rPr>
                <w:rFonts w:ascii="Calibri" w:hAnsi="Calibri" w:eastAsia="宋体" w:cs="Times New Roman"/>
                <w:sz w:val="22"/>
                <w:szCs w:val="24"/>
                <w14:ligatures w14:val="none"/>
              </w:rPr>
            </w:pPr>
          </w:p>
        </w:tc>
        <w:tc>
          <w:tcPr>
            <w:tcW w:w="196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77BF439">
            <w:pPr>
              <w:adjustRightInd w:val="0"/>
              <w:snapToGrid w:val="0"/>
              <w:rPr>
                <w:rFonts w:ascii="Calibri" w:hAnsi="Calibri" w:eastAsia="宋体" w:cs="Times New Roman"/>
                <w:sz w:val="22"/>
                <w:szCs w:val="24"/>
                <w14:ligatures w14:val="none"/>
              </w:rPr>
            </w:pPr>
          </w:p>
        </w:tc>
        <w:tc>
          <w:tcPr>
            <w:tcW w:w="30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551CB3">
            <w:pPr>
              <w:numPr>
                <w:ilvl w:val="0"/>
                <w:numId w:val="9"/>
              </w:numPr>
              <w:adjustRightInd w:val="0"/>
              <w:snapToGrid w:val="0"/>
              <w:rPr>
                <w:rFonts w:hint="eastAsia" w:ascii="宋体" w:hAnsi="宋体" w:eastAsia="宋体" w:cs="宋体"/>
                <w:sz w:val="22"/>
                <w:szCs w:val="24"/>
                <w14:ligatures w14:val="none"/>
              </w:rPr>
            </w:pPr>
            <w:r>
              <w:rPr>
                <w:rFonts w:hint="eastAsia" w:ascii="宋体" w:hAnsi="宋体" w:eastAsia="宋体" w:cs="宋体"/>
                <w:sz w:val="22"/>
                <w:szCs w:val="24"/>
                <w14:ligatures w14:val="none"/>
              </w:rPr>
              <w:t>通过学习网页的数据编码，理解网页的数据请求与响应过程；</w:t>
            </w:r>
          </w:p>
          <w:p w14:paraId="013AF1BF">
            <w:pPr>
              <w:numPr>
                <w:ilvl w:val="0"/>
                <w:numId w:val="9"/>
              </w:numPr>
              <w:adjustRightInd w:val="0"/>
              <w:snapToGrid w:val="0"/>
              <w:rPr>
                <w:rFonts w:hint="eastAsia" w:ascii="宋体" w:hAnsi="宋体" w:eastAsia="宋体" w:cs="宋体"/>
                <w:sz w:val="22"/>
                <w:szCs w:val="24"/>
                <w14:ligatures w14:val="none"/>
              </w:rPr>
            </w:pPr>
            <w:r>
              <w:rPr>
                <w:rFonts w:hint="eastAsia" w:ascii="宋体" w:hAnsi="宋体" w:eastAsia="宋体" w:cs="宋体"/>
                <w:sz w:val="22"/>
                <w:szCs w:val="24"/>
                <w14:ligatures w14:val="none"/>
              </w:rPr>
              <w:t>通过体验网页表单，了解网页表单数据交互的过程。</w:t>
            </w:r>
          </w:p>
        </w:tc>
      </w:tr>
      <w:tr w14:paraId="6266BF3D">
        <w:tblPrEx>
          <w:tblCellMar>
            <w:top w:w="0" w:type="dxa"/>
            <w:left w:w="108" w:type="dxa"/>
            <w:bottom w:w="0" w:type="dxa"/>
            <w:right w:w="108" w:type="dxa"/>
          </w:tblCellMar>
        </w:tblPrEx>
        <w:trPr>
          <w:trHeight w:val="3371" w:hRule="atLeast"/>
        </w:trPr>
        <w:tc>
          <w:tcPr>
            <w:tcW w:w="70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6180CE1">
            <w:pPr>
              <w:adjustRightInd w:val="0"/>
              <w:snapToGrid w:val="0"/>
              <w:rPr>
                <w:rFonts w:ascii="Calibri" w:hAnsi="Calibri" w:eastAsia="宋体" w:cs="Times New Roman"/>
                <w:b/>
                <w:bCs/>
                <w:sz w:val="22"/>
                <w:szCs w:val="24"/>
                <w14:ligatures w14:val="none"/>
              </w:rPr>
            </w:pPr>
          </w:p>
        </w:tc>
        <w:tc>
          <w:tcPr>
            <w:tcW w:w="99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3B2F6B8">
            <w:pPr>
              <w:adjustRightInd w:val="0"/>
              <w:snapToGrid w:val="0"/>
              <w:rPr>
                <w:rFonts w:ascii="Calibri" w:hAnsi="Calibri" w:eastAsia="宋体" w:cs="Times New Roman"/>
                <w:sz w:val="22"/>
                <w:szCs w:val="24"/>
                <w14:ligatures w14:val="none"/>
              </w:rPr>
            </w:pPr>
          </w:p>
        </w:tc>
        <w:tc>
          <w:tcPr>
            <w:tcW w:w="1134" w:type="dxa"/>
            <w:tcBorders>
              <w:top w:val="single" w:color="000000" w:sz="4" w:space="0"/>
              <w:left w:val="single" w:color="000000" w:sz="4" w:space="0"/>
              <w:bottom w:val="single" w:color="auto" w:sz="4" w:space="0"/>
              <w:right w:val="single" w:color="000000" w:sz="4" w:space="0"/>
            </w:tcBorders>
            <w:shd w:val="clear" w:color="auto" w:fill="auto"/>
            <w:vAlign w:val="center"/>
          </w:tcPr>
          <w:p w14:paraId="43AFC8A9">
            <w:pPr>
              <w:adjustRightInd w:val="0"/>
              <w:snapToGrid w:val="0"/>
              <w:rPr>
                <w:rFonts w:hint="eastAsia" w:ascii="宋体" w:hAnsi="宋体" w:eastAsia="宋体" w:cs="宋体"/>
                <w:sz w:val="22"/>
                <w:szCs w:val="24"/>
                <w14:ligatures w14:val="none"/>
              </w:rPr>
            </w:pPr>
            <w:r>
              <w:rPr>
                <w:rFonts w:hint="eastAsia" w:ascii="宋体" w:hAnsi="宋体" w:eastAsia="宋体" w:cs="宋体"/>
                <w:sz w:val="22"/>
                <w:szCs w:val="24"/>
                <w14:ligatures w14:val="none"/>
              </w:rPr>
              <w:t>第</w:t>
            </w:r>
            <w:r>
              <w:rPr>
                <w:rFonts w:hint="eastAsia" w:ascii="Calibri" w:hAnsi="Calibri" w:eastAsia="宋体" w:cs="Times New Roman"/>
                <w:sz w:val="22"/>
                <w:szCs w:val="24"/>
                <w14:ligatures w14:val="none"/>
              </w:rPr>
              <w:t>10</w:t>
            </w:r>
            <w:r>
              <w:rPr>
                <w:rFonts w:hint="eastAsia" w:ascii="宋体" w:hAnsi="宋体" w:eastAsia="宋体" w:cs="宋体"/>
                <w:sz w:val="22"/>
                <w:szCs w:val="24"/>
                <w14:ligatures w14:val="none"/>
              </w:rPr>
              <w:t>课</w:t>
            </w:r>
            <w:r>
              <w:rPr>
                <w:rFonts w:hint="eastAsia" w:ascii="Calibri" w:hAnsi="Calibri" w:eastAsia="宋体" w:cs="Times New Roman"/>
                <w:sz w:val="22"/>
                <w:szCs w:val="24"/>
                <w14:ligatures w14:val="none"/>
              </w:rPr>
              <w:t xml:space="preserve"> </w:t>
            </w:r>
            <w:r>
              <w:rPr>
                <w:rFonts w:hint="eastAsia" w:ascii="宋体" w:hAnsi="宋体" w:eastAsia="宋体" w:cs="宋体"/>
                <w:sz w:val="22"/>
                <w:szCs w:val="24"/>
                <w14:ligatures w14:val="none"/>
              </w:rPr>
              <w:t>网页的编辑与发布</w:t>
            </w:r>
          </w:p>
          <w:p w14:paraId="49B1D0BD">
            <w:pPr>
              <w:adjustRightInd w:val="0"/>
              <w:snapToGrid w:val="0"/>
              <w:rPr>
                <w:rFonts w:ascii="Calibri" w:hAnsi="Calibri" w:eastAsia="宋体" w:cs="Times New Roman"/>
                <w:sz w:val="22"/>
                <w:szCs w:val="24"/>
                <w14:ligatures w14:val="none"/>
              </w:rPr>
            </w:pPr>
          </w:p>
        </w:tc>
        <w:tc>
          <w:tcPr>
            <w:tcW w:w="15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5A1B83A">
            <w:pPr>
              <w:adjustRightInd w:val="0"/>
              <w:snapToGrid w:val="0"/>
              <w:rPr>
                <w:rFonts w:ascii="Calibri" w:hAnsi="Calibri" w:eastAsia="宋体" w:cs="Times New Roman"/>
                <w:sz w:val="22"/>
                <w:szCs w:val="24"/>
                <w14:ligatures w14:val="none"/>
              </w:rPr>
            </w:pPr>
          </w:p>
        </w:tc>
        <w:tc>
          <w:tcPr>
            <w:tcW w:w="196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825738B">
            <w:pPr>
              <w:adjustRightInd w:val="0"/>
              <w:snapToGrid w:val="0"/>
              <w:rPr>
                <w:rFonts w:ascii="Calibri" w:hAnsi="Calibri" w:eastAsia="宋体" w:cs="Times New Roman"/>
                <w:sz w:val="22"/>
                <w:szCs w:val="24"/>
                <w14:ligatures w14:val="none"/>
              </w:rPr>
            </w:pPr>
          </w:p>
        </w:tc>
        <w:tc>
          <w:tcPr>
            <w:tcW w:w="30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CE799A">
            <w:pPr>
              <w:numPr>
                <w:ilvl w:val="0"/>
                <w:numId w:val="10"/>
              </w:numPr>
              <w:adjustRightInd w:val="0"/>
              <w:snapToGrid w:val="0"/>
              <w:rPr>
                <w:rFonts w:hint="eastAsia" w:ascii="宋体" w:hAnsi="宋体" w:eastAsia="宋体" w:cs="宋体"/>
                <w:sz w:val="22"/>
                <w:szCs w:val="24"/>
                <w14:ligatures w14:val="none"/>
              </w:rPr>
            </w:pPr>
            <w:r>
              <w:rPr>
                <w:rFonts w:hint="eastAsia" w:ascii="宋体" w:hAnsi="宋体" w:eastAsia="宋体" w:cs="宋体"/>
                <w:sz w:val="22"/>
                <w:szCs w:val="24"/>
                <w14:ligatures w14:val="none"/>
              </w:rPr>
              <w:t>通过使用记事本编写HTML代码，学会网页的编辑；</w:t>
            </w:r>
          </w:p>
          <w:p w14:paraId="2F1C0E8B">
            <w:pPr>
              <w:numPr>
                <w:ilvl w:val="0"/>
                <w:numId w:val="10"/>
              </w:numPr>
              <w:adjustRightInd w:val="0"/>
              <w:snapToGrid w:val="0"/>
              <w:rPr>
                <w:rFonts w:hint="eastAsia" w:ascii="宋体" w:hAnsi="宋体" w:eastAsia="宋体" w:cs="宋体"/>
                <w:sz w:val="22"/>
                <w:szCs w:val="24"/>
                <w14:ligatures w14:val="none"/>
              </w:rPr>
            </w:pPr>
            <w:r>
              <w:rPr>
                <w:rFonts w:hint="eastAsia" w:ascii="宋体" w:hAnsi="宋体" w:eastAsia="宋体" w:cs="宋体"/>
                <w:sz w:val="22"/>
                <w:szCs w:val="24"/>
                <w14:ligatures w14:val="none"/>
              </w:rPr>
              <w:t>通过网站发布的实践，分享有价值的数据和资源</w:t>
            </w:r>
          </w:p>
        </w:tc>
      </w:tr>
    </w:tbl>
    <w:p w14:paraId="0A367A86">
      <w:pPr>
        <w:pStyle w:val="30"/>
        <w:numPr>
          <w:ilvl w:val="0"/>
          <w:numId w:val="11"/>
        </w:numPr>
        <w:spacing w:line="360" w:lineRule="auto"/>
        <w:ind w:firstLineChars="0"/>
        <w:rPr>
          <w:rFonts w:hint="eastAsia" w:ascii="宋体" w:hAnsi="宋体" w:eastAsia="宋体"/>
          <w:b/>
          <w:bCs/>
          <w:sz w:val="24"/>
          <w:szCs w:val="24"/>
        </w:rPr>
      </w:pPr>
      <w:bookmarkStart w:id="110" w:name="_Toc185518274"/>
      <w:bookmarkStart w:id="111" w:name="_Toc185088725"/>
      <w:bookmarkStart w:id="112" w:name="_Toc185088907"/>
      <w:r>
        <w:rPr>
          <w:rFonts w:hint="eastAsia" w:ascii="宋体" w:hAnsi="宋体" w:eastAsia="宋体"/>
          <w:b/>
          <w:bCs/>
          <w:sz w:val="24"/>
          <w:szCs w:val="24"/>
        </w:rPr>
        <w:t>基于认知模板的策略库</w:t>
      </w:r>
      <w:bookmarkEnd w:id="110"/>
      <w:bookmarkEnd w:id="111"/>
      <w:bookmarkEnd w:id="112"/>
    </w:p>
    <w:p w14:paraId="1A089608">
      <w:pPr>
        <w:spacing w:before="79" w:line="360" w:lineRule="auto"/>
        <w:ind w:left="89" w:right="580" w:firstLine="527"/>
        <w:rPr>
          <w:rFonts w:hint="eastAsia" w:ascii="宋体" w:hAnsi="宋体" w:eastAsia="宋体" w:cs="宋体"/>
          <w:sz w:val="24"/>
          <w:szCs w:val="24"/>
        </w:rPr>
      </w:pPr>
      <w:r>
        <w:rPr>
          <w:rFonts w:hint="eastAsia" w:ascii="宋体" w:hAnsi="宋体" w:eastAsia="宋体" w:cs="宋体"/>
          <w:sz w:val="24"/>
          <w:szCs w:val="24"/>
        </w:rPr>
        <w:t>针对中小学学生学科课程大规模个性化在线学习场景，结合对认知模版各维度的分析，设计了基于认知模版的专家干预策略库，并部署成了一套数据库，基于认知模版的策略库部署在阿里云云数据库</w:t>
      </w:r>
      <w:r>
        <w:rPr>
          <w:rFonts w:ascii="宋体" w:hAnsi="宋体" w:eastAsia="宋体" w:cs="宋体"/>
          <w:sz w:val="24"/>
          <w:szCs w:val="24"/>
        </w:rPr>
        <w:t>PostgreSQL</w:t>
      </w:r>
      <w:r>
        <w:rPr>
          <w:rFonts w:hint="eastAsia" w:ascii="宋体" w:hAnsi="宋体" w:eastAsia="宋体" w:cs="宋体"/>
          <w:sz w:val="24"/>
          <w:szCs w:val="24"/>
        </w:rPr>
        <w:t>版上。</w:t>
      </w:r>
    </w:p>
    <w:p w14:paraId="56705FCF">
      <w:pPr>
        <w:spacing w:before="79" w:line="360" w:lineRule="auto"/>
        <w:ind w:left="89" w:right="580" w:firstLine="527"/>
        <w:rPr>
          <w:rFonts w:hint="eastAsia" w:ascii="宋体" w:hAnsi="宋体" w:eastAsia="宋体" w:cs="宋体"/>
          <w:sz w:val="24"/>
          <w:szCs w:val="24"/>
        </w:rPr>
      </w:pPr>
      <w:r>
        <w:rPr>
          <w:rFonts w:hint="eastAsia" w:ascii="宋体" w:hAnsi="宋体" w:eastAsia="宋体" w:cs="宋体"/>
          <w:sz w:val="24"/>
          <w:szCs w:val="24"/>
        </w:rPr>
        <w:t>专家干预策略库是针对认知模板各维度不同水平设计的对学生详细教学干预策略，下表6展示的是中小学学生信息科技课程大规模个性化在线学习场景下学习动机维度的专家干预策略，我们可以看到针对高中低三类不同学习动机水平的学生，我们提出了详细的干预策略，甚至举例说明如何进行干预。关于五类场景的专家干预策略库详见附录E。</w:t>
      </w:r>
    </w:p>
    <w:p w14:paraId="5C43A90E">
      <w:pPr>
        <w:pStyle w:val="5"/>
        <w:keepNext/>
        <w:jc w:val="center"/>
        <w:rPr>
          <w:rFonts w:hint="eastAsia" w:ascii="宋体" w:hAnsi="宋体" w:eastAsia="宋体"/>
        </w:rPr>
      </w:pPr>
      <w:bookmarkStart w:id="113" w:name="_Toc185531998"/>
      <w:r>
        <w:rPr>
          <w:rFonts w:hint="eastAsia" w:ascii="宋体" w:hAnsi="宋体" w:eastAsia="宋体"/>
        </w:rPr>
        <w:t xml:space="preserve">表 </w:t>
      </w:r>
      <w:r>
        <w:rPr>
          <w:rFonts w:hint="eastAsia" w:ascii="宋体" w:hAnsi="宋体" w:eastAsia="宋体"/>
        </w:rPr>
        <w:fldChar w:fldCharType="begin"/>
      </w:r>
      <w:r>
        <w:rPr>
          <w:rFonts w:hint="eastAsia" w:ascii="宋体" w:hAnsi="宋体" w:eastAsia="宋体"/>
        </w:rPr>
        <w:instrText xml:space="preserve"> SEQ 表 \* ARABIC </w:instrText>
      </w:r>
      <w:r>
        <w:rPr>
          <w:rFonts w:hint="eastAsia" w:ascii="宋体" w:hAnsi="宋体" w:eastAsia="宋体"/>
        </w:rPr>
        <w:fldChar w:fldCharType="separate"/>
      </w:r>
      <w:r>
        <w:rPr>
          <w:rFonts w:hint="eastAsia" w:ascii="宋体" w:hAnsi="宋体" w:eastAsia="宋体"/>
        </w:rPr>
        <w:t>6</w:t>
      </w:r>
      <w:r>
        <w:rPr>
          <w:rFonts w:hint="eastAsia" w:ascii="宋体" w:hAnsi="宋体" w:eastAsia="宋体"/>
        </w:rPr>
        <w:fldChar w:fldCharType="end"/>
      </w:r>
      <w:r>
        <w:rPr>
          <w:rFonts w:hint="eastAsia" w:ascii="宋体" w:hAnsi="宋体" w:eastAsia="宋体"/>
        </w:rPr>
        <w:t xml:space="preserve"> 学习动机维度的专家干预策略库</w:t>
      </w:r>
      <w:bookmarkEnd w:id="113"/>
    </w:p>
    <w:tbl>
      <w:tblPr>
        <w:tblStyle w:val="27"/>
        <w:tblW w:w="843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2315"/>
        <w:gridCol w:w="2894"/>
        <w:gridCol w:w="2520"/>
      </w:tblGrid>
      <w:tr w14:paraId="5954A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1" w:hRule="atLeast"/>
        </w:trPr>
        <w:tc>
          <w:tcPr>
            <w:tcW w:w="704" w:type="dxa"/>
            <w:vAlign w:val="center"/>
          </w:tcPr>
          <w:p w14:paraId="36867C7D">
            <w:pPr>
              <w:spacing w:line="276" w:lineRule="auto"/>
              <w:jc w:val="center"/>
              <w:rPr>
                <w:rFonts w:hint="eastAsia" w:ascii="宋体" w:hAnsi="宋体" w:eastAsia="宋体" w:cs="Times New Roman"/>
                <w:b/>
                <w:bCs/>
                <w:kern w:val="2"/>
                <w:sz w:val="20"/>
                <w:szCs w:val="20"/>
              </w:rPr>
            </w:pPr>
            <w:r>
              <w:rPr>
                <w:rFonts w:hint="eastAsia" w:ascii="宋体" w:hAnsi="宋体" w:eastAsia="宋体" w:cs="宋体"/>
                <w:b/>
                <w:bCs/>
                <w:kern w:val="2"/>
                <w:sz w:val="20"/>
                <w:szCs w:val="20"/>
              </w:rPr>
              <w:t>维度</w:t>
            </w:r>
          </w:p>
        </w:tc>
        <w:tc>
          <w:tcPr>
            <w:tcW w:w="2315" w:type="dxa"/>
            <w:vAlign w:val="center"/>
          </w:tcPr>
          <w:p w14:paraId="6062A525">
            <w:pPr>
              <w:spacing w:line="276" w:lineRule="auto"/>
              <w:jc w:val="center"/>
              <w:rPr>
                <w:rFonts w:hint="eastAsia" w:ascii="宋体" w:hAnsi="宋体" w:eastAsia="宋体" w:cs="Times New Roman"/>
                <w:b/>
                <w:bCs/>
                <w:kern w:val="2"/>
                <w:sz w:val="20"/>
                <w:szCs w:val="20"/>
              </w:rPr>
            </w:pPr>
            <w:r>
              <w:rPr>
                <w:rFonts w:hint="eastAsia" w:ascii="宋体" w:hAnsi="宋体" w:eastAsia="宋体" w:cs="宋体"/>
                <w:b/>
                <w:bCs/>
                <w:kern w:val="2"/>
                <w:sz w:val="20"/>
                <w:szCs w:val="20"/>
              </w:rPr>
              <w:t>高水平干预策略</w:t>
            </w:r>
          </w:p>
        </w:tc>
        <w:tc>
          <w:tcPr>
            <w:tcW w:w="0" w:type="auto"/>
            <w:vAlign w:val="center"/>
          </w:tcPr>
          <w:p w14:paraId="43665F32">
            <w:pPr>
              <w:spacing w:line="276" w:lineRule="auto"/>
              <w:jc w:val="center"/>
              <w:rPr>
                <w:rFonts w:hint="eastAsia" w:ascii="宋体" w:hAnsi="宋体" w:eastAsia="宋体" w:cs="Times New Roman"/>
                <w:b/>
                <w:bCs/>
                <w:kern w:val="2"/>
                <w:sz w:val="20"/>
                <w:szCs w:val="20"/>
              </w:rPr>
            </w:pPr>
            <w:r>
              <w:rPr>
                <w:rFonts w:hint="eastAsia" w:ascii="宋体" w:hAnsi="宋体" w:eastAsia="宋体" w:cs="宋体"/>
                <w:b/>
                <w:bCs/>
                <w:kern w:val="2"/>
                <w:sz w:val="20"/>
                <w:szCs w:val="20"/>
              </w:rPr>
              <w:t>中等水平干预策略</w:t>
            </w:r>
          </w:p>
        </w:tc>
        <w:tc>
          <w:tcPr>
            <w:tcW w:w="0" w:type="auto"/>
            <w:vAlign w:val="center"/>
          </w:tcPr>
          <w:p w14:paraId="495EEA70">
            <w:pPr>
              <w:spacing w:line="276" w:lineRule="auto"/>
              <w:jc w:val="center"/>
              <w:rPr>
                <w:rFonts w:hint="eastAsia" w:ascii="宋体" w:hAnsi="宋体" w:eastAsia="宋体" w:cs="Times New Roman"/>
                <w:b/>
                <w:bCs/>
                <w:kern w:val="2"/>
                <w:sz w:val="20"/>
                <w:szCs w:val="20"/>
              </w:rPr>
            </w:pPr>
            <w:r>
              <w:rPr>
                <w:rFonts w:hint="eastAsia" w:ascii="宋体" w:hAnsi="宋体" w:eastAsia="宋体" w:cs="宋体"/>
                <w:b/>
                <w:bCs/>
                <w:kern w:val="2"/>
                <w:sz w:val="20"/>
                <w:szCs w:val="20"/>
              </w:rPr>
              <w:t>低水平干预策略</w:t>
            </w:r>
          </w:p>
        </w:tc>
      </w:tr>
      <w:tr w14:paraId="2D62C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2" w:hRule="atLeast"/>
        </w:trPr>
        <w:tc>
          <w:tcPr>
            <w:tcW w:w="704" w:type="dxa"/>
            <w:vAlign w:val="center"/>
          </w:tcPr>
          <w:p w14:paraId="20667323">
            <w:pPr>
              <w:spacing w:line="276" w:lineRule="auto"/>
              <w:jc w:val="center"/>
              <w:rPr>
                <w:rFonts w:hint="eastAsia" w:ascii="宋体" w:hAnsi="宋体" w:eastAsia="宋体" w:cs="Times New Roman"/>
                <w:b/>
                <w:bCs/>
                <w:kern w:val="2"/>
                <w:sz w:val="20"/>
                <w:szCs w:val="20"/>
              </w:rPr>
            </w:pPr>
            <w:r>
              <w:rPr>
                <w:rFonts w:hint="eastAsia" w:ascii="宋体" w:hAnsi="宋体" w:eastAsia="宋体" w:cs="Times New Roman"/>
                <w:b/>
                <w:bCs/>
                <w:kern w:val="2"/>
                <w:sz w:val="20"/>
                <w:szCs w:val="20"/>
              </w:rPr>
              <w:t>教师干预</w:t>
            </w:r>
          </w:p>
        </w:tc>
        <w:tc>
          <w:tcPr>
            <w:tcW w:w="2315" w:type="dxa"/>
            <w:vAlign w:val="center"/>
          </w:tcPr>
          <w:p w14:paraId="155BD464">
            <w:pPr>
              <w:spacing w:line="276" w:lineRule="auto"/>
              <w:rPr>
                <w:rFonts w:hint="eastAsia" w:ascii="宋体" w:hAnsi="宋体" w:eastAsia="宋体" w:cs="宋体"/>
                <w:kern w:val="2"/>
                <w:sz w:val="20"/>
                <w:szCs w:val="20"/>
              </w:rPr>
            </w:pPr>
            <w:r>
              <w:rPr>
                <w:rFonts w:ascii="宋体" w:hAnsi="宋体" w:eastAsia="宋体" w:cs="宋体"/>
                <w:kern w:val="2"/>
                <w:sz w:val="20"/>
                <w:szCs w:val="20"/>
              </w:rPr>
              <w:t>1. </w:t>
            </w:r>
            <w:r>
              <w:rPr>
                <w:rFonts w:hint="eastAsia" w:ascii="宋体" w:hAnsi="宋体" w:eastAsia="宋体" w:cs="宋体"/>
                <w:kern w:val="2"/>
                <w:sz w:val="20"/>
                <w:szCs w:val="20"/>
              </w:rPr>
              <w:t>引入项目驱动教学法：设计开放性项目（如开发一个</w:t>
            </w:r>
            <w:r>
              <w:rPr>
                <w:rFonts w:ascii="宋体" w:hAnsi="宋体" w:eastAsia="宋体" w:cs="宋体"/>
                <w:kern w:val="2"/>
                <w:sz w:val="20"/>
                <w:szCs w:val="20"/>
              </w:rPr>
              <w:t>AI</w:t>
            </w:r>
            <w:r>
              <w:rPr>
                <w:rFonts w:hint="eastAsia" w:ascii="宋体" w:hAnsi="宋体" w:eastAsia="宋体" w:cs="宋体"/>
                <w:kern w:val="2"/>
                <w:sz w:val="20"/>
                <w:szCs w:val="20"/>
              </w:rPr>
              <w:t>手写识别工具），学生通过自主探索、查阅资料和团队协作完成目标，增强学习驱动力。</w:t>
            </w:r>
          </w:p>
          <w:p w14:paraId="7EEFCF86">
            <w:pPr>
              <w:spacing w:line="276" w:lineRule="auto"/>
              <w:rPr>
                <w:rFonts w:hint="eastAsia" w:ascii="宋体" w:hAnsi="宋体" w:eastAsia="宋体" w:cs="宋体"/>
                <w:kern w:val="2"/>
                <w:sz w:val="20"/>
                <w:szCs w:val="20"/>
              </w:rPr>
            </w:pPr>
            <w:r>
              <w:rPr>
                <w:rFonts w:ascii="宋体" w:hAnsi="宋体" w:eastAsia="宋体" w:cs="宋体"/>
                <w:kern w:val="2"/>
                <w:sz w:val="20"/>
                <w:szCs w:val="20"/>
              </w:rPr>
              <w:t>2. </w:t>
            </w:r>
            <w:r>
              <w:rPr>
                <w:rFonts w:hint="eastAsia" w:ascii="宋体" w:hAnsi="宋体" w:eastAsia="宋体" w:cs="宋体"/>
                <w:kern w:val="2"/>
                <w:sz w:val="20"/>
                <w:szCs w:val="20"/>
              </w:rPr>
              <w:t>组织跨学科编程挑战：例如结合数学、物理等学科内容，让学生用</w:t>
            </w:r>
            <w:r>
              <w:rPr>
                <w:rFonts w:ascii="宋体" w:hAnsi="宋体" w:eastAsia="宋体" w:cs="宋体"/>
                <w:kern w:val="2"/>
                <w:sz w:val="20"/>
                <w:szCs w:val="20"/>
              </w:rPr>
              <w:t>Python</w:t>
            </w:r>
            <w:r>
              <w:rPr>
                <w:rFonts w:hint="eastAsia" w:ascii="宋体" w:hAnsi="宋体" w:eastAsia="宋体" w:cs="宋体"/>
                <w:kern w:val="2"/>
                <w:sz w:val="20"/>
                <w:szCs w:val="20"/>
              </w:rPr>
              <w:t>编写计算或模拟程序（如抛物线轨迹计算），提升成就感和兴趣。</w:t>
            </w:r>
          </w:p>
          <w:p w14:paraId="50F947A8">
            <w:pPr>
              <w:spacing w:line="276" w:lineRule="auto"/>
              <w:rPr>
                <w:rFonts w:hint="eastAsia" w:ascii="宋体" w:hAnsi="宋体" w:eastAsia="宋体" w:cs="Times New Roman"/>
                <w:kern w:val="2"/>
                <w:sz w:val="20"/>
                <w:szCs w:val="20"/>
              </w:rPr>
            </w:pPr>
            <w:r>
              <w:rPr>
                <w:rFonts w:ascii="宋体" w:hAnsi="宋体" w:eastAsia="宋体" w:cs="宋体"/>
                <w:kern w:val="2"/>
                <w:sz w:val="20"/>
                <w:szCs w:val="20"/>
              </w:rPr>
              <w:t>3. </w:t>
            </w:r>
            <w:r>
              <w:rPr>
                <w:rFonts w:hint="eastAsia" w:ascii="宋体" w:hAnsi="宋体" w:eastAsia="宋体" w:cs="宋体"/>
                <w:kern w:val="2"/>
                <w:sz w:val="20"/>
                <w:szCs w:val="20"/>
              </w:rPr>
              <w:t>结合学生兴趣开展</w:t>
            </w:r>
            <w:r>
              <w:rPr>
                <w:rFonts w:ascii="宋体" w:hAnsi="宋体" w:eastAsia="宋体" w:cs="宋体"/>
                <w:kern w:val="2"/>
                <w:sz w:val="20"/>
                <w:szCs w:val="20"/>
              </w:rPr>
              <w:t>AI</w:t>
            </w:r>
            <w:r>
              <w:rPr>
                <w:rFonts w:hint="eastAsia" w:ascii="宋体" w:hAnsi="宋体" w:eastAsia="宋体" w:cs="宋体"/>
                <w:kern w:val="2"/>
                <w:sz w:val="20"/>
                <w:szCs w:val="20"/>
              </w:rPr>
              <w:t>项目：如游戏</w:t>
            </w:r>
            <w:r>
              <w:rPr>
                <w:rFonts w:ascii="宋体" w:hAnsi="宋体" w:eastAsia="宋体" w:cs="宋体"/>
                <w:kern w:val="2"/>
                <w:sz w:val="20"/>
                <w:szCs w:val="20"/>
              </w:rPr>
              <w:t>AI</w:t>
            </w:r>
            <w:r>
              <w:rPr>
                <w:rFonts w:hint="eastAsia" w:ascii="宋体" w:hAnsi="宋体" w:eastAsia="宋体" w:cs="宋体"/>
                <w:kern w:val="2"/>
                <w:sz w:val="20"/>
                <w:szCs w:val="20"/>
              </w:rPr>
              <w:t>对战或简单的图像识别项目，让学生感受到</w:t>
            </w:r>
            <w:r>
              <w:rPr>
                <w:rFonts w:ascii="宋体" w:hAnsi="宋体" w:eastAsia="宋体" w:cs="宋体"/>
                <w:kern w:val="2"/>
                <w:sz w:val="20"/>
                <w:szCs w:val="20"/>
              </w:rPr>
              <w:t>AI</w:t>
            </w:r>
            <w:r>
              <w:rPr>
                <w:rFonts w:hint="eastAsia" w:ascii="宋体" w:hAnsi="宋体" w:eastAsia="宋体" w:cs="宋体"/>
                <w:kern w:val="2"/>
                <w:sz w:val="20"/>
                <w:szCs w:val="20"/>
              </w:rPr>
              <w:t>技术的趣味性和挑战性，从而增强学习主动性。</w:t>
            </w:r>
          </w:p>
        </w:tc>
        <w:tc>
          <w:tcPr>
            <w:tcW w:w="0" w:type="auto"/>
            <w:vAlign w:val="center"/>
          </w:tcPr>
          <w:p w14:paraId="063EDB2A">
            <w:pPr>
              <w:spacing w:line="276" w:lineRule="auto"/>
              <w:rPr>
                <w:rFonts w:hint="eastAsia" w:ascii="宋体" w:hAnsi="宋体" w:eastAsia="宋体" w:cs="宋体"/>
                <w:kern w:val="2"/>
                <w:sz w:val="20"/>
                <w:szCs w:val="20"/>
              </w:rPr>
            </w:pPr>
            <w:r>
              <w:rPr>
                <w:rFonts w:ascii="宋体" w:hAnsi="宋体" w:eastAsia="宋体" w:cs="宋体"/>
                <w:kern w:val="2"/>
                <w:sz w:val="20"/>
                <w:szCs w:val="20"/>
              </w:rPr>
              <w:t>1. </w:t>
            </w:r>
            <w:r>
              <w:rPr>
                <w:rFonts w:hint="eastAsia" w:ascii="宋体" w:hAnsi="宋体" w:eastAsia="宋体" w:cs="宋体"/>
                <w:kern w:val="2"/>
                <w:sz w:val="20"/>
                <w:szCs w:val="20"/>
              </w:rPr>
              <w:t>用趣味任务提升兴趣：通过设计简单但有趣的任务（如用循环和条件语句创建简单闹钟程序）吸引学生积极参与活动。</w:t>
            </w:r>
          </w:p>
          <w:p w14:paraId="346A99A6">
            <w:pPr>
              <w:spacing w:line="276" w:lineRule="auto"/>
              <w:rPr>
                <w:rFonts w:hint="eastAsia" w:ascii="宋体" w:hAnsi="宋体" w:eastAsia="宋体" w:cs="宋体"/>
                <w:kern w:val="2"/>
                <w:sz w:val="20"/>
                <w:szCs w:val="20"/>
              </w:rPr>
            </w:pPr>
            <w:r>
              <w:rPr>
                <w:rFonts w:ascii="宋体" w:hAnsi="宋体" w:eastAsia="宋体" w:cs="宋体"/>
                <w:kern w:val="2"/>
                <w:sz w:val="20"/>
                <w:szCs w:val="20"/>
              </w:rPr>
              <w:t>2. </w:t>
            </w:r>
            <w:r>
              <w:rPr>
                <w:rFonts w:hint="eastAsia" w:ascii="宋体" w:hAnsi="宋体" w:eastAsia="宋体" w:cs="宋体"/>
                <w:kern w:val="2"/>
                <w:sz w:val="20"/>
                <w:szCs w:val="20"/>
              </w:rPr>
              <w:t>可视化展示成果：通过情景化任务（如输出图形或图案），让学生能够清晰看到代码结果，增强成就体验，激发进一步学习动力。</w:t>
            </w:r>
          </w:p>
          <w:p w14:paraId="78954267">
            <w:pPr>
              <w:spacing w:line="276" w:lineRule="auto"/>
              <w:rPr>
                <w:rFonts w:hint="eastAsia" w:ascii="宋体" w:hAnsi="宋体" w:eastAsia="宋体" w:cs="Times New Roman"/>
                <w:kern w:val="2"/>
                <w:sz w:val="20"/>
                <w:szCs w:val="20"/>
              </w:rPr>
            </w:pPr>
            <w:r>
              <w:rPr>
                <w:rFonts w:ascii="宋体" w:hAnsi="宋体" w:eastAsia="宋体" w:cs="宋体"/>
                <w:kern w:val="2"/>
                <w:sz w:val="20"/>
                <w:szCs w:val="20"/>
              </w:rPr>
              <w:t>3. </w:t>
            </w:r>
            <w:r>
              <w:rPr>
                <w:rFonts w:hint="eastAsia" w:ascii="宋体" w:hAnsi="宋体" w:eastAsia="宋体" w:cs="宋体"/>
                <w:kern w:val="2"/>
                <w:sz w:val="20"/>
                <w:szCs w:val="20"/>
              </w:rPr>
              <w:t>学习结果小范围分享：每节课结束前，让学生自愿分享自己完成的作品或学习心得，鼓励积极展示并获得同伴的肯定和鼓励。</w:t>
            </w:r>
          </w:p>
        </w:tc>
        <w:tc>
          <w:tcPr>
            <w:tcW w:w="0" w:type="auto"/>
            <w:vAlign w:val="center"/>
          </w:tcPr>
          <w:p w14:paraId="1121661A">
            <w:pPr>
              <w:spacing w:line="276" w:lineRule="auto"/>
              <w:rPr>
                <w:rFonts w:hint="eastAsia" w:ascii="宋体" w:hAnsi="宋体" w:eastAsia="宋体" w:cs="Times New Roman"/>
                <w:kern w:val="2"/>
                <w:sz w:val="20"/>
                <w:szCs w:val="20"/>
              </w:rPr>
            </w:pPr>
            <w:r>
              <w:rPr>
                <w:rFonts w:ascii="宋体" w:hAnsi="宋体" w:eastAsia="宋体" w:cs="Times New Roman"/>
                <w:kern w:val="2"/>
                <w:sz w:val="20"/>
                <w:szCs w:val="20"/>
              </w:rPr>
              <w:t>1. </w:t>
            </w:r>
            <w:r>
              <w:rPr>
                <w:rFonts w:hint="eastAsia" w:ascii="宋体" w:hAnsi="宋体" w:eastAsia="宋体" w:cs="Times New Roman"/>
                <w:kern w:val="2"/>
                <w:sz w:val="20"/>
                <w:szCs w:val="20"/>
              </w:rPr>
              <w:t>鼓励尝试并降低难度：以非常简单的任务（如编写计算器的加法功能）开始，让学生初步感受成功体验。</w:t>
            </w:r>
          </w:p>
          <w:p w14:paraId="4956B083">
            <w:pPr>
              <w:spacing w:line="276" w:lineRule="auto"/>
              <w:rPr>
                <w:rFonts w:hint="eastAsia" w:ascii="宋体" w:hAnsi="宋体" w:eastAsia="宋体" w:cs="Times New Roman"/>
                <w:kern w:val="2"/>
                <w:sz w:val="20"/>
                <w:szCs w:val="20"/>
              </w:rPr>
            </w:pPr>
            <w:r>
              <w:rPr>
                <w:rFonts w:ascii="宋体" w:hAnsi="宋体" w:eastAsia="宋体" w:cs="Times New Roman"/>
                <w:kern w:val="2"/>
                <w:sz w:val="20"/>
                <w:szCs w:val="20"/>
              </w:rPr>
              <w:t>2. </w:t>
            </w:r>
            <w:r>
              <w:rPr>
                <w:rFonts w:hint="eastAsia" w:ascii="宋体" w:hAnsi="宋体" w:eastAsia="宋体" w:cs="Times New Roman"/>
                <w:kern w:val="2"/>
                <w:sz w:val="20"/>
                <w:szCs w:val="20"/>
              </w:rPr>
              <w:t>寓教于乐的教学活动：通过轻松的教学活动（如代码拼图游戏或</w:t>
            </w:r>
            <w:r>
              <w:rPr>
                <w:rFonts w:ascii="宋体" w:hAnsi="宋体" w:eastAsia="宋体" w:cs="Times New Roman"/>
                <w:kern w:val="2"/>
                <w:sz w:val="20"/>
                <w:szCs w:val="20"/>
              </w:rPr>
              <w:t>AI</w:t>
            </w:r>
            <w:r>
              <w:rPr>
                <w:rFonts w:hint="eastAsia" w:ascii="宋体" w:hAnsi="宋体" w:eastAsia="宋体" w:cs="Times New Roman"/>
                <w:kern w:val="2"/>
                <w:sz w:val="20"/>
                <w:szCs w:val="20"/>
              </w:rPr>
              <w:t>趣味测试）逐步培养学生的学习动机。</w:t>
            </w:r>
          </w:p>
          <w:p w14:paraId="1DBE6CDB">
            <w:pPr>
              <w:spacing w:line="276" w:lineRule="auto"/>
              <w:rPr>
                <w:rFonts w:hint="eastAsia" w:ascii="宋体" w:hAnsi="宋体" w:eastAsia="宋体" w:cs="Times New Roman"/>
                <w:kern w:val="2"/>
                <w:sz w:val="20"/>
                <w:szCs w:val="20"/>
              </w:rPr>
            </w:pPr>
            <w:r>
              <w:rPr>
                <w:rFonts w:ascii="宋体" w:hAnsi="宋体" w:eastAsia="宋体" w:cs="Times New Roman"/>
                <w:kern w:val="2"/>
                <w:sz w:val="20"/>
                <w:szCs w:val="20"/>
              </w:rPr>
              <w:t>3. </w:t>
            </w:r>
            <w:r>
              <w:rPr>
                <w:rFonts w:hint="eastAsia" w:ascii="宋体" w:hAnsi="宋体" w:eastAsia="宋体" w:cs="Times New Roman"/>
                <w:kern w:val="2"/>
                <w:sz w:val="20"/>
                <w:szCs w:val="20"/>
              </w:rPr>
              <w:t>与奖励结合的小项目：完成基础代码编写后，立刻给出奖励（如积分或老师表扬），强化学习动机。</w:t>
            </w:r>
          </w:p>
        </w:tc>
      </w:tr>
    </w:tbl>
    <w:p w14:paraId="2127389A">
      <w:pPr>
        <w:spacing w:line="245" w:lineRule="auto"/>
        <w:rPr>
          <w:rFonts w:hint="eastAsia"/>
        </w:rPr>
      </w:pPr>
    </w:p>
    <w:p w14:paraId="0FE52911">
      <w:pPr>
        <w:spacing w:before="101" w:after="240" w:line="222" w:lineRule="auto"/>
        <w:ind w:left="97"/>
        <w:outlineLvl w:val="1"/>
        <w:rPr>
          <w:rFonts w:hint="eastAsia" w:ascii="宋体" w:hAnsi="宋体" w:eastAsia="宋体" w:cs="宋体"/>
          <w:b/>
          <w:bCs/>
          <w:spacing w:val="6"/>
          <w:sz w:val="28"/>
          <w:szCs w:val="28"/>
        </w:rPr>
      </w:pPr>
      <w:bookmarkStart w:id="114" w:name="_Toc184819505"/>
      <w:bookmarkStart w:id="115" w:name="_Toc185531948"/>
      <w:bookmarkStart w:id="116" w:name="_Toc184819596"/>
      <w:r>
        <w:rPr>
          <w:rFonts w:hint="eastAsia" w:ascii="宋体" w:hAnsi="宋体" w:eastAsia="宋体" w:cs="宋体"/>
          <w:b/>
          <w:bCs/>
          <w:spacing w:val="6"/>
          <w:sz w:val="28"/>
          <w:szCs w:val="28"/>
        </w:rPr>
        <w:t>6</w:t>
      </w:r>
      <w:r>
        <w:rPr>
          <w:rFonts w:ascii="宋体" w:hAnsi="宋体" w:eastAsia="宋体" w:cs="宋体"/>
          <w:b/>
          <w:bCs/>
          <w:spacing w:val="6"/>
          <w:sz w:val="28"/>
          <w:szCs w:val="28"/>
        </w:rPr>
        <w:t>.2</w:t>
      </w:r>
      <w:r>
        <w:rPr>
          <w:rFonts w:hint="eastAsia" w:ascii="宋体" w:hAnsi="宋体" w:eastAsia="宋体" w:cs="宋体"/>
          <w:b/>
          <w:bCs/>
          <w:spacing w:val="6"/>
          <w:sz w:val="28"/>
          <w:szCs w:val="28"/>
        </w:rPr>
        <w:t xml:space="preserve"> 人在回路的教学推荐与干预策略的智能体</w:t>
      </w:r>
      <w:r>
        <w:rPr>
          <w:rFonts w:ascii="宋体" w:hAnsi="宋体" w:eastAsia="宋体" w:cs="宋体"/>
          <w:b/>
          <w:bCs/>
          <w:spacing w:val="6"/>
          <w:sz w:val="28"/>
          <w:szCs w:val="28"/>
        </w:rPr>
        <w:t>方案</w:t>
      </w:r>
      <w:bookmarkEnd w:id="114"/>
      <w:bookmarkEnd w:id="115"/>
      <w:bookmarkEnd w:id="116"/>
    </w:p>
    <w:p w14:paraId="656528FF">
      <w:pPr>
        <w:spacing w:before="79" w:line="360" w:lineRule="auto"/>
        <w:ind w:left="89" w:right="580" w:firstLine="527"/>
        <w:rPr>
          <w:rFonts w:hint="eastAsia" w:ascii="宋体" w:hAnsi="宋体" w:eastAsia="宋体" w:cs="宋体"/>
          <w:spacing w:val="-4"/>
          <w:sz w:val="24"/>
          <w:szCs w:val="24"/>
        </w:rPr>
      </w:pPr>
      <w:r>
        <w:rPr>
          <w:rFonts w:hint="eastAsia" w:ascii="宋体" w:hAnsi="宋体" w:eastAsia="宋体" w:cs="宋体"/>
          <w:spacing w:val="-4"/>
          <w:sz w:val="24"/>
          <w:szCs w:val="24"/>
        </w:rPr>
        <w:t>我们设计一个人在回路的教学推荐与干预策略的智能体。该框架通过教师、学生及多智能体的紧密合作，构建了一个高效的教育策略推荐框架。</w:t>
      </w:r>
    </w:p>
    <w:p w14:paraId="74E2A4D6">
      <w:pPr>
        <w:spacing w:before="79" w:line="360" w:lineRule="auto"/>
        <w:ind w:left="89" w:right="580" w:firstLine="527"/>
        <w:rPr>
          <w:rFonts w:hint="eastAsia" w:ascii="宋体" w:hAnsi="宋体" w:eastAsia="宋体" w:cs="宋体"/>
          <w:spacing w:val="-4"/>
          <w:sz w:val="24"/>
          <w:szCs w:val="24"/>
        </w:rPr>
      </w:pPr>
      <w:r>
        <w:rPr>
          <w:rFonts w:hint="eastAsia" w:ascii="宋体" w:hAnsi="宋体" w:eastAsia="宋体" w:cs="宋体"/>
          <w:spacing w:val="-4"/>
          <w:sz w:val="24"/>
          <w:szCs w:val="24"/>
        </w:rPr>
        <w:t>一、教师。独立行动的角度上，教师负责提出、挑选合适的策略形成策略库，并根据学生的学习效果进行效果分析、策略调整。交互的角度上，教师通过专业反馈优化智能体的建议，确保教学策略的针对性和有效性。</w:t>
      </w:r>
    </w:p>
    <w:p w14:paraId="35DA9CA8">
      <w:pPr>
        <w:spacing w:before="79" w:line="360" w:lineRule="auto"/>
        <w:ind w:left="89" w:right="580" w:firstLine="527"/>
        <w:rPr>
          <w:rFonts w:hint="eastAsia" w:ascii="宋体" w:hAnsi="宋体" w:eastAsia="宋体" w:cs="宋体"/>
          <w:spacing w:val="-4"/>
          <w:sz w:val="24"/>
          <w:szCs w:val="24"/>
        </w:rPr>
      </w:pPr>
      <w:r>
        <w:rPr>
          <w:rFonts w:hint="eastAsia" w:ascii="宋体" w:hAnsi="宋体" w:eastAsia="宋体" w:cs="宋体"/>
          <w:spacing w:val="-4"/>
          <w:sz w:val="24"/>
          <w:szCs w:val="24"/>
        </w:rPr>
        <w:t>二、学生。通过多种渠道反馈学习成果与体验，为教学策略的改进提供宝贵数据。他们的综合反馈直接反映了教学策略的成效，有助于教师、智能体及时调整教学策略，提升教学质量。</w:t>
      </w:r>
    </w:p>
    <w:p w14:paraId="1EB896B3">
      <w:pPr>
        <w:spacing w:before="79" w:line="360" w:lineRule="auto"/>
        <w:ind w:left="89" w:right="580" w:firstLine="527"/>
        <w:rPr>
          <w:rFonts w:hint="eastAsia" w:ascii="宋体" w:hAnsi="宋体" w:eastAsia="宋体" w:cs="宋体"/>
          <w:spacing w:val="-4"/>
          <w:sz w:val="24"/>
          <w:szCs w:val="24"/>
        </w:rPr>
      </w:pPr>
      <w:r>
        <w:rPr>
          <w:rFonts w:hint="eastAsia" w:ascii="宋体" w:hAnsi="宋体" w:eastAsia="宋体" w:cs="宋体"/>
          <w:spacing w:val="-4"/>
          <w:sz w:val="24"/>
          <w:szCs w:val="24"/>
        </w:rPr>
        <w:t>三、智能体。作为技术支持，根据教师学生、老师、家长的反馈，智能推荐策略并提供咨询反馈，旨在提高策略推荐的效率、精准度，并促进教学策略的持续优化与创新。</w:t>
      </w:r>
    </w:p>
    <w:p w14:paraId="7D7C4630">
      <w:pPr>
        <w:keepNext/>
        <w:spacing w:before="102"/>
        <w:jc w:val="center"/>
        <w:rPr>
          <w:rFonts w:hint="eastAsia"/>
        </w:rPr>
      </w:pPr>
      <w:r>
        <w:drawing>
          <wp:inline distT="0" distB="0" distL="114300" distR="114300">
            <wp:extent cx="4264025" cy="1417320"/>
            <wp:effectExtent l="0" t="0" r="3175"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5"/>
                    <a:stretch>
                      <a:fillRect/>
                    </a:stretch>
                  </pic:blipFill>
                  <pic:spPr>
                    <a:xfrm>
                      <a:off x="0" y="0"/>
                      <a:ext cx="4264025" cy="1417320"/>
                    </a:xfrm>
                    <a:prstGeom prst="rect">
                      <a:avLst/>
                    </a:prstGeom>
                    <a:noFill/>
                    <a:ln>
                      <a:noFill/>
                    </a:ln>
                  </pic:spPr>
                </pic:pic>
              </a:graphicData>
            </a:graphic>
          </wp:inline>
        </w:drawing>
      </w:r>
    </w:p>
    <w:p w14:paraId="28DD1A13">
      <w:pPr>
        <w:pStyle w:val="5"/>
        <w:jc w:val="center"/>
        <w:rPr>
          <w:rFonts w:hint="eastAsia" w:ascii="宋体" w:hAnsi="宋体" w:eastAsia="宋体" w:cs="宋体"/>
          <w:sz w:val="24"/>
          <w:szCs w:val="24"/>
        </w:rPr>
      </w:pPr>
      <w:bookmarkStart w:id="117" w:name="_Toc185531982"/>
      <w:r>
        <w:rPr>
          <w:rFonts w:hint="eastAsia" w:ascii="宋体" w:hAnsi="宋体" w:eastAsia="宋体"/>
        </w:rPr>
        <w:t xml:space="preserve">图 </w:t>
      </w:r>
      <w:r>
        <w:rPr>
          <w:rFonts w:hint="eastAsia" w:ascii="宋体" w:hAnsi="宋体" w:eastAsia="宋体"/>
        </w:rPr>
        <w:fldChar w:fldCharType="begin"/>
      </w:r>
      <w:r>
        <w:rPr>
          <w:rFonts w:hint="eastAsia" w:ascii="宋体" w:hAnsi="宋体" w:eastAsia="宋体"/>
        </w:rPr>
        <w:instrText xml:space="preserve"> SEQ 图 \* ARABIC </w:instrText>
      </w:r>
      <w:r>
        <w:rPr>
          <w:rFonts w:hint="eastAsia" w:ascii="宋体" w:hAnsi="宋体" w:eastAsia="宋体"/>
        </w:rPr>
        <w:fldChar w:fldCharType="separate"/>
      </w:r>
      <w:r>
        <w:rPr>
          <w:rFonts w:hint="eastAsia" w:ascii="宋体" w:hAnsi="宋体" w:eastAsia="宋体"/>
        </w:rPr>
        <w:t>21</w:t>
      </w:r>
      <w:r>
        <w:rPr>
          <w:rFonts w:hint="eastAsia" w:ascii="宋体" w:hAnsi="宋体" w:eastAsia="宋体"/>
        </w:rPr>
        <w:fldChar w:fldCharType="end"/>
      </w:r>
      <w:r>
        <w:rPr>
          <w:rFonts w:hint="eastAsia" w:ascii="宋体" w:hAnsi="宋体" w:eastAsia="宋体"/>
        </w:rPr>
        <w:t xml:space="preserve"> 智能体推荐助手技术路线图</w:t>
      </w:r>
      <w:bookmarkEnd w:id="117"/>
    </w:p>
    <w:p w14:paraId="453E25B7">
      <w:pPr>
        <w:spacing w:before="79" w:line="360" w:lineRule="auto"/>
        <w:ind w:left="89" w:right="580" w:firstLine="527"/>
        <w:rPr>
          <w:rFonts w:hint="eastAsia" w:ascii="宋体" w:hAnsi="宋体" w:eastAsia="宋体" w:cs="宋体"/>
          <w:spacing w:val="-4"/>
          <w:sz w:val="24"/>
          <w:szCs w:val="24"/>
        </w:rPr>
      </w:pPr>
      <w:r>
        <w:rPr>
          <w:rFonts w:hint="eastAsia" w:ascii="宋体" w:hAnsi="宋体" w:eastAsia="宋体" w:cs="宋体"/>
          <w:spacing w:val="-4"/>
          <w:sz w:val="24"/>
          <w:szCs w:val="24"/>
        </w:rPr>
        <w:t>在这个过程中，我们重点突出人在回路的智能体协作，该过程包含五个核心模块——感知、学习、行动、批判、反思。</w:t>
      </w:r>
    </w:p>
    <w:p w14:paraId="7C39BD03">
      <w:pPr>
        <w:spacing w:before="79" w:line="360" w:lineRule="auto"/>
        <w:ind w:left="89" w:right="580" w:firstLine="527"/>
        <w:rPr>
          <w:rFonts w:hint="eastAsia" w:ascii="宋体" w:hAnsi="宋体" w:eastAsia="宋体" w:cs="宋体"/>
          <w:spacing w:val="-4"/>
          <w:sz w:val="24"/>
          <w:szCs w:val="24"/>
        </w:rPr>
      </w:pPr>
      <w:r>
        <w:rPr>
          <w:rFonts w:hint="eastAsia" w:ascii="宋体" w:hAnsi="宋体" w:eastAsia="宋体" w:cs="宋体"/>
          <w:spacing w:val="-4"/>
          <w:sz w:val="24"/>
          <w:szCs w:val="24"/>
        </w:rPr>
        <w:t>感知模块：全面收集并分析学生的学习成果、行为及体验，同时纳入老师的反馈，为后续的个性化学习提供坚实基础。</w:t>
      </w:r>
    </w:p>
    <w:p w14:paraId="4E150CA2">
      <w:pPr>
        <w:spacing w:before="79" w:line="360" w:lineRule="auto"/>
        <w:ind w:left="89" w:right="580" w:firstLine="527"/>
        <w:rPr>
          <w:rFonts w:hint="eastAsia" w:ascii="宋体" w:hAnsi="宋体" w:eastAsia="宋体" w:cs="宋体"/>
          <w:spacing w:val="-4"/>
          <w:sz w:val="24"/>
          <w:szCs w:val="24"/>
        </w:rPr>
      </w:pPr>
      <w:r>
        <w:rPr>
          <w:rFonts w:hint="eastAsia" w:ascii="宋体" w:hAnsi="宋体" w:eastAsia="宋体" w:cs="宋体"/>
          <w:spacing w:val="-4"/>
          <w:sz w:val="24"/>
          <w:szCs w:val="24"/>
        </w:rPr>
        <w:t>学习模块：在充分了解学生情况后，系统开始收集并优化学习策略，调整分析方式与维度，确保教育方案能够精准匹配每位学生的需求，实现个性化教学。</w:t>
      </w:r>
    </w:p>
    <w:p w14:paraId="1892761A">
      <w:pPr>
        <w:spacing w:before="79" w:line="360" w:lineRule="auto"/>
        <w:ind w:left="89" w:right="580" w:firstLine="527"/>
        <w:rPr>
          <w:rFonts w:hint="eastAsia" w:ascii="宋体" w:hAnsi="宋体" w:eastAsia="宋体" w:cs="宋体"/>
          <w:spacing w:val="-4"/>
          <w:sz w:val="24"/>
          <w:szCs w:val="24"/>
        </w:rPr>
      </w:pPr>
      <w:r>
        <w:rPr>
          <w:rFonts w:hint="eastAsia" w:ascii="宋体" w:hAnsi="宋体" w:eastAsia="宋体" w:cs="宋体"/>
          <w:spacing w:val="-4"/>
          <w:sz w:val="24"/>
          <w:szCs w:val="24"/>
        </w:rPr>
        <w:t>行动模块：基于学习模块的输出，系统推荐具体的策略与思路，引导学生在实际学习和生活中应用，并通过持续优化和改进，确保学习路径的高效与有效。</w:t>
      </w:r>
    </w:p>
    <w:p w14:paraId="45C96F5A">
      <w:pPr>
        <w:spacing w:before="79" w:line="360" w:lineRule="auto"/>
        <w:ind w:left="89" w:right="580" w:firstLine="527"/>
        <w:rPr>
          <w:rFonts w:hint="eastAsia" w:ascii="宋体" w:hAnsi="宋体" w:eastAsia="宋体" w:cs="宋体"/>
          <w:spacing w:val="-4"/>
          <w:sz w:val="24"/>
          <w:szCs w:val="24"/>
        </w:rPr>
      </w:pPr>
      <w:r>
        <w:rPr>
          <w:rFonts w:hint="eastAsia" w:ascii="宋体" w:hAnsi="宋体" w:eastAsia="宋体" w:cs="宋体"/>
          <w:spacing w:val="-4"/>
          <w:sz w:val="24"/>
          <w:szCs w:val="24"/>
        </w:rPr>
        <w:t>批判模块：此阶段强调批判性思维的重要性，通过不断优化推荐思路和分析维度，挑战现有方法，推动教育策略的持续进步。</w:t>
      </w:r>
    </w:p>
    <w:p w14:paraId="5BC1BA77">
      <w:pPr>
        <w:spacing w:before="79" w:line="360" w:lineRule="auto"/>
        <w:ind w:left="89" w:right="580" w:firstLine="527"/>
        <w:rPr>
          <w:rFonts w:hint="eastAsia" w:ascii="宋体" w:hAnsi="宋体" w:eastAsia="宋体" w:cs="宋体"/>
          <w:spacing w:val="-4"/>
          <w:sz w:val="24"/>
          <w:szCs w:val="24"/>
        </w:rPr>
      </w:pPr>
      <w:r>
        <w:rPr>
          <w:rFonts w:hint="eastAsia" w:ascii="宋体" w:hAnsi="宋体" w:eastAsia="宋体" w:cs="宋体"/>
          <w:spacing w:val="-4"/>
          <w:sz w:val="24"/>
          <w:szCs w:val="24"/>
        </w:rPr>
        <w:t>反思模块：评估策略有效性和时效性，确保整个协作流程能够持续迭代，为教学带来更加优质的体验。这一闭环设计，旨在通过不断的感知、学习、行动与批判，实现教育效果的全面提升。</w:t>
      </w:r>
    </w:p>
    <w:p w14:paraId="321B6137">
      <w:pPr>
        <w:spacing w:before="79" w:line="360" w:lineRule="auto"/>
        <w:ind w:left="89" w:right="580" w:firstLine="527"/>
        <w:rPr>
          <w:rFonts w:hint="eastAsia" w:ascii="宋体" w:hAnsi="宋体" w:eastAsia="宋体" w:cs="宋体"/>
          <w:spacing w:val="-4"/>
          <w:sz w:val="24"/>
          <w:szCs w:val="24"/>
        </w:rPr>
      </w:pPr>
      <w:r>
        <w:rPr>
          <w:rFonts w:hint="eastAsia" w:ascii="宋体" w:hAnsi="宋体" w:eastAsia="宋体" w:cs="宋体"/>
          <w:spacing w:val="-4"/>
          <w:sz w:val="24"/>
          <w:szCs w:val="24"/>
        </w:rPr>
        <w:t>智能体根据上述1.4所构建的</w:t>
      </w:r>
      <w:r>
        <w:rPr>
          <w:rFonts w:ascii="宋体" w:hAnsi="宋体" w:eastAsia="宋体" w:cs="宋体"/>
          <w:spacing w:val="-4"/>
          <w:sz w:val="24"/>
          <w:szCs w:val="24"/>
        </w:rPr>
        <w:t>3</w:t>
      </w:r>
      <w:r>
        <w:rPr>
          <w:rFonts w:hint="eastAsia" w:ascii="宋体" w:hAnsi="宋体" w:eastAsia="宋体" w:cs="宋体"/>
          <w:spacing w:val="-4"/>
          <w:sz w:val="24"/>
          <w:szCs w:val="24"/>
        </w:rPr>
        <w:t>级交互网络，分析学生个体学习情况。通过计算学生节点与知识点节点之间的路径长度，智能体能够识别学生掌握程度最薄弱的</w:t>
      </w:r>
      <w:r>
        <w:rPr>
          <w:rFonts w:ascii="宋体" w:hAnsi="宋体" w:eastAsia="宋体" w:cs="宋体"/>
          <w:spacing w:val="-4"/>
          <w:sz w:val="24"/>
          <w:szCs w:val="24"/>
        </w:rPr>
        <w:t>K</w:t>
      </w:r>
      <w:r>
        <w:rPr>
          <w:rFonts w:hint="eastAsia" w:ascii="宋体" w:hAnsi="宋体" w:eastAsia="宋体" w:cs="宋体"/>
          <w:spacing w:val="-4"/>
          <w:sz w:val="24"/>
          <w:szCs w:val="24"/>
        </w:rPr>
        <w:t>个知识点，并结合学生的认知模板数据进行个性化推荐。若智能体分析出某学生在列表类型数据上掌握不够，而该学生态度积极、知识储备丰富，则智能体会向其推荐相关的习题。智能体还利用交互网络中的生生、师生交互情况进行补充，如果某个学生的数据较少，智能体会推荐与其关系较近的学生曾获得的资源，确保推荐内容具有针对性。</w:t>
      </w:r>
    </w:p>
    <w:p w14:paraId="5F6D49BA">
      <w:pPr>
        <w:spacing w:before="79" w:line="360" w:lineRule="auto"/>
        <w:ind w:left="89" w:right="580" w:firstLine="527"/>
        <w:rPr>
          <w:rFonts w:hint="eastAsia" w:ascii="宋体" w:hAnsi="宋体" w:eastAsia="宋体" w:cs="宋体"/>
          <w:spacing w:val="-4"/>
          <w:sz w:val="24"/>
          <w:szCs w:val="24"/>
        </w:rPr>
      </w:pPr>
      <w:r>
        <w:rPr>
          <w:rFonts w:hint="eastAsia" w:ascii="宋体" w:hAnsi="宋体" w:eastAsia="宋体" w:cs="宋体"/>
          <w:spacing w:val="-4"/>
          <w:sz w:val="24"/>
          <w:szCs w:val="24"/>
        </w:rPr>
        <w:t>智能体能够根据每个学生的学习进度、认知模板和行为特征，提供个性化的学习建议和教学资源。这种个性化的推荐不仅能够帮助学生在自己掌握不够扎实的知识点上得到有针对性的指导，还能激发学生的学习兴趣和主动性。同时，智能体的使用减轻教师在教学过程中对每个学生个体的关注压力，教师可以将更多精力集中在教学互动和学生个性化辅导上，智能体则在后台支持，提供数据驱动的教学建议。通过这种基于数据的精准推荐，智能体能够确保推荐的教学资源和策略对每个学生的学习需求高度匹配，避免了传统教学中资源浪费和无效教学的情况。</w:t>
      </w:r>
    </w:p>
    <w:p w14:paraId="7EB26119">
      <w:pPr>
        <w:spacing w:before="79" w:line="360" w:lineRule="auto"/>
        <w:ind w:left="89" w:right="580" w:firstLine="527"/>
        <w:rPr>
          <w:rFonts w:hint="eastAsia" w:ascii="宋体" w:hAnsi="宋体" w:eastAsia="宋体" w:cs="宋体"/>
          <w:spacing w:val="-4"/>
          <w:sz w:val="24"/>
          <w:szCs w:val="24"/>
        </w:rPr>
      </w:pPr>
      <w:r>
        <w:rPr>
          <w:rFonts w:hint="eastAsia" w:ascii="宋体" w:hAnsi="宋体" w:eastAsia="宋体" w:cs="宋体"/>
          <w:spacing w:val="-4"/>
          <w:sz w:val="24"/>
          <w:szCs w:val="24"/>
        </w:rPr>
        <w:t>除智能体个性化推荐外，我们建立了教师审查与反馈机制，体现了人在回路的理念。在教学资源推荐过程中，教师对智能体的推荐进行审查，确保推荐的教学资源符合学生的年龄段和学习需求。例如，若智能体推荐给一名学生观看教学视频，但教师认为该学生更适合在课堂上进行展示，教师可以基于实际情况调整推荐策略。教师的反馈信息将进一步优化智能体的推荐算法，提高推荐的准确度。</w:t>
      </w:r>
    </w:p>
    <w:p w14:paraId="768B95C4">
      <w:pPr>
        <w:spacing w:before="79" w:line="360" w:lineRule="auto"/>
        <w:ind w:left="89" w:right="580" w:firstLine="527"/>
        <w:rPr>
          <w:rFonts w:hint="eastAsia" w:ascii="宋体" w:hAnsi="宋体" w:eastAsia="宋体" w:cs="宋体"/>
          <w:spacing w:val="-4"/>
          <w:sz w:val="24"/>
          <w:szCs w:val="24"/>
        </w:rPr>
      </w:pPr>
      <w:r>
        <w:rPr>
          <w:rFonts w:hint="eastAsia" w:ascii="宋体" w:hAnsi="宋体" w:eastAsia="宋体" w:cs="宋体"/>
          <w:spacing w:val="-4"/>
          <w:sz w:val="24"/>
          <w:szCs w:val="24"/>
        </w:rPr>
        <w:t>教师在教学过程中对智能体的行为进行实时监控，以防止智能体产生不当或敏感的推荐内容，确保智能体不会产生种族、宗教等方面的错误倾向，保障学生正确的价值观教育。同时，教师可以通过自己的观察与反馈，纠正智能体可能产生的偏差，进一步提升推荐的准确性和教育效果。</w:t>
      </w:r>
    </w:p>
    <w:p w14:paraId="61FACBCF">
      <w:pPr>
        <w:widowControl/>
        <w:jc w:val="left"/>
        <w:rPr>
          <w:rFonts w:hint="eastAsia" w:ascii="宋体" w:hAnsi="宋体" w:eastAsia="宋体" w:cs="宋体"/>
          <w:spacing w:val="-4"/>
          <w:sz w:val="24"/>
          <w:szCs w:val="24"/>
        </w:rPr>
      </w:pPr>
      <w:r>
        <w:rPr>
          <w:rFonts w:hint="eastAsia" w:ascii="宋体" w:hAnsi="宋体" w:eastAsia="宋体" w:cs="宋体"/>
          <w:spacing w:val="-4"/>
          <w:sz w:val="24"/>
          <w:szCs w:val="24"/>
        </w:rPr>
        <w:br w:type="page"/>
      </w:r>
    </w:p>
    <w:p w14:paraId="252FA579">
      <w:pPr>
        <w:spacing w:before="140" w:after="240" w:line="223" w:lineRule="auto"/>
        <w:ind w:left="107"/>
        <w:outlineLvl w:val="0"/>
        <w:rPr>
          <w:rFonts w:hint="eastAsia" w:ascii="宋体" w:hAnsi="宋体" w:eastAsia="宋体" w:cs="宋体"/>
          <w:sz w:val="32"/>
          <w:szCs w:val="32"/>
        </w:rPr>
      </w:pPr>
      <w:bookmarkStart w:id="118" w:name="bookmark21"/>
      <w:bookmarkEnd w:id="118"/>
      <w:bookmarkStart w:id="119" w:name="bookmark22"/>
      <w:bookmarkEnd w:id="119"/>
      <w:bookmarkStart w:id="120" w:name="bookmark24"/>
      <w:bookmarkEnd w:id="120"/>
      <w:bookmarkStart w:id="121" w:name="_Toc185531949"/>
      <w:r>
        <w:rPr>
          <w:rFonts w:hint="eastAsia" w:ascii="宋体" w:hAnsi="宋体" w:eastAsia="宋体" w:cs="宋体"/>
          <w:b/>
          <w:bCs/>
          <w:spacing w:val="8"/>
          <w:sz w:val="32"/>
          <w:szCs w:val="32"/>
        </w:rPr>
        <w:t xml:space="preserve">7 </w:t>
      </w:r>
      <w:r>
        <w:rPr>
          <w:rFonts w:ascii="宋体" w:hAnsi="宋体" w:eastAsia="宋体" w:cs="宋体"/>
          <w:b/>
          <w:bCs/>
          <w:spacing w:val="8"/>
          <w:sz w:val="32"/>
          <w:szCs w:val="32"/>
        </w:rPr>
        <w:t>工作安排</w:t>
      </w:r>
      <w:bookmarkEnd w:id="121"/>
    </w:p>
    <w:p w14:paraId="2FEBCC47">
      <w:pPr>
        <w:spacing w:before="78" w:line="360" w:lineRule="auto"/>
        <w:ind w:left="97"/>
        <w:rPr>
          <w:rFonts w:hint="eastAsia" w:ascii="宋体" w:hAnsi="宋体" w:eastAsia="宋体" w:cs="宋体"/>
          <w:sz w:val="24"/>
          <w:szCs w:val="24"/>
        </w:rPr>
      </w:pPr>
      <w:r>
        <w:rPr>
          <w:rFonts w:ascii="宋体" w:hAnsi="宋体" w:eastAsia="宋体" w:cs="宋体"/>
          <w:spacing w:val="-2"/>
          <w:sz w:val="24"/>
          <w:szCs w:val="24"/>
        </w:rPr>
        <w:t>（1） 完成</w:t>
      </w:r>
      <w:r>
        <w:rPr>
          <w:rFonts w:hint="eastAsia" w:ascii="宋体" w:hAnsi="宋体" w:eastAsia="宋体" w:cs="宋体"/>
          <w:spacing w:val="-2"/>
          <w:sz w:val="24"/>
          <w:szCs w:val="24"/>
        </w:rPr>
        <w:t>三</w:t>
      </w:r>
      <w:r>
        <w:rPr>
          <w:rFonts w:ascii="宋体" w:hAnsi="宋体" w:eastAsia="宋体" w:cs="宋体"/>
          <w:spacing w:val="-2"/>
          <w:sz w:val="24"/>
          <w:szCs w:val="24"/>
        </w:rPr>
        <w:t>个子场景后续安排的工作任务。</w:t>
      </w:r>
    </w:p>
    <w:p w14:paraId="040897EA">
      <w:pPr>
        <w:spacing w:before="78" w:line="360" w:lineRule="auto"/>
        <w:ind w:firstLine="97"/>
        <w:rPr>
          <w:rFonts w:hint="eastAsia" w:ascii="宋体" w:hAnsi="宋体" w:eastAsia="宋体" w:cs="宋体"/>
          <w:sz w:val="24"/>
          <w:szCs w:val="24"/>
        </w:rPr>
      </w:pPr>
      <w:r>
        <w:rPr>
          <w:rFonts w:ascii="宋体" w:hAnsi="宋体" w:eastAsia="宋体" w:cs="宋体"/>
          <w:spacing w:val="-4"/>
          <w:sz w:val="24"/>
          <w:szCs w:val="24"/>
        </w:rPr>
        <w:t>（2） 待</w:t>
      </w:r>
      <w:r>
        <w:rPr>
          <w:rFonts w:hint="eastAsia" w:ascii="宋体" w:hAnsi="宋体" w:eastAsia="宋体" w:cs="宋体"/>
          <w:spacing w:val="-4"/>
          <w:sz w:val="24"/>
          <w:szCs w:val="24"/>
        </w:rPr>
        <w:t>三</w:t>
      </w:r>
      <w:r>
        <w:rPr>
          <w:rFonts w:ascii="宋体" w:hAnsi="宋体" w:eastAsia="宋体" w:cs="宋体"/>
          <w:spacing w:val="-4"/>
          <w:sz w:val="24"/>
          <w:szCs w:val="24"/>
        </w:rPr>
        <w:t>个平台完善后，扩大使用范围，</w:t>
      </w:r>
      <w:r>
        <w:rPr>
          <w:rFonts w:hint="eastAsia" w:ascii="宋体" w:hAnsi="宋体" w:eastAsia="宋体" w:cs="宋体"/>
          <w:spacing w:val="-4"/>
          <w:sz w:val="24"/>
          <w:szCs w:val="24"/>
        </w:rPr>
        <w:t>继续向更多学生采集学习者认知模板数据</w:t>
      </w:r>
      <w:r>
        <w:rPr>
          <w:rFonts w:ascii="宋体" w:hAnsi="宋体" w:eastAsia="宋体" w:cs="宋体"/>
          <w:spacing w:val="-1"/>
          <w:sz w:val="24"/>
          <w:szCs w:val="24"/>
        </w:rPr>
        <w:t>，并通过增量学习技术对学习者认知模板进行动态</w:t>
      </w:r>
      <w:r>
        <w:rPr>
          <w:rFonts w:ascii="宋体" w:hAnsi="宋体" w:eastAsia="宋体" w:cs="宋体"/>
          <w:spacing w:val="-2"/>
          <w:sz w:val="24"/>
          <w:szCs w:val="24"/>
        </w:rPr>
        <w:t>更新。</w:t>
      </w:r>
    </w:p>
    <w:p w14:paraId="58B8907F">
      <w:pPr>
        <w:spacing w:before="181" w:line="360" w:lineRule="auto"/>
        <w:ind w:left="812" w:right="585" w:hanging="715"/>
        <w:rPr>
          <w:rFonts w:hint="eastAsia" w:ascii="宋体" w:hAnsi="宋体" w:eastAsia="宋体" w:cs="宋体"/>
          <w:sz w:val="24"/>
          <w:szCs w:val="24"/>
        </w:rPr>
      </w:pPr>
      <w:r>
        <w:rPr>
          <w:rFonts w:ascii="宋体" w:hAnsi="宋体" w:eastAsia="宋体" w:cs="宋体"/>
          <w:spacing w:val="-3"/>
          <w:sz w:val="24"/>
          <w:szCs w:val="24"/>
        </w:rPr>
        <w:t>（3）</w:t>
      </w:r>
      <w:r>
        <w:rPr>
          <w:rFonts w:hint="eastAsia" w:ascii="宋体" w:hAnsi="宋体" w:eastAsia="宋体" w:cs="宋体"/>
          <w:spacing w:val="-3"/>
          <w:sz w:val="24"/>
          <w:szCs w:val="24"/>
        </w:rPr>
        <w:t>完善线下生生、师生交互数据的采集，完善三级交互网络的搭建，并构建更多场景下的交互网络。</w:t>
      </w:r>
    </w:p>
    <w:p w14:paraId="0F09971B">
      <w:pPr>
        <w:spacing w:before="194" w:line="360" w:lineRule="auto"/>
        <w:ind w:left="97"/>
        <w:rPr>
          <w:rFonts w:hint="eastAsia" w:ascii="宋体" w:hAnsi="宋体" w:eastAsia="宋体" w:cs="宋体"/>
          <w:sz w:val="24"/>
          <w:szCs w:val="24"/>
        </w:rPr>
      </w:pPr>
      <w:r>
        <w:rPr>
          <w:rFonts w:ascii="宋体" w:hAnsi="宋体" w:eastAsia="宋体" w:cs="宋体"/>
          <w:spacing w:val="-1"/>
          <w:sz w:val="24"/>
          <w:szCs w:val="24"/>
        </w:rPr>
        <w:t>（4）</w:t>
      </w:r>
      <w:r>
        <w:rPr>
          <w:rFonts w:hint="eastAsia" w:ascii="宋体" w:hAnsi="宋体" w:eastAsia="宋体" w:cs="宋体"/>
          <w:spacing w:val="-1"/>
          <w:sz w:val="24"/>
          <w:szCs w:val="24"/>
        </w:rPr>
        <w:t>根据人在回路教学推荐和干预策略方案搭建智能体推荐小助手</w:t>
      </w:r>
      <w:r>
        <w:rPr>
          <w:rFonts w:ascii="宋体" w:hAnsi="宋体" w:eastAsia="宋体" w:cs="宋体"/>
          <w:spacing w:val="-1"/>
          <w:sz w:val="24"/>
          <w:szCs w:val="24"/>
        </w:rPr>
        <w:t>。</w:t>
      </w:r>
    </w:p>
    <w:p w14:paraId="09C6FB20">
      <w:pPr>
        <w:widowControl/>
        <w:jc w:val="left"/>
        <w:rPr>
          <w:rFonts w:hint="eastAsia" w:ascii="宋体" w:hAnsi="宋体" w:eastAsia="宋体" w:cs="宋体"/>
          <w:spacing w:val="-3"/>
          <w:sz w:val="24"/>
          <w:szCs w:val="24"/>
        </w:rPr>
      </w:pPr>
      <w:r>
        <w:rPr>
          <w:rFonts w:hint="eastAsia" w:ascii="宋体" w:hAnsi="宋体" w:eastAsia="宋体" w:cs="宋体"/>
          <w:spacing w:val="-3"/>
          <w:sz w:val="24"/>
          <w:szCs w:val="24"/>
        </w:rPr>
        <w:br w:type="page"/>
      </w:r>
    </w:p>
    <w:p w14:paraId="3BED37DC">
      <w:pPr>
        <w:spacing w:before="140" w:line="222" w:lineRule="auto"/>
        <w:ind w:left="101"/>
        <w:jc w:val="center"/>
        <w:outlineLvl w:val="0"/>
        <w:rPr>
          <w:rFonts w:hint="eastAsia" w:ascii="宋体" w:hAnsi="宋体" w:eastAsia="宋体" w:cs="宋体"/>
          <w:sz w:val="43"/>
          <w:szCs w:val="43"/>
        </w:rPr>
      </w:pPr>
      <w:bookmarkStart w:id="122" w:name="_Toc185531950"/>
      <w:r>
        <w:rPr>
          <w:rFonts w:ascii="宋体" w:hAnsi="宋体" w:eastAsia="宋体" w:cs="宋体"/>
          <w:b/>
          <w:bCs/>
          <w:spacing w:val="7"/>
          <w:sz w:val="43"/>
          <w:szCs w:val="43"/>
        </w:rPr>
        <w:t>参考文献</w:t>
      </w:r>
      <w:bookmarkEnd w:id="122"/>
    </w:p>
    <w:p w14:paraId="1684BE3A">
      <w:pPr>
        <w:spacing w:line="442" w:lineRule="auto"/>
        <w:rPr>
          <w:rFonts w:hint="eastAsia"/>
        </w:rPr>
      </w:pPr>
    </w:p>
    <w:p w14:paraId="5522878B">
      <w:pPr>
        <w:pStyle w:val="30"/>
        <w:numPr>
          <w:ilvl w:val="0"/>
          <w:numId w:val="12"/>
        </w:numPr>
        <w:spacing w:before="78" w:line="360" w:lineRule="auto"/>
        <w:ind w:right="601" w:firstLineChars="0"/>
        <w:jc w:val="left"/>
        <w:rPr>
          <w:rFonts w:ascii="宋体" w:hAnsi="宋体" w:eastAsia="宋体" w:cs="Times New Roman"/>
          <w:sz w:val="24"/>
          <w:szCs w:val="24"/>
        </w:rPr>
      </w:pPr>
      <w:bookmarkStart w:id="123" w:name="_Ref185081412"/>
      <w:bookmarkStart w:id="124" w:name="_Ref185000114"/>
      <w:r>
        <w:rPr>
          <w:rFonts w:ascii="宋体" w:hAnsi="宋体" w:eastAsia="宋体" w:cs="Times New Roman"/>
          <w:spacing w:val="3"/>
          <w:sz w:val="24"/>
          <w:szCs w:val="24"/>
        </w:rPr>
        <w:t>杨婕.逆向工程视角下机器人编程学习活</w:t>
      </w:r>
      <w:r>
        <w:rPr>
          <w:rFonts w:ascii="宋体" w:hAnsi="宋体" w:eastAsia="宋体" w:cs="Times New Roman"/>
          <w:spacing w:val="2"/>
          <w:sz w:val="24"/>
          <w:szCs w:val="24"/>
        </w:rPr>
        <w:t>动设计与实践研究[D].西北师范大</w:t>
      </w:r>
      <w:r>
        <w:rPr>
          <w:rFonts w:ascii="宋体" w:hAnsi="宋体" w:eastAsia="宋体" w:cs="Times New Roman"/>
          <w:sz w:val="24"/>
          <w:szCs w:val="24"/>
        </w:rPr>
        <w:t>学,2022.</w:t>
      </w:r>
      <w:bookmarkEnd w:id="123"/>
    </w:p>
    <w:p w14:paraId="2F763B34">
      <w:pPr>
        <w:pStyle w:val="30"/>
        <w:numPr>
          <w:ilvl w:val="0"/>
          <w:numId w:val="12"/>
        </w:numPr>
        <w:spacing w:before="184" w:line="360" w:lineRule="auto"/>
        <w:ind w:right="602" w:firstLineChars="0"/>
        <w:jc w:val="left"/>
        <w:rPr>
          <w:rFonts w:ascii="宋体" w:hAnsi="宋体" w:eastAsia="宋体" w:cs="Times New Roman"/>
          <w:sz w:val="24"/>
          <w:szCs w:val="24"/>
        </w:rPr>
      </w:pPr>
      <w:bookmarkStart w:id="125" w:name="_Ref185081418"/>
      <w:r>
        <w:rPr>
          <w:rFonts w:ascii="宋体" w:hAnsi="宋体" w:eastAsia="宋体" w:cs="Times New Roman"/>
          <w:spacing w:val="1"/>
          <w:sz w:val="24"/>
          <w:szCs w:val="24"/>
        </w:rPr>
        <w:t>钟柏昌,刘晓凡.跨学科创新能力培养的学理机制与模式重构[J]</w:t>
      </w:r>
      <w:r>
        <w:rPr>
          <w:rFonts w:ascii="宋体" w:hAnsi="宋体" w:eastAsia="宋体" w:cs="Times New Roman"/>
          <w:sz w:val="24"/>
          <w:szCs w:val="24"/>
        </w:rPr>
        <w:t>.中</w:t>
      </w:r>
      <w:r>
        <w:rPr>
          <w:rFonts w:ascii="宋体" w:hAnsi="宋体" w:eastAsia="宋体" w:cs="Times New Roman"/>
          <w:spacing w:val="-57"/>
          <w:sz w:val="24"/>
          <w:szCs w:val="24"/>
        </w:rPr>
        <w:t xml:space="preserve"> </w:t>
      </w:r>
      <w:r>
        <w:rPr>
          <w:rFonts w:ascii="宋体" w:hAnsi="宋体" w:eastAsia="宋体" w:cs="Times New Roman"/>
          <w:sz w:val="24"/>
          <w:szCs w:val="24"/>
        </w:rPr>
        <w:t>国远程</w:t>
      </w:r>
      <w:r>
        <w:rPr>
          <w:rFonts w:ascii="宋体" w:hAnsi="宋体" w:eastAsia="宋体" w:cs="Times New Roman"/>
          <w:spacing w:val="-2"/>
          <w:sz w:val="24"/>
          <w:szCs w:val="24"/>
        </w:rPr>
        <w:t>教育,2021,(10):29-38+7</w:t>
      </w:r>
      <w:r>
        <w:rPr>
          <w:rFonts w:ascii="宋体" w:hAnsi="宋体" w:eastAsia="宋体" w:cs="Times New Roman"/>
          <w:spacing w:val="-3"/>
          <w:sz w:val="24"/>
          <w:szCs w:val="24"/>
        </w:rPr>
        <w:t>7.</w:t>
      </w:r>
      <w:bookmarkEnd w:id="125"/>
    </w:p>
    <w:p w14:paraId="57F90B22">
      <w:pPr>
        <w:pStyle w:val="30"/>
        <w:numPr>
          <w:ilvl w:val="0"/>
          <w:numId w:val="12"/>
        </w:numPr>
        <w:spacing w:before="183" w:line="360" w:lineRule="auto"/>
        <w:ind w:right="590" w:firstLineChars="0"/>
        <w:jc w:val="left"/>
        <w:rPr>
          <w:rFonts w:ascii="宋体" w:hAnsi="宋体" w:eastAsia="宋体" w:cs="Times New Roman"/>
          <w:sz w:val="24"/>
          <w:szCs w:val="24"/>
        </w:rPr>
      </w:pPr>
      <w:bookmarkStart w:id="126" w:name="_Ref185081420"/>
      <w:r>
        <w:rPr>
          <w:rFonts w:ascii="宋体" w:hAnsi="宋体" w:eastAsia="宋体" w:cs="Times New Roman"/>
          <w:spacing w:val="-2"/>
          <w:sz w:val="24"/>
          <w:szCs w:val="24"/>
        </w:rPr>
        <w:t>LIU, X. H., GU, J. J., ZHAO, L. Promoting Primary School Students'</w:t>
      </w:r>
      <w:r>
        <w:rPr>
          <w:rFonts w:ascii="宋体" w:hAnsi="宋体" w:eastAsia="宋体" w:cs="Times New Roman"/>
          <w:spacing w:val="9"/>
          <w:sz w:val="24"/>
          <w:szCs w:val="24"/>
        </w:rPr>
        <w:t xml:space="preserve"> </w:t>
      </w:r>
      <w:r>
        <w:rPr>
          <w:rFonts w:ascii="宋体" w:hAnsi="宋体" w:eastAsia="宋体" w:cs="Times New Roman"/>
          <w:sz w:val="24"/>
          <w:szCs w:val="24"/>
        </w:rPr>
        <w:t>Creativity Via Reverse Engineering Pedagogy In</w:t>
      </w:r>
      <w:r>
        <w:rPr>
          <w:rFonts w:ascii="宋体" w:hAnsi="宋体" w:eastAsia="宋体" w:cs="Times New Roman"/>
          <w:spacing w:val="22"/>
          <w:sz w:val="24"/>
          <w:szCs w:val="24"/>
        </w:rPr>
        <w:t xml:space="preserve"> </w:t>
      </w:r>
      <w:r>
        <w:rPr>
          <w:rFonts w:ascii="宋体" w:hAnsi="宋体" w:eastAsia="宋体" w:cs="Times New Roman"/>
          <w:sz w:val="24"/>
          <w:szCs w:val="24"/>
        </w:rPr>
        <w:t>Robotics</w:t>
      </w:r>
      <w:r>
        <w:rPr>
          <w:rFonts w:ascii="宋体" w:hAnsi="宋体" w:eastAsia="宋体" w:cs="Times New Roman"/>
          <w:spacing w:val="7"/>
          <w:sz w:val="24"/>
          <w:szCs w:val="24"/>
        </w:rPr>
        <w:t xml:space="preserve"> </w:t>
      </w:r>
      <w:r>
        <w:rPr>
          <w:rFonts w:ascii="宋体" w:hAnsi="宋体" w:eastAsia="宋体" w:cs="Times New Roman"/>
          <w:sz w:val="24"/>
          <w:szCs w:val="24"/>
        </w:rPr>
        <w:t>Educat</w:t>
      </w:r>
      <w:r>
        <w:rPr>
          <w:rFonts w:ascii="宋体" w:hAnsi="宋体" w:eastAsia="宋体" w:cs="Times New Roman"/>
          <w:spacing w:val="-1"/>
          <w:sz w:val="24"/>
          <w:szCs w:val="24"/>
        </w:rPr>
        <w:t>ion[J].</w:t>
      </w:r>
      <w:r>
        <w:rPr>
          <w:rFonts w:ascii="宋体" w:hAnsi="宋体" w:eastAsia="宋体" w:cs="Times New Roman"/>
          <w:sz w:val="24"/>
          <w:szCs w:val="24"/>
        </w:rPr>
        <w:t xml:space="preserve"> Thinking Skills and Cre</w:t>
      </w:r>
      <w:r>
        <w:rPr>
          <w:rFonts w:ascii="宋体" w:hAnsi="宋体" w:eastAsia="宋体" w:cs="Times New Roman"/>
          <w:spacing w:val="-1"/>
          <w:sz w:val="24"/>
          <w:szCs w:val="24"/>
        </w:rPr>
        <w:t>ativity,</w:t>
      </w:r>
      <w:r>
        <w:rPr>
          <w:rFonts w:ascii="宋体" w:hAnsi="宋体" w:eastAsia="宋体" w:cs="Times New Roman"/>
          <w:spacing w:val="12"/>
          <w:sz w:val="24"/>
          <w:szCs w:val="24"/>
        </w:rPr>
        <w:t xml:space="preserve"> </w:t>
      </w:r>
      <w:r>
        <w:rPr>
          <w:rFonts w:ascii="宋体" w:hAnsi="宋体" w:eastAsia="宋体" w:cs="Times New Roman"/>
          <w:spacing w:val="-1"/>
          <w:sz w:val="24"/>
          <w:szCs w:val="24"/>
        </w:rPr>
        <w:t>2023, 49.</w:t>
      </w:r>
      <w:bookmarkEnd w:id="126"/>
    </w:p>
    <w:p w14:paraId="51522F81">
      <w:pPr>
        <w:pStyle w:val="30"/>
        <w:numPr>
          <w:ilvl w:val="0"/>
          <w:numId w:val="12"/>
        </w:numPr>
        <w:spacing w:before="78" w:line="360" w:lineRule="auto"/>
        <w:ind w:right="601" w:firstLineChars="0"/>
        <w:jc w:val="left"/>
        <w:rPr>
          <w:rFonts w:ascii="宋体" w:hAnsi="宋体" w:eastAsia="宋体" w:cs="Times New Roman"/>
          <w:sz w:val="24"/>
          <w:szCs w:val="24"/>
        </w:rPr>
      </w:pPr>
      <w:r>
        <w:rPr>
          <w:rFonts w:hint="eastAsia" w:ascii="宋体" w:hAnsi="宋体" w:eastAsia="宋体" w:cs="Times New Roman"/>
          <w:sz w:val="24"/>
          <w:szCs w:val="24"/>
        </w:rPr>
        <w:t>浙江大学教育学院开发的计算思维（知识测验）量表</w:t>
      </w:r>
    </w:p>
    <w:p w14:paraId="12660A32">
      <w:pPr>
        <w:pStyle w:val="30"/>
        <w:numPr>
          <w:ilvl w:val="0"/>
          <w:numId w:val="12"/>
        </w:numPr>
        <w:spacing w:before="183" w:line="360" w:lineRule="auto"/>
        <w:ind w:right="571" w:firstLineChars="0"/>
        <w:jc w:val="left"/>
        <w:rPr>
          <w:rFonts w:ascii="宋体" w:hAnsi="宋体" w:eastAsia="宋体" w:cs="Times New Roman"/>
          <w:sz w:val="24"/>
          <w:szCs w:val="24"/>
        </w:rPr>
      </w:pPr>
      <w:r>
        <w:rPr>
          <w:rFonts w:ascii="宋体" w:hAnsi="宋体" w:eastAsia="宋体" w:cs="Times New Roman"/>
          <w:sz w:val="24"/>
          <w:szCs w:val="24"/>
        </w:rPr>
        <w:t xml:space="preserve">Lam, S.-f., Jimerson, S., Wong, B. P. H., Kikas, E., Shin, H., Veiga, F. H., Hatzichristou, C., Polychroni, F., Cefai, C., Negovan, V., Stanculescu, E., Yang, H., Liu, Y., Basnett, J., Duck, R., Farrell, P., Nelson, B., &amp; Zollneritsch, J. (2014). Understanding and measuring student engagement in school: The results of an international study from 12 countries. School Psychology Quarterly, 29(2), 213–232. </w:t>
      </w:r>
      <w:bookmarkEnd w:id="124"/>
    </w:p>
    <w:p w14:paraId="6FA1CC25">
      <w:pPr>
        <w:pStyle w:val="30"/>
        <w:numPr>
          <w:ilvl w:val="0"/>
          <w:numId w:val="12"/>
        </w:numPr>
        <w:spacing w:before="187" w:line="360" w:lineRule="auto"/>
        <w:ind w:right="571" w:firstLineChars="0"/>
        <w:jc w:val="left"/>
        <w:rPr>
          <w:rFonts w:ascii="宋体" w:hAnsi="宋体" w:eastAsia="宋体" w:cs="Times New Roman"/>
          <w:sz w:val="24"/>
          <w:szCs w:val="24"/>
        </w:rPr>
      </w:pPr>
      <w:bookmarkStart w:id="127" w:name="_Ref185000134"/>
      <w:r>
        <w:rPr>
          <w:rFonts w:ascii="宋体" w:hAnsi="宋体" w:eastAsia="宋体" w:cs="Times New Roman"/>
          <w:spacing w:val="-3"/>
          <w:sz w:val="24"/>
          <w:szCs w:val="24"/>
        </w:rPr>
        <w:t xml:space="preserve">Soloman, B. A., &amp; Felder, R. M. (2005). Index of learning styles questionnaire. NC State University. </w:t>
      </w:r>
      <w:bookmarkEnd w:id="127"/>
    </w:p>
    <w:p w14:paraId="2D21992F">
      <w:pPr>
        <w:pStyle w:val="30"/>
        <w:numPr>
          <w:ilvl w:val="0"/>
          <w:numId w:val="12"/>
        </w:numPr>
        <w:spacing w:before="202" w:line="360" w:lineRule="auto"/>
        <w:ind w:right="481" w:firstLineChars="0"/>
        <w:jc w:val="left"/>
        <w:rPr>
          <w:rFonts w:ascii="宋体" w:hAnsi="宋体" w:eastAsia="宋体" w:cs="Times New Roman"/>
          <w:sz w:val="24"/>
          <w:szCs w:val="24"/>
        </w:rPr>
      </w:pPr>
      <w:bookmarkStart w:id="128" w:name="_Ref185000164"/>
      <w:r>
        <w:rPr>
          <w:rFonts w:ascii="宋体" w:hAnsi="宋体" w:eastAsia="宋体" w:cs="Times New Roman"/>
          <w:spacing w:val="-6"/>
          <w:sz w:val="24"/>
          <w:szCs w:val="24"/>
        </w:rPr>
        <w:t xml:space="preserve">Hwang, GJ; Yang, LH and Wang, SY. A concept map-embedded educational computer game for improving students' learning performance in natural science courses.(2013).69:121-130 </w:t>
      </w:r>
      <w:bookmarkEnd w:id="128"/>
    </w:p>
    <w:p w14:paraId="7CFE6FB8">
      <w:pPr>
        <w:pStyle w:val="30"/>
        <w:numPr>
          <w:ilvl w:val="0"/>
          <w:numId w:val="12"/>
        </w:numPr>
        <w:spacing w:before="188" w:line="360" w:lineRule="auto"/>
        <w:ind w:right="602" w:firstLineChars="0"/>
        <w:jc w:val="left"/>
        <w:rPr>
          <w:rFonts w:ascii="宋体" w:hAnsi="宋体" w:eastAsia="宋体" w:cs="Times New Roman"/>
          <w:sz w:val="24"/>
          <w:szCs w:val="24"/>
        </w:rPr>
      </w:pPr>
      <w:bookmarkStart w:id="129" w:name="_Ref185000177"/>
      <w:r>
        <w:rPr>
          <w:rFonts w:ascii="宋体" w:hAnsi="宋体" w:eastAsia="宋体" w:cs="Times New Roman"/>
          <w:sz w:val="24"/>
          <w:szCs w:val="24"/>
        </w:rPr>
        <w:t xml:space="preserve">Huang, A. Y. Q., Lu, O. H. T., &amp; Yang, S. J. H. (2023). Effects of artificial Intelligence–Enabled personalized recommendations on learners’ learning engagement, motivation, and outcomes in a flipped classroom. Computers and Education,194,104684. </w:t>
      </w:r>
      <w:bookmarkEnd w:id="129"/>
    </w:p>
    <w:p w14:paraId="4810E945">
      <w:pPr>
        <w:pStyle w:val="30"/>
        <w:numPr>
          <w:ilvl w:val="0"/>
          <w:numId w:val="12"/>
        </w:numPr>
        <w:spacing w:before="187" w:line="360" w:lineRule="auto"/>
        <w:ind w:right="586" w:firstLineChars="0"/>
        <w:jc w:val="left"/>
        <w:rPr>
          <w:rFonts w:ascii="宋体" w:hAnsi="宋体" w:eastAsia="宋体" w:cs="Times New Roman"/>
          <w:sz w:val="24"/>
          <w:szCs w:val="24"/>
        </w:rPr>
      </w:pPr>
      <w:bookmarkStart w:id="130" w:name="_Ref185000187"/>
      <w:r>
        <w:rPr>
          <w:rFonts w:ascii="宋体" w:hAnsi="宋体" w:eastAsia="宋体" w:cs="Times New Roman"/>
          <w:sz w:val="24"/>
          <w:szCs w:val="24"/>
        </w:rPr>
        <w:t>Tsai,M.-J.,Liang,J.-C.,&amp; Hsu,C.-Y.(2021).The Computational Thinking Scale for Computer Literacy Education.</w:t>
      </w:r>
      <w:r>
        <w:rPr>
          <w:rFonts w:ascii="宋体" w:hAnsi="宋体" w:eastAsia="宋体" w:cs="Times New Roman"/>
          <w:i/>
          <w:iCs/>
          <w:sz w:val="24"/>
          <w:szCs w:val="24"/>
        </w:rPr>
        <w:t>Journal of Educational Computing Research,59(</w:t>
      </w:r>
      <w:r>
        <w:rPr>
          <w:rFonts w:ascii="宋体" w:hAnsi="宋体" w:eastAsia="宋体" w:cs="Times New Roman"/>
          <w:sz w:val="24"/>
          <w:szCs w:val="24"/>
        </w:rPr>
        <w:t xml:space="preserve">4),579-602. </w:t>
      </w:r>
      <w:bookmarkEnd w:id="130"/>
    </w:p>
    <w:p w14:paraId="4BD1C69F">
      <w:pPr>
        <w:pStyle w:val="30"/>
        <w:numPr>
          <w:ilvl w:val="0"/>
          <w:numId w:val="12"/>
        </w:numPr>
        <w:spacing w:before="186" w:line="360" w:lineRule="auto"/>
        <w:ind w:right="601" w:firstLineChars="0"/>
        <w:jc w:val="left"/>
        <w:rPr>
          <w:rFonts w:ascii="宋体" w:hAnsi="宋体" w:eastAsia="宋体" w:cs="Times New Roman"/>
          <w:sz w:val="24"/>
          <w:szCs w:val="24"/>
        </w:rPr>
      </w:pPr>
      <w:bookmarkStart w:id="131" w:name="_Ref185000195"/>
      <w:r>
        <w:rPr>
          <w:rFonts w:ascii="宋体" w:hAnsi="宋体" w:eastAsia="宋体" w:cs="Times New Roman"/>
          <w:sz w:val="24"/>
          <w:szCs w:val="24"/>
        </w:rPr>
        <w:t xml:space="preserve">Li, M., Kamaraj, A. V., &amp; Lee, J. D. (2023). Modeling trust dimensions and dynamics in human-agent conversation: A trajectory epistemic network analysis approach. International Journal of Human-Computer Interaction, 1-12. </w:t>
      </w:r>
      <w:bookmarkEnd w:id="131"/>
    </w:p>
    <w:p w14:paraId="49BD9156">
      <w:pPr>
        <w:pStyle w:val="30"/>
        <w:numPr>
          <w:ilvl w:val="0"/>
          <w:numId w:val="12"/>
        </w:numPr>
        <w:spacing w:before="187" w:line="360" w:lineRule="auto"/>
        <w:ind w:right="586" w:firstLineChars="0"/>
        <w:jc w:val="left"/>
        <w:rPr>
          <w:rFonts w:ascii="宋体" w:hAnsi="宋体" w:eastAsia="宋体" w:cs="Times New Roman"/>
          <w:sz w:val="24"/>
          <w:szCs w:val="24"/>
        </w:rPr>
      </w:pPr>
      <w:bookmarkStart w:id="132" w:name="_Ref185000203"/>
      <w:r>
        <w:rPr>
          <w:rFonts w:ascii="宋体" w:hAnsi="宋体" w:eastAsia="宋体" w:cs="Times New Roman"/>
          <w:sz w:val="24"/>
          <w:szCs w:val="24"/>
        </w:rPr>
        <w:t>姚佳佳,李艳,潘金晶,等. 同伴对话反馈对大学生在线深度学习的影响研究 [J]. 华东师范大学学报(教育科学版), 2022,40(03): 112-126.</w:t>
      </w:r>
      <w:bookmarkEnd w:id="132"/>
    </w:p>
    <w:p w14:paraId="39B4194C">
      <w:pPr>
        <w:pStyle w:val="30"/>
        <w:numPr>
          <w:ilvl w:val="0"/>
          <w:numId w:val="12"/>
        </w:numPr>
        <w:spacing w:before="187" w:line="360" w:lineRule="auto"/>
        <w:ind w:right="586" w:firstLineChars="0"/>
        <w:jc w:val="left"/>
        <w:rPr>
          <w:rFonts w:ascii="宋体" w:hAnsi="宋体" w:eastAsia="宋体" w:cs="Times New Roman"/>
          <w:spacing w:val="-1"/>
          <w:sz w:val="24"/>
          <w:szCs w:val="24"/>
        </w:rPr>
      </w:pPr>
      <w:bookmarkStart w:id="133" w:name="_Ref185000212"/>
      <w:r>
        <w:rPr>
          <w:rFonts w:ascii="宋体" w:hAnsi="宋体" w:eastAsia="宋体" w:cs="Times New Roman"/>
          <w:sz w:val="24"/>
          <w:szCs w:val="24"/>
        </w:rPr>
        <w:t>Sun, D., Zhu, C., Xu, F., Li, Y., Ouyang, F., &amp; Cheng, M. (2023). Transitioning from introductory to professional programming in secondary education: Comparing learners’ computational thinking skills, behaviors, and attitudes. Journal of Educational Computing Research</w:t>
      </w:r>
      <w:bookmarkEnd w:id="133"/>
      <w:r>
        <w:rPr>
          <w:rFonts w:hint="eastAsia" w:ascii="宋体" w:hAnsi="宋体" w:eastAsia="宋体" w:cs="Times New Roman"/>
          <w:sz w:val="24"/>
          <w:szCs w:val="24"/>
        </w:rPr>
        <w:t>.</w:t>
      </w:r>
    </w:p>
    <w:p w14:paraId="0C6076B4">
      <w:pPr>
        <w:widowControl/>
        <w:jc w:val="left"/>
        <w:rPr>
          <w:rFonts w:ascii="Times New Roman" w:hAnsi="Times New Roman" w:eastAsia="宋体" w:cs="Times New Roman"/>
          <w:szCs w:val="21"/>
        </w:rPr>
      </w:pPr>
      <w:r>
        <w:rPr>
          <w:rFonts w:ascii="Times New Roman" w:hAnsi="Times New Roman" w:eastAsia="宋体" w:cs="Times New Roman"/>
          <w:szCs w:val="21"/>
        </w:rPr>
        <w:br w:type="page"/>
      </w:r>
    </w:p>
    <w:p w14:paraId="117DB58A">
      <w:pPr>
        <w:spacing w:before="78" w:line="305" w:lineRule="auto"/>
        <w:ind w:right="584"/>
        <w:jc w:val="left"/>
        <w:rPr>
          <w:rFonts w:hint="eastAsia" w:ascii="华文宋体" w:hAnsi="华文宋体" w:eastAsia="华文宋体" w:cs="华文宋体"/>
          <w:sz w:val="24"/>
          <w:szCs w:val="24"/>
        </w:rPr>
        <w:sectPr>
          <w:footerReference r:id="rId3" w:type="default"/>
          <w:pgSz w:w="11910" w:h="16845"/>
          <w:pgMar w:top="1440" w:right="1800" w:bottom="1440" w:left="1800" w:header="0" w:footer="0" w:gutter="0"/>
          <w:cols w:space="720" w:num="1"/>
          <w:docGrid w:linePitch="286" w:charSpace="0"/>
        </w:sectPr>
      </w:pPr>
    </w:p>
    <w:p w14:paraId="220FEF96">
      <w:pPr>
        <w:spacing w:before="140" w:line="221" w:lineRule="auto"/>
        <w:ind w:left="132"/>
        <w:outlineLvl w:val="0"/>
        <w:rPr>
          <w:rFonts w:hint="eastAsia" w:ascii="宋体" w:hAnsi="宋体" w:eastAsia="宋体" w:cs="宋体"/>
          <w:sz w:val="43"/>
          <w:szCs w:val="43"/>
        </w:rPr>
      </w:pPr>
      <w:bookmarkStart w:id="134" w:name="_Toc185531951"/>
      <w:r>
        <w:rPr>
          <w:rFonts w:ascii="宋体" w:hAnsi="宋体" w:eastAsia="宋体" w:cs="宋体"/>
          <w:b/>
          <w:bCs/>
          <w:spacing w:val="-11"/>
          <w:sz w:val="43"/>
          <w:szCs w:val="43"/>
        </w:rPr>
        <w:t>附录</w:t>
      </w:r>
      <w:bookmarkEnd w:id="134"/>
    </w:p>
    <w:p w14:paraId="04B18F3B">
      <w:pPr>
        <w:spacing w:before="101" w:line="222" w:lineRule="auto"/>
        <w:ind w:left="118"/>
        <w:outlineLvl w:val="1"/>
        <w:rPr>
          <w:rFonts w:hint="eastAsia" w:ascii="宋体" w:hAnsi="宋体" w:eastAsia="宋体" w:cs="宋体"/>
          <w:b/>
          <w:bCs/>
          <w:spacing w:val="6"/>
          <w:sz w:val="28"/>
          <w:szCs w:val="28"/>
        </w:rPr>
      </w:pPr>
      <w:bookmarkStart w:id="135" w:name="bookmark59"/>
      <w:bookmarkEnd w:id="135"/>
      <w:bookmarkStart w:id="136" w:name="_Toc185531952"/>
      <w:bookmarkStart w:id="137" w:name="_Hlk185081841"/>
      <w:r>
        <w:rPr>
          <w:rFonts w:ascii="宋体" w:hAnsi="宋体" w:eastAsia="宋体" w:cs="宋体"/>
          <w:b/>
          <w:bCs/>
          <w:spacing w:val="6"/>
          <w:sz w:val="28"/>
          <w:szCs w:val="28"/>
        </w:rPr>
        <w:t>附录</w:t>
      </w:r>
      <w:r>
        <w:rPr>
          <w:rFonts w:ascii="宋体" w:hAnsi="宋体" w:eastAsia="宋体" w:cs="宋体"/>
          <w:spacing w:val="-56"/>
          <w:sz w:val="28"/>
          <w:szCs w:val="28"/>
        </w:rPr>
        <w:t xml:space="preserve"> </w:t>
      </w:r>
      <w:r>
        <w:rPr>
          <w:rFonts w:ascii="宋体" w:hAnsi="宋体" w:eastAsia="宋体" w:cs="宋体"/>
          <w:b/>
          <w:bCs/>
          <w:spacing w:val="6"/>
          <w:sz w:val="28"/>
          <w:szCs w:val="28"/>
        </w:rPr>
        <w:t>A：</w:t>
      </w:r>
      <w:r>
        <w:rPr>
          <w:rFonts w:hint="eastAsia" w:ascii="宋体" w:hAnsi="宋体" w:eastAsia="宋体" w:cs="宋体"/>
          <w:b/>
          <w:bCs/>
          <w:spacing w:val="6"/>
          <w:sz w:val="28"/>
          <w:szCs w:val="28"/>
        </w:rPr>
        <w:t>更新前学习者通用认知模板</w:t>
      </w:r>
      <w:bookmarkEnd w:id="136"/>
    </w:p>
    <w:bookmarkEnd w:id="137"/>
    <w:p w14:paraId="4D5F5F99">
      <w:pPr>
        <w:jc w:val="center"/>
        <w:rPr>
          <w:rFonts w:ascii="Times New Roman" w:hAnsi="Times New Roman" w:eastAsia="宋体" w:cs="Times New Roman"/>
          <w:b/>
          <w:bCs/>
          <w:sz w:val="28"/>
          <w:szCs w:val="40"/>
        </w:rPr>
      </w:pPr>
      <w:r>
        <w:rPr>
          <w:rFonts w:ascii="Times New Roman" w:hAnsi="Times New Roman" w:eastAsia="宋体" w:cs="Times New Roman"/>
          <w:b/>
          <w:bCs/>
          <w:sz w:val="28"/>
          <w:szCs w:val="40"/>
        </w:rPr>
        <w:t>通用认知模板</w:t>
      </w:r>
    </w:p>
    <w:p w14:paraId="5EE35B47">
      <w:pPr>
        <w:spacing w:line="360" w:lineRule="auto"/>
        <w:rPr>
          <w:rFonts w:ascii="宋体" w:hAnsi="宋体" w:eastAsia="宋体"/>
          <w:sz w:val="24"/>
          <w:szCs w:val="24"/>
        </w:rPr>
      </w:pPr>
      <w:bookmarkStart w:id="138" w:name="_Toc185001030"/>
      <w:bookmarkStart w:id="139" w:name="_Toc185088913"/>
      <w:bookmarkStart w:id="140" w:name="_Toc185088731"/>
      <w:bookmarkStart w:id="141" w:name="_Toc185424688"/>
      <w:bookmarkStart w:id="142" w:name="_Toc185518280"/>
      <w:bookmarkStart w:id="143" w:name="_Toc185011519"/>
      <w:r>
        <w:rPr>
          <w:rFonts w:hint="eastAsia" w:ascii="宋体" w:hAnsi="宋体" w:eastAsia="宋体"/>
          <w:sz w:val="24"/>
          <w:szCs w:val="24"/>
        </w:rPr>
        <w:t>一、</w:t>
      </w:r>
      <w:r>
        <w:rPr>
          <w:rFonts w:ascii="宋体" w:hAnsi="宋体" w:eastAsia="宋体"/>
          <w:sz w:val="24"/>
          <w:szCs w:val="24"/>
        </w:rPr>
        <w:t>认知模板的定义51</w:t>
      </w:r>
      <w:r>
        <w:rPr>
          <w:rFonts w:hint="eastAsia" w:ascii="宋体" w:hAnsi="宋体" w:eastAsia="宋体"/>
          <w:sz w:val="24"/>
          <w:szCs w:val="24"/>
        </w:rPr>
        <w:t>题</w:t>
      </w:r>
      <w:bookmarkEnd w:id="138"/>
      <w:bookmarkEnd w:id="139"/>
      <w:bookmarkEnd w:id="140"/>
      <w:bookmarkEnd w:id="141"/>
      <w:bookmarkEnd w:id="142"/>
      <w:bookmarkEnd w:id="143"/>
    </w:p>
    <w:tbl>
      <w:tblPr>
        <w:tblStyle w:val="34"/>
        <w:tblW w:w="0" w:type="auto"/>
        <w:tblInd w:w="0" w:type="dxa"/>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insideV w:val="single" w:color="D76DCC" w:themeColor="accent5" w:themeTint="99" w:sz="4" w:space="0"/>
        </w:tblBorders>
        <w:tblLayout w:type="autofit"/>
        <w:tblCellMar>
          <w:top w:w="0" w:type="dxa"/>
          <w:left w:w="108" w:type="dxa"/>
          <w:bottom w:w="0" w:type="dxa"/>
          <w:right w:w="108" w:type="dxa"/>
        </w:tblCellMar>
      </w:tblPr>
      <w:tblGrid>
        <w:gridCol w:w="876"/>
        <w:gridCol w:w="1716"/>
        <w:gridCol w:w="1699"/>
        <w:gridCol w:w="3971"/>
      </w:tblGrid>
      <w:tr w14:paraId="43B7F8F0">
        <w:tblPrEx>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insideV w:val="single" w:color="D76DCC" w:themeColor="accent5" w:themeTint="99" w:sz="4" w:space="0"/>
          </w:tblBorders>
        </w:tblPrEx>
        <w:tc>
          <w:tcPr>
            <w:tcW w:w="876" w:type="dxa"/>
            <w:tcBorders>
              <w:top w:val="single" w:color="A02B93" w:themeColor="accent5" w:sz="4" w:space="0"/>
              <w:left w:val="single" w:color="A02B93" w:themeColor="accent5" w:sz="4" w:space="0"/>
              <w:bottom w:val="single" w:color="A02B93" w:themeColor="accent5" w:sz="4" w:space="0"/>
              <w:right w:val="nil"/>
              <w:insideH w:val="single" w:sz="4" w:space="0"/>
              <w:insideV w:val="nil"/>
            </w:tcBorders>
            <w:shd w:val="clear" w:color="auto" w:fill="A02B93" w:themeFill="accent5"/>
          </w:tcPr>
          <w:p w14:paraId="5331A5CF">
            <w:pPr>
              <w:rPr>
                <w:rFonts w:ascii="Times New Roman" w:hAnsi="Times New Roman" w:eastAsia="宋体" w:cs="Times New Roman"/>
                <w:b w:val="0"/>
                <w:bCs w:val="0"/>
                <w:color w:val="FFFFFF" w:themeColor="background1"/>
                <w:szCs w:val="24"/>
              </w:rPr>
            </w:pPr>
            <w:r>
              <w:rPr>
                <w:rFonts w:ascii="Times New Roman" w:hAnsi="Times New Roman" w:eastAsia="宋体" w:cs="Times New Roman"/>
                <w:b w:val="0"/>
                <w:bCs w:val="0"/>
                <w:color w:val="FFFFFF" w:themeColor="background1"/>
                <w:szCs w:val="24"/>
              </w:rPr>
              <w:t>编号</w:t>
            </w:r>
          </w:p>
        </w:tc>
        <w:tc>
          <w:tcPr>
            <w:tcW w:w="1716" w:type="dxa"/>
            <w:tcBorders>
              <w:top w:val="single" w:color="A02B93" w:themeColor="accent5" w:sz="4" w:space="0"/>
              <w:bottom w:val="single" w:color="A02B93" w:themeColor="accent5" w:sz="4" w:space="0"/>
              <w:right w:val="nil"/>
              <w:insideH w:val="single" w:sz="4" w:space="0"/>
              <w:insideV w:val="nil"/>
            </w:tcBorders>
            <w:shd w:val="clear" w:color="auto" w:fill="A02B93" w:themeFill="accent5"/>
          </w:tcPr>
          <w:p w14:paraId="32B2C912">
            <w:pPr>
              <w:rPr>
                <w:rFonts w:ascii="Times New Roman" w:hAnsi="Times New Roman" w:eastAsia="宋体" w:cs="Times New Roman"/>
                <w:b w:val="0"/>
                <w:bCs w:val="0"/>
                <w:color w:val="FFFFFF" w:themeColor="background1"/>
                <w:szCs w:val="24"/>
              </w:rPr>
            </w:pPr>
            <w:r>
              <w:rPr>
                <w:rFonts w:ascii="Times New Roman" w:hAnsi="Times New Roman" w:eastAsia="宋体" w:cs="Times New Roman"/>
                <w:b w:val="0"/>
                <w:bCs w:val="0"/>
                <w:color w:val="FFFFFF" w:themeColor="background1"/>
                <w:szCs w:val="24"/>
              </w:rPr>
              <w:t>类别</w:t>
            </w:r>
          </w:p>
        </w:tc>
        <w:tc>
          <w:tcPr>
            <w:tcW w:w="1699" w:type="dxa"/>
            <w:tcBorders>
              <w:top w:val="single" w:color="A02B93" w:themeColor="accent5" w:sz="4" w:space="0"/>
              <w:bottom w:val="single" w:color="A02B93" w:themeColor="accent5" w:sz="4" w:space="0"/>
              <w:right w:val="nil"/>
              <w:insideH w:val="single" w:sz="4" w:space="0"/>
              <w:insideV w:val="nil"/>
            </w:tcBorders>
            <w:shd w:val="clear" w:color="auto" w:fill="A02B93" w:themeFill="accent5"/>
          </w:tcPr>
          <w:p w14:paraId="0FD88D56">
            <w:pPr>
              <w:rPr>
                <w:rFonts w:ascii="Times New Roman" w:hAnsi="Times New Roman" w:eastAsia="宋体" w:cs="Times New Roman"/>
                <w:b w:val="0"/>
                <w:bCs w:val="0"/>
                <w:color w:val="FFFFFF" w:themeColor="background1"/>
                <w:szCs w:val="24"/>
              </w:rPr>
            </w:pPr>
            <w:r>
              <w:rPr>
                <w:rFonts w:ascii="Times New Roman" w:hAnsi="Times New Roman" w:eastAsia="宋体" w:cs="Times New Roman"/>
                <w:b w:val="0"/>
                <w:bCs w:val="0"/>
                <w:color w:val="FFFFFF" w:themeColor="background1"/>
                <w:szCs w:val="24"/>
              </w:rPr>
              <w:t>维度</w:t>
            </w:r>
          </w:p>
        </w:tc>
        <w:tc>
          <w:tcPr>
            <w:tcW w:w="3971" w:type="dxa"/>
            <w:tcBorders>
              <w:top w:val="single" w:color="A02B93" w:themeColor="accent5" w:sz="4" w:space="0"/>
              <w:bottom w:val="single" w:color="A02B93" w:themeColor="accent5" w:sz="4" w:space="0"/>
              <w:right w:val="single" w:color="A02B93" w:themeColor="accent5" w:sz="4" w:space="0"/>
              <w:insideH w:val="single" w:sz="4" w:space="0"/>
              <w:insideV w:val="nil"/>
            </w:tcBorders>
            <w:shd w:val="clear" w:color="auto" w:fill="A02B93" w:themeFill="accent5"/>
          </w:tcPr>
          <w:p w14:paraId="01B2CEE6">
            <w:pPr>
              <w:rPr>
                <w:rFonts w:ascii="Times New Roman" w:hAnsi="Times New Roman" w:eastAsia="宋体" w:cs="Times New Roman"/>
                <w:b w:val="0"/>
                <w:bCs w:val="0"/>
                <w:color w:val="FFFFFF" w:themeColor="background1"/>
                <w:szCs w:val="24"/>
              </w:rPr>
            </w:pPr>
            <w:r>
              <w:rPr>
                <w:rFonts w:ascii="Times New Roman" w:hAnsi="Times New Roman" w:eastAsia="宋体" w:cs="Times New Roman"/>
                <w:b w:val="0"/>
                <w:bCs w:val="0"/>
                <w:color w:val="FFFFFF" w:themeColor="background1"/>
                <w:szCs w:val="24"/>
              </w:rPr>
              <w:t>指标</w:t>
            </w:r>
          </w:p>
        </w:tc>
      </w:tr>
      <w:tr w14:paraId="5446BDC3">
        <w:tblPrEx>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insideV w:val="single" w:color="D76DCC" w:themeColor="accent5" w:themeTint="99" w:sz="4" w:space="0"/>
          </w:tblBorders>
          <w:tblCellMar>
            <w:top w:w="0" w:type="dxa"/>
            <w:left w:w="108" w:type="dxa"/>
            <w:bottom w:w="0" w:type="dxa"/>
            <w:right w:w="108" w:type="dxa"/>
          </w:tblCellMar>
        </w:tblPrEx>
        <w:tc>
          <w:tcPr>
            <w:tcW w:w="876" w:type="dxa"/>
            <w:shd w:val="clear" w:color="auto" w:fill="F1CEEE" w:themeFill="accent5" w:themeFillTint="33"/>
          </w:tcPr>
          <w:p w14:paraId="03D5EF8D">
            <w:pPr>
              <w:rPr>
                <w:rFonts w:ascii="Times New Roman" w:hAnsi="Times New Roman" w:eastAsia="宋体" w:cs="Times New Roman"/>
                <w:b/>
                <w:bCs/>
                <w:szCs w:val="24"/>
              </w:rPr>
            </w:pPr>
            <w:r>
              <w:rPr>
                <w:rFonts w:ascii="Times New Roman" w:hAnsi="Times New Roman" w:eastAsia="宋体" w:cs="Times New Roman"/>
                <w:b/>
                <w:bCs/>
                <w:szCs w:val="24"/>
              </w:rPr>
              <w:t>1</w:t>
            </w:r>
          </w:p>
        </w:tc>
        <w:tc>
          <w:tcPr>
            <w:tcW w:w="1716" w:type="dxa"/>
            <w:shd w:val="clear" w:color="auto" w:fill="F1CEEE" w:themeFill="accent5" w:themeFillTint="33"/>
          </w:tcPr>
          <w:p w14:paraId="4153AEF7">
            <w:pPr>
              <w:rPr>
                <w:rFonts w:ascii="Times New Roman" w:hAnsi="Times New Roman" w:eastAsia="宋体" w:cs="Times New Roman"/>
                <w:b/>
                <w:bCs/>
                <w:szCs w:val="24"/>
              </w:rPr>
            </w:pPr>
            <w:r>
              <w:rPr>
                <w:rFonts w:ascii="Times New Roman" w:hAnsi="Times New Roman" w:eastAsia="宋体" w:cs="Times New Roman"/>
                <w:b/>
                <w:bCs/>
                <w:szCs w:val="24"/>
              </w:rPr>
              <w:t>基本信息</w:t>
            </w:r>
          </w:p>
        </w:tc>
        <w:tc>
          <w:tcPr>
            <w:tcW w:w="1699" w:type="dxa"/>
            <w:shd w:val="clear" w:color="auto" w:fill="F1CEEE" w:themeFill="accent5" w:themeFillTint="33"/>
          </w:tcPr>
          <w:p w14:paraId="426C2328">
            <w:pPr>
              <w:rPr>
                <w:rFonts w:ascii="Times New Roman" w:hAnsi="Times New Roman" w:eastAsia="宋体" w:cs="Times New Roman"/>
                <w:szCs w:val="24"/>
              </w:rPr>
            </w:pPr>
            <w:r>
              <w:rPr>
                <w:rFonts w:ascii="Times New Roman" w:hAnsi="Times New Roman" w:eastAsia="宋体" w:cs="Times New Roman"/>
                <w:szCs w:val="24"/>
              </w:rPr>
              <w:t>基本信息</w:t>
            </w:r>
          </w:p>
        </w:tc>
        <w:tc>
          <w:tcPr>
            <w:tcW w:w="3971" w:type="dxa"/>
            <w:shd w:val="clear" w:color="auto" w:fill="F1CEEE" w:themeFill="accent5" w:themeFillTint="33"/>
          </w:tcPr>
          <w:p w14:paraId="498D7ED0">
            <w:pPr>
              <w:rPr>
                <w:rFonts w:ascii="Times New Roman" w:hAnsi="Times New Roman" w:eastAsia="宋体" w:cs="Times New Roman"/>
                <w:szCs w:val="24"/>
              </w:rPr>
            </w:pPr>
            <w:r>
              <w:rPr>
                <w:rFonts w:ascii="Times New Roman" w:hAnsi="Times New Roman" w:eastAsia="宋体" w:cs="Times New Roman"/>
                <w:szCs w:val="24"/>
              </w:rPr>
              <w:t>年龄、性别、学校、年级4道题</w:t>
            </w:r>
          </w:p>
        </w:tc>
      </w:tr>
      <w:tr w14:paraId="4E945676">
        <w:tblPrEx>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insideV w:val="single" w:color="D76DCC" w:themeColor="accent5" w:themeTint="99" w:sz="4" w:space="0"/>
          </w:tblBorders>
          <w:tblCellMar>
            <w:top w:w="0" w:type="dxa"/>
            <w:left w:w="108" w:type="dxa"/>
            <w:bottom w:w="0" w:type="dxa"/>
            <w:right w:w="108" w:type="dxa"/>
          </w:tblCellMar>
        </w:tblPrEx>
        <w:tc>
          <w:tcPr>
            <w:tcW w:w="876" w:type="dxa"/>
          </w:tcPr>
          <w:p w14:paraId="38EAD7A1">
            <w:pPr>
              <w:rPr>
                <w:rFonts w:ascii="Times New Roman" w:hAnsi="Times New Roman" w:eastAsia="宋体" w:cs="Times New Roman"/>
                <w:b/>
                <w:bCs/>
                <w:szCs w:val="24"/>
              </w:rPr>
            </w:pPr>
            <w:r>
              <w:rPr>
                <w:rFonts w:ascii="Times New Roman" w:hAnsi="Times New Roman" w:eastAsia="宋体" w:cs="Times New Roman"/>
                <w:b/>
                <w:bCs/>
                <w:szCs w:val="24"/>
              </w:rPr>
              <w:t>2</w:t>
            </w:r>
          </w:p>
        </w:tc>
        <w:tc>
          <w:tcPr>
            <w:tcW w:w="1716" w:type="dxa"/>
          </w:tcPr>
          <w:p w14:paraId="245F03A5">
            <w:pPr>
              <w:rPr>
                <w:rFonts w:ascii="Times New Roman" w:hAnsi="Times New Roman" w:eastAsia="宋体" w:cs="Times New Roman"/>
                <w:b/>
                <w:bCs/>
                <w:szCs w:val="24"/>
              </w:rPr>
            </w:pPr>
            <w:r>
              <w:rPr>
                <w:rFonts w:ascii="Times New Roman" w:hAnsi="Times New Roman" w:eastAsia="宋体" w:cs="Times New Roman"/>
                <w:b/>
                <w:bCs/>
                <w:szCs w:val="24"/>
              </w:rPr>
              <w:t>知识储备</w:t>
            </w:r>
          </w:p>
        </w:tc>
        <w:tc>
          <w:tcPr>
            <w:tcW w:w="1699" w:type="dxa"/>
          </w:tcPr>
          <w:p w14:paraId="6C1BA7B5">
            <w:pPr>
              <w:rPr>
                <w:rFonts w:ascii="Times New Roman" w:hAnsi="Times New Roman" w:eastAsia="宋体" w:cs="Times New Roman"/>
                <w:szCs w:val="24"/>
              </w:rPr>
            </w:pPr>
            <w:r>
              <w:rPr>
                <w:rFonts w:ascii="Times New Roman" w:hAnsi="Times New Roman" w:eastAsia="宋体" w:cs="Times New Roman"/>
                <w:szCs w:val="24"/>
              </w:rPr>
              <w:t>知识储备</w:t>
            </w:r>
          </w:p>
        </w:tc>
        <w:tc>
          <w:tcPr>
            <w:tcW w:w="3971" w:type="dxa"/>
          </w:tcPr>
          <w:p w14:paraId="7BFDB1A1">
            <w:pPr>
              <w:rPr>
                <w:rFonts w:ascii="Times New Roman" w:hAnsi="Times New Roman" w:eastAsia="宋体" w:cs="Times New Roman"/>
                <w:szCs w:val="24"/>
              </w:rPr>
            </w:pPr>
            <w:r>
              <w:rPr>
                <w:rFonts w:ascii="Times New Roman" w:hAnsi="Times New Roman" w:eastAsia="宋体" w:cs="Times New Roman"/>
                <w:szCs w:val="24"/>
              </w:rPr>
              <w:t>小初高各5题</w:t>
            </w:r>
          </w:p>
        </w:tc>
      </w:tr>
      <w:tr w14:paraId="776D5063">
        <w:tblPrEx>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insideV w:val="single" w:color="D76DCC" w:themeColor="accent5" w:themeTint="99" w:sz="4" w:space="0"/>
          </w:tblBorders>
          <w:tblCellMar>
            <w:top w:w="0" w:type="dxa"/>
            <w:left w:w="108" w:type="dxa"/>
            <w:bottom w:w="0" w:type="dxa"/>
            <w:right w:w="108" w:type="dxa"/>
          </w:tblCellMar>
        </w:tblPrEx>
        <w:tc>
          <w:tcPr>
            <w:tcW w:w="876" w:type="dxa"/>
            <w:shd w:val="clear" w:color="auto" w:fill="F1CEEE" w:themeFill="accent5" w:themeFillTint="33"/>
          </w:tcPr>
          <w:p w14:paraId="2BC5D924">
            <w:pPr>
              <w:rPr>
                <w:rFonts w:ascii="Times New Roman" w:hAnsi="Times New Roman" w:eastAsia="宋体" w:cs="Times New Roman"/>
                <w:b/>
                <w:bCs/>
                <w:szCs w:val="24"/>
              </w:rPr>
            </w:pPr>
            <w:r>
              <w:rPr>
                <w:rFonts w:ascii="Times New Roman" w:hAnsi="Times New Roman" w:eastAsia="宋体" w:cs="Times New Roman"/>
                <w:b/>
                <w:bCs/>
                <w:szCs w:val="24"/>
              </w:rPr>
              <w:t>3</w:t>
            </w:r>
          </w:p>
        </w:tc>
        <w:tc>
          <w:tcPr>
            <w:tcW w:w="1716" w:type="dxa"/>
            <w:shd w:val="clear" w:color="auto" w:fill="F1CEEE" w:themeFill="accent5" w:themeFillTint="33"/>
          </w:tcPr>
          <w:p w14:paraId="6027FF9C">
            <w:pPr>
              <w:rPr>
                <w:rFonts w:ascii="Times New Roman" w:hAnsi="Times New Roman" w:eastAsia="宋体" w:cs="Times New Roman"/>
                <w:b/>
                <w:bCs/>
                <w:szCs w:val="24"/>
              </w:rPr>
            </w:pPr>
            <w:r>
              <w:rPr>
                <w:rFonts w:ascii="Times New Roman" w:hAnsi="Times New Roman" w:eastAsia="宋体" w:cs="Times New Roman"/>
                <w:b/>
                <w:bCs/>
                <w:szCs w:val="24"/>
              </w:rPr>
              <w:t>学习动机</w:t>
            </w:r>
          </w:p>
        </w:tc>
        <w:tc>
          <w:tcPr>
            <w:tcW w:w="1699" w:type="dxa"/>
            <w:shd w:val="clear" w:color="auto" w:fill="F1CEEE" w:themeFill="accent5" w:themeFillTint="33"/>
          </w:tcPr>
          <w:p w14:paraId="7985F316">
            <w:pPr>
              <w:rPr>
                <w:rFonts w:ascii="Times New Roman" w:hAnsi="Times New Roman" w:eastAsia="宋体" w:cs="Times New Roman"/>
                <w:szCs w:val="24"/>
              </w:rPr>
            </w:pPr>
            <w:r>
              <w:rPr>
                <w:rFonts w:hint="eastAsia" w:ascii="Times New Roman" w:hAnsi="Times New Roman" w:eastAsia="宋体" w:cs="Times New Roman"/>
                <w:szCs w:val="24"/>
              </w:rPr>
              <w:t>学习动机</w:t>
            </w:r>
          </w:p>
        </w:tc>
        <w:tc>
          <w:tcPr>
            <w:tcW w:w="3971" w:type="dxa"/>
            <w:shd w:val="clear" w:color="auto" w:fill="F1CEEE" w:themeFill="accent5" w:themeFillTint="33"/>
          </w:tcPr>
          <w:p w14:paraId="22CB9705">
            <w:pPr>
              <w:rPr>
                <w:rFonts w:ascii="Times New Roman" w:hAnsi="Times New Roman" w:eastAsia="宋体" w:cs="Times New Roman"/>
                <w:szCs w:val="24"/>
              </w:rPr>
            </w:pPr>
            <w:r>
              <w:rPr>
                <w:rFonts w:hint="eastAsia" w:ascii="Times New Roman" w:hAnsi="Times New Roman" w:eastAsia="宋体" w:cs="Times New Roman"/>
                <w:szCs w:val="24"/>
              </w:rPr>
              <w:t xml:space="preserve"> 5道题</w:t>
            </w:r>
          </w:p>
        </w:tc>
      </w:tr>
      <w:tr w14:paraId="66CE764C">
        <w:tblPrEx>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insideV w:val="single" w:color="D76DCC" w:themeColor="accent5" w:themeTint="99" w:sz="4" w:space="0"/>
          </w:tblBorders>
          <w:tblCellMar>
            <w:top w:w="0" w:type="dxa"/>
            <w:left w:w="108" w:type="dxa"/>
            <w:bottom w:w="0" w:type="dxa"/>
            <w:right w:w="108" w:type="dxa"/>
          </w:tblCellMar>
        </w:tblPrEx>
        <w:tc>
          <w:tcPr>
            <w:tcW w:w="876" w:type="dxa"/>
          </w:tcPr>
          <w:p w14:paraId="37B1E14C">
            <w:pPr>
              <w:rPr>
                <w:rFonts w:ascii="Times New Roman" w:hAnsi="Times New Roman" w:eastAsia="宋体" w:cs="Times New Roman"/>
                <w:b/>
                <w:bCs/>
                <w:szCs w:val="24"/>
              </w:rPr>
            </w:pPr>
            <w:r>
              <w:rPr>
                <w:rFonts w:ascii="Times New Roman" w:hAnsi="Times New Roman" w:eastAsia="宋体" w:cs="Times New Roman"/>
                <w:b/>
                <w:bCs/>
                <w:szCs w:val="24"/>
              </w:rPr>
              <w:t>4</w:t>
            </w:r>
          </w:p>
        </w:tc>
        <w:tc>
          <w:tcPr>
            <w:tcW w:w="1716" w:type="dxa"/>
            <w:vMerge w:val="restart"/>
          </w:tcPr>
          <w:p w14:paraId="3E1CF9D9">
            <w:pPr>
              <w:rPr>
                <w:rFonts w:ascii="Times New Roman" w:hAnsi="Times New Roman" w:eastAsia="宋体" w:cs="Times New Roman"/>
                <w:b/>
                <w:bCs/>
                <w:szCs w:val="24"/>
              </w:rPr>
            </w:pPr>
            <w:r>
              <w:rPr>
                <w:rFonts w:ascii="Times New Roman" w:hAnsi="Times New Roman" w:eastAsia="宋体" w:cs="Times New Roman"/>
                <w:b/>
                <w:bCs/>
                <w:szCs w:val="24"/>
              </w:rPr>
              <w:t>计算思维</w:t>
            </w:r>
          </w:p>
        </w:tc>
        <w:tc>
          <w:tcPr>
            <w:tcW w:w="1699" w:type="dxa"/>
          </w:tcPr>
          <w:p w14:paraId="78A9E07B">
            <w:pPr>
              <w:rPr>
                <w:rFonts w:ascii="Times New Roman" w:hAnsi="Times New Roman" w:eastAsia="宋体" w:cs="Times New Roman"/>
                <w:szCs w:val="24"/>
              </w:rPr>
            </w:pPr>
            <w:r>
              <w:rPr>
                <w:rFonts w:ascii="Times New Roman" w:hAnsi="Times New Roman" w:eastAsia="宋体" w:cs="Times New Roman"/>
                <w:szCs w:val="24"/>
              </w:rPr>
              <w:t>创造力</w:t>
            </w:r>
          </w:p>
        </w:tc>
        <w:tc>
          <w:tcPr>
            <w:tcW w:w="3971" w:type="dxa"/>
          </w:tcPr>
          <w:p w14:paraId="2815C90B">
            <w:pPr>
              <w:rPr>
                <w:rFonts w:ascii="Times New Roman" w:hAnsi="Times New Roman" w:eastAsia="宋体" w:cs="Times New Roman"/>
                <w:szCs w:val="24"/>
              </w:rPr>
            </w:pPr>
            <w:r>
              <w:rPr>
                <w:rFonts w:ascii="Times New Roman" w:hAnsi="Times New Roman" w:eastAsia="宋体" w:cs="Times New Roman"/>
                <w:szCs w:val="24"/>
              </w:rPr>
              <w:t>4道题</w:t>
            </w:r>
          </w:p>
        </w:tc>
      </w:tr>
      <w:tr w14:paraId="760F6345">
        <w:tblPrEx>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insideV w:val="single" w:color="D76DCC" w:themeColor="accent5" w:themeTint="99" w:sz="4" w:space="0"/>
          </w:tblBorders>
          <w:tblCellMar>
            <w:top w:w="0" w:type="dxa"/>
            <w:left w:w="108" w:type="dxa"/>
            <w:bottom w:w="0" w:type="dxa"/>
            <w:right w:w="108" w:type="dxa"/>
          </w:tblCellMar>
        </w:tblPrEx>
        <w:tc>
          <w:tcPr>
            <w:tcW w:w="876" w:type="dxa"/>
            <w:shd w:val="clear" w:color="auto" w:fill="F1CEEE" w:themeFill="accent5" w:themeFillTint="33"/>
          </w:tcPr>
          <w:p w14:paraId="199D3082">
            <w:pPr>
              <w:rPr>
                <w:rFonts w:ascii="Times New Roman" w:hAnsi="Times New Roman" w:eastAsia="宋体" w:cs="Times New Roman"/>
                <w:b/>
                <w:bCs/>
                <w:szCs w:val="24"/>
              </w:rPr>
            </w:pPr>
            <w:r>
              <w:rPr>
                <w:rFonts w:ascii="Times New Roman" w:hAnsi="Times New Roman" w:eastAsia="宋体" w:cs="Times New Roman"/>
                <w:b/>
                <w:bCs/>
                <w:szCs w:val="24"/>
              </w:rPr>
              <w:t>5</w:t>
            </w:r>
          </w:p>
        </w:tc>
        <w:tc>
          <w:tcPr>
            <w:tcW w:w="1716" w:type="dxa"/>
            <w:vMerge w:val="continue"/>
            <w:shd w:val="clear" w:color="auto" w:fill="F1CEEE" w:themeFill="accent5" w:themeFillTint="33"/>
          </w:tcPr>
          <w:p w14:paraId="3E5A981C">
            <w:pPr>
              <w:rPr>
                <w:rFonts w:ascii="Times New Roman" w:hAnsi="Times New Roman" w:eastAsia="宋体" w:cs="Times New Roman"/>
                <w:b/>
                <w:bCs/>
                <w:szCs w:val="24"/>
              </w:rPr>
            </w:pPr>
          </w:p>
        </w:tc>
        <w:tc>
          <w:tcPr>
            <w:tcW w:w="1699" w:type="dxa"/>
            <w:shd w:val="clear" w:color="auto" w:fill="F1CEEE" w:themeFill="accent5" w:themeFillTint="33"/>
          </w:tcPr>
          <w:p w14:paraId="348A3C72">
            <w:pPr>
              <w:rPr>
                <w:rFonts w:ascii="Times New Roman" w:hAnsi="Times New Roman" w:eastAsia="宋体" w:cs="Times New Roman"/>
                <w:szCs w:val="24"/>
              </w:rPr>
            </w:pPr>
            <w:r>
              <w:rPr>
                <w:rFonts w:ascii="Times New Roman" w:hAnsi="Times New Roman" w:eastAsia="宋体" w:cs="Times New Roman"/>
                <w:szCs w:val="24"/>
              </w:rPr>
              <w:t>算法思维</w:t>
            </w:r>
          </w:p>
        </w:tc>
        <w:tc>
          <w:tcPr>
            <w:tcW w:w="3971" w:type="dxa"/>
            <w:shd w:val="clear" w:color="auto" w:fill="F1CEEE" w:themeFill="accent5" w:themeFillTint="33"/>
          </w:tcPr>
          <w:p w14:paraId="363DA5D3">
            <w:pPr>
              <w:rPr>
                <w:rFonts w:ascii="Times New Roman" w:hAnsi="Times New Roman" w:eastAsia="宋体" w:cs="Times New Roman"/>
                <w:szCs w:val="24"/>
              </w:rPr>
            </w:pPr>
            <w:r>
              <w:rPr>
                <w:rFonts w:ascii="Times New Roman" w:hAnsi="Times New Roman" w:eastAsia="宋体" w:cs="Times New Roman"/>
                <w:szCs w:val="24"/>
              </w:rPr>
              <w:t>4道题</w:t>
            </w:r>
          </w:p>
        </w:tc>
      </w:tr>
      <w:tr w14:paraId="36E1C5B2">
        <w:tblPrEx>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insideV w:val="single" w:color="D76DCC" w:themeColor="accent5" w:themeTint="99" w:sz="4" w:space="0"/>
          </w:tblBorders>
          <w:tblCellMar>
            <w:top w:w="0" w:type="dxa"/>
            <w:left w:w="108" w:type="dxa"/>
            <w:bottom w:w="0" w:type="dxa"/>
            <w:right w:w="108" w:type="dxa"/>
          </w:tblCellMar>
        </w:tblPrEx>
        <w:tc>
          <w:tcPr>
            <w:tcW w:w="876" w:type="dxa"/>
          </w:tcPr>
          <w:p w14:paraId="4760432E">
            <w:pPr>
              <w:rPr>
                <w:rFonts w:ascii="Times New Roman" w:hAnsi="Times New Roman" w:eastAsia="宋体" w:cs="Times New Roman"/>
                <w:b/>
                <w:bCs/>
                <w:szCs w:val="24"/>
              </w:rPr>
            </w:pPr>
            <w:r>
              <w:rPr>
                <w:rFonts w:ascii="Times New Roman" w:hAnsi="Times New Roman" w:eastAsia="宋体" w:cs="Times New Roman"/>
                <w:b/>
                <w:bCs/>
                <w:szCs w:val="24"/>
              </w:rPr>
              <w:t>6</w:t>
            </w:r>
          </w:p>
        </w:tc>
        <w:tc>
          <w:tcPr>
            <w:tcW w:w="1716" w:type="dxa"/>
            <w:vMerge w:val="continue"/>
          </w:tcPr>
          <w:p w14:paraId="52FE11F4">
            <w:pPr>
              <w:rPr>
                <w:rFonts w:ascii="Times New Roman" w:hAnsi="Times New Roman" w:eastAsia="宋体" w:cs="Times New Roman"/>
                <w:b/>
                <w:bCs/>
                <w:szCs w:val="24"/>
              </w:rPr>
            </w:pPr>
          </w:p>
        </w:tc>
        <w:tc>
          <w:tcPr>
            <w:tcW w:w="1699" w:type="dxa"/>
          </w:tcPr>
          <w:p w14:paraId="78039A19">
            <w:pPr>
              <w:rPr>
                <w:rFonts w:ascii="Times New Roman" w:hAnsi="Times New Roman" w:eastAsia="宋体" w:cs="Times New Roman"/>
                <w:szCs w:val="24"/>
              </w:rPr>
            </w:pPr>
            <w:r>
              <w:rPr>
                <w:rFonts w:ascii="Times New Roman" w:hAnsi="Times New Roman" w:eastAsia="宋体" w:cs="Times New Roman"/>
                <w:szCs w:val="24"/>
              </w:rPr>
              <w:t>合作能力</w:t>
            </w:r>
          </w:p>
        </w:tc>
        <w:tc>
          <w:tcPr>
            <w:tcW w:w="3971" w:type="dxa"/>
          </w:tcPr>
          <w:p w14:paraId="3D3BB6D4">
            <w:pPr>
              <w:rPr>
                <w:rFonts w:ascii="Times New Roman" w:hAnsi="Times New Roman" w:eastAsia="宋体" w:cs="Times New Roman"/>
                <w:szCs w:val="24"/>
              </w:rPr>
            </w:pPr>
            <w:r>
              <w:rPr>
                <w:rFonts w:ascii="Times New Roman" w:hAnsi="Times New Roman" w:eastAsia="宋体" w:cs="Times New Roman"/>
                <w:szCs w:val="24"/>
              </w:rPr>
              <w:t>4道题</w:t>
            </w:r>
          </w:p>
        </w:tc>
      </w:tr>
      <w:tr w14:paraId="4A0576B6">
        <w:tblPrEx>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insideV w:val="single" w:color="D76DCC" w:themeColor="accent5" w:themeTint="99" w:sz="4" w:space="0"/>
          </w:tblBorders>
          <w:tblCellMar>
            <w:top w:w="0" w:type="dxa"/>
            <w:left w:w="108" w:type="dxa"/>
            <w:bottom w:w="0" w:type="dxa"/>
            <w:right w:w="108" w:type="dxa"/>
          </w:tblCellMar>
        </w:tblPrEx>
        <w:tc>
          <w:tcPr>
            <w:tcW w:w="876" w:type="dxa"/>
            <w:shd w:val="clear" w:color="auto" w:fill="F1CEEE" w:themeFill="accent5" w:themeFillTint="33"/>
          </w:tcPr>
          <w:p w14:paraId="0E6A1FF9">
            <w:pPr>
              <w:rPr>
                <w:rFonts w:ascii="Times New Roman" w:hAnsi="Times New Roman" w:eastAsia="宋体" w:cs="Times New Roman"/>
                <w:b/>
                <w:bCs/>
                <w:szCs w:val="24"/>
              </w:rPr>
            </w:pPr>
            <w:r>
              <w:rPr>
                <w:rFonts w:ascii="Times New Roman" w:hAnsi="Times New Roman" w:eastAsia="宋体" w:cs="Times New Roman"/>
                <w:b/>
                <w:bCs/>
                <w:szCs w:val="24"/>
              </w:rPr>
              <w:t>7</w:t>
            </w:r>
          </w:p>
        </w:tc>
        <w:tc>
          <w:tcPr>
            <w:tcW w:w="1716" w:type="dxa"/>
            <w:vMerge w:val="continue"/>
            <w:shd w:val="clear" w:color="auto" w:fill="F1CEEE" w:themeFill="accent5" w:themeFillTint="33"/>
          </w:tcPr>
          <w:p w14:paraId="185952ED">
            <w:pPr>
              <w:rPr>
                <w:rFonts w:ascii="Times New Roman" w:hAnsi="Times New Roman" w:eastAsia="宋体" w:cs="Times New Roman"/>
                <w:b/>
                <w:bCs/>
                <w:szCs w:val="24"/>
              </w:rPr>
            </w:pPr>
          </w:p>
        </w:tc>
        <w:tc>
          <w:tcPr>
            <w:tcW w:w="1699" w:type="dxa"/>
            <w:shd w:val="clear" w:color="auto" w:fill="F1CEEE" w:themeFill="accent5" w:themeFillTint="33"/>
          </w:tcPr>
          <w:p w14:paraId="35CEFBCE">
            <w:pPr>
              <w:rPr>
                <w:rFonts w:ascii="Times New Roman" w:hAnsi="Times New Roman" w:eastAsia="宋体" w:cs="Times New Roman"/>
                <w:szCs w:val="24"/>
              </w:rPr>
            </w:pPr>
            <w:r>
              <w:rPr>
                <w:rFonts w:ascii="Times New Roman" w:hAnsi="Times New Roman" w:eastAsia="宋体" w:cs="Times New Roman"/>
                <w:szCs w:val="24"/>
              </w:rPr>
              <w:t>批判思维</w:t>
            </w:r>
          </w:p>
        </w:tc>
        <w:tc>
          <w:tcPr>
            <w:tcW w:w="3971" w:type="dxa"/>
            <w:shd w:val="clear" w:color="auto" w:fill="F1CEEE" w:themeFill="accent5" w:themeFillTint="33"/>
          </w:tcPr>
          <w:p w14:paraId="609EE008">
            <w:pPr>
              <w:rPr>
                <w:rFonts w:ascii="Times New Roman" w:hAnsi="Times New Roman" w:eastAsia="宋体" w:cs="Times New Roman"/>
                <w:szCs w:val="24"/>
              </w:rPr>
            </w:pPr>
            <w:r>
              <w:rPr>
                <w:rFonts w:ascii="Times New Roman" w:hAnsi="Times New Roman" w:eastAsia="宋体" w:cs="Times New Roman"/>
                <w:szCs w:val="24"/>
              </w:rPr>
              <w:t>4道题</w:t>
            </w:r>
          </w:p>
        </w:tc>
      </w:tr>
      <w:tr w14:paraId="6630A862">
        <w:tblPrEx>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insideV w:val="single" w:color="D76DCC" w:themeColor="accent5" w:themeTint="99" w:sz="4" w:space="0"/>
          </w:tblBorders>
          <w:tblCellMar>
            <w:top w:w="0" w:type="dxa"/>
            <w:left w:w="108" w:type="dxa"/>
            <w:bottom w:w="0" w:type="dxa"/>
            <w:right w:w="108" w:type="dxa"/>
          </w:tblCellMar>
        </w:tblPrEx>
        <w:tc>
          <w:tcPr>
            <w:tcW w:w="876" w:type="dxa"/>
          </w:tcPr>
          <w:p w14:paraId="4EA7FBDC">
            <w:pPr>
              <w:rPr>
                <w:rFonts w:ascii="Times New Roman" w:hAnsi="Times New Roman" w:eastAsia="宋体" w:cs="Times New Roman"/>
                <w:b/>
                <w:bCs/>
                <w:szCs w:val="24"/>
              </w:rPr>
            </w:pPr>
            <w:r>
              <w:rPr>
                <w:rFonts w:ascii="Times New Roman" w:hAnsi="Times New Roman" w:eastAsia="宋体" w:cs="Times New Roman"/>
                <w:b/>
                <w:bCs/>
                <w:szCs w:val="24"/>
              </w:rPr>
              <w:t>8</w:t>
            </w:r>
          </w:p>
        </w:tc>
        <w:tc>
          <w:tcPr>
            <w:tcW w:w="1716" w:type="dxa"/>
            <w:vMerge w:val="continue"/>
          </w:tcPr>
          <w:p w14:paraId="1D75F54D">
            <w:pPr>
              <w:rPr>
                <w:rFonts w:ascii="Times New Roman" w:hAnsi="Times New Roman" w:eastAsia="宋体" w:cs="Times New Roman"/>
                <w:b/>
                <w:bCs/>
                <w:szCs w:val="24"/>
              </w:rPr>
            </w:pPr>
          </w:p>
        </w:tc>
        <w:tc>
          <w:tcPr>
            <w:tcW w:w="1699" w:type="dxa"/>
          </w:tcPr>
          <w:p w14:paraId="51503E4C">
            <w:pPr>
              <w:rPr>
                <w:rFonts w:ascii="Times New Roman" w:hAnsi="Times New Roman" w:eastAsia="宋体" w:cs="Times New Roman"/>
                <w:szCs w:val="24"/>
              </w:rPr>
            </w:pPr>
            <w:r>
              <w:rPr>
                <w:rFonts w:ascii="Times New Roman" w:hAnsi="Times New Roman" w:eastAsia="宋体" w:cs="Times New Roman"/>
                <w:szCs w:val="24"/>
              </w:rPr>
              <w:t>问题解决</w:t>
            </w:r>
          </w:p>
        </w:tc>
        <w:tc>
          <w:tcPr>
            <w:tcW w:w="3971" w:type="dxa"/>
          </w:tcPr>
          <w:p w14:paraId="0E72D3B6">
            <w:pPr>
              <w:rPr>
                <w:rFonts w:ascii="Times New Roman" w:hAnsi="Times New Roman" w:eastAsia="宋体" w:cs="Times New Roman"/>
                <w:szCs w:val="24"/>
              </w:rPr>
            </w:pPr>
            <w:r>
              <w:rPr>
                <w:rFonts w:ascii="Times New Roman" w:hAnsi="Times New Roman" w:eastAsia="宋体" w:cs="Times New Roman"/>
                <w:szCs w:val="24"/>
              </w:rPr>
              <w:t>5道题</w:t>
            </w:r>
          </w:p>
        </w:tc>
      </w:tr>
      <w:tr w14:paraId="4571D9E2">
        <w:tblPrEx>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insideV w:val="single" w:color="D76DCC" w:themeColor="accent5" w:themeTint="99" w:sz="4" w:space="0"/>
          </w:tblBorders>
          <w:tblCellMar>
            <w:top w:w="0" w:type="dxa"/>
            <w:left w:w="108" w:type="dxa"/>
            <w:bottom w:w="0" w:type="dxa"/>
            <w:right w:w="108" w:type="dxa"/>
          </w:tblCellMar>
        </w:tblPrEx>
        <w:tc>
          <w:tcPr>
            <w:tcW w:w="876" w:type="dxa"/>
            <w:shd w:val="clear" w:color="auto" w:fill="F1CEEE" w:themeFill="accent5" w:themeFillTint="33"/>
          </w:tcPr>
          <w:p w14:paraId="73B8AB70">
            <w:pPr>
              <w:rPr>
                <w:rFonts w:ascii="Times New Roman" w:hAnsi="Times New Roman" w:eastAsia="宋体" w:cs="Times New Roman"/>
                <w:b/>
                <w:bCs/>
                <w:szCs w:val="24"/>
              </w:rPr>
            </w:pPr>
            <w:r>
              <w:rPr>
                <w:rFonts w:ascii="Times New Roman" w:hAnsi="Times New Roman" w:eastAsia="宋体" w:cs="Times New Roman"/>
                <w:b/>
                <w:bCs/>
                <w:szCs w:val="24"/>
              </w:rPr>
              <w:t>9</w:t>
            </w:r>
          </w:p>
        </w:tc>
        <w:tc>
          <w:tcPr>
            <w:tcW w:w="1716" w:type="dxa"/>
            <w:shd w:val="clear" w:color="auto" w:fill="F1CEEE" w:themeFill="accent5" w:themeFillTint="33"/>
          </w:tcPr>
          <w:p w14:paraId="0E95E0DA">
            <w:pPr>
              <w:rPr>
                <w:rFonts w:ascii="Times New Roman" w:hAnsi="Times New Roman" w:eastAsia="宋体" w:cs="Times New Roman"/>
                <w:b/>
                <w:bCs/>
                <w:szCs w:val="24"/>
              </w:rPr>
            </w:pPr>
            <w:r>
              <w:rPr>
                <w:rFonts w:ascii="Times New Roman" w:hAnsi="Times New Roman" w:eastAsia="宋体" w:cs="Times New Roman"/>
                <w:b/>
                <w:bCs/>
                <w:szCs w:val="24"/>
              </w:rPr>
              <w:t>人机</w:t>
            </w:r>
            <w:r>
              <w:rPr>
                <w:rFonts w:hint="eastAsia" w:ascii="Times New Roman" w:hAnsi="Times New Roman" w:eastAsia="宋体" w:cs="Times New Roman"/>
                <w:b/>
                <w:bCs/>
                <w:szCs w:val="24"/>
              </w:rPr>
              <w:t>信任度</w:t>
            </w:r>
          </w:p>
        </w:tc>
        <w:tc>
          <w:tcPr>
            <w:tcW w:w="1699" w:type="dxa"/>
            <w:shd w:val="clear" w:color="auto" w:fill="F1CEEE" w:themeFill="accent5" w:themeFillTint="33"/>
          </w:tcPr>
          <w:p w14:paraId="26DFB3BC">
            <w:pPr>
              <w:rPr>
                <w:rFonts w:ascii="Times New Roman" w:hAnsi="Times New Roman" w:eastAsia="宋体" w:cs="Times New Roman"/>
                <w:szCs w:val="24"/>
              </w:rPr>
            </w:pPr>
            <w:r>
              <w:rPr>
                <w:rFonts w:hint="eastAsia" w:ascii="Times New Roman" w:hAnsi="Times New Roman" w:eastAsia="宋体" w:cs="Times New Roman"/>
                <w:szCs w:val="24"/>
              </w:rPr>
              <w:t>人机信任度</w:t>
            </w:r>
          </w:p>
        </w:tc>
        <w:tc>
          <w:tcPr>
            <w:tcW w:w="3971" w:type="dxa"/>
            <w:shd w:val="clear" w:color="auto" w:fill="F1CEEE" w:themeFill="accent5" w:themeFillTint="33"/>
          </w:tcPr>
          <w:p w14:paraId="6EFEF109">
            <w:pPr>
              <w:rPr>
                <w:rFonts w:ascii="Times New Roman" w:hAnsi="Times New Roman" w:eastAsia="宋体" w:cs="Times New Roman"/>
                <w:szCs w:val="24"/>
              </w:rPr>
            </w:pPr>
            <w:r>
              <w:rPr>
                <w:rFonts w:hint="eastAsia" w:ascii="Times New Roman" w:hAnsi="Times New Roman" w:eastAsia="宋体" w:cs="Times New Roman"/>
                <w:szCs w:val="24"/>
              </w:rPr>
              <w:t xml:space="preserve"> 6道题</w:t>
            </w:r>
          </w:p>
        </w:tc>
      </w:tr>
      <w:tr w14:paraId="2FD21E1D">
        <w:tblPrEx>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insideV w:val="single" w:color="D76DCC" w:themeColor="accent5" w:themeTint="99" w:sz="4" w:space="0"/>
          </w:tblBorders>
          <w:tblCellMar>
            <w:top w:w="0" w:type="dxa"/>
            <w:left w:w="108" w:type="dxa"/>
            <w:bottom w:w="0" w:type="dxa"/>
            <w:right w:w="108" w:type="dxa"/>
          </w:tblCellMar>
        </w:tblPrEx>
        <w:tc>
          <w:tcPr>
            <w:tcW w:w="876" w:type="dxa"/>
          </w:tcPr>
          <w:p w14:paraId="3BC0976E">
            <w:pPr>
              <w:rPr>
                <w:rFonts w:ascii="Times New Roman" w:hAnsi="Times New Roman" w:eastAsia="宋体" w:cs="Times New Roman"/>
                <w:b/>
                <w:bCs/>
                <w:szCs w:val="24"/>
              </w:rPr>
            </w:pPr>
            <w:r>
              <w:rPr>
                <w:rFonts w:ascii="Times New Roman" w:hAnsi="Times New Roman" w:eastAsia="宋体" w:cs="Times New Roman"/>
                <w:b/>
                <w:bCs/>
                <w:szCs w:val="24"/>
              </w:rPr>
              <w:t>10</w:t>
            </w:r>
          </w:p>
        </w:tc>
        <w:tc>
          <w:tcPr>
            <w:tcW w:w="1716" w:type="dxa"/>
            <w:vMerge w:val="restart"/>
          </w:tcPr>
          <w:p w14:paraId="667E391D">
            <w:pPr>
              <w:rPr>
                <w:rFonts w:ascii="Times New Roman" w:hAnsi="Times New Roman" w:eastAsia="宋体" w:cs="Times New Roman"/>
                <w:b/>
                <w:bCs/>
                <w:szCs w:val="24"/>
              </w:rPr>
            </w:pPr>
            <w:r>
              <w:rPr>
                <w:rFonts w:ascii="Times New Roman" w:hAnsi="Times New Roman" w:eastAsia="宋体" w:cs="Times New Roman"/>
                <w:b/>
                <w:bCs/>
                <w:szCs w:val="24"/>
              </w:rPr>
              <w:t>学习方法倾向</w:t>
            </w:r>
          </w:p>
        </w:tc>
        <w:tc>
          <w:tcPr>
            <w:tcW w:w="1699" w:type="dxa"/>
          </w:tcPr>
          <w:p w14:paraId="13620BCB">
            <w:pPr>
              <w:rPr>
                <w:rFonts w:ascii="Times New Roman" w:hAnsi="Times New Roman" w:eastAsia="宋体" w:cs="Times New Roman"/>
                <w:szCs w:val="24"/>
              </w:rPr>
            </w:pPr>
            <w:r>
              <w:rPr>
                <w:rFonts w:ascii="Times New Roman" w:hAnsi="Times New Roman" w:eastAsia="宋体" w:cs="Times New Roman"/>
                <w:szCs w:val="24"/>
              </w:rPr>
              <w:t>深度学习方法</w:t>
            </w:r>
          </w:p>
        </w:tc>
        <w:tc>
          <w:tcPr>
            <w:tcW w:w="3971" w:type="dxa"/>
          </w:tcPr>
          <w:p w14:paraId="336B20B2">
            <w:pPr>
              <w:rPr>
                <w:rFonts w:ascii="Times New Roman" w:hAnsi="Times New Roman" w:eastAsia="宋体" w:cs="Times New Roman"/>
                <w:szCs w:val="24"/>
              </w:rPr>
            </w:pPr>
            <w:r>
              <w:rPr>
                <w:rFonts w:ascii="Times New Roman" w:hAnsi="Times New Roman" w:eastAsia="宋体" w:cs="Times New Roman"/>
                <w:szCs w:val="24"/>
              </w:rPr>
              <w:t>4</w:t>
            </w:r>
            <w:r>
              <w:rPr>
                <w:rFonts w:hint="eastAsia" w:ascii="Times New Roman" w:hAnsi="Times New Roman" w:eastAsia="宋体" w:cs="Times New Roman"/>
                <w:szCs w:val="24"/>
              </w:rPr>
              <w:t>道题</w:t>
            </w:r>
          </w:p>
        </w:tc>
      </w:tr>
      <w:tr w14:paraId="372110E9">
        <w:tblPrEx>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insideV w:val="single" w:color="D76DCC" w:themeColor="accent5" w:themeTint="99" w:sz="4" w:space="0"/>
          </w:tblBorders>
          <w:tblCellMar>
            <w:top w:w="0" w:type="dxa"/>
            <w:left w:w="108" w:type="dxa"/>
            <w:bottom w:w="0" w:type="dxa"/>
            <w:right w:w="108" w:type="dxa"/>
          </w:tblCellMar>
        </w:tblPrEx>
        <w:tc>
          <w:tcPr>
            <w:tcW w:w="876" w:type="dxa"/>
            <w:shd w:val="clear" w:color="auto" w:fill="F1CEEE" w:themeFill="accent5" w:themeFillTint="33"/>
          </w:tcPr>
          <w:p w14:paraId="2ADA0305">
            <w:pPr>
              <w:rPr>
                <w:rFonts w:ascii="Times New Roman" w:hAnsi="Times New Roman" w:eastAsia="宋体" w:cs="Times New Roman"/>
                <w:b/>
                <w:bCs/>
                <w:szCs w:val="24"/>
              </w:rPr>
            </w:pPr>
            <w:r>
              <w:rPr>
                <w:rFonts w:ascii="Times New Roman" w:hAnsi="Times New Roman" w:eastAsia="宋体" w:cs="Times New Roman"/>
                <w:b/>
                <w:bCs/>
                <w:szCs w:val="24"/>
              </w:rPr>
              <w:t>11</w:t>
            </w:r>
          </w:p>
        </w:tc>
        <w:tc>
          <w:tcPr>
            <w:tcW w:w="1716" w:type="dxa"/>
            <w:vMerge w:val="continue"/>
            <w:shd w:val="clear" w:color="auto" w:fill="F1CEEE" w:themeFill="accent5" w:themeFillTint="33"/>
          </w:tcPr>
          <w:p w14:paraId="08B2B169">
            <w:pPr>
              <w:rPr>
                <w:rFonts w:ascii="Times New Roman" w:hAnsi="Times New Roman" w:eastAsia="宋体" w:cs="Times New Roman"/>
                <w:b/>
                <w:bCs/>
                <w:szCs w:val="24"/>
              </w:rPr>
            </w:pPr>
          </w:p>
        </w:tc>
        <w:tc>
          <w:tcPr>
            <w:tcW w:w="1699" w:type="dxa"/>
            <w:shd w:val="clear" w:color="auto" w:fill="F1CEEE" w:themeFill="accent5" w:themeFillTint="33"/>
          </w:tcPr>
          <w:p w14:paraId="4A4CAD69">
            <w:pPr>
              <w:rPr>
                <w:rFonts w:ascii="Times New Roman" w:hAnsi="Times New Roman" w:eastAsia="宋体" w:cs="Times New Roman"/>
                <w:szCs w:val="24"/>
              </w:rPr>
            </w:pPr>
            <w:r>
              <w:rPr>
                <w:rFonts w:hint="eastAsia" w:ascii="Times New Roman" w:hAnsi="Times New Roman" w:eastAsia="宋体" w:cs="Times New Roman"/>
                <w:szCs w:val="24"/>
              </w:rPr>
              <w:t>策略学习方法</w:t>
            </w:r>
          </w:p>
        </w:tc>
        <w:tc>
          <w:tcPr>
            <w:tcW w:w="3971" w:type="dxa"/>
            <w:shd w:val="clear" w:color="auto" w:fill="F1CEEE" w:themeFill="accent5" w:themeFillTint="33"/>
          </w:tcPr>
          <w:p w14:paraId="7AA56BAF">
            <w:pPr>
              <w:rPr>
                <w:rFonts w:ascii="Times New Roman" w:hAnsi="Times New Roman" w:eastAsia="宋体" w:cs="Times New Roman"/>
                <w:szCs w:val="24"/>
              </w:rPr>
            </w:pPr>
            <w:r>
              <w:rPr>
                <w:rFonts w:ascii="Times New Roman" w:hAnsi="Times New Roman" w:eastAsia="宋体" w:cs="Times New Roman"/>
                <w:szCs w:val="24"/>
              </w:rPr>
              <w:t>4</w:t>
            </w:r>
            <w:r>
              <w:rPr>
                <w:rFonts w:hint="eastAsia" w:ascii="Times New Roman" w:hAnsi="Times New Roman" w:eastAsia="宋体" w:cs="Times New Roman"/>
                <w:szCs w:val="24"/>
              </w:rPr>
              <w:t>道题</w:t>
            </w:r>
          </w:p>
        </w:tc>
      </w:tr>
      <w:tr w14:paraId="6EC446CB">
        <w:tblPrEx>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insideV w:val="single" w:color="D76DCC" w:themeColor="accent5" w:themeTint="99" w:sz="4" w:space="0"/>
          </w:tblBorders>
          <w:tblCellMar>
            <w:top w:w="0" w:type="dxa"/>
            <w:left w:w="108" w:type="dxa"/>
            <w:bottom w:w="0" w:type="dxa"/>
            <w:right w:w="108" w:type="dxa"/>
          </w:tblCellMar>
        </w:tblPrEx>
        <w:tc>
          <w:tcPr>
            <w:tcW w:w="876" w:type="dxa"/>
          </w:tcPr>
          <w:p w14:paraId="0A9289B3">
            <w:pPr>
              <w:rPr>
                <w:rFonts w:ascii="Times New Roman" w:hAnsi="Times New Roman" w:eastAsia="宋体" w:cs="Times New Roman"/>
                <w:b/>
                <w:bCs/>
                <w:szCs w:val="24"/>
              </w:rPr>
            </w:pPr>
            <w:r>
              <w:rPr>
                <w:rFonts w:ascii="Times New Roman" w:hAnsi="Times New Roman" w:eastAsia="宋体" w:cs="Times New Roman"/>
                <w:b/>
                <w:bCs/>
                <w:szCs w:val="24"/>
              </w:rPr>
              <w:t>12</w:t>
            </w:r>
          </w:p>
        </w:tc>
        <w:tc>
          <w:tcPr>
            <w:tcW w:w="1716" w:type="dxa"/>
            <w:vMerge w:val="continue"/>
          </w:tcPr>
          <w:p w14:paraId="32B93D58">
            <w:pPr>
              <w:rPr>
                <w:rFonts w:ascii="Times New Roman" w:hAnsi="Times New Roman" w:eastAsia="宋体" w:cs="Times New Roman"/>
                <w:b/>
                <w:bCs/>
                <w:szCs w:val="24"/>
              </w:rPr>
            </w:pPr>
          </w:p>
        </w:tc>
        <w:tc>
          <w:tcPr>
            <w:tcW w:w="1699" w:type="dxa"/>
          </w:tcPr>
          <w:p w14:paraId="07731DFB">
            <w:pPr>
              <w:rPr>
                <w:rFonts w:ascii="Times New Roman" w:hAnsi="Times New Roman" w:eastAsia="宋体" w:cs="Times New Roman"/>
                <w:szCs w:val="24"/>
              </w:rPr>
            </w:pPr>
            <w:r>
              <w:rPr>
                <w:rFonts w:hint="eastAsia" w:ascii="Times New Roman" w:hAnsi="Times New Roman" w:eastAsia="宋体" w:cs="Times New Roman"/>
                <w:szCs w:val="24"/>
              </w:rPr>
              <w:t>浅表学习方法</w:t>
            </w:r>
          </w:p>
        </w:tc>
        <w:tc>
          <w:tcPr>
            <w:tcW w:w="3971" w:type="dxa"/>
          </w:tcPr>
          <w:p w14:paraId="6651E4D2">
            <w:pPr>
              <w:rPr>
                <w:rFonts w:ascii="Times New Roman" w:hAnsi="Times New Roman" w:eastAsia="宋体" w:cs="Times New Roman"/>
                <w:szCs w:val="24"/>
              </w:rPr>
            </w:pPr>
            <w:r>
              <w:rPr>
                <w:rFonts w:ascii="Times New Roman" w:hAnsi="Times New Roman" w:eastAsia="宋体" w:cs="Times New Roman"/>
                <w:szCs w:val="24"/>
              </w:rPr>
              <w:t>4</w:t>
            </w:r>
            <w:r>
              <w:rPr>
                <w:rFonts w:hint="eastAsia" w:ascii="Times New Roman" w:hAnsi="Times New Roman" w:eastAsia="宋体" w:cs="Times New Roman"/>
                <w:szCs w:val="24"/>
              </w:rPr>
              <w:t>道题</w:t>
            </w:r>
          </w:p>
        </w:tc>
      </w:tr>
      <w:tr w14:paraId="036A7B10">
        <w:tblPrEx>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insideV w:val="single" w:color="D76DCC" w:themeColor="accent5" w:themeTint="99" w:sz="4" w:space="0"/>
          </w:tblBorders>
          <w:tblCellMar>
            <w:top w:w="0" w:type="dxa"/>
            <w:left w:w="108" w:type="dxa"/>
            <w:bottom w:w="0" w:type="dxa"/>
            <w:right w:w="108" w:type="dxa"/>
          </w:tblCellMar>
        </w:tblPrEx>
        <w:tc>
          <w:tcPr>
            <w:tcW w:w="876" w:type="dxa"/>
            <w:shd w:val="clear" w:color="auto" w:fill="F1CEEE" w:themeFill="accent5" w:themeFillTint="33"/>
          </w:tcPr>
          <w:p w14:paraId="7ADCD945">
            <w:pPr>
              <w:rPr>
                <w:rFonts w:ascii="Times New Roman" w:hAnsi="Times New Roman" w:eastAsia="宋体" w:cs="Times New Roman"/>
                <w:b/>
                <w:bCs/>
                <w:szCs w:val="24"/>
              </w:rPr>
            </w:pPr>
            <w:r>
              <w:rPr>
                <w:rFonts w:ascii="Times New Roman" w:hAnsi="Times New Roman" w:eastAsia="宋体" w:cs="Times New Roman"/>
                <w:b/>
                <w:bCs/>
                <w:szCs w:val="24"/>
              </w:rPr>
              <w:t>13</w:t>
            </w:r>
          </w:p>
        </w:tc>
        <w:tc>
          <w:tcPr>
            <w:tcW w:w="1716" w:type="dxa"/>
            <w:vMerge w:val="restart"/>
            <w:shd w:val="clear" w:color="auto" w:fill="F1CEEE" w:themeFill="accent5" w:themeFillTint="33"/>
          </w:tcPr>
          <w:p w14:paraId="05883244">
            <w:pPr>
              <w:rPr>
                <w:rFonts w:ascii="Times New Roman" w:hAnsi="Times New Roman" w:eastAsia="宋体" w:cs="Times New Roman"/>
                <w:szCs w:val="24"/>
              </w:rPr>
            </w:pPr>
            <w:r>
              <w:rPr>
                <w:rFonts w:ascii="Times New Roman" w:hAnsi="Times New Roman" w:eastAsia="宋体" w:cs="Times New Roman"/>
                <w:b/>
                <w:bCs/>
                <w:szCs w:val="24"/>
              </w:rPr>
              <w:t>学习态度</w:t>
            </w:r>
          </w:p>
        </w:tc>
        <w:tc>
          <w:tcPr>
            <w:tcW w:w="1699" w:type="dxa"/>
            <w:shd w:val="clear" w:color="auto" w:fill="F1CEEE" w:themeFill="accent5" w:themeFillTint="33"/>
          </w:tcPr>
          <w:p w14:paraId="54FD1A77">
            <w:pPr>
              <w:rPr>
                <w:rFonts w:ascii="Times New Roman" w:hAnsi="Times New Roman" w:eastAsia="宋体" w:cs="Times New Roman"/>
                <w:szCs w:val="24"/>
              </w:rPr>
            </w:pPr>
            <w:r>
              <w:rPr>
                <w:rFonts w:ascii="Times New Roman" w:hAnsi="Times New Roman" w:eastAsia="宋体" w:cs="Times New Roman"/>
                <w:szCs w:val="24"/>
              </w:rPr>
              <w:t>享受度</w:t>
            </w:r>
          </w:p>
        </w:tc>
        <w:tc>
          <w:tcPr>
            <w:tcW w:w="3971" w:type="dxa"/>
            <w:shd w:val="clear" w:color="auto" w:fill="F1CEEE" w:themeFill="accent5" w:themeFillTint="33"/>
          </w:tcPr>
          <w:p w14:paraId="0CED372D">
            <w:pPr>
              <w:rPr>
                <w:rFonts w:ascii="Times New Roman" w:hAnsi="Times New Roman" w:eastAsia="宋体" w:cs="Times New Roman"/>
                <w:szCs w:val="24"/>
              </w:rPr>
            </w:pPr>
            <w:r>
              <w:rPr>
                <w:rFonts w:ascii="Times New Roman" w:hAnsi="Times New Roman" w:eastAsia="宋体" w:cs="Times New Roman"/>
                <w:szCs w:val="24"/>
              </w:rPr>
              <w:t>1道题</w:t>
            </w:r>
          </w:p>
        </w:tc>
      </w:tr>
      <w:tr w14:paraId="751D5091">
        <w:tblPrEx>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insideV w:val="single" w:color="D76DCC" w:themeColor="accent5" w:themeTint="99" w:sz="4" w:space="0"/>
          </w:tblBorders>
          <w:tblCellMar>
            <w:top w:w="0" w:type="dxa"/>
            <w:left w:w="108" w:type="dxa"/>
            <w:bottom w:w="0" w:type="dxa"/>
            <w:right w:w="108" w:type="dxa"/>
          </w:tblCellMar>
        </w:tblPrEx>
        <w:tc>
          <w:tcPr>
            <w:tcW w:w="876" w:type="dxa"/>
          </w:tcPr>
          <w:p w14:paraId="26FFD3C1">
            <w:pPr>
              <w:rPr>
                <w:rFonts w:ascii="Times New Roman" w:hAnsi="Times New Roman" w:eastAsia="宋体" w:cs="Times New Roman"/>
                <w:b/>
                <w:bCs/>
                <w:szCs w:val="24"/>
              </w:rPr>
            </w:pPr>
            <w:r>
              <w:rPr>
                <w:rFonts w:ascii="Times New Roman" w:hAnsi="Times New Roman" w:eastAsia="宋体" w:cs="Times New Roman"/>
                <w:b/>
                <w:bCs/>
                <w:szCs w:val="24"/>
              </w:rPr>
              <w:t>14</w:t>
            </w:r>
          </w:p>
        </w:tc>
        <w:tc>
          <w:tcPr>
            <w:tcW w:w="1716" w:type="dxa"/>
            <w:vMerge w:val="continue"/>
          </w:tcPr>
          <w:p w14:paraId="3F6B5CC5">
            <w:pPr>
              <w:rPr>
                <w:rFonts w:ascii="Times New Roman" w:hAnsi="Times New Roman" w:eastAsia="宋体" w:cs="Times New Roman"/>
                <w:szCs w:val="24"/>
              </w:rPr>
            </w:pPr>
          </w:p>
        </w:tc>
        <w:tc>
          <w:tcPr>
            <w:tcW w:w="1699" w:type="dxa"/>
          </w:tcPr>
          <w:p w14:paraId="14D2BA40">
            <w:pPr>
              <w:rPr>
                <w:rFonts w:ascii="Times New Roman" w:hAnsi="Times New Roman" w:eastAsia="宋体" w:cs="Times New Roman"/>
                <w:szCs w:val="24"/>
              </w:rPr>
            </w:pPr>
            <w:r>
              <w:rPr>
                <w:rFonts w:ascii="Times New Roman" w:hAnsi="Times New Roman" w:eastAsia="宋体" w:cs="Times New Roman"/>
                <w:szCs w:val="24"/>
              </w:rPr>
              <w:t>自信心</w:t>
            </w:r>
          </w:p>
        </w:tc>
        <w:tc>
          <w:tcPr>
            <w:tcW w:w="3971" w:type="dxa"/>
          </w:tcPr>
          <w:p w14:paraId="733FE411">
            <w:pPr>
              <w:rPr>
                <w:rFonts w:ascii="Times New Roman" w:hAnsi="Times New Roman" w:eastAsia="宋体" w:cs="Times New Roman"/>
                <w:szCs w:val="24"/>
              </w:rPr>
            </w:pPr>
            <w:r>
              <w:rPr>
                <w:rFonts w:hint="eastAsia" w:ascii="Times New Roman" w:hAnsi="Times New Roman" w:eastAsia="宋体" w:cs="Times New Roman"/>
                <w:szCs w:val="24"/>
              </w:rPr>
              <w:t>1道题</w:t>
            </w:r>
          </w:p>
        </w:tc>
      </w:tr>
      <w:tr w14:paraId="57FE61F6">
        <w:tblPrEx>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insideV w:val="single" w:color="D76DCC" w:themeColor="accent5" w:themeTint="99" w:sz="4" w:space="0"/>
          </w:tblBorders>
          <w:tblCellMar>
            <w:top w:w="0" w:type="dxa"/>
            <w:left w:w="108" w:type="dxa"/>
            <w:bottom w:w="0" w:type="dxa"/>
            <w:right w:w="108" w:type="dxa"/>
          </w:tblCellMar>
        </w:tblPrEx>
        <w:tc>
          <w:tcPr>
            <w:tcW w:w="876" w:type="dxa"/>
            <w:shd w:val="clear" w:color="auto" w:fill="F1CEEE" w:themeFill="accent5" w:themeFillTint="33"/>
          </w:tcPr>
          <w:p w14:paraId="00A8B634">
            <w:pPr>
              <w:rPr>
                <w:rFonts w:ascii="Times New Roman" w:hAnsi="Times New Roman" w:eastAsia="宋体" w:cs="Times New Roman"/>
                <w:b/>
                <w:bCs/>
                <w:szCs w:val="24"/>
              </w:rPr>
            </w:pPr>
          </w:p>
        </w:tc>
        <w:tc>
          <w:tcPr>
            <w:tcW w:w="1716" w:type="dxa"/>
            <w:shd w:val="clear" w:color="auto" w:fill="F1CEEE" w:themeFill="accent5" w:themeFillTint="33"/>
          </w:tcPr>
          <w:p w14:paraId="63628F2D">
            <w:pPr>
              <w:rPr>
                <w:rFonts w:ascii="Times New Roman" w:hAnsi="Times New Roman" w:eastAsia="宋体" w:cs="Times New Roman"/>
                <w:b/>
                <w:bCs/>
                <w:szCs w:val="24"/>
              </w:rPr>
            </w:pPr>
            <w:r>
              <w:rPr>
                <w:rFonts w:hint="eastAsia" w:ascii="Times New Roman" w:hAnsi="Times New Roman" w:eastAsia="宋体" w:cs="Times New Roman"/>
                <w:b/>
                <w:bCs/>
                <w:szCs w:val="24"/>
              </w:rPr>
              <w:t>心理健康</w:t>
            </w:r>
          </w:p>
        </w:tc>
        <w:tc>
          <w:tcPr>
            <w:tcW w:w="1699" w:type="dxa"/>
            <w:shd w:val="clear" w:color="auto" w:fill="F1CEEE" w:themeFill="accent5" w:themeFillTint="33"/>
          </w:tcPr>
          <w:p w14:paraId="571BAA95">
            <w:pPr>
              <w:rPr>
                <w:rFonts w:ascii="Times New Roman" w:hAnsi="Times New Roman" w:eastAsia="宋体" w:cs="Times New Roman"/>
                <w:szCs w:val="24"/>
              </w:rPr>
            </w:pPr>
          </w:p>
        </w:tc>
        <w:tc>
          <w:tcPr>
            <w:tcW w:w="3971" w:type="dxa"/>
            <w:shd w:val="clear" w:color="auto" w:fill="F1CEEE" w:themeFill="accent5" w:themeFillTint="33"/>
          </w:tcPr>
          <w:p w14:paraId="5B6BF762">
            <w:pPr>
              <w:rPr>
                <w:rFonts w:ascii="Times New Roman" w:hAnsi="Times New Roman" w:eastAsia="宋体" w:cs="Times New Roman"/>
                <w:szCs w:val="24"/>
              </w:rPr>
            </w:pPr>
          </w:p>
        </w:tc>
      </w:tr>
    </w:tbl>
    <w:p w14:paraId="550101C4">
      <w:pPr>
        <w:rPr>
          <w:rFonts w:ascii="Times New Roman" w:hAnsi="Times New Roman" w:eastAsia="宋体" w:cs="Times New Roman"/>
        </w:rPr>
      </w:pPr>
    </w:p>
    <w:p w14:paraId="22ADAF85">
      <w:pPr>
        <w:spacing w:line="360" w:lineRule="auto"/>
        <w:rPr>
          <w:rFonts w:ascii="宋体" w:hAnsi="宋体" w:eastAsia="宋体"/>
          <w:sz w:val="24"/>
          <w:szCs w:val="24"/>
        </w:rPr>
      </w:pPr>
      <w:bookmarkStart w:id="144" w:name="_Toc185088914"/>
      <w:bookmarkStart w:id="145" w:name="_Toc185001031"/>
      <w:bookmarkStart w:id="146" w:name="_Toc185011520"/>
      <w:bookmarkStart w:id="147" w:name="_Toc185088732"/>
      <w:bookmarkStart w:id="148" w:name="_Toc185518281"/>
      <w:bookmarkStart w:id="149" w:name="_Toc185424689"/>
      <w:r>
        <w:rPr>
          <w:rFonts w:hint="eastAsia" w:ascii="宋体" w:hAnsi="宋体" w:eastAsia="宋体"/>
          <w:sz w:val="24"/>
          <w:szCs w:val="24"/>
        </w:rPr>
        <w:t>二、</w:t>
      </w:r>
      <w:r>
        <w:rPr>
          <w:rFonts w:ascii="宋体" w:hAnsi="宋体" w:eastAsia="宋体"/>
          <w:sz w:val="24"/>
          <w:szCs w:val="24"/>
        </w:rPr>
        <w:t>相关问卷量表</w:t>
      </w:r>
      <w:bookmarkEnd w:id="144"/>
      <w:bookmarkEnd w:id="145"/>
      <w:bookmarkEnd w:id="146"/>
      <w:bookmarkEnd w:id="147"/>
      <w:bookmarkEnd w:id="148"/>
      <w:bookmarkEnd w:id="149"/>
    </w:p>
    <w:p w14:paraId="7C3349B2">
      <w:pPr>
        <w:spacing w:line="360" w:lineRule="auto"/>
        <w:rPr>
          <w:rFonts w:ascii="宋体" w:hAnsi="宋体" w:eastAsia="宋体"/>
          <w:b/>
          <w:bCs/>
          <w:sz w:val="24"/>
          <w:szCs w:val="24"/>
        </w:rPr>
      </w:pPr>
      <w:bookmarkStart w:id="150" w:name="_Toc185424690"/>
      <w:bookmarkStart w:id="151" w:name="_Toc185088915"/>
      <w:bookmarkStart w:id="152" w:name="_Toc185011521"/>
      <w:bookmarkStart w:id="153" w:name="_Toc185518282"/>
      <w:bookmarkStart w:id="154" w:name="_Toc185001032"/>
      <w:bookmarkStart w:id="155" w:name="_Toc185088733"/>
      <w:r>
        <w:rPr>
          <w:rFonts w:ascii="宋体" w:hAnsi="宋体" w:eastAsia="宋体"/>
          <w:b/>
          <w:bCs/>
          <w:sz w:val="24"/>
          <w:szCs w:val="24"/>
        </w:rPr>
        <w:t>1. 基本信息</w:t>
      </w:r>
      <w:bookmarkEnd w:id="150"/>
      <w:bookmarkEnd w:id="151"/>
      <w:bookmarkEnd w:id="152"/>
      <w:bookmarkEnd w:id="153"/>
      <w:bookmarkEnd w:id="154"/>
      <w:bookmarkEnd w:id="155"/>
    </w:p>
    <w:p w14:paraId="569F1D56">
      <w:pPr>
        <w:spacing w:line="360" w:lineRule="auto"/>
        <w:rPr>
          <w:rFonts w:ascii="宋体" w:hAnsi="宋体" w:eastAsia="宋体" w:cs="Times New Roman"/>
          <w:sz w:val="24"/>
          <w:szCs w:val="24"/>
        </w:rPr>
      </w:pPr>
      <w:r>
        <w:rPr>
          <w:rFonts w:ascii="宋体" w:hAnsi="宋体" w:eastAsia="宋体" w:cs="Times New Roman"/>
          <w:sz w:val="24"/>
          <w:szCs w:val="24"/>
        </w:rPr>
        <w:t>*量表题均采用五点李克特计分法，1~5分别为从“非常不同意”到“非常同意”。</w:t>
      </w:r>
    </w:p>
    <w:p w14:paraId="313546D5">
      <w:pPr>
        <w:spacing w:line="360" w:lineRule="auto"/>
        <w:rPr>
          <w:rFonts w:ascii="宋体" w:hAnsi="宋体" w:eastAsia="宋体" w:cs="Times New Roman"/>
          <w:sz w:val="24"/>
          <w:szCs w:val="24"/>
        </w:rPr>
      </w:pPr>
      <w:r>
        <w:rPr>
          <w:rFonts w:ascii="宋体" w:hAnsi="宋体" w:eastAsia="宋体" w:cs="Times New Roman"/>
          <w:sz w:val="24"/>
          <w:szCs w:val="24"/>
        </w:rPr>
        <w:t>1. 你的性别</w:t>
      </w:r>
      <w:r>
        <w:rPr>
          <w:rFonts w:ascii="宋体" w:hAnsi="宋体" w:eastAsia="宋体" w:cs="Times New Roman"/>
          <w:color w:val="FF0000"/>
          <w:sz w:val="24"/>
          <w:szCs w:val="24"/>
        </w:rPr>
        <w:t xml:space="preserve"> </w:t>
      </w:r>
      <w:r>
        <w:rPr>
          <w:rFonts w:ascii="宋体" w:hAnsi="宋体" w:eastAsia="宋体" w:cs="Times New Roman"/>
          <w:sz w:val="24"/>
          <w:szCs w:val="24"/>
        </w:rPr>
        <w:t>○男 ○女</w:t>
      </w:r>
    </w:p>
    <w:p w14:paraId="63EB2401">
      <w:pPr>
        <w:spacing w:line="360" w:lineRule="auto"/>
        <w:rPr>
          <w:rFonts w:ascii="宋体" w:hAnsi="宋体" w:eastAsia="宋体" w:cs="Times New Roman"/>
          <w:sz w:val="24"/>
          <w:szCs w:val="24"/>
        </w:rPr>
      </w:pPr>
      <w:r>
        <w:rPr>
          <w:rFonts w:ascii="宋体" w:hAnsi="宋体" w:eastAsia="宋体" w:cs="Times New Roman"/>
          <w:sz w:val="24"/>
          <w:szCs w:val="24"/>
        </w:rPr>
        <w:t>2. 你的学校</w:t>
      </w:r>
      <w:r>
        <w:rPr>
          <w:rFonts w:ascii="宋体" w:hAnsi="宋体" w:eastAsia="宋体" w:cs="Times New Roman"/>
          <w:color w:val="FF0000"/>
          <w:sz w:val="24"/>
          <w:szCs w:val="24"/>
        </w:rPr>
        <w:t xml:space="preserve"> </w:t>
      </w:r>
      <w:r>
        <w:rPr>
          <w:rFonts w:ascii="宋体" w:hAnsi="宋体" w:eastAsia="宋体" w:cs="Times New Roman"/>
          <w:sz w:val="24"/>
          <w:szCs w:val="24"/>
        </w:rPr>
        <w:t xml:space="preserve">○**学校 ○**学校 ○其他__________________  </w:t>
      </w:r>
    </w:p>
    <w:p w14:paraId="4ED13745">
      <w:pPr>
        <w:spacing w:line="360" w:lineRule="auto"/>
        <w:rPr>
          <w:rFonts w:ascii="宋体" w:hAnsi="宋体" w:eastAsia="宋体" w:cs="Times New Roman"/>
          <w:sz w:val="24"/>
          <w:szCs w:val="24"/>
        </w:rPr>
      </w:pPr>
      <w:r>
        <w:rPr>
          <w:rFonts w:ascii="宋体" w:hAnsi="宋体" w:eastAsia="宋体" w:cs="Times New Roman"/>
          <w:sz w:val="24"/>
          <w:szCs w:val="24"/>
        </w:rPr>
        <w:t>3. 你的年级</w:t>
      </w:r>
      <w:r>
        <w:rPr>
          <w:rFonts w:ascii="宋体" w:hAnsi="宋体" w:eastAsia="宋体" w:cs="Times New Roman"/>
          <w:color w:val="FF0000"/>
          <w:sz w:val="24"/>
          <w:szCs w:val="24"/>
        </w:rPr>
        <w:t xml:space="preserve"> </w:t>
      </w:r>
      <w:r>
        <w:rPr>
          <w:rFonts w:ascii="宋体" w:hAnsi="宋体" w:eastAsia="宋体" w:cs="Times New Roman"/>
          <w:sz w:val="24"/>
          <w:szCs w:val="24"/>
        </w:rPr>
        <w:t>○高一/二/三  ○初一/二/三  ○小学一/二/三/四/五/六</w:t>
      </w:r>
    </w:p>
    <w:p w14:paraId="4B42240A">
      <w:pPr>
        <w:spacing w:line="360" w:lineRule="auto"/>
        <w:rPr>
          <w:rFonts w:ascii="宋体" w:hAnsi="宋体" w:eastAsia="宋体" w:cs="Times New Roman"/>
          <w:sz w:val="24"/>
          <w:szCs w:val="24"/>
        </w:rPr>
      </w:pPr>
      <w:r>
        <w:rPr>
          <w:rFonts w:ascii="宋体" w:hAnsi="宋体" w:eastAsia="宋体" w:cs="Times New Roman"/>
          <w:sz w:val="24"/>
          <w:szCs w:val="24"/>
        </w:rPr>
        <w:t>4. 你的班级</w:t>
      </w:r>
      <w:r>
        <w:rPr>
          <w:rFonts w:ascii="宋体" w:hAnsi="宋体" w:eastAsia="宋体" w:cs="Times New Roman"/>
          <w:color w:val="FF0000"/>
          <w:sz w:val="24"/>
          <w:szCs w:val="24"/>
        </w:rPr>
        <w:t xml:space="preserve"> </w:t>
      </w:r>
      <w:r>
        <w:rPr>
          <w:rFonts w:ascii="宋体" w:hAnsi="宋体" w:eastAsia="宋体" w:cs="Times New Roman"/>
          <w:sz w:val="24"/>
          <w:szCs w:val="24"/>
        </w:rPr>
        <w:t>_________________________________</w:t>
      </w:r>
    </w:p>
    <w:p w14:paraId="436D6288">
      <w:pPr>
        <w:widowControl/>
        <w:spacing w:line="360" w:lineRule="auto"/>
        <w:jc w:val="left"/>
        <w:rPr>
          <w:rFonts w:ascii="宋体" w:hAnsi="宋体" w:eastAsia="宋体" w:cs="Times New Roman"/>
          <w:sz w:val="24"/>
          <w:szCs w:val="24"/>
        </w:rPr>
      </w:pPr>
    </w:p>
    <w:p w14:paraId="5669DF82">
      <w:pPr>
        <w:spacing w:line="360" w:lineRule="auto"/>
        <w:rPr>
          <w:rFonts w:ascii="宋体" w:hAnsi="宋体" w:eastAsia="宋体"/>
          <w:b/>
          <w:bCs/>
          <w:sz w:val="24"/>
          <w:szCs w:val="24"/>
        </w:rPr>
      </w:pPr>
      <w:bookmarkStart w:id="156" w:name="_Toc185088734"/>
      <w:bookmarkStart w:id="157" w:name="_Toc185011522"/>
      <w:bookmarkStart w:id="158" w:name="_Toc185518283"/>
      <w:bookmarkStart w:id="159" w:name="_Toc185424691"/>
      <w:bookmarkStart w:id="160" w:name="_Toc185001033"/>
      <w:bookmarkStart w:id="161" w:name="_Toc185088916"/>
      <w:r>
        <w:rPr>
          <w:rFonts w:ascii="宋体" w:hAnsi="宋体" w:eastAsia="宋体"/>
          <w:b/>
          <w:bCs/>
          <w:sz w:val="24"/>
          <w:szCs w:val="24"/>
        </w:rPr>
        <w:t>2. 知识储备</w:t>
      </w:r>
      <w:bookmarkEnd w:id="156"/>
      <w:bookmarkEnd w:id="157"/>
      <w:bookmarkEnd w:id="158"/>
      <w:bookmarkEnd w:id="159"/>
      <w:bookmarkEnd w:id="160"/>
      <w:bookmarkEnd w:id="161"/>
    </w:p>
    <w:p w14:paraId="36B071D8">
      <w:pPr>
        <w:spacing w:line="360" w:lineRule="auto"/>
        <w:rPr>
          <w:rFonts w:ascii="Times New Roman" w:hAnsi="Times New Roman" w:eastAsia="宋体" w:cs="Times New Roman"/>
          <w:b/>
          <w:bCs/>
          <w:szCs w:val="21"/>
        </w:rPr>
      </w:pPr>
      <w:r>
        <w:rPr>
          <w:rFonts w:ascii="Times New Roman" w:hAnsi="Times New Roman" w:eastAsia="宋体" w:cs="Times New Roman"/>
          <w:b/>
          <w:bCs/>
          <w:szCs w:val="21"/>
        </w:rPr>
        <w:t>小学—5</w:t>
      </w:r>
      <w:r>
        <w:rPr>
          <w:rFonts w:hint="eastAsia" w:ascii="Times New Roman" w:hAnsi="Times New Roman" w:eastAsia="宋体" w:cs="Times New Roman"/>
          <w:b/>
          <w:bCs/>
          <w:szCs w:val="21"/>
        </w:rPr>
        <w:t>题</w:t>
      </w:r>
    </w:p>
    <w:p w14:paraId="2A0C295C">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drawing>
          <wp:inline distT="0" distB="0" distL="0" distR="0">
            <wp:extent cx="2103120" cy="2286635"/>
            <wp:effectExtent l="0" t="0" r="5080" b="0"/>
            <wp:docPr id="2068309291" name="图片 2068309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309291" name="图片 2068309291"/>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139331" cy="2326581"/>
                    </a:xfrm>
                    <a:prstGeom prst="rect">
                      <a:avLst/>
                    </a:prstGeom>
                  </pic:spPr>
                </pic:pic>
              </a:graphicData>
            </a:graphic>
          </wp:inline>
        </w:drawing>
      </w:r>
      <w:r>
        <w:rPr>
          <w:rFonts w:hint="eastAsia" w:ascii="Times New Roman" w:hAnsi="Times New Roman" w:eastAsia="宋体" w:cs="Times New Roman"/>
          <w:szCs w:val="21"/>
        </w:rPr>
        <w:drawing>
          <wp:inline distT="0" distB="0" distL="0" distR="0">
            <wp:extent cx="2354580" cy="217424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376111" cy="2194170"/>
                    </a:xfrm>
                    <a:prstGeom prst="rect">
                      <a:avLst/>
                    </a:prstGeom>
                  </pic:spPr>
                </pic:pic>
              </a:graphicData>
            </a:graphic>
          </wp:inline>
        </w:drawing>
      </w:r>
    </w:p>
    <w:p w14:paraId="2F9B899C">
      <w:pPr>
        <w:spacing w:line="360" w:lineRule="auto"/>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2833370" cy="544195"/>
            <wp:effectExtent l="0" t="0" r="0" b="1905"/>
            <wp:docPr id="733372728" name="图片 733372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372728" name="图片 733372728"/>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912384" cy="559264"/>
                    </a:xfrm>
                    <a:prstGeom prst="rect">
                      <a:avLst/>
                    </a:prstGeom>
                  </pic:spPr>
                </pic:pic>
              </a:graphicData>
            </a:graphic>
          </wp:inline>
        </w:drawing>
      </w:r>
    </w:p>
    <w:p w14:paraId="7CFB01AE">
      <w:pPr>
        <w:spacing w:line="360" w:lineRule="auto"/>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2833370" cy="1662430"/>
            <wp:effectExtent l="0" t="0" r="0" b="1270"/>
            <wp:docPr id="1922716847" name="图片 1922716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716847" name="图片 1922716847"/>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869337" cy="1684086"/>
                    </a:xfrm>
                    <a:prstGeom prst="rect">
                      <a:avLst/>
                    </a:prstGeom>
                  </pic:spPr>
                </pic:pic>
              </a:graphicData>
            </a:graphic>
          </wp:inline>
        </w:drawing>
      </w:r>
      <w:r>
        <w:rPr>
          <w:rFonts w:ascii="Times New Roman" w:hAnsi="Times New Roman" w:eastAsia="宋体" w:cs="Times New Roman"/>
          <w:szCs w:val="21"/>
        </w:rPr>
        <w:drawing>
          <wp:inline distT="0" distB="0" distL="0" distR="0">
            <wp:extent cx="2388870" cy="166687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402399" cy="1676416"/>
                    </a:xfrm>
                    <a:prstGeom prst="rect">
                      <a:avLst/>
                    </a:prstGeom>
                  </pic:spPr>
                </pic:pic>
              </a:graphicData>
            </a:graphic>
          </wp:inline>
        </w:drawing>
      </w:r>
    </w:p>
    <w:p w14:paraId="447C7283">
      <w:pPr>
        <w:spacing w:line="360" w:lineRule="auto"/>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5274310" cy="2005965"/>
            <wp:effectExtent l="0" t="0" r="0" b="635"/>
            <wp:docPr id="1962939363" name="图片 1962939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939363" name="图片 1962939363"/>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5274310" cy="2005965"/>
                    </a:xfrm>
                    <a:prstGeom prst="rect">
                      <a:avLst/>
                    </a:prstGeom>
                  </pic:spPr>
                </pic:pic>
              </a:graphicData>
            </a:graphic>
          </wp:inline>
        </w:drawing>
      </w:r>
    </w:p>
    <w:p w14:paraId="7541E0A1">
      <w:pPr>
        <w:spacing w:line="360" w:lineRule="auto"/>
        <w:rPr>
          <w:rFonts w:ascii="Times New Roman" w:hAnsi="Times New Roman" w:eastAsia="宋体" w:cs="Times New Roman"/>
          <w:b/>
          <w:bCs/>
          <w:szCs w:val="21"/>
        </w:rPr>
      </w:pPr>
      <w:r>
        <w:rPr>
          <w:rFonts w:ascii="Times New Roman" w:hAnsi="Times New Roman" w:eastAsia="宋体" w:cs="Times New Roman"/>
          <w:b/>
          <w:bCs/>
          <w:szCs w:val="21"/>
        </w:rPr>
        <w:t>初中</w:t>
      </w:r>
      <w:r>
        <w:rPr>
          <w:rFonts w:hint="eastAsia" w:ascii="Times New Roman" w:hAnsi="Times New Roman" w:eastAsia="宋体" w:cs="Times New Roman"/>
          <w:b/>
          <w:bCs/>
          <w:szCs w:val="21"/>
        </w:rPr>
        <w:t>-</w:t>
      </w:r>
      <w:r>
        <w:rPr>
          <w:rFonts w:ascii="Times New Roman" w:hAnsi="Times New Roman" w:eastAsia="宋体" w:cs="Times New Roman"/>
          <w:b/>
          <w:bCs/>
          <w:szCs w:val="21"/>
        </w:rPr>
        <w:t>5</w:t>
      </w:r>
      <w:r>
        <w:rPr>
          <w:rFonts w:hint="eastAsia" w:ascii="Times New Roman" w:hAnsi="Times New Roman" w:eastAsia="宋体" w:cs="Times New Roman"/>
          <w:b/>
          <w:bCs/>
          <w:szCs w:val="21"/>
        </w:rPr>
        <w:t>题</w:t>
      </w:r>
    </w:p>
    <w:p w14:paraId="7B5386E8">
      <w:pPr>
        <w:spacing w:line="360" w:lineRule="auto"/>
        <w:rPr>
          <w:rFonts w:ascii="Times New Roman" w:hAnsi="Times New Roman" w:eastAsia="宋体" w:cs="Times New Roman"/>
          <w:b/>
          <w:bCs/>
          <w:szCs w:val="21"/>
        </w:rPr>
      </w:pPr>
      <w:r>
        <w:rPr>
          <w:rFonts w:hint="eastAsia" w:ascii="Times New Roman" w:hAnsi="Times New Roman" w:eastAsia="宋体" w:cs="Times New Roman"/>
          <w:b/>
          <w:bCs/>
          <w:szCs w:val="21"/>
        </w:rPr>
        <w:drawing>
          <wp:inline distT="0" distB="0" distL="0" distR="0">
            <wp:extent cx="2537460" cy="2457450"/>
            <wp:effectExtent l="0" t="0" r="254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570055" cy="2489604"/>
                    </a:xfrm>
                    <a:prstGeom prst="rect">
                      <a:avLst/>
                    </a:prstGeom>
                  </pic:spPr>
                </pic:pic>
              </a:graphicData>
            </a:graphic>
          </wp:inline>
        </w:drawing>
      </w:r>
      <w:r>
        <w:rPr>
          <w:rFonts w:hint="eastAsia" w:ascii="Times New Roman" w:hAnsi="Times New Roman" w:eastAsia="宋体" w:cs="Times New Roman"/>
          <w:b/>
          <w:bCs/>
          <w:szCs w:val="21"/>
        </w:rPr>
        <w:drawing>
          <wp:inline distT="0" distB="0" distL="0" distR="0">
            <wp:extent cx="2663190" cy="2093595"/>
            <wp:effectExtent l="0" t="0" r="3810" b="190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682576" cy="2109307"/>
                    </a:xfrm>
                    <a:prstGeom prst="rect">
                      <a:avLst/>
                    </a:prstGeom>
                  </pic:spPr>
                </pic:pic>
              </a:graphicData>
            </a:graphic>
          </wp:inline>
        </w:drawing>
      </w:r>
    </w:p>
    <w:p w14:paraId="4E6B6D63">
      <w:pPr>
        <w:spacing w:line="360" w:lineRule="auto"/>
        <w:rPr>
          <w:rFonts w:ascii="Times New Roman" w:hAnsi="Times New Roman" w:eastAsia="宋体" w:cs="Times New Roman"/>
          <w:b/>
          <w:bCs/>
          <w:szCs w:val="21"/>
        </w:rPr>
      </w:pPr>
      <w:r>
        <w:rPr>
          <w:rFonts w:hint="eastAsia" w:ascii="Times New Roman" w:hAnsi="Times New Roman" w:eastAsia="宋体" w:cs="Times New Roman"/>
          <w:b/>
          <w:bCs/>
          <w:szCs w:val="21"/>
        </w:rPr>
        <w:drawing>
          <wp:inline distT="0" distB="0" distL="0" distR="0">
            <wp:extent cx="2628900" cy="2266315"/>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628900" cy="2266500"/>
                    </a:xfrm>
                    <a:prstGeom prst="rect">
                      <a:avLst/>
                    </a:prstGeom>
                  </pic:spPr>
                </pic:pic>
              </a:graphicData>
            </a:graphic>
          </wp:inline>
        </w:drawing>
      </w:r>
      <w:r>
        <w:rPr>
          <w:rFonts w:hint="eastAsia" w:ascii="Times New Roman" w:hAnsi="Times New Roman" w:eastAsia="宋体" w:cs="Times New Roman"/>
          <w:b/>
          <w:bCs/>
          <w:szCs w:val="21"/>
        </w:rPr>
        <w:drawing>
          <wp:inline distT="0" distB="0" distL="0" distR="0">
            <wp:extent cx="2537460" cy="1596390"/>
            <wp:effectExtent l="0" t="0" r="2540" b="381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564771" cy="1613712"/>
                    </a:xfrm>
                    <a:prstGeom prst="rect">
                      <a:avLst/>
                    </a:prstGeom>
                  </pic:spPr>
                </pic:pic>
              </a:graphicData>
            </a:graphic>
          </wp:inline>
        </w:drawing>
      </w:r>
      <w:r>
        <w:rPr>
          <w:rFonts w:hint="eastAsia" w:ascii="Times New Roman" w:hAnsi="Times New Roman" w:eastAsia="宋体" w:cs="Times New Roman"/>
          <w:b/>
          <w:bCs/>
          <w:szCs w:val="21"/>
        </w:rPr>
        <w:drawing>
          <wp:inline distT="0" distB="0" distL="0" distR="0">
            <wp:extent cx="3977640" cy="276860"/>
            <wp:effectExtent l="0" t="0" r="0" b="254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4409698" cy="307394"/>
                    </a:xfrm>
                    <a:prstGeom prst="rect">
                      <a:avLst/>
                    </a:prstGeom>
                  </pic:spPr>
                </pic:pic>
              </a:graphicData>
            </a:graphic>
          </wp:inline>
        </w:drawing>
      </w:r>
    </w:p>
    <w:p w14:paraId="0A505997">
      <w:pPr>
        <w:spacing w:line="360" w:lineRule="auto"/>
        <w:rPr>
          <w:rFonts w:ascii="Times New Roman" w:hAnsi="Times New Roman" w:eastAsia="宋体" w:cs="Times New Roman"/>
          <w:b/>
          <w:bCs/>
          <w:szCs w:val="21"/>
        </w:rPr>
      </w:pPr>
      <w:r>
        <w:rPr>
          <w:rFonts w:hint="eastAsia" w:ascii="Times New Roman" w:hAnsi="Times New Roman" w:eastAsia="宋体" w:cs="Times New Roman"/>
          <w:b/>
          <w:bCs/>
          <w:szCs w:val="21"/>
        </w:rPr>
        <w:drawing>
          <wp:inline distT="0" distB="0" distL="0" distR="0">
            <wp:extent cx="3886200" cy="2788920"/>
            <wp:effectExtent l="0" t="0" r="0" b="5080"/>
            <wp:docPr id="1939569266" name="图片 1939569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569266" name="图片 1939569266"/>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3900384" cy="2799204"/>
                    </a:xfrm>
                    <a:prstGeom prst="rect">
                      <a:avLst/>
                    </a:prstGeom>
                  </pic:spPr>
                </pic:pic>
              </a:graphicData>
            </a:graphic>
          </wp:inline>
        </w:drawing>
      </w:r>
    </w:p>
    <w:p w14:paraId="4789BB8A">
      <w:pPr>
        <w:spacing w:line="360" w:lineRule="auto"/>
        <w:rPr>
          <w:rFonts w:ascii="Times New Roman" w:hAnsi="Times New Roman" w:eastAsia="宋体" w:cs="Times New Roman"/>
          <w:b/>
          <w:bCs/>
          <w:szCs w:val="21"/>
        </w:rPr>
      </w:pPr>
      <w:r>
        <w:rPr>
          <w:rFonts w:ascii="Times New Roman" w:hAnsi="Times New Roman" w:eastAsia="宋体" w:cs="Times New Roman"/>
          <w:b/>
          <w:bCs/>
          <w:szCs w:val="21"/>
        </w:rPr>
        <w:t>高中</w:t>
      </w:r>
      <w:r>
        <w:rPr>
          <w:rFonts w:hint="eastAsia" w:ascii="Times New Roman" w:hAnsi="Times New Roman" w:eastAsia="宋体" w:cs="Times New Roman"/>
          <w:b/>
          <w:bCs/>
          <w:szCs w:val="21"/>
        </w:rPr>
        <w:t>-</w:t>
      </w:r>
      <w:r>
        <w:rPr>
          <w:rFonts w:ascii="Times New Roman" w:hAnsi="Times New Roman" w:eastAsia="宋体" w:cs="Times New Roman"/>
          <w:b/>
          <w:bCs/>
          <w:szCs w:val="21"/>
        </w:rPr>
        <w:t>5</w:t>
      </w:r>
      <w:r>
        <w:rPr>
          <w:rFonts w:hint="eastAsia" w:ascii="Times New Roman" w:hAnsi="Times New Roman" w:eastAsia="宋体" w:cs="Times New Roman"/>
          <w:b/>
          <w:bCs/>
          <w:szCs w:val="21"/>
        </w:rPr>
        <w:t>题</w:t>
      </w:r>
    </w:p>
    <w:p w14:paraId="09EC7421">
      <w:pPr>
        <w:spacing w:line="360" w:lineRule="auto"/>
        <w:rPr>
          <w:rFonts w:ascii="Times New Roman" w:hAnsi="Times New Roman" w:eastAsia="宋体" w:cs="Times New Roman"/>
          <w:b/>
          <w:bCs/>
          <w:szCs w:val="21"/>
        </w:rPr>
      </w:pPr>
      <w:r>
        <w:rPr>
          <w:rFonts w:hint="eastAsia" w:ascii="Times New Roman" w:hAnsi="Times New Roman" w:eastAsia="宋体" w:cs="Times New Roman"/>
          <w:b/>
          <w:bCs/>
          <w:szCs w:val="21"/>
        </w:rPr>
        <w:drawing>
          <wp:inline distT="0" distB="0" distL="0" distR="0">
            <wp:extent cx="2617470" cy="2587625"/>
            <wp:effectExtent l="0" t="0" r="0" b="317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638335" cy="2608794"/>
                    </a:xfrm>
                    <a:prstGeom prst="rect">
                      <a:avLst/>
                    </a:prstGeom>
                  </pic:spPr>
                </pic:pic>
              </a:graphicData>
            </a:graphic>
          </wp:inline>
        </w:drawing>
      </w:r>
      <w:r>
        <w:rPr>
          <w:rFonts w:ascii="Times New Roman" w:hAnsi="Times New Roman" w:eastAsia="宋体" w:cs="Times New Roman"/>
          <w:b/>
          <w:bCs/>
          <w:szCs w:val="21"/>
        </w:rPr>
        <w:drawing>
          <wp:inline distT="0" distB="0" distL="0" distR="0">
            <wp:extent cx="2651760" cy="1906905"/>
            <wp:effectExtent l="0" t="0" r="254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669596" cy="1920077"/>
                    </a:xfrm>
                    <a:prstGeom prst="rect">
                      <a:avLst/>
                    </a:prstGeom>
                  </pic:spPr>
                </pic:pic>
              </a:graphicData>
            </a:graphic>
          </wp:inline>
        </w:drawing>
      </w:r>
    </w:p>
    <w:p w14:paraId="4F2FC50B">
      <w:pPr>
        <w:spacing w:line="360" w:lineRule="auto"/>
        <w:rPr>
          <w:rFonts w:ascii="Times New Roman" w:hAnsi="Times New Roman" w:eastAsia="宋体" w:cs="Times New Roman"/>
          <w:b/>
          <w:bCs/>
          <w:szCs w:val="21"/>
        </w:rPr>
      </w:pPr>
      <w:r>
        <w:rPr>
          <w:rFonts w:ascii="Times New Roman" w:hAnsi="Times New Roman" w:eastAsia="宋体" w:cs="Times New Roman"/>
          <w:b/>
          <w:bCs/>
          <w:szCs w:val="21"/>
        </w:rPr>
        <w:drawing>
          <wp:inline distT="0" distB="0" distL="0" distR="0">
            <wp:extent cx="2297430" cy="2744470"/>
            <wp:effectExtent l="0" t="0" r="127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306454" cy="2755749"/>
                    </a:xfrm>
                    <a:prstGeom prst="rect">
                      <a:avLst/>
                    </a:prstGeom>
                  </pic:spPr>
                </pic:pic>
              </a:graphicData>
            </a:graphic>
          </wp:inline>
        </w:drawing>
      </w:r>
      <w:r>
        <w:rPr>
          <w:rFonts w:hint="eastAsia" w:ascii="Times New Roman" w:hAnsi="Times New Roman" w:eastAsia="宋体" w:cs="Times New Roman"/>
          <w:b/>
          <w:bCs/>
          <w:szCs w:val="21"/>
        </w:rPr>
        <w:t xml:space="preserve"> </w:t>
      </w:r>
      <w:r>
        <w:rPr>
          <w:rFonts w:hint="eastAsia" w:ascii="Times New Roman" w:hAnsi="Times New Roman" w:eastAsia="宋体" w:cs="Times New Roman"/>
          <w:b/>
          <w:bCs/>
          <w:szCs w:val="21"/>
        </w:rPr>
        <w:drawing>
          <wp:inline distT="0" distB="0" distL="0" distR="0">
            <wp:extent cx="2594610" cy="217678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608153" cy="2188324"/>
                    </a:xfrm>
                    <a:prstGeom prst="rect">
                      <a:avLst/>
                    </a:prstGeom>
                  </pic:spPr>
                </pic:pic>
              </a:graphicData>
            </a:graphic>
          </wp:inline>
        </w:drawing>
      </w:r>
    </w:p>
    <w:p w14:paraId="76A71388">
      <w:pPr>
        <w:spacing w:line="360" w:lineRule="auto"/>
        <w:rPr>
          <w:rFonts w:ascii="Times New Roman" w:hAnsi="Times New Roman" w:eastAsia="宋体" w:cs="Times New Roman"/>
          <w:b/>
          <w:bCs/>
          <w:szCs w:val="21"/>
        </w:rPr>
      </w:pPr>
      <w:r>
        <w:rPr>
          <w:rFonts w:hint="eastAsia" w:ascii="Times New Roman" w:hAnsi="Times New Roman" w:eastAsia="宋体" w:cs="Times New Roman"/>
          <w:b/>
          <w:bCs/>
          <w:szCs w:val="21"/>
        </w:rPr>
        <w:drawing>
          <wp:inline distT="0" distB="0" distL="0" distR="0">
            <wp:extent cx="3463290" cy="1943735"/>
            <wp:effectExtent l="0" t="0" r="381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537873" cy="1985741"/>
                    </a:xfrm>
                    <a:prstGeom prst="rect">
                      <a:avLst/>
                    </a:prstGeom>
                  </pic:spPr>
                </pic:pic>
              </a:graphicData>
            </a:graphic>
          </wp:inline>
        </w:drawing>
      </w:r>
    </w:p>
    <w:p w14:paraId="02A52EC3">
      <w:pPr>
        <w:spacing w:line="360" w:lineRule="auto"/>
        <w:rPr>
          <w:rFonts w:ascii="Times New Roman" w:hAnsi="Times New Roman" w:eastAsia="宋体" w:cs="Times New Roman"/>
          <w:b/>
          <w:bCs/>
          <w:szCs w:val="21"/>
        </w:rPr>
      </w:pPr>
      <w:r>
        <w:rPr>
          <w:rFonts w:hint="eastAsia" w:ascii="Times New Roman" w:hAnsi="Times New Roman" w:eastAsia="宋体" w:cs="Times New Roman"/>
          <w:b/>
          <w:bCs/>
          <w:szCs w:val="21"/>
        </w:rPr>
        <w:drawing>
          <wp:inline distT="0" distB="0" distL="0" distR="0">
            <wp:extent cx="2297430" cy="1137285"/>
            <wp:effectExtent l="0" t="0" r="1270" b="571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326420" cy="1151916"/>
                    </a:xfrm>
                    <a:prstGeom prst="rect">
                      <a:avLst/>
                    </a:prstGeom>
                  </pic:spPr>
                </pic:pic>
              </a:graphicData>
            </a:graphic>
          </wp:inline>
        </w:drawing>
      </w:r>
    </w:p>
    <w:p w14:paraId="15FFA71D">
      <w:pPr>
        <w:spacing w:line="360" w:lineRule="auto"/>
        <w:rPr>
          <w:rFonts w:ascii="Times New Roman" w:hAnsi="Times New Roman" w:eastAsia="宋体" w:cs="Times New Roman"/>
          <w:b/>
          <w:bCs/>
          <w:szCs w:val="21"/>
        </w:rPr>
      </w:pPr>
    </w:p>
    <w:p w14:paraId="0BBAC6D4">
      <w:pPr>
        <w:spacing w:line="360" w:lineRule="auto"/>
        <w:rPr>
          <w:rFonts w:ascii="宋体" w:hAnsi="宋体" w:eastAsia="宋体"/>
          <w:b/>
          <w:bCs/>
          <w:sz w:val="24"/>
          <w:szCs w:val="24"/>
        </w:rPr>
      </w:pPr>
      <w:bookmarkStart w:id="162" w:name="_Toc185518284"/>
      <w:bookmarkStart w:id="163" w:name="_Toc185011523"/>
      <w:bookmarkStart w:id="164" w:name="_Toc185088735"/>
      <w:bookmarkStart w:id="165" w:name="_Toc185088917"/>
      <w:bookmarkStart w:id="166" w:name="_Toc185424692"/>
      <w:bookmarkStart w:id="167" w:name="_Toc185001034"/>
      <w:r>
        <w:rPr>
          <w:rFonts w:ascii="宋体" w:hAnsi="宋体" w:eastAsia="宋体"/>
          <w:b/>
          <w:bCs/>
          <w:sz w:val="24"/>
          <w:szCs w:val="24"/>
        </w:rPr>
        <w:t>3. 学习动机</w:t>
      </w:r>
      <w:bookmarkEnd w:id="162"/>
      <w:bookmarkEnd w:id="163"/>
      <w:bookmarkEnd w:id="164"/>
      <w:bookmarkEnd w:id="165"/>
      <w:bookmarkEnd w:id="166"/>
      <w:bookmarkEnd w:id="167"/>
    </w:p>
    <w:p w14:paraId="176A5B7B">
      <w:pPr>
        <w:pStyle w:val="30"/>
        <w:widowControl/>
        <w:numPr>
          <w:ilvl w:val="3"/>
          <w:numId w:val="13"/>
        </w:numPr>
        <w:spacing w:line="360" w:lineRule="auto"/>
        <w:ind w:left="426" w:hanging="426" w:firstLineChars="0"/>
        <w:jc w:val="left"/>
        <w:rPr>
          <w:rFonts w:ascii="Times New Roman" w:hAnsi="Times New Roman" w:eastAsia="宋体" w:cs="Times New Roman"/>
          <w:sz w:val="24"/>
          <w:szCs w:val="24"/>
        </w:rPr>
      </w:pPr>
      <w:r>
        <w:rPr>
          <w:rFonts w:ascii="Times New Roman" w:hAnsi="Times New Roman" w:eastAsia="宋体" w:cs="Times New Roman"/>
          <w:sz w:val="24"/>
          <w:szCs w:val="24"/>
        </w:rPr>
        <w:t>我认为学习信息科技是有趣且有价值的。</w:t>
      </w:r>
    </w:p>
    <w:p w14:paraId="66443474">
      <w:pPr>
        <w:pStyle w:val="30"/>
        <w:widowControl/>
        <w:numPr>
          <w:ilvl w:val="3"/>
          <w:numId w:val="13"/>
        </w:numPr>
        <w:spacing w:line="360" w:lineRule="auto"/>
        <w:ind w:left="426" w:hanging="426" w:firstLineChars="0"/>
        <w:jc w:val="left"/>
        <w:rPr>
          <w:rFonts w:ascii="Times New Roman" w:hAnsi="Times New Roman" w:eastAsia="宋体" w:cs="Times New Roman"/>
          <w:sz w:val="24"/>
          <w:szCs w:val="24"/>
        </w:rPr>
      </w:pPr>
      <w:r>
        <w:rPr>
          <w:rFonts w:ascii="Times New Roman" w:hAnsi="Times New Roman" w:eastAsia="宋体" w:cs="Times New Roman"/>
          <w:sz w:val="24"/>
          <w:szCs w:val="24"/>
        </w:rPr>
        <w:t>我想在信息科技课程中多学习、多观察。</w:t>
      </w:r>
    </w:p>
    <w:p w14:paraId="619D3DE0">
      <w:pPr>
        <w:pStyle w:val="30"/>
        <w:widowControl/>
        <w:numPr>
          <w:ilvl w:val="3"/>
          <w:numId w:val="13"/>
        </w:numPr>
        <w:spacing w:line="360" w:lineRule="auto"/>
        <w:ind w:left="426" w:hanging="426" w:firstLineChars="0"/>
        <w:jc w:val="left"/>
        <w:rPr>
          <w:rFonts w:ascii="Times New Roman" w:hAnsi="Times New Roman" w:eastAsia="宋体" w:cs="Times New Roman"/>
          <w:sz w:val="24"/>
          <w:szCs w:val="24"/>
        </w:rPr>
      </w:pPr>
      <w:r>
        <w:rPr>
          <w:rFonts w:ascii="Times New Roman" w:hAnsi="Times New Roman" w:eastAsia="宋体" w:cs="Times New Roman"/>
          <w:sz w:val="24"/>
          <w:szCs w:val="24"/>
        </w:rPr>
        <w:t>信息科技课程的</w:t>
      </w:r>
      <w:r>
        <w:rPr>
          <w:rFonts w:hint="eastAsia" w:ascii="Times New Roman" w:hAnsi="Times New Roman" w:eastAsia="宋体" w:cs="Times New Roman"/>
          <w:sz w:val="24"/>
          <w:szCs w:val="24"/>
        </w:rPr>
        <w:t>知识</w:t>
      </w:r>
      <w:r>
        <w:rPr>
          <w:rFonts w:ascii="Times New Roman" w:hAnsi="Times New Roman" w:eastAsia="宋体" w:cs="Times New Roman"/>
          <w:sz w:val="24"/>
          <w:szCs w:val="24"/>
        </w:rPr>
        <w:t>值得</w:t>
      </w:r>
      <w:r>
        <w:rPr>
          <w:rFonts w:hint="eastAsia" w:ascii="Times New Roman" w:hAnsi="Times New Roman" w:eastAsia="宋体" w:cs="Times New Roman"/>
          <w:sz w:val="24"/>
          <w:szCs w:val="24"/>
        </w:rPr>
        <w:t>我</w:t>
      </w:r>
      <w:r>
        <w:rPr>
          <w:rFonts w:ascii="Times New Roman" w:hAnsi="Times New Roman" w:eastAsia="宋体" w:cs="Times New Roman"/>
          <w:sz w:val="24"/>
          <w:szCs w:val="24"/>
        </w:rPr>
        <w:t>学习。</w:t>
      </w:r>
    </w:p>
    <w:p w14:paraId="685B9E41">
      <w:pPr>
        <w:pStyle w:val="30"/>
        <w:widowControl/>
        <w:numPr>
          <w:ilvl w:val="3"/>
          <w:numId w:val="13"/>
        </w:numPr>
        <w:spacing w:line="360" w:lineRule="auto"/>
        <w:ind w:left="426" w:hanging="426" w:firstLineChars="0"/>
        <w:jc w:val="left"/>
        <w:rPr>
          <w:rFonts w:ascii="Times New Roman" w:hAnsi="Times New Roman" w:eastAsia="宋体" w:cs="Times New Roman"/>
          <w:sz w:val="24"/>
          <w:szCs w:val="24"/>
        </w:rPr>
      </w:pPr>
      <w:r>
        <w:rPr>
          <w:rFonts w:ascii="Times New Roman" w:hAnsi="Times New Roman" w:eastAsia="宋体" w:cs="Times New Roman"/>
          <w:sz w:val="24"/>
          <w:szCs w:val="24"/>
        </w:rPr>
        <w:t>了解与我们生活环境有关的信息科技知识很重要。</w:t>
      </w:r>
    </w:p>
    <w:p w14:paraId="1DD30253">
      <w:pPr>
        <w:pStyle w:val="30"/>
        <w:widowControl/>
        <w:numPr>
          <w:ilvl w:val="3"/>
          <w:numId w:val="13"/>
        </w:numPr>
        <w:spacing w:line="360" w:lineRule="auto"/>
        <w:ind w:left="426" w:hanging="426" w:firstLineChars="0"/>
        <w:jc w:val="left"/>
        <w:rPr>
          <w:rFonts w:ascii="Times New Roman" w:hAnsi="Times New Roman" w:eastAsia="宋体" w:cs="Times New Roman"/>
          <w:sz w:val="24"/>
          <w:szCs w:val="24"/>
        </w:rPr>
      </w:pPr>
      <w:r>
        <w:rPr>
          <w:rFonts w:ascii="Times New Roman" w:hAnsi="Times New Roman" w:eastAsia="宋体" w:cs="Times New Roman"/>
          <w:sz w:val="24"/>
          <w:szCs w:val="24"/>
        </w:rPr>
        <w:t>我会积极寻找更多的信息</w:t>
      </w:r>
      <w:r>
        <w:rPr>
          <w:rFonts w:hint="eastAsia" w:ascii="Times New Roman" w:hAnsi="Times New Roman" w:eastAsia="宋体" w:cs="Times New Roman"/>
          <w:sz w:val="24"/>
          <w:szCs w:val="24"/>
        </w:rPr>
        <w:t>来</w:t>
      </w:r>
      <w:r>
        <w:rPr>
          <w:rFonts w:ascii="Times New Roman" w:hAnsi="Times New Roman" w:eastAsia="宋体" w:cs="Times New Roman"/>
          <w:sz w:val="24"/>
          <w:szCs w:val="24"/>
        </w:rPr>
        <w:t>学习信息科技课程。</w:t>
      </w:r>
    </w:p>
    <w:p w14:paraId="430CF468">
      <w:pPr>
        <w:widowControl/>
        <w:jc w:val="left"/>
        <w:rPr>
          <w:rFonts w:ascii="Times New Roman" w:hAnsi="Times New Roman" w:eastAsia="宋体" w:cs="Times New Roman"/>
          <w:sz w:val="22"/>
        </w:rPr>
      </w:pPr>
    </w:p>
    <w:p w14:paraId="630913D8">
      <w:pPr>
        <w:spacing w:line="360" w:lineRule="auto"/>
        <w:rPr>
          <w:rFonts w:ascii="宋体" w:hAnsi="宋体" w:eastAsia="宋体"/>
          <w:b/>
          <w:bCs/>
          <w:sz w:val="24"/>
          <w:szCs w:val="24"/>
        </w:rPr>
      </w:pPr>
      <w:bookmarkStart w:id="168" w:name="_Toc185088736"/>
      <w:bookmarkStart w:id="169" w:name="_Toc185424693"/>
      <w:bookmarkStart w:id="170" w:name="_Toc185088918"/>
      <w:bookmarkStart w:id="171" w:name="_Toc185518285"/>
      <w:bookmarkStart w:id="172" w:name="_Toc185001035"/>
      <w:bookmarkStart w:id="173" w:name="_Toc185011524"/>
      <w:r>
        <w:rPr>
          <w:rFonts w:ascii="宋体" w:hAnsi="宋体" w:eastAsia="宋体"/>
          <w:b/>
          <w:bCs/>
          <w:sz w:val="24"/>
          <w:szCs w:val="24"/>
        </w:rPr>
        <w:t>4. 计算思维</w:t>
      </w:r>
      <w:bookmarkEnd w:id="168"/>
      <w:bookmarkEnd w:id="169"/>
      <w:bookmarkEnd w:id="170"/>
      <w:bookmarkEnd w:id="171"/>
      <w:bookmarkEnd w:id="172"/>
      <w:bookmarkEnd w:id="173"/>
    </w:p>
    <w:p w14:paraId="6E4B2C0B">
      <w:pPr>
        <w:spacing w:line="360" w:lineRule="auto"/>
        <w:rPr>
          <w:rFonts w:ascii="Times New Roman" w:hAnsi="Times New Roman" w:eastAsia="宋体" w:cs="Times New Roman"/>
          <w:b/>
          <w:bCs/>
          <w:sz w:val="24"/>
          <w:szCs w:val="24"/>
        </w:rPr>
      </w:pPr>
      <w:r>
        <w:rPr>
          <w:rFonts w:ascii="Times New Roman" w:hAnsi="Times New Roman" w:eastAsia="宋体" w:cs="Times New Roman"/>
          <w:b/>
          <w:bCs/>
          <w:sz w:val="24"/>
          <w:szCs w:val="24"/>
        </w:rPr>
        <w:t>创造力</w:t>
      </w:r>
    </w:p>
    <w:p w14:paraId="54E59562">
      <w:pPr>
        <w:pStyle w:val="30"/>
        <w:widowControl/>
        <w:numPr>
          <w:ilvl w:val="0"/>
          <w:numId w:val="14"/>
        </w:numPr>
        <w:spacing w:line="360" w:lineRule="auto"/>
        <w:ind w:firstLineChars="0"/>
        <w:jc w:val="left"/>
        <w:rPr>
          <w:rFonts w:ascii="Times New Roman" w:hAnsi="Times New Roman" w:eastAsia="宋体" w:cs="Times New Roman"/>
          <w:sz w:val="24"/>
          <w:szCs w:val="24"/>
        </w:rPr>
      </w:pPr>
      <w:r>
        <w:rPr>
          <w:rFonts w:ascii="Times New Roman" w:hAnsi="Times New Roman" w:eastAsia="宋体" w:cs="Times New Roman"/>
          <w:sz w:val="24"/>
          <w:szCs w:val="24"/>
        </w:rPr>
        <w:t>我通常从一个整体的角度思考问题，而不是看细节</w:t>
      </w:r>
    </w:p>
    <w:p w14:paraId="06A0C651">
      <w:pPr>
        <w:pStyle w:val="30"/>
        <w:widowControl/>
        <w:numPr>
          <w:ilvl w:val="0"/>
          <w:numId w:val="14"/>
        </w:numPr>
        <w:spacing w:line="360" w:lineRule="auto"/>
        <w:ind w:firstLineChars="0"/>
        <w:jc w:val="left"/>
        <w:rPr>
          <w:rFonts w:ascii="Times New Roman" w:hAnsi="Times New Roman" w:eastAsia="宋体" w:cs="Times New Roman"/>
          <w:sz w:val="24"/>
          <w:szCs w:val="24"/>
        </w:rPr>
      </w:pPr>
      <w:r>
        <w:rPr>
          <w:rFonts w:ascii="Times New Roman" w:hAnsi="Times New Roman" w:eastAsia="宋体" w:cs="Times New Roman"/>
          <w:sz w:val="24"/>
          <w:szCs w:val="24"/>
        </w:rPr>
        <w:t>我经常思考不同问题之间的关系</w:t>
      </w:r>
    </w:p>
    <w:p w14:paraId="60E4D29D">
      <w:pPr>
        <w:pStyle w:val="30"/>
        <w:widowControl/>
        <w:numPr>
          <w:ilvl w:val="0"/>
          <w:numId w:val="14"/>
        </w:numPr>
        <w:spacing w:line="360" w:lineRule="auto"/>
        <w:ind w:firstLineChars="0"/>
        <w:jc w:val="left"/>
        <w:rPr>
          <w:rFonts w:ascii="Times New Roman" w:hAnsi="Times New Roman" w:eastAsia="宋体" w:cs="Times New Roman"/>
          <w:sz w:val="24"/>
          <w:szCs w:val="24"/>
        </w:rPr>
      </w:pPr>
      <w:r>
        <w:rPr>
          <w:rFonts w:ascii="Times New Roman" w:hAnsi="Times New Roman" w:eastAsia="宋体" w:cs="Times New Roman"/>
          <w:sz w:val="24"/>
          <w:szCs w:val="24"/>
        </w:rPr>
        <w:t>我通常努力找到问题的关键</w:t>
      </w:r>
    </w:p>
    <w:p w14:paraId="4570ABEC">
      <w:pPr>
        <w:pStyle w:val="30"/>
        <w:widowControl/>
        <w:numPr>
          <w:ilvl w:val="0"/>
          <w:numId w:val="14"/>
        </w:numPr>
        <w:spacing w:line="360" w:lineRule="auto"/>
        <w:ind w:firstLineChars="0"/>
        <w:jc w:val="left"/>
        <w:rPr>
          <w:rFonts w:ascii="Times New Roman" w:hAnsi="Times New Roman" w:eastAsia="宋体" w:cs="Times New Roman"/>
          <w:sz w:val="24"/>
          <w:szCs w:val="24"/>
        </w:rPr>
      </w:pPr>
      <w:r>
        <w:rPr>
          <w:rFonts w:ascii="Times New Roman" w:hAnsi="Times New Roman" w:eastAsia="宋体" w:cs="Times New Roman"/>
          <w:sz w:val="24"/>
          <w:szCs w:val="24"/>
        </w:rPr>
        <w:t>我通常试着分析不同问题的相同点</w:t>
      </w:r>
    </w:p>
    <w:p w14:paraId="0E80633D">
      <w:pPr>
        <w:widowControl/>
        <w:spacing w:line="360" w:lineRule="auto"/>
        <w:jc w:val="left"/>
        <w:rPr>
          <w:rFonts w:ascii="Times New Roman" w:hAnsi="Times New Roman" w:eastAsia="宋体" w:cs="Times New Roman"/>
          <w:b/>
          <w:bCs/>
          <w:sz w:val="24"/>
          <w:szCs w:val="24"/>
        </w:rPr>
      </w:pPr>
      <w:r>
        <w:rPr>
          <w:rFonts w:ascii="Times New Roman" w:hAnsi="Times New Roman" w:eastAsia="宋体" w:cs="Times New Roman"/>
          <w:b/>
          <w:bCs/>
          <w:sz w:val="24"/>
          <w:szCs w:val="24"/>
        </w:rPr>
        <w:t>算法思维</w:t>
      </w:r>
    </w:p>
    <w:p w14:paraId="6E6BE137">
      <w:pPr>
        <w:pStyle w:val="30"/>
        <w:widowControl/>
        <w:numPr>
          <w:ilvl w:val="0"/>
          <w:numId w:val="14"/>
        </w:numPr>
        <w:spacing w:line="360" w:lineRule="auto"/>
        <w:ind w:firstLineChars="0"/>
        <w:jc w:val="left"/>
        <w:rPr>
          <w:rFonts w:ascii="Times New Roman" w:hAnsi="Times New Roman" w:eastAsia="宋体" w:cs="Times New Roman"/>
          <w:sz w:val="24"/>
          <w:szCs w:val="24"/>
        </w:rPr>
      </w:pPr>
      <w:r>
        <w:rPr>
          <w:rFonts w:ascii="Times New Roman" w:hAnsi="Times New Roman" w:eastAsia="宋体" w:cs="Times New Roman"/>
          <w:sz w:val="24"/>
          <w:szCs w:val="24"/>
        </w:rPr>
        <w:t>我通常思考是否有可能分解一个问题</w:t>
      </w:r>
    </w:p>
    <w:p w14:paraId="3BABF4D1">
      <w:pPr>
        <w:pStyle w:val="30"/>
        <w:widowControl/>
        <w:numPr>
          <w:ilvl w:val="0"/>
          <w:numId w:val="14"/>
        </w:numPr>
        <w:spacing w:line="360" w:lineRule="auto"/>
        <w:ind w:firstLineChars="0"/>
        <w:jc w:val="left"/>
        <w:rPr>
          <w:rFonts w:ascii="Times New Roman" w:hAnsi="Times New Roman" w:eastAsia="宋体" w:cs="Times New Roman"/>
          <w:sz w:val="24"/>
          <w:szCs w:val="24"/>
        </w:rPr>
      </w:pPr>
      <w:r>
        <w:rPr>
          <w:rFonts w:ascii="Times New Roman" w:hAnsi="Times New Roman" w:eastAsia="宋体" w:cs="Times New Roman"/>
          <w:sz w:val="24"/>
          <w:szCs w:val="24"/>
        </w:rPr>
        <w:t>我通常会思考问题的结构</w:t>
      </w:r>
    </w:p>
    <w:p w14:paraId="4EDBB6E3">
      <w:pPr>
        <w:pStyle w:val="30"/>
        <w:widowControl/>
        <w:numPr>
          <w:ilvl w:val="0"/>
          <w:numId w:val="14"/>
        </w:numPr>
        <w:spacing w:line="360" w:lineRule="auto"/>
        <w:ind w:firstLineChars="0"/>
        <w:jc w:val="left"/>
        <w:rPr>
          <w:rFonts w:ascii="Times New Roman" w:hAnsi="Times New Roman" w:eastAsia="宋体" w:cs="Times New Roman"/>
          <w:sz w:val="24"/>
          <w:szCs w:val="24"/>
        </w:rPr>
      </w:pPr>
      <w:r>
        <w:rPr>
          <w:rFonts w:ascii="Times New Roman" w:hAnsi="Times New Roman" w:eastAsia="宋体" w:cs="Times New Roman"/>
          <w:sz w:val="24"/>
          <w:szCs w:val="24"/>
        </w:rPr>
        <w:t>我经常思考如何把一个大问题拆分成几个小问题</w:t>
      </w:r>
    </w:p>
    <w:p w14:paraId="5E040ECF">
      <w:pPr>
        <w:pStyle w:val="30"/>
        <w:widowControl/>
        <w:numPr>
          <w:ilvl w:val="0"/>
          <w:numId w:val="14"/>
        </w:numPr>
        <w:spacing w:line="360" w:lineRule="auto"/>
        <w:ind w:firstLineChars="0"/>
        <w:jc w:val="left"/>
        <w:rPr>
          <w:rFonts w:ascii="Times New Roman" w:hAnsi="Times New Roman" w:eastAsia="宋体" w:cs="Times New Roman"/>
          <w:sz w:val="24"/>
          <w:szCs w:val="24"/>
        </w:rPr>
      </w:pPr>
      <w:r>
        <w:rPr>
          <w:rFonts w:ascii="Times New Roman" w:hAnsi="Times New Roman" w:eastAsia="宋体" w:cs="Times New Roman"/>
          <w:sz w:val="24"/>
          <w:szCs w:val="24"/>
        </w:rPr>
        <w:t>我习惯了一步一步地找出解决问题的步骤</w:t>
      </w:r>
    </w:p>
    <w:p w14:paraId="5CB90E10">
      <w:pPr>
        <w:widowControl/>
        <w:spacing w:line="360" w:lineRule="auto"/>
        <w:jc w:val="left"/>
        <w:rPr>
          <w:rFonts w:ascii="Times New Roman" w:hAnsi="Times New Roman" w:eastAsia="宋体" w:cs="Times New Roman"/>
          <w:b/>
          <w:bCs/>
          <w:sz w:val="24"/>
          <w:szCs w:val="24"/>
        </w:rPr>
      </w:pPr>
      <w:r>
        <w:rPr>
          <w:rFonts w:ascii="Times New Roman" w:hAnsi="Times New Roman" w:eastAsia="宋体" w:cs="Times New Roman"/>
          <w:b/>
          <w:bCs/>
          <w:sz w:val="24"/>
          <w:szCs w:val="24"/>
        </w:rPr>
        <w:t>算法思维</w:t>
      </w:r>
    </w:p>
    <w:p w14:paraId="425D671C">
      <w:pPr>
        <w:pStyle w:val="30"/>
        <w:widowControl/>
        <w:numPr>
          <w:ilvl w:val="0"/>
          <w:numId w:val="14"/>
        </w:numPr>
        <w:spacing w:line="360" w:lineRule="auto"/>
        <w:ind w:firstLineChars="0"/>
        <w:jc w:val="left"/>
        <w:rPr>
          <w:rFonts w:ascii="Times New Roman" w:hAnsi="Times New Roman" w:eastAsia="宋体" w:cs="Times New Roman"/>
          <w:sz w:val="24"/>
          <w:szCs w:val="24"/>
        </w:rPr>
      </w:pPr>
      <w:r>
        <w:rPr>
          <w:rFonts w:ascii="Times New Roman" w:hAnsi="Times New Roman" w:eastAsia="宋体" w:cs="Times New Roman"/>
          <w:sz w:val="24"/>
          <w:szCs w:val="24"/>
        </w:rPr>
        <w:t>我通常会尝试寻找解决问题的有效方法</w:t>
      </w:r>
    </w:p>
    <w:p w14:paraId="14497B36">
      <w:pPr>
        <w:pStyle w:val="30"/>
        <w:widowControl/>
        <w:numPr>
          <w:ilvl w:val="0"/>
          <w:numId w:val="14"/>
        </w:numPr>
        <w:spacing w:line="360" w:lineRule="auto"/>
        <w:ind w:firstLineChars="0"/>
        <w:jc w:val="left"/>
        <w:rPr>
          <w:rFonts w:ascii="Times New Roman" w:hAnsi="Times New Roman" w:eastAsia="宋体" w:cs="Times New Roman"/>
          <w:sz w:val="24"/>
          <w:szCs w:val="24"/>
        </w:rPr>
      </w:pPr>
      <w:r>
        <w:rPr>
          <w:rFonts w:ascii="Times New Roman" w:hAnsi="Times New Roman" w:eastAsia="宋体" w:cs="Times New Roman"/>
          <w:sz w:val="24"/>
          <w:szCs w:val="24"/>
        </w:rPr>
        <w:t>我通常会尝试制定解决方案的步骤</w:t>
      </w:r>
    </w:p>
    <w:p w14:paraId="62087885">
      <w:pPr>
        <w:pStyle w:val="30"/>
        <w:widowControl/>
        <w:numPr>
          <w:ilvl w:val="0"/>
          <w:numId w:val="14"/>
        </w:numPr>
        <w:spacing w:line="360" w:lineRule="auto"/>
        <w:ind w:firstLineChars="0"/>
        <w:jc w:val="left"/>
        <w:rPr>
          <w:rFonts w:ascii="Times New Roman" w:hAnsi="Times New Roman" w:eastAsia="宋体" w:cs="Times New Roman"/>
          <w:sz w:val="24"/>
          <w:szCs w:val="24"/>
        </w:rPr>
      </w:pPr>
      <w:r>
        <w:rPr>
          <w:rFonts w:ascii="Times New Roman" w:hAnsi="Times New Roman" w:eastAsia="宋体" w:cs="Times New Roman"/>
          <w:sz w:val="24"/>
          <w:szCs w:val="24"/>
        </w:rPr>
        <w:t>我通常会尝试思考如何执行解决问题的方案</w:t>
      </w:r>
    </w:p>
    <w:p w14:paraId="7A045F1A">
      <w:pPr>
        <w:pStyle w:val="30"/>
        <w:widowControl/>
        <w:numPr>
          <w:ilvl w:val="0"/>
          <w:numId w:val="14"/>
        </w:numPr>
        <w:spacing w:line="360" w:lineRule="auto"/>
        <w:ind w:firstLineChars="0"/>
        <w:jc w:val="left"/>
        <w:rPr>
          <w:rFonts w:ascii="Times New Roman" w:hAnsi="Times New Roman" w:eastAsia="宋体" w:cs="Times New Roman"/>
          <w:sz w:val="24"/>
          <w:szCs w:val="24"/>
        </w:rPr>
      </w:pPr>
      <w:r>
        <w:rPr>
          <w:rFonts w:ascii="Times New Roman" w:hAnsi="Times New Roman" w:eastAsia="宋体" w:cs="Times New Roman"/>
          <w:sz w:val="24"/>
          <w:szCs w:val="24"/>
        </w:rPr>
        <w:t>我倾向于找到解决问题的正确方法</w:t>
      </w:r>
    </w:p>
    <w:p w14:paraId="14C17204">
      <w:pPr>
        <w:widowControl/>
        <w:spacing w:line="360" w:lineRule="auto"/>
        <w:jc w:val="left"/>
        <w:rPr>
          <w:rFonts w:ascii="Times New Roman" w:hAnsi="Times New Roman" w:eastAsia="宋体" w:cs="Times New Roman"/>
          <w:b/>
          <w:bCs/>
          <w:sz w:val="24"/>
          <w:szCs w:val="24"/>
        </w:rPr>
      </w:pPr>
      <w:r>
        <w:rPr>
          <w:rFonts w:ascii="Times New Roman" w:hAnsi="Times New Roman" w:eastAsia="宋体" w:cs="Times New Roman"/>
          <w:b/>
          <w:bCs/>
          <w:sz w:val="24"/>
          <w:szCs w:val="24"/>
        </w:rPr>
        <w:t>合作能力</w:t>
      </w:r>
    </w:p>
    <w:p w14:paraId="5C3FC9CF">
      <w:pPr>
        <w:pStyle w:val="30"/>
        <w:widowControl/>
        <w:numPr>
          <w:ilvl w:val="0"/>
          <w:numId w:val="14"/>
        </w:numPr>
        <w:spacing w:line="360" w:lineRule="auto"/>
        <w:ind w:firstLineChars="0"/>
        <w:jc w:val="left"/>
        <w:rPr>
          <w:rFonts w:ascii="Times New Roman" w:hAnsi="Times New Roman" w:eastAsia="宋体" w:cs="Times New Roman"/>
          <w:sz w:val="24"/>
          <w:szCs w:val="24"/>
        </w:rPr>
      </w:pPr>
      <w:r>
        <w:rPr>
          <w:rFonts w:ascii="Times New Roman" w:hAnsi="Times New Roman" w:eastAsia="宋体" w:cs="Times New Roman"/>
          <w:sz w:val="24"/>
          <w:szCs w:val="24"/>
        </w:rPr>
        <w:t>我通常会为一个程序想出最好的解决方案</w:t>
      </w:r>
    </w:p>
    <w:p w14:paraId="162DF98C">
      <w:pPr>
        <w:pStyle w:val="30"/>
        <w:widowControl/>
        <w:numPr>
          <w:ilvl w:val="0"/>
          <w:numId w:val="14"/>
        </w:numPr>
        <w:spacing w:line="360" w:lineRule="auto"/>
        <w:ind w:firstLineChars="0"/>
        <w:jc w:val="left"/>
        <w:rPr>
          <w:rFonts w:ascii="Times New Roman" w:hAnsi="Times New Roman" w:eastAsia="宋体" w:cs="Times New Roman"/>
          <w:sz w:val="24"/>
          <w:szCs w:val="24"/>
        </w:rPr>
      </w:pPr>
      <w:r>
        <w:rPr>
          <w:rFonts w:ascii="Times New Roman" w:hAnsi="Times New Roman" w:eastAsia="宋体" w:cs="Times New Roman"/>
          <w:sz w:val="24"/>
          <w:szCs w:val="24"/>
        </w:rPr>
        <w:t>我通常会尝试寻找对一个问题最有效的解决方法</w:t>
      </w:r>
    </w:p>
    <w:p w14:paraId="7CCB202F">
      <w:pPr>
        <w:pStyle w:val="30"/>
        <w:widowControl/>
        <w:numPr>
          <w:ilvl w:val="0"/>
          <w:numId w:val="14"/>
        </w:numPr>
        <w:spacing w:line="360" w:lineRule="auto"/>
        <w:ind w:firstLineChars="0"/>
        <w:jc w:val="left"/>
        <w:rPr>
          <w:rFonts w:ascii="Times New Roman" w:hAnsi="Times New Roman" w:eastAsia="宋体" w:cs="Times New Roman"/>
          <w:sz w:val="24"/>
          <w:szCs w:val="24"/>
        </w:rPr>
      </w:pPr>
      <w:r>
        <w:rPr>
          <w:rFonts w:ascii="Times New Roman" w:hAnsi="Times New Roman" w:eastAsia="宋体" w:cs="Times New Roman"/>
          <w:sz w:val="24"/>
          <w:szCs w:val="24"/>
        </w:rPr>
        <w:t>我通常会想出快速解决问题的方法</w:t>
      </w:r>
    </w:p>
    <w:p w14:paraId="179EB159">
      <w:pPr>
        <w:pStyle w:val="30"/>
        <w:widowControl/>
        <w:numPr>
          <w:ilvl w:val="0"/>
          <w:numId w:val="14"/>
        </w:numPr>
        <w:spacing w:line="360" w:lineRule="auto"/>
        <w:ind w:firstLineChars="0"/>
        <w:jc w:val="left"/>
        <w:rPr>
          <w:rFonts w:ascii="Times New Roman" w:hAnsi="Times New Roman" w:eastAsia="宋体" w:cs="Times New Roman"/>
          <w:sz w:val="24"/>
          <w:szCs w:val="24"/>
        </w:rPr>
      </w:pPr>
      <w:r>
        <w:rPr>
          <w:rFonts w:ascii="Times New Roman" w:hAnsi="Times New Roman" w:eastAsia="宋体" w:cs="Times New Roman"/>
          <w:sz w:val="24"/>
          <w:szCs w:val="24"/>
        </w:rPr>
        <w:t>我倾向于根据我的经验来解决新问题</w:t>
      </w:r>
    </w:p>
    <w:p w14:paraId="3E0669FD">
      <w:pPr>
        <w:widowControl/>
        <w:spacing w:line="360" w:lineRule="auto"/>
        <w:jc w:val="left"/>
        <w:rPr>
          <w:rFonts w:ascii="Times New Roman" w:hAnsi="Times New Roman" w:eastAsia="宋体" w:cs="Times New Roman"/>
          <w:b/>
          <w:bCs/>
          <w:sz w:val="24"/>
          <w:szCs w:val="24"/>
        </w:rPr>
      </w:pPr>
      <w:r>
        <w:rPr>
          <w:rFonts w:ascii="Times New Roman" w:hAnsi="Times New Roman" w:eastAsia="宋体" w:cs="Times New Roman"/>
          <w:b/>
          <w:bCs/>
          <w:sz w:val="24"/>
          <w:szCs w:val="24"/>
        </w:rPr>
        <w:t>批判性思维</w:t>
      </w:r>
    </w:p>
    <w:p w14:paraId="171CF3C4">
      <w:pPr>
        <w:pStyle w:val="30"/>
        <w:widowControl/>
        <w:numPr>
          <w:ilvl w:val="0"/>
          <w:numId w:val="14"/>
        </w:numPr>
        <w:spacing w:line="360" w:lineRule="auto"/>
        <w:ind w:firstLineChars="0"/>
        <w:jc w:val="left"/>
        <w:rPr>
          <w:rFonts w:ascii="Times New Roman" w:hAnsi="Times New Roman" w:eastAsia="宋体" w:cs="Times New Roman"/>
          <w:sz w:val="24"/>
          <w:szCs w:val="24"/>
        </w:rPr>
      </w:pPr>
      <w:r>
        <w:rPr>
          <w:rFonts w:ascii="Times New Roman" w:hAnsi="Times New Roman" w:eastAsia="宋体" w:cs="Times New Roman"/>
          <w:sz w:val="24"/>
          <w:szCs w:val="24"/>
        </w:rPr>
        <w:t>我通常会尝试用一种通用的方法来解决不同的问题</w:t>
      </w:r>
    </w:p>
    <w:p w14:paraId="4CC06C69">
      <w:pPr>
        <w:pStyle w:val="30"/>
        <w:widowControl/>
        <w:numPr>
          <w:ilvl w:val="0"/>
          <w:numId w:val="14"/>
        </w:numPr>
        <w:spacing w:line="360" w:lineRule="auto"/>
        <w:ind w:firstLineChars="0"/>
        <w:jc w:val="left"/>
        <w:rPr>
          <w:rFonts w:ascii="Times New Roman" w:hAnsi="Times New Roman" w:eastAsia="宋体" w:cs="Times New Roman"/>
          <w:sz w:val="24"/>
          <w:szCs w:val="24"/>
        </w:rPr>
      </w:pPr>
      <w:r>
        <w:rPr>
          <w:rFonts w:ascii="Times New Roman" w:hAnsi="Times New Roman" w:eastAsia="宋体" w:cs="Times New Roman"/>
          <w:sz w:val="24"/>
          <w:szCs w:val="24"/>
        </w:rPr>
        <w:t>我经常思考如何将一个解决方案应用到其他问题上</w:t>
      </w:r>
    </w:p>
    <w:p w14:paraId="0D0BD98E">
      <w:pPr>
        <w:pStyle w:val="30"/>
        <w:widowControl/>
        <w:numPr>
          <w:ilvl w:val="0"/>
          <w:numId w:val="14"/>
        </w:numPr>
        <w:spacing w:line="360" w:lineRule="auto"/>
        <w:ind w:firstLineChars="0"/>
        <w:jc w:val="left"/>
        <w:rPr>
          <w:rFonts w:ascii="Times New Roman" w:hAnsi="Times New Roman" w:eastAsia="宋体" w:cs="Times New Roman"/>
          <w:sz w:val="24"/>
          <w:szCs w:val="24"/>
        </w:rPr>
      </w:pPr>
      <w:r>
        <w:rPr>
          <w:rFonts w:ascii="Times New Roman" w:hAnsi="Times New Roman" w:eastAsia="宋体" w:cs="Times New Roman"/>
          <w:sz w:val="24"/>
          <w:szCs w:val="24"/>
        </w:rPr>
        <w:t>我通常会尝试用我熟悉的方法去解决更多的问题</w:t>
      </w:r>
    </w:p>
    <w:p w14:paraId="1AA5D529">
      <w:pPr>
        <w:pStyle w:val="30"/>
        <w:widowControl/>
        <w:numPr>
          <w:ilvl w:val="0"/>
          <w:numId w:val="14"/>
        </w:numPr>
        <w:spacing w:line="360" w:lineRule="auto"/>
        <w:ind w:firstLineChars="0"/>
        <w:jc w:val="left"/>
        <w:rPr>
          <w:rFonts w:ascii="Times New Roman" w:hAnsi="Times New Roman" w:eastAsia="宋体" w:cs="Times New Roman"/>
          <w:sz w:val="24"/>
          <w:szCs w:val="24"/>
        </w:rPr>
      </w:pPr>
      <w:r>
        <w:rPr>
          <w:rFonts w:ascii="Times New Roman" w:hAnsi="Times New Roman" w:eastAsia="宋体" w:cs="Times New Roman"/>
          <w:sz w:val="24"/>
          <w:szCs w:val="24"/>
        </w:rPr>
        <w:t>我通常看问题的细节，而不是思考它的整体</w:t>
      </w:r>
    </w:p>
    <w:p w14:paraId="66EF3EB0">
      <w:pPr>
        <w:pStyle w:val="30"/>
        <w:widowControl/>
        <w:numPr>
          <w:ilvl w:val="0"/>
          <w:numId w:val="14"/>
        </w:numPr>
        <w:spacing w:line="360" w:lineRule="auto"/>
        <w:ind w:firstLineChars="0"/>
        <w:jc w:val="left"/>
        <w:rPr>
          <w:rFonts w:ascii="Times New Roman" w:hAnsi="Times New Roman" w:eastAsia="宋体" w:cs="Times New Roman"/>
          <w:sz w:val="24"/>
          <w:szCs w:val="24"/>
        </w:rPr>
      </w:pPr>
      <w:r>
        <w:rPr>
          <w:rFonts w:ascii="Times New Roman" w:hAnsi="Times New Roman" w:eastAsia="宋体" w:cs="Times New Roman"/>
          <w:sz w:val="24"/>
          <w:szCs w:val="24"/>
        </w:rPr>
        <w:t>在合作学习的环境中，我无法形成自己的想法</w:t>
      </w:r>
    </w:p>
    <w:p w14:paraId="0344DA01">
      <w:pPr>
        <w:widowControl/>
        <w:jc w:val="left"/>
        <w:rPr>
          <w:rFonts w:ascii="Times New Roman" w:hAnsi="Times New Roman" w:eastAsia="宋体" w:cs="Times New Roman"/>
          <w:sz w:val="22"/>
        </w:rPr>
      </w:pPr>
    </w:p>
    <w:p w14:paraId="036C19B4">
      <w:pPr>
        <w:spacing w:line="360" w:lineRule="auto"/>
        <w:rPr>
          <w:rFonts w:ascii="宋体" w:hAnsi="宋体" w:eastAsia="宋体"/>
          <w:b/>
          <w:bCs/>
          <w:sz w:val="24"/>
          <w:szCs w:val="24"/>
        </w:rPr>
      </w:pPr>
      <w:bookmarkStart w:id="174" w:name="_Toc185011525"/>
      <w:bookmarkStart w:id="175" w:name="_Toc185424694"/>
      <w:bookmarkStart w:id="176" w:name="_Toc185088919"/>
      <w:bookmarkStart w:id="177" w:name="_Toc185001036"/>
      <w:bookmarkStart w:id="178" w:name="_Toc185088737"/>
      <w:bookmarkStart w:id="179" w:name="_Toc185518286"/>
      <w:r>
        <w:rPr>
          <w:rFonts w:ascii="宋体" w:hAnsi="宋体" w:eastAsia="宋体"/>
          <w:b/>
          <w:bCs/>
          <w:sz w:val="24"/>
          <w:szCs w:val="24"/>
        </w:rPr>
        <w:t>5. 人机信任度</w:t>
      </w:r>
      <w:bookmarkEnd w:id="174"/>
      <w:bookmarkEnd w:id="175"/>
      <w:bookmarkEnd w:id="176"/>
      <w:bookmarkEnd w:id="177"/>
      <w:bookmarkEnd w:id="178"/>
      <w:bookmarkEnd w:id="179"/>
    </w:p>
    <w:p w14:paraId="6522D0DA">
      <w:pPr>
        <w:pStyle w:val="30"/>
        <w:widowControl/>
        <w:numPr>
          <w:ilvl w:val="0"/>
          <w:numId w:val="15"/>
        </w:numPr>
        <w:spacing w:line="360" w:lineRule="auto"/>
        <w:ind w:firstLineChars="0"/>
        <w:jc w:val="left"/>
        <w:rPr>
          <w:rFonts w:ascii="Times New Roman" w:hAnsi="Times New Roman" w:eastAsia="宋体" w:cs="Times New Roman"/>
          <w:sz w:val="24"/>
          <w:szCs w:val="24"/>
        </w:rPr>
      </w:pPr>
      <w:r>
        <w:rPr>
          <w:rFonts w:ascii="Times New Roman" w:hAnsi="Times New Roman" w:eastAsia="宋体" w:cs="Times New Roman"/>
          <w:sz w:val="24"/>
          <w:szCs w:val="24"/>
        </w:rPr>
        <w:t>我对人工智能的意图、行为或输出持怀疑态度。</w:t>
      </w:r>
    </w:p>
    <w:p w14:paraId="03B33074">
      <w:pPr>
        <w:pStyle w:val="30"/>
        <w:widowControl/>
        <w:numPr>
          <w:ilvl w:val="0"/>
          <w:numId w:val="15"/>
        </w:numPr>
        <w:spacing w:line="360" w:lineRule="auto"/>
        <w:ind w:firstLineChars="0"/>
        <w:jc w:val="left"/>
        <w:rPr>
          <w:rFonts w:ascii="Times New Roman" w:hAnsi="Times New Roman" w:eastAsia="宋体" w:cs="Times New Roman"/>
          <w:sz w:val="24"/>
          <w:szCs w:val="24"/>
        </w:rPr>
      </w:pPr>
      <w:r>
        <w:rPr>
          <w:rFonts w:ascii="Times New Roman" w:hAnsi="Times New Roman" w:eastAsia="宋体" w:cs="Times New Roman"/>
          <w:sz w:val="24"/>
          <w:szCs w:val="24"/>
        </w:rPr>
        <w:t>我对人工智能保持警惕。</w:t>
      </w:r>
    </w:p>
    <w:p w14:paraId="0C56809A">
      <w:pPr>
        <w:pStyle w:val="30"/>
        <w:widowControl/>
        <w:numPr>
          <w:ilvl w:val="0"/>
          <w:numId w:val="15"/>
        </w:numPr>
        <w:spacing w:line="360" w:lineRule="auto"/>
        <w:ind w:firstLineChars="0"/>
        <w:jc w:val="left"/>
        <w:rPr>
          <w:rFonts w:ascii="Times New Roman" w:hAnsi="Times New Roman" w:eastAsia="宋体" w:cs="Times New Roman"/>
          <w:sz w:val="24"/>
          <w:szCs w:val="24"/>
        </w:rPr>
      </w:pPr>
      <w:r>
        <w:rPr>
          <w:rFonts w:ascii="Times New Roman" w:hAnsi="Times New Roman" w:eastAsia="宋体" w:cs="Times New Roman"/>
          <w:sz w:val="24"/>
          <w:szCs w:val="24"/>
        </w:rPr>
        <w:t>人工智能提供隐私保护等安全保障。</w:t>
      </w:r>
    </w:p>
    <w:p w14:paraId="6D9038BC">
      <w:pPr>
        <w:pStyle w:val="30"/>
        <w:widowControl/>
        <w:numPr>
          <w:ilvl w:val="0"/>
          <w:numId w:val="15"/>
        </w:numPr>
        <w:spacing w:line="360" w:lineRule="auto"/>
        <w:ind w:firstLineChars="0"/>
        <w:jc w:val="left"/>
        <w:rPr>
          <w:rFonts w:ascii="Times New Roman" w:hAnsi="Times New Roman" w:eastAsia="宋体" w:cs="Times New Roman"/>
          <w:sz w:val="24"/>
          <w:szCs w:val="24"/>
        </w:rPr>
      </w:pPr>
      <w:r>
        <w:rPr>
          <w:rFonts w:ascii="Times New Roman" w:hAnsi="Times New Roman" w:eastAsia="宋体" w:cs="Times New Roman"/>
          <w:sz w:val="24"/>
          <w:szCs w:val="24"/>
        </w:rPr>
        <w:t>人工智能具有诚信的品质。</w:t>
      </w:r>
    </w:p>
    <w:p w14:paraId="50DD6541">
      <w:pPr>
        <w:pStyle w:val="30"/>
        <w:widowControl/>
        <w:numPr>
          <w:ilvl w:val="0"/>
          <w:numId w:val="15"/>
        </w:numPr>
        <w:spacing w:line="360" w:lineRule="auto"/>
        <w:ind w:firstLineChars="0"/>
        <w:jc w:val="left"/>
        <w:rPr>
          <w:rFonts w:ascii="Times New Roman" w:hAnsi="Times New Roman" w:eastAsia="宋体" w:cs="Times New Roman"/>
          <w:sz w:val="24"/>
          <w:szCs w:val="24"/>
        </w:rPr>
      </w:pPr>
      <w:r>
        <w:rPr>
          <w:rFonts w:ascii="Times New Roman" w:hAnsi="Times New Roman" w:eastAsia="宋体" w:cs="Times New Roman"/>
          <w:sz w:val="24"/>
          <w:szCs w:val="24"/>
        </w:rPr>
        <w:t>人工智能是可靠的。</w:t>
      </w:r>
    </w:p>
    <w:p w14:paraId="58824A40">
      <w:pPr>
        <w:pStyle w:val="30"/>
        <w:widowControl/>
        <w:numPr>
          <w:ilvl w:val="0"/>
          <w:numId w:val="15"/>
        </w:numPr>
        <w:spacing w:line="360" w:lineRule="auto"/>
        <w:ind w:firstLineChars="0"/>
        <w:jc w:val="left"/>
        <w:rPr>
          <w:rFonts w:ascii="Times New Roman" w:hAnsi="Times New Roman" w:eastAsia="宋体" w:cs="Times New Roman"/>
          <w:sz w:val="24"/>
          <w:szCs w:val="24"/>
        </w:rPr>
      </w:pPr>
      <w:r>
        <w:rPr>
          <w:rFonts w:ascii="Times New Roman" w:hAnsi="Times New Roman" w:eastAsia="宋体" w:cs="Times New Roman"/>
          <w:sz w:val="24"/>
          <w:szCs w:val="24"/>
        </w:rPr>
        <w:t>我</w:t>
      </w:r>
      <w:r>
        <w:rPr>
          <w:rFonts w:hint="eastAsia" w:ascii="Times New Roman" w:hAnsi="Times New Roman" w:eastAsia="宋体" w:cs="Times New Roman"/>
          <w:sz w:val="24"/>
          <w:szCs w:val="24"/>
        </w:rPr>
        <w:t>很</w:t>
      </w:r>
      <w:r>
        <w:rPr>
          <w:rFonts w:ascii="Times New Roman" w:hAnsi="Times New Roman" w:eastAsia="宋体" w:cs="Times New Roman"/>
          <w:sz w:val="24"/>
          <w:szCs w:val="24"/>
        </w:rPr>
        <w:t>信任人工智能。</w:t>
      </w:r>
    </w:p>
    <w:p w14:paraId="196758B6">
      <w:pPr>
        <w:widowControl/>
        <w:jc w:val="left"/>
        <w:rPr>
          <w:rFonts w:ascii="Times New Roman" w:hAnsi="Times New Roman" w:eastAsia="宋体" w:cs="Times New Roman"/>
          <w:sz w:val="22"/>
        </w:rPr>
      </w:pPr>
    </w:p>
    <w:p w14:paraId="2CC30154">
      <w:pPr>
        <w:spacing w:line="360" w:lineRule="auto"/>
        <w:rPr>
          <w:rFonts w:ascii="宋体" w:hAnsi="宋体" w:eastAsia="宋体"/>
          <w:b/>
          <w:bCs/>
          <w:sz w:val="24"/>
          <w:szCs w:val="24"/>
        </w:rPr>
      </w:pPr>
      <w:bookmarkStart w:id="180" w:name="_Toc185088738"/>
      <w:bookmarkStart w:id="181" w:name="_Toc185088920"/>
      <w:bookmarkStart w:id="182" w:name="_Toc185518287"/>
      <w:bookmarkStart w:id="183" w:name="_Toc185011526"/>
      <w:bookmarkStart w:id="184" w:name="_Toc185001037"/>
      <w:bookmarkStart w:id="185" w:name="_Toc185424695"/>
      <w:r>
        <w:rPr>
          <w:rFonts w:ascii="宋体" w:hAnsi="宋体" w:eastAsia="宋体"/>
          <w:b/>
          <w:bCs/>
          <w:sz w:val="24"/>
          <w:szCs w:val="24"/>
        </w:rPr>
        <w:t>6. 学习方法倾向</w:t>
      </w:r>
      <w:bookmarkEnd w:id="180"/>
      <w:bookmarkEnd w:id="181"/>
      <w:bookmarkEnd w:id="182"/>
      <w:bookmarkEnd w:id="183"/>
      <w:bookmarkEnd w:id="184"/>
      <w:bookmarkEnd w:id="185"/>
    </w:p>
    <w:p w14:paraId="5016CABB">
      <w:pPr>
        <w:widowControl/>
        <w:spacing w:line="360" w:lineRule="auto"/>
        <w:jc w:val="left"/>
        <w:rPr>
          <w:rFonts w:ascii="Times New Roman" w:hAnsi="Times New Roman" w:eastAsia="宋体" w:cs="Times New Roman"/>
          <w:b/>
          <w:bCs/>
          <w:sz w:val="24"/>
          <w:szCs w:val="24"/>
        </w:rPr>
      </w:pPr>
      <w:r>
        <w:rPr>
          <w:rFonts w:ascii="Times New Roman" w:hAnsi="Times New Roman" w:eastAsia="宋体" w:cs="Times New Roman"/>
          <w:b/>
          <w:bCs/>
          <w:sz w:val="24"/>
          <w:szCs w:val="24"/>
        </w:rPr>
        <w:t>深度学习方法</w:t>
      </w:r>
    </w:p>
    <w:p w14:paraId="156C5242">
      <w:pPr>
        <w:pStyle w:val="30"/>
        <w:numPr>
          <w:ilvl w:val="0"/>
          <w:numId w:val="16"/>
        </w:numPr>
        <w:autoSpaceDE w:val="0"/>
        <w:autoSpaceDN w:val="0"/>
        <w:adjustRightInd w:val="0"/>
        <w:spacing w:line="360" w:lineRule="auto"/>
        <w:ind w:firstLineChars="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当我阅读</w:t>
      </w:r>
      <w:r>
        <w:rPr>
          <w:rFonts w:hint="eastAsia" w:ascii="Times New Roman" w:hAnsi="Times New Roman" w:eastAsia="宋体" w:cs="Times New Roman"/>
          <w:kern w:val="0"/>
          <w:sz w:val="24"/>
          <w:szCs w:val="24"/>
        </w:rPr>
        <w:t>课本</w:t>
      </w:r>
      <w:r>
        <w:rPr>
          <w:rFonts w:ascii="Times New Roman" w:hAnsi="Times New Roman" w:eastAsia="宋体" w:cs="Times New Roman"/>
          <w:kern w:val="0"/>
          <w:sz w:val="24"/>
          <w:szCs w:val="24"/>
        </w:rPr>
        <w:t>时，我会试图自主地挖掘</w:t>
      </w:r>
      <w:r>
        <w:rPr>
          <w:rFonts w:hint="eastAsia" w:ascii="Times New Roman" w:hAnsi="Times New Roman" w:eastAsia="宋体" w:cs="Times New Roman"/>
          <w:kern w:val="0"/>
          <w:sz w:val="24"/>
          <w:szCs w:val="24"/>
        </w:rPr>
        <w:t>教材编写者</w:t>
      </w:r>
      <w:r>
        <w:rPr>
          <w:rFonts w:ascii="Times New Roman" w:hAnsi="Times New Roman" w:eastAsia="宋体" w:cs="Times New Roman"/>
          <w:kern w:val="0"/>
          <w:sz w:val="24"/>
          <w:szCs w:val="24"/>
        </w:rPr>
        <w:t>想要表达的确切含义。</w:t>
      </w:r>
    </w:p>
    <w:p w14:paraId="779C7E26">
      <w:pPr>
        <w:pStyle w:val="30"/>
        <w:numPr>
          <w:ilvl w:val="0"/>
          <w:numId w:val="16"/>
        </w:numPr>
        <w:autoSpaceDE w:val="0"/>
        <w:autoSpaceDN w:val="0"/>
        <w:adjustRightInd w:val="0"/>
        <w:spacing w:line="360" w:lineRule="auto"/>
        <w:ind w:firstLineChars="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在解决一个问题或任务之前，我会先揣摩它背后的意图。</w:t>
      </w:r>
    </w:p>
    <w:p w14:paraId="49A05F48">
      <w:pPr>
        <w:pStyle w:val="30"/>
        <w:numPr>
          <w:ilvl w:val="0"/>
          <w:numId w:val="16"/>
        </w:numPr>
        <w:autoSpaceDE w:val="0"/>
        <w:autoSpaceDN w:val="0"/>
        <w:adjustRightInd w:val="0"/>
        <w:spacing w:line="360" w:lineRule="auto"/>
        <w:ind w:firstLineChars="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我发现自己经常会质疑课上或书里提到的内容。</w:t>
      </w:r>
    </w:p>
    <w:p w14:paraId="28742127">
      <w:pPr>
        <w:pStyle w:val="30"/>
        <w:numPr>
          <w:ilvl w:val="0"/>
          <w:numId w:val="16"/>
        </w:numPr>
        <w:autoSpaceDE w:val="0"/>
        <w:autoSpaceDN w:val="0"/>
        <w:adjustRightInd w:val="0"/>
        <w:spacing w:line="360" w:lineRule="auto"/>
        <w:ind w:firstLineChars="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当我阅读内容时，我会仔细琢磨细节部分，以查看它是如何对应和围绕所讲主题的。</w:t>
      </w:r>
    </w:p>
    <w:p w14:paraId="0A28A066">
      <w:pPr>
        <w:widowControl/>
        <w:spacing w:line="360" w:lineRule="auto"/>
        <w:jc w:val="left"/>
        <w:rPr>
          <w:rFonts w:ascii="Times New Roman" w:hAnsi="Times New Roman" w:eastAsia="宋体" w:cs="Times New Roman"/>
          <w:b/>
          <w:bCs/>
          <w:sz w:val="24"/>
          <w:szCs w:val="24"/>
        </w:rPr>
      </w:pPr>
      <w:r>
        <w:rPr>
          <w:rFonts w:ascii="Times New Roman" w:hAnsi="Times New Roman" w:eastAsia="宋体" w:cs="Times New Roman"/>
          <w:b/>
          <w:bCs/>
          <w:sz w:val="24"/>
          <w:szCs w:val="24"/>
        </w:rPr>
        <w:t>策略学习方法</w:t>
      </w:r>
    </w:p>
    <w:p w14:paraId="539E2A9E">
      <w:pPr>
        <w:pStyle w:val="30"/>
        <w:numPr>
          <w:ilvl w:val="0"/>
          <w:numId w:val="16"/>
        </w:numPr>
        <w:autoSpaceDE w:val="0"/>
        <w:autoSpaceDN w:val="0"/>
        <w:adjustRightInd w:val="0"/>
        <w:spacing w:line="360" w:lineRule="auto"/>
        <w:ind w:firstLineChars="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我会认真管理自己的学习时间以达到充分利用。</w:t>
      </w:r>
    </w:p>
    <w:p w14:paraId="75D5C6C3">
      <w:pPr>
        <w:pStyle w:val="30"/>
        <w:numPr>
          <w:ilvl w:val="0"/>
          <w:numId w:val="16"/>
        </w:numPr>
        <w:autoSpaceDE w:val="0"/>
        <w:autoSpaceDN w:val="0"/>
        <w:adjustRightInd w:val="0"/>
        <w:spacing w:line="360" w:lineRule="auto"/>
        <w:ind w:firstLineChars="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我一般在一个学期里学习节奏比较稳定，不会把所有事情都积压到最后来做。</w:t>
      </w:r>
    </w:p>
    <w:p w14:paraId="25371F1A">
      <w:pPr>
        <w:pStyle w:val="30"/>
        <w:numPr>
          <w:ilvl w:val="0"/>
          <w:numId w:val="16"/>
        </w:numPr>
        <w:autoSpaceDE w:val="0"/>
        <w:autoSpaceDN w:val="0"/>
        <w:adjustRightInd w:val="0"/>
        <w:spacing w:line="360" w:lineRule="auto"/>
        <w:ind w:firstLineChars="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我对课程学习会付出很多努力，因为我下定决心要学好它。</w:t>
      </w:r>
    </w:p>
    <w:p w14:paraId="4EB0F073">
      <w:pPr>
        <w:pStyle w:val="30"/>
        <w:numPr>
          <w:ilvl w:val="0"/>
          <w:numId w:val="16"/>
        </w:numPr>
        <w:autoSpaceDE w:val="0"/>
        <w:autoSpaceDN w:val="0"/>
        <w:adjustRightInd w:val="0"/>
        <w:spacing w:line="360" w:lineRule="auto"/>
        <w:ind w:firstLineChars="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我觉得我在准备考试的复习时会非常的有系统性和条理性。</w:t>
      </w:r>
    </w:p>
    <w:p w14:paraId="75055AF8">
      <w:pPr>
        <w:widowControl/>
        <w:spacing w:line="360" w:lineRule="auto"/>
        <w:jc w:val="left"/>
        <w:rPr>
          <w:rFonts w:ascii="Times New Roman" w:hAnsi="Times New Roman" w:eastAsia="宋体" w:cs="Times New Roman"/>
          <w:b/>
          <w:bCs/>
          <w:sz w:val="24"/>
          <w:szCs w:val="24"/>
        </w:rPr>
      </w:pPr>
      <w:r>
        <w:rPr>
          <w:rFonts w:ascii="Times New Roman" w:hAnsi="Times New Roman" w:eastAsia="宋体" w:cs="Times New Roman"/>
          <w:b/>
          <w:bCs/>
          <w:sz w:val="24"/>
          <w:szCs w:val="24"/>
        </w:rPr>
        <w:t>浅表学习方法</w:t>
      </w:r>
    </w:p>
    <w:p w14:paraId="697FCB36">
      <w:pPr>
        <w:pStyle w:val="30"/>
        <w:numPr>
          <w:ilvl w:val="0"/>
          <w:numId w:val="16"/>
        </w:numPr>
        <w:autoSpaceDE w:val="0"/>
        <w:autoSpaceDN w:val="0"/>
        <w:adjustRightInd w:val="0"/>
        <w:spacing w:line="360" w:lineRule="auto"/>
        <w:ind w:firstLineChars="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我常常对需要记忆的内容无法很好地理解。</w:t>
      </w:r>
    </w:p>
    <w:p w14:paraId="66A3BED7">
      <w:pPr>
        <w:pStyle w:val="30"/>
        <w:numPr>
          <w:ilvl w:val="0"/>
          <w:numId w:val="16"/>
        </w:numPr>
        <w:autoSpaceDE w:val="0"/>
        <w:autoSpaceDN w:val="0"/>
        <w:adjustRightInd w:val="0"/>
        <w:spacing w:line="360" w:lineRule="auto"/>
        <w:ind w:firstLineChars="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我在学习课程时常常感受不到太多有趣的或者彼此关联性较强的学习内容、活动或任务。</w:t>
      </w:r>
    </w:p>
    <w:p w14:paraId="32DD3159">
      <w:pPr>
        <w:pStyle w:val="30"/>
        <w:numPr>
          <w:ilvl w:val="0"/>
          <w:numId w:val="16"/>
        </w:numPr>
        <w:autoSpaceDE w:val="0"/>
        <w:autoSpaceDN w:val="0"/>
        <w:adjustRightInd w:val="0"/>
        <w:spacing w:line="360" w:lineRule="auto"/>
        <w:ind w:firstLineChars="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我在学习课程时常常感觉自己学习的内容没有太大意义，感觉都是互不相关的零碎片段。</w:t>
      </w:r>
    </w:p>
    <w:p w14:paraId="6ABAE4BE">
      <w:pPr>
        <w:pStyle w:val="30"/>
        <w:numPr>
          <w:ilvl w:val="0"/>
          <w:numId w:val="16"/>
        </w:numPr>
        <w:autoSpaceDE w:val="0"/>
        <w:autoSpaceDN w:val="0"/>
        <w:adjustRightInd w:val="0"/>
        <w:spacing w:line="360" w:lineRule="auto"/>
        <w:ind w:firstLineChars="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我不确定课程中哪些内容重要哪些不太重要，所以我对所有内容都尽力而学。</w:t>
      </w:r>
    </w:p>
    <w:p w14:paraId="1EE63CD2">
      <w:pPr>
        <w:rPr>
          <w:rFonts w:ascii="Times New Roman" w:hAnsi="Times New Roman" w:eastAsia="宋体" w:cs="Times New Roman"/>
        </w:rPr>
      </w:pPr>
    </w:p>
    <w:p w14:paraId="01B7F812">
      <w:pPr>
        <w:spacing w:line="360" w:lineRule="auto"/>
        <w:rPr>
          <w:rFonts w:ascii="宋体" w:hAnsi="宋体" w:eastAsia="宋体"/>
          <w:b/>
          <w:bCs/>
          <w:sz w:val="24"/>
          <w:szCs w:val="24"/>
        </w:rPr>
      </w:pPr>
      <w:bookmarkStart w:id="186" w:name="_Toc185001038"/>
      <w:bookmarkStart w:id="187" w:name="_Toc185088739"/>
      <w:bookmarkStart w:id="188" w:name="_Toc185011527"/>
      <w:bookmarkStart w:id="189" w:name="_Toc185088921"/>
      <w:bookmarkStart w:id="190" w:name="_Toc185518288"/>
      <w:bookmarkStart w:id="191" w:name="_Toc185424696"/>
      <w:r>
        <w:rPr>
          <w:rFonts w:ascii="宋体" w:hAnsi="宋体" w:eastAsia="宋体"/>
          <w:b/>
          <w:bCs/>
          <w:sz w:val="24"/>
          <w:szCs w:val="24"/>
        </w:rPr>
        <w:t>7. 学习态度</w:t>
      </w:r>
      <w:bookmarkEnd w:id="186"/>
      <w:bookmarkEnd w:id="187"/>
      <w:bookmarkEnd w:id="188"/>
      <w:bookmarkEnd w:id="189"/>
      <w:bookmarkEnd w:id="190"/>
      <w:bookmarkEnd w:id="191"/>
    </w:p>
    <w:p w14:paraId="09B46B5C">
      <w:pPr>
        <w:widowControl/>
        <w:spacing w:line="360" w:lineRule="auto"/>
        <w:jc w:val="left"/>
        <w:rPr>
          <w:rFonts w:ascii="Times New Roman" w:hAnsi="Times New Roman" w:eastAsia="宋体" w:cs="Times New Roman"/>
          <w:b/>
          <w:bCs/>
          <w:sz w:val="24"/>
          <w:szCs w:val="24"/>
        </w:rPr>
      </w:pPr>
      <w:r>
        <w:rPr>
          <w:rFonts w:ascii="Times New Roman" w:hAnsi="Times New Roman" w:eastAsia="宋体" w:cs="Times New Roman"/>
          <w:b/>
          <w:bCs/>
          <w:sz w:val="24"/>
          <w:szCs w:val="24"/>
        </w:rPr>
        <w:t>享受度</w:t>
      </w:r>
    </w:p>
    <w:p w14:paraId="69877154">
      <w:pPr>
        <w:widowControl/>
        <w:spacing w:line="360" w:lineRule="auto"/>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1</w:t>
      </w:r>
      <w:r>
        <w:rPr>
          <w:rFonts w:ascii="Times New Roman" w:hAnsi="Times New Roman" w:eastAsia="宋体" w:cs="Times New Roman"/>
          <w:sz w:val="24"/>
          <w:szCs w:val="24"/>
        </w:rPr>
        <w:t>. 我喜欢信息科技课</w:t>
      </w:r>
    </w:p>
    <w:p w14:paraId="0C138A3D">
      <w:pPr>
        <w:widowControl/>
        <w:spacing w:line="360" w:lineRule="auto"/>
        <w:jc w:val="left"/>
        <w:rPr>
          <w:rFonts w:ascii="Times New Roman" w:hAnsi="Times New Roman" w:eastAsia="宋体" w:cs="Times New Roman"/>
          <w:b/>
          <w:bCs/>
          <w:sz w:val="24"/>
          <w:szCs w:val="24"/>
        </w:rPr>
      </w:pPr>
      <w:r>
        <w:rPr>
          <w:rFonts w:ascii="Times New Roman" w:hAnsi="Times New Roman" w:eastAsia="宋体" w:cs="Times New Roman"/>
          <w:b/>
          <w:bCs/>
          <w:sz w:val="24"/>
          <w:szCs w:val="24"/>
        </w:rPr>
        <w:t>自信心</w:t>
      </w:r>
    </w:p>
    <w:p w14:paraId="64AAEB79">
      <w:pPr>
        <w:widowControl/>
        <w:spacing w:line="360" w:lineRule="auto"/>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1</w:t>
      </w:r>
      <w:r>
        <w:rPr>
          <w:rFonts w:ascii="Times New Roman" w:hAnsi="Times New Roman" w:eastAsia="宋体" w:cs="Times New Roman"/>
          <w:sz w:val="24"/>
          <w:szCs w:val="24"/>
        </w:rPr>
        <w:t>. 我会在信息科技课上表现</w:t>
      </w:r>
      <w:r>
        <w:rPr>
          <w:rFonts w:hint="eastAsia" w:ascii="Times New Roman" w:hAnsi="Times New Roman" w:eastAsia="宋体" w:cs="Times New Roman"/>
          <w:sz w:val="24"/>
          <w:szCs w:val="24"/>
        </w:rPr>
        <w:t>得</w:t>
      </w:r>
      <w:r>
        <w:rPr>
          <w:rFonts w:ascii="Times New Roman" w:hAnsi="Times New Roman" w:eastAsia="宋体" w:cs="Times New Roman"/>
          <w:sz w:val="24"/>
          <w:szCs w:val="24"/>
        </w:rPr>
        <w:t>很好</w:t>
      </w:r>
    </w:p>
    <w:p w14:paraId="57EE7F95">
      <w:pPr>
        <w:widowControl/>
        <w:jc w:val="left"/>
        <w:rPr>
          <w:rFonts w:ascii="Times New Roman" w:hAnsi="Times New Roman" w:eastAsia="宋体" w:cs="Times New Roman"/>
        </w:rPr>
      </w:pPr>
      <w:r>
        <w:rPr>
          <w:rFonts w:ascii="Times New Roman" w:hAnsi="Times New Roman" w:eastAsia="宋体" w:cs="Times New Roman"/>
        </w:rPr>
        <w:br w:type="page"/>
      </w:r>
    </w:p>
    <w:p w14:paraId="085851A3">
      <w:pPr>
        <w:spacing w:before="100" w:line="222" w:lineRule="auto"/>
        <w:ind w:left="118"/>
        <w:outlineLvl w:val="1"/>
        <w:rPr>
          <w:rFonts w:hint="eastAsia" w:ascii="宋体" w:hAnsi="宋体" w:eastAsia="宋体" w:cs="宋体"/>
          <w:sz w:val="31"/>
          <w:szCs w:val="31"/>
        </w:rPr>
      </w:pPr>
      <w:bookmarkStart w:id="192" w:name="_Toc185531953"/>
      <w:r>
        <w:rPr>
          <w:rFonts w:ascii="宋体" w:hAnsi="宋体" w:eastAsia="宋体" w:cs="宋体"/>
          <w:b/>
          <w:bCs/>
          <w:spacing w:val="5"/>
          <w:sz w:val="31"/>
          <w:szCs w:val="31"/>
        </w:rPr>
        <w:t>附录</w:t>
      </w:r>
      <w:r>
        <w:rPr>
          <w:rFonts w:ascii="宋体" w:hAnsi="宋体" w:eastAsia="宋体" w:cs="宋体"/>
          <w:spacing w:val="-57"/>
          <w:sz w:val="31"/>
          <w:szCs w:val="31"/>
        </w:rPr>
        <w:t xml:space="preserve"> </w:t>
      </w:r>
      <w:r>
        <w:rPr>
          <w:rFonts w:ascii="宋体" w:hAnsi="宋体" w:eastAsia="宋体" w:cs="宋体"/>
          <w:b/>
          <w:bCs/>
          <w:spacing w:val="5"/>
          <w:sz w:val="31"/>
          <w:szCs w:val="31"/>
        </w:rPr>
        <w:t>B：</w:t>
      </w:r>
      <w:r>
        <w:rPr>
          <w:rFonts w:hint="eastAsia" w:ascii="宋体" w:hAnsi="宋体" w:eastAsia="宋体" w:cs="宋体"/>
          <w:b/>
          <w:bCs/>
          <w:spacing w:val="5"/>
          <w:sz w:val="31"/>
          <w:szCs w:val="31"/>
        </w:rPr>
        <w:t>更新后学习者通用认知模板</w:t>
      </w:r>
      <w:bookmarkEnd w:id="192"/>
    </w:p>
    <w:p w14:paraId="4CE7AC6E">
      <w:pPr>
        <w:jc w:val="center"/>
        <w:rPr>
          <w:rFonts w:ascii="Times New Roman" w:hAnsi="Times New Roman" w:eastAsia="宋体" w:cs="Times New Roman"/>
          <w:b/>
          <w:bCs/>
          <w:sz w:val="28"/>
          <w:szCs w:val="40"/>
        </w:rPr>
      </w:pPr>
      <w:r>
        <w:rPr>
          <w:rFonts w:ascii="Times New Roman" w:hAnsi="Times New Roman" w:eastAsia="宋体" w:cs="Times New Roman"/>
          <w:b/>
          <w:bCs/>
          <w:sz w:val="28"/>
          <w:szCs w:val="40"/>
        </w:rPr>
        <w:t>通用认知模板</w:t>
      </w:r>
    </w:p>
    <w:p w14:paraId="6ECECE20">
      <w:pPr>
        <w:spacing w:line="360" w:lineRule="auto"/>
        <w:rPr>
          <w:rFonts w:ascii="宋体" w:hAnsi="宋体" w:eastAsia="宋体"/>
          <w:sz w:val="24"/>
          <w:szCs w:val="24"/>
        </w:rPr>
      </w:pPr>
      <w:bookmarkStart w:id="193" w:name="_Toc185518290"/>
      <w:bookmarkStart w:id="194" w:name="_Toc185001040"/>
      <w:bookmarkStart w:id="195" w:name="_Toc185011529"/>
      <w:bookmarkStart w:id="196" w:name="_Toc185088741"/>
      <w:bookmarkStart w:id="197" w:name="_Toc185088923"/>
      <w:bookmarkStart w:id="198" w:name="_Toc185424698"/>
      <w:r>
        <w:rPr>
          <w:rFonts w:hint="eastAsia" w:ascii="宋体" w:hAnsi="宋体" w:eastAsia="宋体"/>
          <w:sz w:val="24"/>
          <w:szCs w:val="24"/>
        </w:rPr>
        <w:t>一、</w:t>
      </w:r>
      <w:r>
        <w:rPr>
          <w:rFonts w:ascii="宋体" w:hAnsi="宋体" w:eastAsia="宋体"/>
          <w:sz w:val="24"/>
          <w:szCs w:val="24"/>
        </w:rPr>
        <w:t>认知模板的定义</w:t>
      </w:r>
      <w:r>
        <w:rPr>
          <w:rFonts w:hint="eastAsia" w:ascii="宋体" w:hAnsi="宋体" w:eastAsia="宋体"/>
          <w:sz w:val="24"/>
          <w:szCs w:val="24"/>
        </w:rPr>
        <w:t>79题</w:t>
      </w:r>
      <w:bookmarkEnd w:id="193"/>
      <w:bookmarkEnd w:id="194"/>
      <w:bookmarkEnd w:id="195"/>
      <w:bookmarkEnd w:id="196"/>
      <w:bookmarkEnd w:id="197"/>
      <w:bookmarkEnd w:id="198"/>
    </w:p>
    <w:tbl>
      <w:tblPr>
        <w:tblStyle w:val="34"/>
        <w:tblW w:w="0" w:type="auto"/>
        <w:tblInd w:w="0" w:type="dxa"/>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insideV w:val="single" w:color="D76DCC" w:themeColor="accent5" w:themeTint="99" w:sz="4" w:space="0"/>
        </w:tblBorders>
        <w:tblLayout w:type="autofit"/>
        <w:tblCellMar>
          <w:top w:w="0" w:type="dxa"/>
          <w:left w:w="108" w:type="dxa"/>
          <w:bottom w:w="0" w:type="dxa"/>
          <w:right w:w="108" w:type="dxa"/>
        </w:tblCellMar>
      </w:tblPr>
      <w:tblGrid>
        <w:gridCol w:w="780"/>
        <w:gridCol w:w="1625"/>
        <w:gridCol w:w="1701"/>
        <w:gridCol w:w="2126"/>
        <w:gridCol w:w="2064"/>
      </w:tblGrid>
      <w:tr w14:paraId="5BA804EF">
        <w:tblPrEx>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insideV w:val="single" w:color="D76DCC" w:themeColor="accent5" w:themeTint="99" w:sz="4" w:space="0"/>
          </w:tblBorders>
          <w:tblCellMar>
            <w:top w:w="0" w:type="dxa"/>
            <w:left w:w="108" w:type="dxa"/>
            <w:bottom w:w="0" w:type="dxa"/>
            <w:right w:w="108" w:type="dxa"/>
          </w:tblCellMar>
        </w:tblPrEx>
        <w:tc>
          <w:tcPr>
            <w:tcW w:w="780" w:type="dxa"/>
            <w:tcBorders>
              <w:top w:val="single" w:color="A02B93" w:themeColor="accent5" w:sz="4" w:space="0"/>
              <w:left w:val="single" w:color="A02B93" w:themeColor="accent5" w:sz="4" w:space="0"/>
              <w:bottom w:val="single" w:color="A02B93" w:themeColor="accent5" w:sz="4" w:space="0"/>
              <w:right w:val="nil"/>
              <w:insideH w:val="single" w:sz="4" w:space="0"/>
              <w:insideV w:val="nil"/>
            </w:tcBorders>
            <w:shd w:val="clear" w:color="auto" w:fill="A02B93" w:themeFill="accent5"/>
          </w:tcPr>
          <w:p w14:paraId="0EC69D7C">
            <w:pPr>
              <w:rPr>
                <w:rFonts w:ascii="Times New Roman" w:hAnsi="Times New Roman" w:eastAsia="宋体" w:cs="Times New Roman"/>
                <w:b w:val="0"/>
                <w:bCs w:val="0"/>
                <w:color w:val="FFFFFF" w:themeColor="background1"/>
                <w:szCs w:val="24"/>
              </w:rPr>
            </w:pPr>
            <w:r>
              <w:rPr>
                <w:rFonts w:ascii="Times New Roman" w:hAnsi="Times New Roman" w:eastAsia="宋体" w:cs="Times New Roman"/>
                <w:b w:val="0"/>
                <w:bCs w:val="0"/>
                <w:color w:val="FFFFFF" w:themeColor="background1"/>
                <w:szCs w:val="24"/>
              </w:rPr>
              <w:t>编号</w:t>
            </w:r>
          </w:p>
        </w:tc>
        <w:tc>
          <w:tcPr>
            <w:tcW w:w="1625" w:type="dxa"/>
            <w:tcBorders>
              <w:top w:val="single" w:color="A02B93" w:themeColor="accent5" w:sz="4" w:space="0"/>
              <w:bottom w:val="single" w:color="A02B93" w:themeColor="accent5" w:sz="4" w:space="0"/>
              <w:right w:val="nil"/>
              <w:insideH w:val="single" w:sz="4" w:space="0"/>
              <w:insideV w:val="nil"/>
            </w:tcBorders>
            <w:shd w:val="clear" w:color="auto" w:fill="A02B93" w:themeFill="accent5"/>
          </w:tcPr>
          <w:p w14:paraId="74945B43">
            <w:pPr>
              <w:rPr>
                <w:rFonts w:ascii="Times New Roman" w:hAnsi="Times New Roman" w:eastAsia="宋体" w:cs="Times New Roman"/>
                <w:b w:val="0"/>
                <w:bCs w:val="0"/>
                <w:color w:val="FFFFFF" w:themeColor="background1"/>
                <w:szCs w:val="24"/>
              </w:rPr>
            </w:pPr>
            <w:r>
              <w:rPr>
                <w:rFonts w:hint="eastAsia" w:ascii="Times New Roman" w:hAnsi="Times New Roman" w:eastAsia="宋体" w:cs="Times New Roman"/>
                <w:b w:val="0"/>
                <w:bCs w:val="0"/>
                <w:color w:val="FFFFFF" w:themeColor="background1"/>
                <w:szCs w:val="24"/>
              </w:rPr>
              <w:t>类别</w:t>
            </w:r>
          </w:p>
        </w:tc>
        <w:tc>
          <w:tcPr>
            <w:tcW w:w="1701" w:type="dxa"/>
            <w:tcBorders>
              <w:top w:val="single" w:color="A02B93" w:themeColor="accent5" w:sz="4" w:space="0"/>
              <w:bottom w:val="single" w:color="A02B93" w:themeColor="accent5" w:sz="4" w:space="0"/>
              <w:right w:val="nil"/>
              <w:insideH w:val="single" w:sz="4" w:space="0"/>
              <w:insideV w:val="nil"/>
            </w:tcBorders>
            <w:shd w:val="clear" w:color="auto" w:fill="A02B93" w:themeFill="accent5"/>
          </w:tcPr>
          <w:p w14:paraId="7A7E0289">
            <w:pPr>
              <w:rPr>
                <w:rFonts w:ascii="Times New Roman" w:hAnsi="Times New Roman" w:eastAsia="宋体" w:cs="Times New Roman"/>
                <w:b w:val="0"/>
                <w:bCs w:val="0"/>
                <w:color w:val="FFFFFF" w:themeColor="background1"/>
                <w:szCs w:val="24"/>
              </w:rPr>
            </w:pPr>
            <w:r>
              <w:rPr>
                <w:rFonts w:ascii="Times New Roman" w:hAnsi="Times New Roman" w:eastAsia="宋体" w:cs="Times New Roman"/>
                <w:b w:val="0"/>
                <w:bCs w:val="0"/>
                <w:color w:val="FFFFFF" w:themeColor="background1"/>
                <w:szCs w:val="24"/>
              </w:rPr>
              <w:t>类别</w:t>
            </w:r>
          </w:p>
        </w:tc>
        <w:tc>
          <w:tcPr>
            <w:tcW w:w="2126" w:type="dxa"/>
            <w:tcBorders>
              <w:top w:val="single" w:color="A02B93" w:themeColor="accent5" w:sz="4" w:space="0"/>
              <w:bottom w:val="single" w:color="A02B93" w:themeColor="accent5" w:sz="4" w:space="0"/>
              <w:right w:val="nil"/>
              <w:insideH w:val="single" w:sz="4" w:space="0"/>
              <w:insideV w:val="nil"/>
            </w:tcBorders>
            <w:shd w:val="clear" w:color="auto" w:fill="A02B93" w:themeFill="accent5"/>
          </w:tcPr>
          <w:p w14:paraId="4F3442DF">
            <w:pPr>
              <w:rPr>
                <w:rFonts w:ascii="Times New Roman" w:hAnsi="Times New Roman" w:eastAsia="宋体" w:cs="Times New Roman"/>
                <w:b w:val="0"/>
                <w:bCs w:val="0"/>
                <w:color w:val="FFFFFF" w:themeColor="background1"/>
                <w:szCs w:val="24"/>
              </w:rPr>
            </w:pPr>
            <w:r>
              <w:rPr>
                <w:rFonts w:ascii="Times New Roman" w:hAnsi="Times New Roman" w:eastAsia="宋体" w:cs="Times New Roman"/>
                <w:b w:val="0"/>
                <w:bCs w:val="0"/>
                <w:color w:val="FFFFFF" w:themeColor="background1"/>
                <w:szCs w:val="24"/>
              </w:rPr>
              <w:t>维度</w:t>
            </w:r>
          </w:p>
        </w:tc>
        <w:tc>
          <w:tcPr>
            <w:tcW w:w="2064" w:type="dxa"/>
            <w:tcBorders>
              <w:top w:val="single" w:color="A02B93" w:themeColor="accent5" w:sz="4" w:space="0"/>
              <w:bottom w:val="single" w:color="A02B93" w:themeColor="accent5" w:sz="4" w:space="0"/>
              <w:right w:val="single" w:color="A02B93" w:themeColor="accent5" w:sz="4" w:space="0"/>
              <w:insideH w:val="single" w:sz="4" w:space="0"/>
              <w:insideV w:val="nil"/>
            </w:tcBorders>
            <w:shd w:val="clear" w:color="auto" w:fill="A02B93" w:themeFill="accent5"/>
          </w:tcPr>
          <w:p w14:paraId="22F63DA7">
            <w:pPr>
              <w:rPr>
                <w:rFonts w:ascii="Times New Roman" w:hAnsi="Times New Roman" w:eastAsia="宋体" w:cs="Times New Roman"/>
                <w:b w:val="0"/>
                <w:bCs w:val="0"/>
                <w:color w:val="FFFFFF" w:themeColor="background1"/>
                <w:szCs w:val="24"/>
              </w:rPr>
            </w:pPr>
            <w:r>
              <w:rPr>
                <w:rFonts w:ascii="Times New Roman" w:hAnsi="Times New Roman" w:eastAsia="宋体" w:cs="Times New Roman"/>
                <w:b w:val="0"/>
                <w:bCs w:val="0"/>
                <w:color w:val="FFFFFF" w:themeColor="background1"/>
                <w:szCs w:val="24"/>
              </w:rPr>
              <w:t>指标</w:t>
            </w:r>
          </w:p>
        </w:tc>
      </w:tr>
      <w:tr w14:paraId="5B8DCC85">
        <w:tblPrEx>
          <w:tblCellMar>
            <w:top w:w="0" w:type="dxa"/>
            <w:left w:w="108" w:type="dxa"/>
            <w:bottom w:w="0" w:type="dxa"/>
            <w:right w:w="108" w:type="dxa"/>
          </w:tblCellMar>
        </w:tblPrEx>
        <w:tc>
          <w:tcPr>
            <w:tcW w:w="780" w:type="dxa"/>
            <w:shd w:val="clear" w:color="auto" w:fill="F1CEEE" w:themeFill="accent5" w:themeFillTint="33"/>
            <w:vAlign w:val="center"/>
          </w:tcPr>
          <w:p w14:paraId="57D239C9">
            <w:pPr>
              <w:rPr>
                <w:rFonts w:ascii="Times New Roman" w:hAnsi="Times New Roman" w:eastAsia="宋体" w:cs="Times New Roman"/>
                <w:b/>
                <w:bCs/>
                <w:szCs w:val="24"/>
              </w:rPr>
            </w:pPr>
            <w:r>
              <w:rPr>
                <w:rFonts w:ascii="Times New Roman" w:hAnsi="Times New Roman" w:eastAsia="宋体" w:cs="Times New Roman"/>
                <w:b/>
                <w:bCs/>
                <w:szCs w:val="24"/>
              </w:rPr>
              <w:t>1</w:t>
            </w:r>
          </w:p>
        </w:tc>
        <w:tc>
          <w:tcPr>
            <w:tcW w:w="1625" w:type="dxa"/>
            <w:shd w:val="clear" w:color="auto" w:fill="F1CEEE" w:themeFill="accent5" w:themeFillTint="33"/>
            <w:vAlign w:val="center"/>
          </w:tcPr>
          <w:p w14:paraId="36FFC29D">
            <w:pPr>
              <w:rPr>
                <w:rFonts w:ascii="Times New Roman" w:hAnsi="Times New Roman" w:eastAsia="宋体" w:cs="Times New Roman"/>
                <w:b/>
                <w:bCs/>
                <w:szCs w:val="24"/>
              </w:rPr>
            </w:pPr>
            <w:r>
              <w:rPr>
                <w:rFonts w:hint="eastAsia" w:ascii="Times New Roman" w:hAnsi="Times New Roman" w:eastAsia="宋体" w:cs="Times New Roman"/>
                <w:b/>
                <w:bCs/>
                <w:szCs w:val="24"/>
              </w:rPr>
              <w:t>学段</w:t>
            </w:r>
          </w:p>
        </w:tc>
        <w:tc>
          <w:tcPr>
            <w:tcW w:w="1701" w:type="dxa"/>
            <w:shd w:val="clear" w:color="auto" w:fill="F1CEEE" w:themeFill="accent5" w:themeFillTint="33"/>
            <w:vAlign w:val="center"/>
          </w:tcPr>
          <w:p w14:paraId="0CD9DEC6">
            <w:pPr>
              <w:rPr>
                <w:rFonts w:ascii="Times New Roman" w:hAnsi="Times New Roman" w:eastAsia="宋体" w:cs="Times New Roman"/>
                <w:b/>
                <w:bCs/>
                <w:szCs w:val="24"/>
              </w:rPr>
            </w:pPr>
            <w:r>
              <w:rPr>
                <w:rFonts w:ascii="Times New Roman" w:hAnsi="Times New Roman" w:eastAsia="宋体" w:cs="Times New Roman"/>
                <w:b/>
                <w:bCs/>
                <w:szCs w:val="24"/>
              </w:rPr>
              <w:t>基本信息</w:t>
            </w:r>
          </w:p>
        </w:tc>
        <w:tc>
          <w:tcPr>
            <w:tcW w:w="2126" w:type="dxa"/>
            <w:shd w:val="clear" w:color="auto" w:fill="F1CEEE" w:themeFill="accent5" w:themeFillTint="33"/>
            <w:vAlign w:val="center"/>
          </w:tcPr>
          <w:p w14:paraId="1D440E53">
            <w:pPr>
              <w:rPr>
                <w:rFonts w:ascii="Times New Roman" w:hAnsi="Times New Roman" w:eastAsia="宋体" w:cs="Times New Roman"/>
                <w:szCs w:val="24"/>
              </w:rPr>
            </w:pPr>
            <w:r>
              <w:rPr>
                <w:rFonts w:ascii="Times New Roman" w:hAnsi="Times New Roman" w:eastAsia="宋体" w:cs="Times New Roman"/>
                <w:szCs w:val="24"/>
              </w:rPr>
              <w:t>基本信息</w:t>
            </w:r>
          </w:p>
        </w:tc>
        <w:tc>
          <w:tcPr>
            <w:tcW w:w="2064" w:type="dxa"/>
            <w:shd w:val="clear" w:color="auto" w:fill="F1CEEE" w:themeFill="accent5" w:themeFillTint="33"/>
            <w:vAlign w:val="center"/>
          </w:tcPr>
          <w:p w14:paraId="56E64910">
            <w:pPr>
              <w:rPr>
                <w:rFonts w:ascii="Times New Roman" w:hAnsi="Times New Roman" w:eastAsia="宋体" w:cs="Times New Roman"/>
                <w:szCs w:val="24"/>
              </w:rPr>
            </w:pPr>
            <w:r>
              <w:rPr>
                <w:rFonts w:ascii="Times New Roman" w:hAnsi="Times New Roman" w:eastAsia="宋体" w:cs="Times New Roman"/>
                <w:szCs w:val="24"/>
              </w:rPr>
              <w:t>年龄、性别、学校、年级4道题</w:t>
            </w:r>
          </w:p>
        </w:tc>
      </w:tr>
      <w:tr w14:paraId="06B8BCC7">
        <w:tblPrEx>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insideV w:val="single" w:color="D76DCC" w:themeColor="accent5" w:themeTint="99" w:sz="4" w:space="0"/>
          </w:tblBorders>
          <w:tblCellMar>
            <w:top w:w="0" w:type="dxa"/>
            <w:left w:w="108" w:type="dxa"/>
            <w:bottom w:w="0" w:type="dxa"/>
            <w:right w:w="108" w:type="dxa"/>
          </w:tblCellMar>
        </w:tblPrEx>
        <w:tc>
          <w:tcPr>
            <w:tcW w:w="780" w:type="dxa"/>
          </w:tcPr>
          <w:p w14:paraId="69EBDEC2">
            <w:pPr>
              <w:rPr>
                <w:rFonts w:ascii="Times New Roman" w:hAnsi="Times New Roman" w:eastAsia="宋体" w:cs="Times New Roman"/>
                <w:b/>
                <w:bCs/>
                <w:szCs w:val="24"/>
              </w:rPr>
            </w:pPr>
            <w:r>
              <w:rPr>
                <w:rFonts w:ascii="Times New Roman" w:hAnsi="Times New Roman" w:eastAsia="宋体" w:cs="Times New Roman"/>
                <w:b/>
                <w:bCs/>
                <w:szCs w:val="24"/>
              </w:rPr>
              <w:t>2</w:t>
            </w:r>
          </w:p>
        </w:tc>
        <w:tc>
          <w:tcPr>
            <w:tcW w:w="1625" w:type="dxa"/>
            <w:vAlign w:val="center"/>
          </w:tcPr>
          <w:p w14:paraId="18CDAD84">
            <w:pPr>
              <w:rPr>
                <w:rFonts w:ascii="Times New Roman" w:hAnsi="Times New Roman" w:eastAsia="宋体" w:cs="Times New Roman"/>
                <w:b/>
                <w:bCs/>
                <w:szCs w:val="24"/>
              </w:rPr>
            </w:pPr>
            <w:r>
              <w:rPr>
                <w:rFonts w:hint="eastAsia" w:ascii="Times New Roman" w:hAnsi="Times New Roman" w:eastAsia="宋体" w:cs="Times New Roman"/>
                <w:b/>
                <w:bCs/>
                <w:szCs w:val="24"/>
              </w:rPr>
              <w:t>先前知识</w:t>
            </w:r>
          </w:p>
        </w:tc>
        <w:tc>
          <w:tcPr>
            <w:tcW w:w="1701" w:type="dxa"/>
            <w:vAlign w:val="center"/>
          </w:tcPr>
          <w:p w14:paraId="25867027">
            <w:pPr>
              <w:rPr>
                <w:rFonts w:ascii="Times New Roman" w:hAnsi="Times New Roman" w:eastAsia="宋体" w:cs="Times New Roman"/>
                <w:b/>
                <w:bCs/>
                <w:szCs w:val="24"/>
              </w:rPr>
            </w:pPr>
            <w:r>
              <w:rPr>
                <w:rFonts w:ascii="Times New Roman" w:hAnsi="Times New Roman" w:eastAsia="宋体" w:cs="Times New Roman"/>
                <w:b/>
                <w:bCs/>
                <w:szCs w:val="24"/>
              </w:rPr>
              <w:t>知识储备</w:t>
            </w:r>
          </w:p>
        </w:tc>
        <w:tc>
          <w:tcPr>
            <w:tcW w:w="2126" w:type="dxa"/>
          </w:tcPr>
          <w:p w14:paraId="318961C9">
            <w:pPr>
              <w:rPr>
                <w:rFonts w:ascii="Times New Roman" w:hAnsi="Times New Roman" w:eastAsia="宋体" w:cs="Times New Roman"/>
                <w:szCs w:val="24"/>
              </w:rPr>
            </w:pPr>
            <w:r>
              <w:rPr>
                <w:rFonts w:ascii="Times New Roman" w:hAnsi="Times New Roman" w:eastAsia="宋体" w:cs="Times New Roman"/>
                <w:szCs w:val="24"/>
              </w:rPr>
              <w:t>知识储备</w:t>
            </w:r>
          </w:p>
        </w:tc>
        <w:tc>
          <w:tcPr>
            <w:tcW w:w="2064" w:type="dxa"/>
          </w:tcPr>
          <w:p w14:paraId="7E7918C8">
            <w:pPr>
              <w:rPr>
                <w:rFonts w:ascii="Times New Roman" w:hAnsi="Times New Roman" w:eastAsia="宋体" w:cs="Times New Roman"/>
                <w:szCs w:val="24"/>
              </w:rPr>
            </w:pPr>
            <w:r>
              <w:rPr>
                <w:rFonts w:ascii="Times New Roman" w:hAnsi="Times New Roman" w:eastAsia="宋体" w:cs="Times New Roman"/>
                <w:szCs w:val="24"/>
              </w:rPr>
              <w:t>小初高各5题</w:t>
            </w:r>
          </w:p>
        </w:tc>
      </w:tr>
      <w:tr w14:paraId="1F238C82">
        <w:tblPrEx>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insideV w:val="single" w:color="D76DCC" w:themeColor="accent5" w:themeTint="99" w:sz="4" w:space="0"/>
          </w:tblBorders>
          <w:tblCellMar>
            <w:top w:w="0" w:type="dxa"/>
            <w:left w:w="108" w:type="dxa"/>
            <w:bottom w:w="0" w:type="dxa"/>
            <w:right w:w="108" w:type="dxa"/>
          </w:tblCellMar>
        </w:tblPrEx>
        <w:tc>
          <w:tcPr>
            <w:tcW w:w="780" w:type="dxa"/>
            <w:shd w:val="clear" w:color="auto" w:fill="F1CEEE" w:themeFill="accent5" w:themeFillTint="33"/>
          </w:tcPr>
          <w:p w14:paraId="782EC52D">
            <w:pPr>
              <w:rPr>
                <w:rFonts w:ascii="Times New Roman" w:hAnsi="Times New Roman" w:eastAsia="宋体" w:cs="Times New Roman"/>
                <w:b/>
                <w:bCs/>
                <w:szCs w:val="24"/>
              </w:rPr>
            </w:pPr>
            <w:r>
              <w:rPr>
                <w:rFonts w:hint="eastAsia" w:ascii="Times New Roman" w:hAnsi="Times New Roman" w:eastAsia="宋体" w:cs="Times New Roman"/>
                <w:b/>
                <w:bCs/>
                <w:szCs w:val="24"/>
              </w:rPr>
              <w:t>3</w:t>
            </w:r>
          </w:p>
        </w:tc>
        <w:tc>
          <w:tcPr>
            <w:tcW w:w="1625" w:type="dxa"/>
            <w:vMerge w:val="restart"/>
            <w:shd w:val="clear" w:color="auto" w:fill="F1CEEE" w:themeFill="accent5" w:themeFillTint="33"/>
            <w:vAlign w:val="center"/>
          </w:tcPr>
          <w:p w14:paraId="354F59F7">
            <w:pPr>
              <w:rPr>
                <w:rFonts w:ascii="Times New Roman" w:hAnsi="Times New Roman" w:eastAsia="宋体" w:cs="Times New Roman"/>
                <w:b/>
                <w:bCs/>
                <w:szCs w:val="24"/>
              </w:rPr>
            </w:pPr>
            <w:r>
              <w:rPr>
                <w:rFonts w:hint="eastAsia" w:ascii="Times New Roman" w:hAnsi="Times New Roman" w:eastAsia="宋体" w:cs="Times New Roman"/>
                <w:b/>
                <w:bCs/>
                <w:szCs w:val="24"/>
              </w:rPr>
              <w:t>学习投入</w:t>
            </w:r>
          </w:p>
        </w:tc>
        <w:tc>
          <w:tcPr>
            <w:tcW w:w="1701" w:type="dxa"/>
            <w:vMerge w:val="restart"/>
            <w:shd w:val="clear" w:color="auto" w:fill="F1CEEE" w:themeFill="accent5" w:themeFillTint="33"/>
            <w:vAlign w:val="center"/>
          </w:tcPr>
          <w:p w14:paraId="403B3412">
            <w:pPr>
              <w:rPr>
                <w:rFonts w:ascii="Times New Roman" w:hAnsi="Times New Roman" w:eastAsia="宋体" w:cs="Times New Roman"/>
                <w:b/>
                <w:bCs/>
                <w:szCs w:val="24"/>
              </w:rPr>
            </w:pPr>
            <w:r>
              <w:rPr>
                <w:rFonts w:hint="eastAsia" w:ascii="Times New Roman" w:hAnsi="Times New Roman" w:eastAsia="宋体" w:cs="Times New Roman"/>
                <w:b/>
                <w:bCs/>
                <w:szCs w:val="24"/>
              </w:rPr>
              <w:t>学习投入</w:t>
            </w:r>
          </w:p>
        </w:tc>
        <w:tc>
          <w:tcPr>
            <w:tcW w:w="2126" w:type="dxa"/>
            <w:shd w:val="clear" w:color="auto" w:fill="F1CEEE" w:themeFill="accent5" w:themeFillTint="33"/>
          </w:tcPr>
          <w:p w14:paraId="3A495A20">
            <w:pPr>
              <w:rPr>
                <w:rFonts w:ascii="Times New Roman" w:hAnsi="Times New Roman" w:eastAsia="宋体" w:cs="Times New Roman"/>
                <w:szCs w:val="24"/>
              </w:rPr>
            </w:pPr>
            <w:r>
              <w:rPr>
                <w:rFonts w:hint="eastAsia" w:ascii="Times New Roman" w:hAnsi="Times New Roman" w:eastAsia="宋体" w:cs="Times New Roman"/>
                <w:szCs w:val="24"/>
              </w:rPr>
              <w:t>情感投入</w:t>
            </w:r>
          </w:p>
        </w:tc>
        <w:tc>
          <w:tcPr>
            <w:tcW w:w="2064" w:type="dxa"/>
            <w:shd w:val="clear" w:color="auto" w:fill="F1CEEE" w:themeFill="accent5" w:themeFillTint="33"/>
          </w:tcPr>
          <w:p w14:paraId="2B135152">
            <w:pPr>
              <w:rPr>
                <w:rFonts w:ascii="Times New Roman" w:hAnsi="Times New Roman" w:eastAsia="宋体" w:cs="Times New Roman"/>
                <w:szCs w:val="24"/>
              </w:rPr>
            </w:pPr>
            <w:r>
              <w:rPr>
                <w:rFonts w:hint="eastAsia" w:ascii="Times New Roman" w:hAnsi="Times New Roman" w:eastAsia="宋体" w:cs="Times New Roman"/>
                <w:szCs w:val="24"/>
              </w:rPr>
              <w:t>3道题</w:t>
            </w:r>
          </w:p>
        </w:tc>
      </w:tr>
      <w:tr w14:paraId="19FEAF8D">
        <w:tblPrEx>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insideV w:val="single" w:color="D76DCC" w:themeColor="accent5" w:themeTint="99" w:sz="4" w:space="0"/>
          </w:tblBorders>
          <w:tblCellMar>
            <w:top w:w="0" w:type="dxa"/>
            <w:left w:w="108" w:type="dxa"/>
            <w:bottom w:w="0" w:type="dxa"/>
            <w:right w:w="108" w:type="dxa"/>
          </w:tblCellMar>
        </w:tblPrEx>
        <w:tc>
          <w:tcPr>
            <w:tcW w:w="780" w:type="dxa"/>
          </w:tcPr>
          <w:p w14:paraId="31D22946">
            <w:pPr>
              <w:rPr>
                <w:rFonts w:ascii="Times New Roman" w:hAnsi="Times New Roman" w:eastAsia="宋体" w:cs="Times New Roman"/>
                <w:b/>
                <w:bCs/>
                <w:szCs w:val="24"/>
              </w:rPr>
            </w:pPr>
            <w:r>
              <w:rPr>
                <w:rFonts w:hint="eastAsia" w:ascii="Times New Roman" w:hAnsi="Times New Roman" w:eastAsia="宋体" w:cs="Times New Roman"/>
                <w:b/>
                <w:bCs/>
                <w:szCs w:val="24"/>
              </w:rPr>
              <w:t>4</w:t>
            </w:r>
          </w:p>
        </w:tc>
        <w:tc>
          <w:tcPr>
            <w:tcW w:w="1625" w:type="dxa"/>
            <w:vMerge w:val="continue"/>
            <w:vAlign w:val="center"/>
          </w:tcPr>
          <w:p w14:paraId="6686384C">
            <w:pPr>
              <w:rPr>
                <w:rFonts w:ascii="Times New Roman" w:hAnsi="Times New Roman" w:eastAsia="宋体" w:cs="Times New Roman"/>
                <w:b/>
                <w:bCs/>
                <w:szCs w:val="24"/>
              </w:rPr>
            </w:pPr>
          </w:p>
        </w:tc>
        <w:tc>
          <w:tcPr>
            <w:tcW w:w="1701" w:type="dxa"/>
            <w:vMerge w:val="continue"/>
            <w:vAlign w:val="center"/>
          </w:tcPr>
          <w:p w14:paraId="462A9B98">
            <w:pPr>
              <w:rPr>
                <w:rFonts w:ascii="Times New Roman" w:hAnsi="Times New Roman" w:eastAsia="宋体" w:cs="Times New Roman"/>
                <w:b/>
                <w:bCs/>
                <w:szCs w:val="24"/>
              </w:rPr>
            </w:pPr>
          </w:p>
        </w:tc>
        <w:tc>
          <w:tcPr>
            <w:tcW w:w="2126" w:type="dxa"/>
          </w:tcPr>
          <w:p w14:paraId="6B9FE3D8">
            <w:pPr>
              <w:rPr>
                <w:rFonts w:ascii="Times New Roman" w:hAnsi="Times New Roman" w:eastAsia="宋体" w:cs="Times New Roman"/>
                <w:szCs w:val="24"/>
              </w:rPr>
            </w:pPr>
            <w:r>
              <w:rPr>
                <w:rFonts w:hint="eastAsia" w:ascii="Times New Roman" w:hAnsi="Times New Roman" w:eastAsia="宋体" w:cs="Times New Roman"/>
                <w:szCs w:val="24"/>
              </w:rPr>
              <w:t>行为投入</w:t>
            </w:r>
          </w:p>
        </w:tc>
        <w:tc>
          <w:tcPr>
            <w:tcW w:w="2064" w:type="dxa"/>
          </w:tcPr>
          <w:p w14:paraId="6FF4B633">
            <w:pPr>
              <w:rPr>
                <w:rFonts w:ascii="Times New Roman" w:hAnsi="Times New Roman" w:eastAsia="宋体" w:cs="Times New Roman"/>
                <w:szCs w:val="24"/>
              </w:rPr>
            </w:pPr>
            <w:r>
              <w:rPr>
                <w:rFonts w:hint="eastAsia" w:ascii="Times New Roman" w:hAnsi="Times New Roman" w:eastAsia="宋体" w:cs="Times New Roman"/>
                <w:szCs w:val="24"/>
              </w:rPr>
              <w:t>3道题</w:t>
            </w:r>
          </w:p>
        </w:tc>
      </w:tr>
      <w:tr w14:paraId="04FF81C4">
        <w:tblPrEx>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insideV w:val="single" w:color="D76DCC" w:themeColor="accent5" w:themeTint="99" w:sz="4" w:space="0"/>
          </w:tblBorders>
          <w:tblCellMar>
            <w:top w:w="0" w:type="dxa"/>
            <w:left w:w="108" w:type="dxa"/>
            <w:bottom w:w="0" w:type="dxa"/>
            <w:right w:w="108" w:type="dxa"/>
          </w:tblCellMar>
        </w:tblPrEx>
        <w:tc>
          <w:tcPr>
            <w:tcW w:w="780" w:type="dxa"/>
            <w:shd w:val="clear" w:color="auto" w:fill="F1CEEE" w:themeFill="accent5" w:themeFillTint="33"/>
          </w:tcPr>
          <w:p w14:paraId="5AA172C9">
            <w:pPr>
              <w:rPr>
                <w:rFonts w:ascii="Times New Roman" w:hAnsi="Times New Roman" w:eastAsia="宋体" w:cs="Times New Roman"/>
                <w:b/>
                <w:bCs/>
                <w:szCs w:val="24"/>
              </w:rPr>
            </w:pPr>
            <w:r>
              <w:rPr>
                <w:rFonts w:hint="eastAsia" w:ascii="Times New Roman" w:hAnsi="Times New Roman" w:eastAsia="宋体" w:cs="Times New Roman"/>
                <w:b/>
                <w:bCs/>
                <w:szCs w:val="24"/>
              </w:rPr>
              <w:t>5</w:t>
            </w:r>
          </w:p>
        </w:tc>
        <w:tc>
          <w:tcPr>
            <w:tcW w:w="1625" w:type="dxa"/>
            <w:vMerge w:val="continue"/>
            <w:shd w:val="clear" w:color="auto" w:fill="F1CEEE" w:themeFill="accent5" w:themeFillTint="33"/>
            <w:vAlign w:val="center"/>
          </w:tcPr>
          <w:p w14:paraId="7EBD7C8E">
            <w:pPr>
              <w:rPr>
                <w:rFonts w:ascii="Times New Roman" w:hAnsi="Times New Roman" w:eastAsia="宋体" w:cs="Times New Roman"/>
                <w:b/>
                <w:bCs/>
                <w:szCs w:val="24"/>
              </w:rPr>
            </w:pPr>
          </w:p>
        </w:tc>
        <w:tc>
          <w:tcPr>
            <w:tcW w:w="1701" w:type="dxa"/>
            <w:vMerge w:val="continue"/>
            <w:shd w:val="clear" w:color="auto" w:fill="F1CEEE" w:themeFill="accent5" w:themeFillTint="33"/>
            <w:vAlign w:val="center"/>
          </w:tcPr>
          <w:p w14:paraId="4660573C">
            <w:pPr>
              <w:rPr>
                <w:rFonts w:ascii="Times New Roman" w:hAnsi="Times New Roman" w:eastAsia="宋体" w:cs="Times New Roman"/>
                <w:b/>
                <w:bCs/>
                <w:szCs w:val="24"/>
              </w:rPr>
            </w:pPr>
          </w:p>
        </w:tc>
        <w:tc>
          <w:tcPr>
            <w:tcW w:w="2126" w:type="dxa"/>
            <w:shd w:val="clear" w:color="auto" w:fill="F1CEEE" w:themeFill="accent5" w:themeFillTint="33"/>
          </w:tcPr>
          <w:p w14:paraId="78FF782D">
            <w:pPr>
              <w:rPr>
                <w:rFonts w:ascii="Times New Roman" w:hAnsi="Times New Roman" w:eastAsia="宋体" w:cs="Times New Roman"/>
                <w:szCs w:val="24"/>
              </w:rPr>
            </w:pPr>
            <w:r>
              <w:rPr>
                <w:rFonts w:hint="eastAsia" w:ascii="Times New Roman" w:hAnsi="Times New Roman" w:eastAsia="宋体" w:cs="Times New Roman"/>
                <w:szCs w:val="24"/>
              </w:rPr>
              <w:t>认知投入</w:t>
            </w:r>
          </w:p>
        </w:tc>
        <w:tc>
          <w:tcPr>
            <w:tcW w:w="2064" w:type="dxa"/>
            <w:shd w:val="clear" w:color="auto" w:fill="F1CEEE" w:themeFill="accent5" w:themeFillTint="33"/>
          </w:tcPr>
          <w:p w14:paraId="7BB25F50">
            <w:pPr>
              <w:rPr>
                <w:rFonts w:ascii="Times New Roman" w:hAnsi="Times New Roman" w:eastAsia="宋体" w:cs="Times New Roman"/>
                <w:szCs w:val="24"/>
              </w:rPr>
            </w:pPr>
            <w:r>
              <w:rPr>
                <w:rFonts w:hint="eastAsia" w:ascii="Times New Roman" w:hAnsi="Times New Roman" w:eastAsia="宋体" w:cs="Times New Roman"/>
                <w:szCs w:val="24"/>
              </w:rPr>
              <w:t>3道题</w:t>
            </w:r>
          </w:p>
        </w:tc>
      </w:tr>
      <w:tr w14:paraId="7A5714E1">
        <w:tblPrEx>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insideV w:val="single" w:color="D76DCC" w:themeColor="accent5" w:themeTint="99" w:sz="4" w:space="0"/>
          </w:tblBorders>
          <w:tblCellMar>
            <w:top w:w="0" w:type="dxa"/>
            <w:left w:w="108" w:type="dxa"/>
            <w:bottom w:w="0" w:type="dxa"/>
            <w:right w:w="108" w:type="dxa"/>
          </w:tblCellMar>
        </w:tblPrEx>
        <w:tc>
          <w:tcPr>
            <w:tcW w:w="780" w:type="dxa"/>
          </w:tcPr>
          <w:p w14:paraId="5921FFDD">
            <w:pPr>
              <w:rPr>
                <w:rFonts w:ascii="Times New Roman" w:hAnsi="Times New Roman" w:eastAsia="宋体" w:cs="Times New Roman"/>
                <w:b/>
                <w:bCs/>
                <w:szCs w:val="24"/>
              </w:rPr>
            </w:pPr>
            <w:r>
              <w:rPr>
                <w:rFonts w:hint="eastAsia" w:ascii="Times New Roman" w:hAnsi="Times New Roman" w:eastAsia="宋体" w:cs="Times New Roman"/>
                <w:b/>
                <w:bCs/>
                <w:szCs w:val="24"/>
              </w:rPr>
              <w:t>6</w:t>
            </w:r>
          </w:p>
        </w:tc>
        <w:tc>
          <w:tcPr>
            <w:tcW w:w="1625" w:type="dxa"/>
            <w:vAlign w:val="center"/>
          </w:tcPr>
          <w:p w14:paraId="08619BF4">
            <w:pPr>
              <w:rPr>
                <w:rFonts w:ascii="Times New Roman" w:hAnsi="Times New Roman" w:eastAsia="宋体" w:cs="Times New Roman"/>
                <w:b/>
                <w:bCs/>
                <w:szCs w:val="24"/>
              </w:rPr>
            </w:pPr>
            <w:r>
              <w:rPr>
                <w:rFonts w:hint="eastAsia" w:ascii="Times New Roman" w:hAnsi="Times New Roman" w:eastAsia="宋体" w:cs="Times New Roman"/>
                <w:b/>
                <w:bCs/>
                <w:szCs w:val="24"/>
              </w:rPr>
              <w:t>学习风格</w:t>
            </w:r>
          </w:p>
        </w:tc>
        <w:tc>
          <w:tcPr>
            <w:tcW w:w="1701" w:type="dxa"/>
            <w:vAlign w:val="center"/>
          </w:tcPr>
          <w:p w14:paraId="23A88AE0">
            <w:pPr>
              <w:rPr>
                <w:rFonts w:ascii="Times New Roman" w:hAnsi="Times New Roman" w:eastAsia="宋体" w:cs="Times New Roman"/>
                <w:b/>
                <w:bCs/>
                <w:szCs w:val="24"/>
              </w:rPr>
            </w:pPr>
            <w:r>
              <w:rPr>
                <w:rFonts w:hint="eastAsia" w:ascii="Times New Roman" w:hAnsi="Times New Roman" w:eastAsia="宋体" w:cs="Times New Roman"/>
                <w:b/>
                <w:bCs/>
                <w:szCs w:val="24"/>
              </w:rPr>
              <w:t>学习风格</w:t>
            </w:r>
          </w:p>
        </w:tc>
        <w:tc>
          <w:tcPr>
            <w:tcW w:w="2126" w:type="dxa"/>
          </w:tcPr>
          <w:p w14:paraId="13E485CD">
            <w:pPr>
              <w:rPr>
                <w:rFonts w:ascii="Times New Roman" w:hAnsi="Times New Roman" w:eastAsia="宋体" w:cs="Times New Roman"/>
                <w:szCs w:val="24"/>
              </w:rPr>
            </w:pPr>
            <w:r>
              <w:rPr>
                <w:rFonts w:hint="eastAsia" w:ascii="Times New Roman" w:hAnsi="Times New Roman" w:eastAsia="宋体" w:cs="Times New Roman"/>
                <w:szCs w:val="24"/>
              </w:rPr>
              <w:t>学习风格</w:t>
            </w:r>
          </w:p>
        </w:tc>
        <w:tc>
          <w:tcPr>
            <w:tcW w:w="2064" w:type="dxa"/>
          </w:tcPr>
          <w:p w14:paraId="40EDB575">
            <w:pPr>
              <w:rPr>
                <w:rFonts w:ascii="Times New Roman" w:hAnsi="Times New Roman" w:eastAsia="宋体" w:cs="Times New Roman"/>
                <w:szCs w:val="24"/>
              </w:rPr>
            </w:pPr>
            <w:r>
              <w:rPr>
                <w:rFonts w:hint="eastAsia" w:ascii="Times New Roman" w:hAnsi="Times New Roman" w:eastAsia="宋体" w:cs="Times New Roman"/>
                <w:szCs w:val="24"/>
              </w:rPr>
              <w:t>11道题</w:t>
            </w:r>
          </w:p>
        </w:tc>
      </w:tr>
      <w:tr w14:paraId="270D459A">
        <w:tblPrEx>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insideV w:val="single" w:color="D76DCC" w:themeColor="accent5" w:themeTint="99" w:sz="4" w:space="0"/>
          </w:tblBorders>
          <w:tblCellMar>
            <w:top w:w="0" w:type="dxa"/>
            <w:left w:w="108" w:type="dxa"/>
            <w:bottom w:w="0" w:type="dxa"/>
            <w:right w:w="108" w:type="dxa"/>
          </w:tblCellMar>
        </w:tblPrEx>
        <w:tc>
          <w:tcPr>
            <w:tcW w:w="780" w:type="dxa"/>
            <w:shd w:val="clear" w:color="auto" w:fill="F1CEEE" w:themeFill="accent5" w:themeFillTint="33"/>
          </w:tcPr>
          <w:p w14:paraId="79C8F199">
            <w:pPr>
              <w:rPr>
                <w:rFonts w:ascii="Times New Roman" w:hAnsi="Times New Roman" w:eastAsia="宋体" w:cs="Times New Roman"/>
                <w:b/>
                <w:bCs/>
                <w:szCs w:val="24"/>
              </w:rPr>
            </w:pPr>
            <w:r>
              <w:rPr>
                <w:rFonts w:hint="eastAsia" w:ascii="Times New Roman" w:hAnsi="Times New Roman" w:eastAsia="宋体" w:cs="Times New Roman"/>
                <w:b/>
                <w:bCs/>
                <w:szCs w:val="24"/>
              </w:rPr>
              <w:t>7</w:t>
            </w:r>
          </w:p>
        </w:tc>
        <w:tc>
          <w:tcPr>
            <w:tcW w:w="1625" w:type="dxa"/>
            <w:vMerge w:val="restart"/>
            <w:shd w:val="clear" w:color="auto" w:fill="F1CEEE" w:themeFill="accent5" w:themeFillTint="33"/>
            <w:vAlign w:val="center"/>
          </w:tcPr>
          <w:p w14:paraId="2CE97025">
            <w:pPr>
              <w:rPr>
                <w:rFonts w:ascii="Times New Roman" w:hAnsi="Times New Roman" w:eastAsia="宋体" w:cs="Times New Roman"/>
                <w:b/>
                <w:bCs/>
                <w:szCs w:val="24"/>
              </w:rPr>
            </w:pPr>
            <w:r>
              <w:rPr>
                <w:rFonts w:hint="eastAsia" w:ascii="Times New Roman" w:hAnsi="Times New Roman" w:eastAsia="宋体" w:cs="Times New Roman"/>
                <w:b/>
                <w:bCs/>
                <w:szCs w:val="24"/>
              </w:rPr>
              <w:t>认知负荷</w:t>
            </w:r>
          </w:p>
        </w:tc>
        <w:tc>
          <w:tcPr>
            <w:tcW w:w="1701" w:type="dxa"/>
            <w:vMerge w:val="restart"/>
            <w:shd w:val="clear" w:color="auto" w:fill="F1CEEE" w:themeFill="accent5" w:themeFillTint="33"/>
            <w:vAlign w:val="center"/>
          </w:tcPr>
          <w:p w14:paraId="12801522">
            <w:pPr>
              <w:rPr>
                <w:rFonts w:ascii="Times New Roman" w:hAnsi="Times New Roman" w:eastAsia="宋体" w:cs="Times New Roman"/>
                <w:b/>
                <w:bCs/>
                <w:szCs w:val="24"/>
              </w:rPr>
            </w:pPr>
            <w:r>
              <w:rPr>
                <w:rFonts w:hint="eastAsia" w:ascii="Times New Roman" w:hAnsi="Times New Roman" w:eastAsia="宋体" w:cs="Times New Roman"/>
                <w:b/>
                <w:bCs/>
                <w:szCs w:val="24"/>
              </w:rPr>
              <w:t>认知负荷</w:t>
            </w:r>
          </w:p>
        </w:tc>
        <w:tc>
          <w:tcPr>
            <w:tcW w:w="2126" w:type="dxa"/>
            <w:shd w:val="clear" w:color="auto" w:fill="F1CEEE" w:themeFill="accent5" w:themeFillTint="33"/>
          </w:tcPr>
          <w:p w14:paraId="56B77D16">
            <w:pPr>
              <w:rPr>
                <w:rFonts w:ascii="Times New Roman" w:hAnsi="Times New Roman" w:eastAsia="宋体" w:cs="Times New Roman"/>
                <w:szCs w:val="24"/>
              </w:rPr>
            </w:pPr>
            <w:r>
              <w:rPr>
                <w:rFonts w:hint="eastAsia" w:ascii="Times New Roman" w:hAnsi="Times New Roman" w:eastAsia="宋体" w:cs="Times New Roman"/>
                <w:szCs w:val="24"/>
              </w:rPr>
              <w:t>外部认知负荷</w:t>
            </w:r>
          </w:p>
        </w:tc>
        <w:tc>
          <w:tcPr>
            <w:tcW w:w="2064" w:type="dxa"/>
            <w:shd w:val="clear" w:color="auto" w:fill="F1CEEE" w:themeFill="accent5" w:themeFillTint="33"/>
          </w:tcPr>
          <w:p w14:paraId="5846969F">
            <w:pPr>
              <w:rPr>
                <w:rFonts w:ascii="Times New Roman" w:hAnsi="Times New Roman" w:eastAsia="宋体" w:cs="Times New Roman"/>
                <w:szCs w:val="24"/>
              </w:rPr>
            </w:pPr>
            <w:r>
              <w:rPr>
                <w:rFonts w:hint="eastAsia" w:ascii="Times New Roman" w:hAnsi="Times New Roman" w:eastAsia="宋体" w:cs="Times New Roman"/>
                <w:szCs w:val="24"/>
              </w:rPr>
              <w:t>5道题</w:t>
            </w:r>
          </w:p>
        </w:tc>
      </w:tr>
      <w:tr w14:paraId="63ABDFF4">
        <w:tblPrEx>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insideV w:val="single" w:color="D76DCC" w:themeColor="accent5" w:themeTint="99" w:sz="4" w:space="0"/>
          </w:tblBorders>
          <w:tblCellMar>
            <w:top w:w="0" w:type="dxa"/>
            <w:left w:w="108" w:type="dxa"/>
            <w:bottom w:w="0" w:type="dxa"/>
            <w:right w:w="108" w:type="dxa"/>
          </w:tblCellMar>
        </w:tblPrEx>
        <w:tc>
          <w:tcPr>
            <w:tcW w:w="780" w:type="dxa"/>
          </w:tcPr>
          <w:p w14:paraId="4333F7BE">
            <w:pPr>
              <w:rPr>
                <w:rFonts w:ascii="Times New Roman" w:hAnsi="Times New Roman" w:eastAsia="宋体" w:cs="Times New Roman"/>
                <w:b/>
                <w:bCs/>
                <w:szCs w:val="24"/>
              </w:rPr>
            </w:pPr>
            <w:r>
              <w:rPr>
                <w:rFonts w:hint="eastAsia" w:ascii="Times New Roman" w:hAnsi="Times New Roman" w:eastAsia="宋体" w:cs="Times New Roman"/>
                <w:b/>
                <w:bCs/>
                <w:szCs w:val="24"/>
              </w:rPr>
              <w:t>8</w:t>
            </w:r>
          </w:p>
        </w:tc>
        <w:tc>
          <w:tcPr>
            <w:tcW w:w="1625" w:type="dxa"/>
            <w:vMerge w:val="continue"/>
            <w:vAlign w:val="center"/>
          </w:tcPr>
          <w:p w14:paraId="3BB402D9">
            <w:pPr>
              <w:rPr>
                <w:rFonts w:ascii="Times New Roman" w:hAnsi="Times New Roman" w:eastAsia="宋体" w:cs="Times New Roman"/>
                <w:b/>
                <w:bCs/>
                <w:szCs w:val="24"/>
              </w:rPr>
            </w:pPr>
          </w:p>
        </w:tc>
        <w:tc>
          <w:tcPr>
            <w:tcW w:w="1701" w:type="dxa"/>
            <w:vMerge w:val="continue"/>
            <w:vAlign w:val="center"/>
          </w:tcPr>
          <w:p w14:paraId="03DE1BF9">
            <w:pPr>
              <w:rPr>
                <w:rFonts w:ascii="Times New Roman" w:hAnsi="Times New Roman" w:eastAsia="宋体" w:cs="Times New Roman"/>
                <w:b/>
                <w:bCs/>
                <w:szCs w:val="24"/>
              </w:rPr>
            </w:pPr>
          </w:p>
        </w:tc>
        <w:tc>
          <w:tcPr>
            <w:tcW w:w="2126" w:type="dxa"/>
          </w:tcPr>
          <w:p w14:paraId="7AE3CA76">
            <w:pPr>
              <w:rPr>
                <w:rFonts w:ascii="Times New Roman" w:hAnsi="Times New Roman" w:eastAsia="宋体" w:cs="Times New Roman"/>
                <w:szCs w:val="24"/>
              </w:rPr>
            </w:pPr>
            <w:r>
              <w:rPr>
                <w:rFonts w:hint="eastAsia" w:ascii="Times New Roman" w:hAnsi="Times New Roman" w:eastAsia="宋体" w:cs="Times New Roman"/>
                <w:szCs w:val="24"/>
              </w:rPr>
              <w:t>内部认知负荷</w:t>
            </w:r>
          </w:p>
        </w:tc>
        <w:tc>
          <w:tcPr>
            <w:tcW w:w="2064" w:type="dxa"/>
          </w:tcPr>
          <w:p w14:paraId="0FDB1B1D">
            <w:pPr>
              <w:rPr>
                <w:rFonts w:ascii="Times New Roman" w:hAnsi="Times New Roman" w:eastAsia="宋体" w:cs="Times New Roman"/>
                <w:szCs w:val="24"/>
              </w:rPr>
            </w:pPr>
            <w:r>
              <w:rPr>
                <w:rFonts w:hint="eastAsia" w:ascii="Times New Roman" w:hAnsi="Times New Roman" w:eastAsia="宋体" w:cs="Times New Roman"/>
                <w:szCs w:val="24"/>
              </w:rPr>
              <w:t>3道题</w:t>
            </w:r>
          </w:p>
        </w:tc>
      </w:tr>
      <w:tr w14:paraId="717665BB">
        <w:tblPrEx>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insideV w:val="single" w:color="D76DCC" w:themeColor="accent5" w:themeTint="99" w:sz="4" w:space="0"/>
          </w:tblBorders>
          <w:tblCellMar>
            <w:top w:w="0" w:type="dxa"/>
            <w:left w:w="108" w:type="dxa"/>
            <w:bottom w:w="0" w:type="dxa"/>
            <w:right w:w="108" w:type="dxa"/>
          </w:tblCellMar>
        </w:tblPrEx>
        <w:tc>
          <w:tcPr>
            <w:tcW w:w="780" w:type="dxa"/>
            <w:shd w:val="clear" w:color="auto" w:fill="F1CEEE" w:themeFill="accent5" w:themeFillTint="33"/>
          </w:tcPr>
          <w:p w14:paraId="53BB8B3A">
            <w:pPr>
              <w:rPr>
                <w:rFonts w:ascii="Times New Roman" w:hAnsi="Times New Roman" w:eastAsia="宋体" w:cs="Times New Roman"/>
                <w:b/>
                <w:bCs/>
                <w:szCs w:val="24"/>
              </w:rPr>
            </w:pPr>
            <w:r>
              <w:rPr>
                <w:rFonts w:hint="eastAsia" w:ascii="Times New Roman" w:hAnsi="Times New Roman" w:eastAsia="宋体" w:cs="Times New Roman"/>
                <w:b/>
                <w:bCs/>
                <w:szCs w:val="24"/>
              </w:rPr>
              <w:t>9</w:t>
            </w:r>
          </w:p>
        </w:tc>
        <w:tc>
          <w:tcPr>
            <w:tcW w:w="1625" w:type="dxa"/>
            <w:shd w:val="clear" w:color="auto" w:fill="F1CEEE" w:themeFill="accent5" w:themeFillTint="33"/>
            <w:vAlign w:val="center"/>
          </w:tcPr>
          <w:p w14:paraId="5CD90603">
            <w:pPr>
              <w:rPr>
                <w:rFonts w:ascii="Times New Roman" w:hAnsi="Times New Roman" w:eastAsia="宋体" w:cs="Times New Roman"/>
                <w:b/>
                <w:bCs/>
                <w:szCs w:val="24"/>
              </w:rPr>
            </w:pPr>
            <w:r>
              <w:rPr>
                <w:rFonts w:hint="eastAsia" w:ascii="Times New Roman" w:hAnsi="Times New Roman" w:eastAsia="宋体" w:cs="Times New Roman"/>
                <w:b/>
                <w:bCs/>
                <w:szCs w:val="24"/>
              </w:rPr>
              <w:t>学习动机</w:t>
            </w:r>
          </w:p>
        </w:tc>
        <w:tc>
          <w:tcPr>
            <w:tcW w:w="1701" w:type="dxa"/>
            <w:shd w:val="clear" w:color="auto" w:fill="F1CEEE" w:themeFill="accent5" w:themeFillTint="33"/>
            <w:vAlign w:val="center"/>
          </w:tcPr>
          <w:p w14:paraId="0CC8880B">
            <w:pPr>
              <w:rPr>
                <w:rFonts w:ascii="Times New Roman" w:hAnsi="Times New Roman" w:eastAsia="宋体" w:cs="Times New Roman"/>
                <w:b/>
                <w:bCs/>
                <w:szCs w:val="24"/>
              </w:rPr>
            </w:pPr>
            <w:r>
              <w:rPr>
                <w:rFonts w:ascii="Times New Roman" w:hAnsi="Times New Roman" w:eastAsia="宋体" w:cs="Times New Roman"/>
                <w:b/>
                <w:bCs/>
                <w:szCs w:val="24"/>
              </w:rPr>
              <w:t>学习动机</w:t>
            </w:r>
          </w:p>
        </w:tc>
        <w:tc>
          <w:tcPr>
            <w:tcW w:w="2126" w:type="dxa"/>
            <w:shd w:val="clear" w:color="auto" w:fill="F1CEEE" w:themeFill="accent5" w:themeFillTint="33"/>
          </w:tcPr>
          <w:p w14:paraId="0417D781">
            <w:pPr>
              <w:rPr>
                <w:rFonts w:ascii="Times New Roman" w:hAnsi="Times New Roman" w:eastAsia="宋体" w:cs="Times New Roman"/>
                <w:szCs w:val="24"/>
              </w:rPr>
            </w:pPr>
            <w:r>
              <w:rPr>
                <w:rFonts w:hint="eastAsia" w:ascii="Times New Roman" w:hAnsi="Times New Roman" w:eastAsia="宋体" w:cs="Times New Roman"/>
                <w:szCs w:val="24"/>
              </w:rPr>
              <w:t>学习动机</w:t>
            </w:r>
          </w:p>
        </w:tc>
        <w:tc>
          <w:tcPr>
            <w:tcW w:w="2064" w:type="dxa"/>
            <w:shd w:val="clear" w:color="auto" w:fill="F1CEEE" w:themeFill="accent5" w:themeFillTint="33"/>
          </w:tcPr>
          <w:p w14:paraId="21B32A9C">
            <w:pPr>
              <w:rPr>
                <w:rFonts w:ascii="Times New Roman" w:hAnsi="Times New Roman" w:eastAsia="宋体" w:cs="Times New Roman"/>
                <w:szCs w:val="24"/>
              </w:rPr>
            </w:pPr>
            <w:r>
              <w:rPr>
                <w:rFonts w:hint="eastAsia" w:ascii="Times New Roman" w:hAnsi="Times New Roman" w:eastAsia="宋体" w:cs="Times New Roman"/>
                <w:szCs w:val="24"/>
              </w:rPr>
              <w:t>5道题</w:t>
            </w:r>
          </w:p>
        </w:tc>
      </w:tr>
      <w:tr w14:paraId="7E3F00B0">
        <w:tblPrEx>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insideV w:val="single" w:color="D76DCC" w:themeColor="accent5" w:themeTint="99" w:sz="4" w:space="0"/>
          </w:tblBorders>
          <w:tblCellMar>
            <w:top w:w="0" w:type="dxa"/>
            <w:left w:w="108" w:type="dxa"/>
            <w:bottom w:w="0" w:type="dxa"/>
            <w:right w:w="108" w:type="dxa"/>
          </w:tblCellMar>
        </w:tblPrEx>
        <w:tc>
          <w:tcPr>
            <w:tcW w:w="780" w:type="dxa"/>
          </w:tcPr>
          <w:p w14:paraId="6629A693">
            <w:pPr>
              <w:rPr>
                <w:rFonts w:ascii="Times New Roman" w:hAnsi="Times New Roman" w:eastAsia="宋体" w:cs="Times New Roman"/>
                <w:b/>
                <w:bCs/>
                <w:szCs w:val="24"/>
              </w:rPr>
            </w:pPr>
            <w:r>
              <w:rPr>
                <w:rFonts w:hint="eastAsia" w:ascii="Times New Roman" w:hAnsi="Times New Roman" w:eastAsia="宋体" w:cs="Times New Roman"/>
                <w:b/>
                <w:bCs/>
                <w:szCs w:val="24"/>
              </w:rPr>
              <w:t>10</w:t>
            </w:r>
          </w:p>
        </w:tc>
        <w:tc>
          <w:tcPr>
            <w:tcW w:w="1625" w:type="dxa"/>
            <w:vMerge w:val="restart"/>
            <w:vAlign w:val="center"/>
          </w:tcPr>
          <w:p w14:paraId="66E8481E">
            <w:pPr>
              <w:rPr>
                <w:rFonts w:ascii="Times New Roman" w:hAnsi="Times New Roman" w:eastAsia="宋体" w:cs="Times New Roman"/>
                <w:b/>
                <w:bCs/>
                <w:szCs w:val="24"/>
              </w:rPr>
            </w:pPr>
            <w:r>
              <w:rPr>
                <w:rFonts w:hint="eastAsia" w:ascii="Times New Roman" w:hAnsi="Times New Roman" w:eastAsia="宋体" w:cs="Times New Roman"/>
                <w:b/>
                <w:bCs/>
                <w:szCs w:val="24"/>
              </w:rPr>
              <w:t>高阶思维</w:t>
            </w:r>
          </w:p>
        </w:tc>
        <w:tc>
          <w:tcPr>
            <w:tcW w:w="1701" w:type="dxa"/>
            <w:vMerge w:val="restart"/>
            <w:vAlign w:val="center"/>
          </w:tcPr>
          <w:p w14:paraId="78238442">
            <w:pPr>
              <w:rPr>
                <w:rFonts w:ascii="Times New Roman" w:hAnsi="Times New Roman" w:eastAsia="宋体" w:cs="Times New Roman"/>
                <w:b/>
                <w:bCs/>
                <w:szCs w:val="24"/>
              </w:rPr>
            </w:pPr>
            <w:r>
              <w:rPr>
                <w:rFonts w:hint="eastAsia" w:ascii="Times New Roman" w:hAnsi="Times New Roman" w:eastAsia="宋体" w:cs="Times New Roman"/>
                <w:b/>
                <w:bCs/>
                <w:szCs w:val="24"/>
              </w:rPr>
              <w:t>计算</w:t>
            </w:r>
            <w:r>
              <w:rPr>
                <w:rFonts w:ascii="Times New Roman" w:hAnsi="Times New Roman" w:eastAsia="宋体" w:cs="Times New Roman"/>
                <w:b/>
                <w:bCs/>
                <w:szCs w:val="24"/>
              </w:rPr>
              <w:t>思维</w:t>
            </w:r>
          </w:p>
        </w:tc>
        <w:tc>
          <w:tcPr>
            <w:tcW w:w="2126" w:type="dxa"/>
          </w:tcPr>
          <w:p w14:paraId="0595BE42">
            <w:pPr>
              <w:rPr>
                <w:rFonts w:ascii="Times New Roman" w:hAnsi="Times New Roman" w:eastAsia="宋体" w:cs="Times New Roman"/>
                <w:szCs w:val="24"/>
              </w:rPr>
            </w:pPr>
            <w:r>
              <w:rPr>
                <w:rFonts w:ascii="Times New Roman" w:hAnsi="Times New Roman" w:eastAsia="宋体" w:cs="Times New Roman"/>
                <w:szCs w:val="24"/>
              </w:rPr>
              <w:t>抽象</w:t>
            </w:r>
          </w:p>
        </w:tc>
        <w:tc>
          <w:tcPr>
            <w:tcW w:w="2064" w:type="dxa"/>
          </w:tcPr>
          <w:p w14:paraId="5CB09B34">
            <w:pPr>
              <w:rPr>
                <w:rFonts w:ascii="Times New Roman" w:hAnsi="Times New Roman" w:eastAsia="宋体" w:cs="Times New Roman"/>
                <w:szCs w:val="24"/>
              </w:rPr>
            </w:pPr>
            <w:r>
              <w:rPr>
                <w:rFonts w:ascii="Times New Roman" w:hAnsi="Times New Roman" w:eastAsia="宋体" w:cs="Times New Roman"/>
                <w:szCs w:val="24"/>
              </w:rPr>
              <w:t>4道题</w:t>
            </w:r>
          </w:p>
        </w:tc>
      </w:tr>
      <w:tr w14:paraId="5A5B4B61">
        <w:tblPrEx>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insideV w:val="single" w:color="D76DCC" w:themeColor="accent5" w:themeTint="99" w:sz="4" w:space="0"/>
          </w:tblBorders>
          <w:tblCellMar>
            <w:top w:w="0" w:type="dxa"/>
            <w:left w:w="108" w:type="dxa"/>
            <w:bottom w:w="0" w:type="dxa"/>
            <w:right w:w="108" w:type="dxa"/>
          </w:tblCellMar>
        </w:tblPrEx>
        <w:tc>
          <w:tcPr>
            <w:tcW w:w="780" w:type="dxa"/>
            <w:shd w:val="clear" w:color="auto" w:fill="F1CEEE" w:themeFill="accent5" w:themeFillTint="33"/>
          </w:tcPr>
          <w:p w14:paraId="520A683B">
            <w:pPr>
              <w:rPr>
                <w:rFonts w:ascii="Times New Roman" w:hAnsi="Times New Roman" w:eastAsia="宋体" w:cs="Times New Roman"/>
                <w:b/>
                <w:bCs/>
                <w:szCs w:val="24"/>
              </w:rPr>
            </w:pPr>
            <w:r>
              <w:rPr>
                <w:rFonts w:hint="eastAsia" w:ascii="Times New Roman" w:hAnsi="Times New Roman" w:eastAsia="宋体" w:cs="Times New Roman"/>
                <w:b/>
                <w:bCs/>
                <w:szCs w:val="24"/>
              </w:rPr>
              <w:t>11</w:t>
            </w:r>
          </w:p>
        </w:tc>
        <w:tc>
          <w:tcPr>
            <w:tcW w:w="1625" w:type="dxa"/>
            <w:vMerge w:val="continue"/>
            <w:shd w:val="clear" w:color="auto" w:fill="F1CEEE" w:themeFill="accent5" w:themeFillTint="33"/>
            <w:vAlign w:val="center"/>
          </w:tcPr>
          <w:p w14:paraId="744D88DB">
            <w:pPr>
              <w:rPr>
                <w:rFonts w:ascii="Times New Roman" w:hAnsi="Times New Roman" w:eastAsia="宋体" w:cs="Times New Roman"/>
                <w:b/>
                <w:bCs/>
                <w:szCs w:val="24"/>
              </w:rPr>
            </w:pPr>
          </w:p>
        </w:tc>
        <w:tc>
          <w:tcPr>
            <w:tcW w:w="1701" w:type="dxa"/>
            <w:vMerge w:val="continue"/>
            <w:shd w:val="clear" w:color="auto" w:fill="F1CEEE" w:themeFill="accent5" w:themeFillTint="33"/>
            <w:vAlign w:val="center"/>
          </w:tcPr>
          <w:p w14:paraId="5D882933">
            <w:pPr>
              <w:rPr>
                <w:rFonts w:ascii="Times New Roman" w:hAnsi="Times New Roman" w:eastAsia="宋体" w:cs="Times New Roman"/>
                <w:b/>
                <w:bCs/>
                <w:szCs w:val="24"/>
              </w:rPr>
            </w:pPr>
          </w:p>
        </w:tc>
        <w:tc>
          <w:tcPr>
            <w:tcW w:w="2126" w:type="dxa"/>
            <w:shd w:val="clear" w:color="auto" w:fill="F1CEEE" w:themeFill="accent5" w:themeFillTint="33"/>
          </w:tcPr>
          <w:p w14:paraId="4BA17C3E">
            <w:pPr>
              <w:rPr>
                <w:rFonts w:ascii="Times New Roman" w:hAnsi="Times New Roman" w:eastAsia="宋体" w:cs="Times New Roman"/>
                <w:szCs w:val="24"/>
              </w:rPr>
            </w:pPr>
            <w:r>
              <w:rPr>
                <w:rFonts w:hint="eastAsia" w:ascii="Times New Roman" w:hAnsi="Times New Roman" w:eastAsia="宋体" w:cs="Times New Roman"/>
                <w:szCs w:val="24"/>
              </w:rPr>
              <w:t>分解</w:t>
            </w:r>
          </w:p>
        </w:tc>
        <w:tc>
          <w:tcPr>
            <w:tcW w:w="2064" w:type="dxa"/>
            <w:shd w:val="clear" w:color="auto" w:fill="F1CEEE" w:themeFill="accent5" w:themeFillTint="33"/>
          </w:tcPr>
          <w:p w14:paraId="0D2833E3">
            <w:pPr>
              <w:rPr>
                <w:rFonts w:ascii="Times New Roman" w:hAnsi="Times New Roman" w:eastAsia="宋体" w:cs="Times New Roman"/>
                <w:szCs w:val="24"/>
              </w:rPr>
            </w:pPr>
            <w:r>
              <w:rPr>
                <w:rFonts w:hint="eastAsia" w:ascii="Times New Roman" w:hAnsi="Times New Roman" w:eastAsia="宋体" w:cs="Times New Roman"/>
                <w:szCs w:val="24"/>
              </w:rPr>
              <w:t>3</w:t>
            </w:r>
            <w:r>
              <w:rPr>
                <w:rFonts w:ascii="Times New Roman" w:hAnsi="Times New Roman" w:eastAsia="宋体" w:cs="Times New Roman"/>
                <w:szCs w:val="24"/>
              </w:rPr>
              <w:t>道题</w:t>
            </w:r>
          </w:p>
        </w:tc>
      </w:tr>
      <w:tr w14:paraId="33D5E7A0">
        <w:tblPrEx>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insideV w:val="single" w:color="D76DCC" w:themeColor="accent5" w:themeTint="99" w:sz="4" w:space="0"/>
          </w:tblBorders>
          <w:tblCellMar>
            <w:top w:w="0" w:type="dxa"/>
            <w:left w:w="108" w:type="dxa"/>
            <w:bottom w:w="0" w:type="dxa"/>
            <w:right w:w="108" w:type="dxa"/>
          </w:tblCellMar>
        </w:tblPrEx>
        <w:tc>
          <w:tcPr>
            <w:tcW w:w="780" w:type="dxa"/>
          </w:tcPr>
          <w:p w14:paraId="7B679FC0">
            <w:pPr>
              <w:rPr>
                <w:rFonts w:ascii="Times New Roman" w:hAnsi="Times New Roman" w:eastAsia="宋体" w:cs="Times New Roman"/>
                <w:b/>
                <w:bCs/>
                <w:szCs w:val="24"/>
              </w:rPr>
            </w:pPr>
            <w:r>
              <w:rPr>
                <w:rFonts w:hint="eastAsia" w:ascii="Times New Roman" w:hAnsi="Times New Roman" w:eastAsia="宋体" w:cs="Times New Roman"/>
                <w:b/>
                <w:bCs/>
                <w:szCs w:val="24"/>
              </w:rPr>
              <w:t>12</w:t>
            </w:r>
          </w:p>
        </w:tc>
        <w:tc>
          <w:tcPr>
            <w:tcW w:w="1625" w:type="dxa"/>
            <w:vMerge w:val="continue"/>
            <w:vAlign w:val="center"/>
          </w:tcPr>
          <w:p w14:paraId="51688EF2">
            <w:pPr>
              <w:rPr>
                <w:rFonts w:ascii="Times New Roman" w:hAnsi="Times New Roman" w:eastAsia="宋体" w:cs="Times New Roman"/>
                <w:b/>
                <w:bCs/>
                <w:szCs w:val="24"/>
              </w:rPr>
            </w:pPr>
          </w:p>
        </w:tc>
        <w:tc>
          <w:tcPr>
            <w:tcW w:w="1701" w:type="dxa"/>
            <w:vMerge w:val="continue"/>
            <w:vAlign w:val="center"/>
          </w:tcPr>
          <w:p w14:paraId="3340C00B">
            <w:pPr>
              <w:rPr>
                <w:rFonts w:ascii="Times New Roman" w:hAnsi="Times New Roman" w:eastAsia="宋体" w:cs="Times New Roman"/>
                <w:b/>
                <w:bCs/>
                <w:szCs w:val="24"/>
              </w:rPr>
            </w:pPr>
          </w:p>
        </w:tc>
        <w:tc>
          <w:tcPr>
            <w:tcW w:w="2126" w:type="dxa"/>
          </w:tcPr>
          <w:p w14:paraId="56142F93">
            <w:pPr>
              <w:rPr>
                <w:rFonts w:ascii="Times New Roman" w:hAnsi="Times New Roman" w:eastAsia="宋体" w:cs="Times New Roman"/>
                <w:szCs w:val="24"/>
              </w:rPr>
            </w:pPr>
            <w:r>
              <w:rPr>
                <w:rFonts w:hint="eastAsia" w:ascii="Times New Roman" w:hAnsi="Times New Roman" w:eastAsia="宋体" w:cs="Times New Roman"/>
                <w:szCs w:val="24"/>
              </w:rPr>
              <w:t>算法思维</w:t>
            </w:r>
          </w:p>
        </w:tc>
        <w:tc>
          <w:tcPr>
            <w:tcW w:w="2064" w:type="dxa"/>
          </w:tcPr>
          <w:p w14:paraId="5F72027A">
            <w:pPr>
              <w:rPr>
                <w:rFonts w:ascii="Times New Roman" w:hAnsi="Times New Roman" w:eastAsia="宋体" w:cs="Times New Roman"/>
                <w:szCs w:val="24"/>
              </w:rPr>
            </w:pPr>
            <w:r>
              <w:rPr>
                <w:rFonts w:ascii="Times New Roman" w:hAnsi="Times New Roman" w:eastAsia="宋体" w:cs="Times New Roman"/>
                <w:szCs w:val="24"/>
              </w:rPr>
              <w:t>4道题</w:t>
            </w:r>
          </w:p>
        </w:tc>
      </w:tr>
      <w:tr w14:paraId="1B4AAFE2">
        <w:tblPrEx>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insideV w:val="single" w:color="D76DCC" w:themeColor="accent5" w:themeTint="99" w:sz="4" w:space="0"/>
          </w:tblBorders>
          <w:tblCellMar>
            <w:top w:w="0" w:type="dxa"/>
            <w:left w:w="108" w:type="dxa"/>
            <w:bottom w:w="0" w:type="dxa"/>
            <w:right w:w="108" w:type="dxa"/>
          </w:tblCellMar>
        </w:tblPrEx>
        <w:tc>
          <w:tcPr>
            <w:tcW w:w="780" w:type="dxa"/>
            <w:shd w:val="clear" w:color="auto" w:fill="F1CEEE" w:themeFill="accent5" w:themeFillTint="33"/>
          </w:tcPr>
          <w:p w14:paraId="3023AEC8">
            <w:pPr>
              <w:rPr>
                <w:rFonts w:ascii="Times New Roman" w:hAnsi="Times New Roman" w:eastAsia="宋体" w:cs="Times New Roman"/>
                <w:b/>
                <w:bCs/>
                <w:szCs w:val="24"/>
              </w:rPr>
            </w:pPr>
            <w:r>
              <w:rPr>
                <w:rFonts w:hint="eastAsia" w:ascii="Times New Roman" w:hAnsi="Times New Roman" w:eastAsia="宋体" w:cs="Times New Roman"/>
                <w:b/>
                <w:bCs/>
                <w:szCs w:val="24"/>
              </w:rPr>
              <w:t>13</w:t>
            </w:r>
          </w:p>
        </w:tc>
        <w:tc>
          <w:tcPr>
            <w:tcW w:w="1625" w:type="dxa"/>
            <w:vMerge w:val="continue"/>
            <w:shd w:val="clear" w:color="auto" w:fill="F1CEEE" w:themeFill="accent5" w:themeFillTint="33"/>
            <w:vAlign w:val="center"/>
          </w:tcPr>
          <w:p w14:paraId="63F4F756">
            <w:pPr>
              <w:rPr>
                <w:rFonts w:ascii="Times New Roman" w:hAnsi="Times New Roman" w:eastAsia="宋体" w:cs="Times New Roman"/>
                <w:b/>
                <w:bCs/>
                <w:szCs w:val="24"/>
              </w:rPr>
            </w:pPr>
          </w:p>
        </w:tc>
        <w:tc>
          <w:tcPr>
            <w:tcW w:w="1701" w:type="dxa"/>
            <w:vMerge w:val="continue"/>
            <w:shd w:val="clear" w:color="auto" w:fill="F1CEEE" w:themeFill="accent5" w:themeFillTint="33"/>
            <w:vAlign w:val="center"/>
          </w:tcPr>
          <w:p w14:paraId="47C17F6D">
            <w:pPr>
              <w:rPr>
                <w:rFonts w:ascii="Times New Roman" w:hAnsi="Times New Roman" w:eastAsia="宋体" w:cs="Times New Roman"/>
                <w:b/>
                <w:bCs/>
                <w:szCs w:val="24"/>
              </w:rPr>
            </w:pPr>
          </w:p>
        </w:tc>
        <w:tc>
          <w:tcPr>
            <w:tcW w:w="2126" w:type="dxa"/>
            <w:shd w:val="clear" w:color="auto" w:fill="F1CEEE" w:themeFill="accent5" w:themeFillTint="33"/>
          </w:tcPr>
          <w:p w14:paraId="654242A0">
            <w:pPr>
              <w:rPr>
                <w:rFonts w:ascii="Times New Roman" w:hAnsi="Times New Roman" w:eastAsia="宋体" w:cs="Times New Roman"/>
                <w:szCs w:val="24"/>
              </w:rPr>
            </w:pPr>
            <w:r>
              <w:rPr>
                <w:rFonts w:hint="eastAsia" w:ascii="Times New Roman" w:hAnsi="Times New Roman" w:eastAsia="宋体" w:cs="Times New Roman"/>
                <w:szCs w:val="24"/>
              </w:rPr>
              <w:t>评价</w:t>
            </w:r>
          </w:p>
        </w:tc>
        <w:tc>
          <w:tcPr>
            <w:tcW w:w="2064" w:type="dxa"/>
            <w:shd w:val="clear" w:color="auto" w:fill="F1CEEE" w:themeFill="accent5" w:themeFillTint="33"/>
          </w:tcPr>
          <w:p w14:paraId="3A02DFA6">
            <w:pPr>
              <w:rPr>
                <w:rFonts w:ascii="Times New Roman" w:hAnsi="Times New Roman" w:eastAsia="宋体" w:cs="Times New Roman"/>
                <w:szCs w:val="24"/>
              </w:rPr>
            </w:pPr>
            <w:r>
              <w:rPr>
                <w:rFonts w:ascii="Times New Roman" w:hAnsi="Times New Roman" w:eastAsia="宋体" w:cs="Times New Roman"/>
                <w:szCs w:val="24"/>
              </w:rPr>
              <w:t>4道题</w:t>
            </w:r>
          </w:p>
        </w:tc>
      </w:tr>
      <w:tr w14:paraId="36ADB585">
        <w:tblPrEx>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insideV w:val="single" w:color="D76DCC" w:themeColor="accent5" w:themeTint="99" w:sz="4" w:space="0"/>
          </w:tblBorders>
          <w:tblCellMar>
            <w:top w:w="0" w:type="dxa"/>
            <w:left w:w="108" w:type="dxa"/>
            <w:bottom w:w="0" w:type="dxa"/>
            <w:right w:w="108" w:type="dxa"/>
          </w:tblCellMar>
        </w:tblPrEx>
        <w:tc>
          <w:tcPr>
            <w:tcW w:w="780" w:type="dxa"/>
          </w:tcPr>
          <w:p w14:paraId="1B4A3D02">
            <w:pPr>
              <w:rPr>
                <w:rFonts w:ascii="Times New Roman" w:hAnsi="Times New Roman" w:eastAsia="宋体" w:cs="Times New Roman"/>
                <w:b/>
                <w:bCs/>
                <w:szCs w:val="24"/>
              </w:rPr>
            </w:pPr>
            <w:r>
              <w:rPr>
                <w:rFonts w:hint="eastAsia" w:ascii="Times New Roman" w:hAnsi="Times New Roman" w:eastAsia="宋体" w:cs="Times New Roman"/>
                <w:b/>
                <w:bCs/>
                <w:szCs w:val="24"/>
              </w:rPr>
              <w:t>14</w:t>
            </w:r>
          </w:p>
        </w:tc>
        <w:tc>
          <w:tcPr>
            <w:tcW w:w="1625" w:type="dxa"/>
            <w:vMerge w:val="continue"/>
            <w:vAlign w:val="center"/>
          </w:tcPr>
          <w:p w14:paraId="0A132948">
            <w:pPr>
              <w:rPr>
                <w:rFonts w:ascii="Times New Roman" w:hAnsi="Times New Roman" w:eastAsia="宋体" w:cs="Times New Roman"/>
                <w:b/>
                <w:bCs/>
                <w:szCs w:val="24"/>
              </w:rPr>
            </w:pPr>
          </w:p>
        </w:tc>
        <w:tc>
          <w:tcPr>
            <w:tcW w:w="1701" w:type="dxa"/>
            <w:vMerge w:val="continue"/>
            <w:vAlign w:val="center"/>
          </w:tcPr>
          <w:p w14:paraId="1C236170">
            <w:pPr>
              <w:rPr>
                <w:rFonts w:ascii="Times New Roman" w:hAnsi="Times New Roman" w:eastAsia="宋体" w:cs="Times New Roman"/>
                <w:b/>
                <w:bCs/>
                <w:szCs w:val="24"/>
              </w:rPr>
            </w:pPr>
          </w:p>
        </w:tc>
        <w:tc>
          <w:tcPr>
            <w:tcW w:w="2126" w:type="dxa"/>
          </w:tcPr>
          <w:p w14:paraId="145DB498">
            <w:pPr>
              <w:rPr>
                <w:rFonts w:ascii="Times New Roman" w:hAnsi="Times New Roman" w:eastAsia="宋体" w:cs="Times New Roman"/>
                <w:szCs w:val="24"/>
              </w:rPr>
            </w:pPr>
            <w:r>
              <w:rPr>
                <w:rFonts w:hint="eastAsia" w:ascii="Times New Roman" w:hAnsi="Times New Roman" w:eastAsia="宋体" w:cs="Times New Roman"/>
                <w:szCs w:val="24"/>
              </w:rPr>
              <w:t>泛化</w:t>
            </w:r>
          </w:p>
        </w:tc>
        <w:tc>
          <w:tcPr>
            <w:tcW w:w="2064" w:type="dxa"/>
          </w:tcPr>
          <w:p w14:paraId="69E5F9D1">
            <w:pPr>
              <w:rPr>
                <w:rFonts w:ascii="Times New Roman" w:hAnsi="Times New Roman" w:eastAsia="宋体" w:cs="Times New Roman"/>
                <w:szCs w:val="24"/>
              </w:rPr>
            </w:pPr>
            <w:r>
              <w:rPr>
                <w:rFonts w:hint="eastAsia" w:ascii="Times New Roman" w:hAnsi="Times New Roman" w:eastAsia="宋体" w:cs="Times New Roman"/>
                <w:szCs w:val="24"/>
              </w:rPr>
              <w:t>4</w:t>
            </w:r>
            <w:r>
              <w:rPr>
                <w:rFonts w:ascii="Times New Roman" w:hAnsi="Times New Roman" w:eastAsia="宋体" w:cs="Times New Roman"/>
                <w:szCs w:val="24"/>
              </w:rPr>
              <w:t>道题</w:t>
            </w:r>
          </w:p>
        </w:tc>
      </w:tr>
      <w:tr w14:paraId="78AEE62B">
        <w:tblPrEx>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insideV w:val="single" w:color="D76DCC" w:themeColor="accent5" w:themeTint="99" w:sz="4" w:space="0"/>
          </w:tblBorders>
          <w:tblCellMar>
            <w:top w:w="0" w:type="dxa"/>
            <w:left w:w="108" w:type="dxa"/>
            <w:bottom w:w="0" w:type="dxa"/>
            <w:right w:w="108" w:type="dxa"/>
          </w:tblCellMar>
        </w:tblPrEx>
        <w:tc>
          <w:tcPr>
            <w:tcW w:w="780" w:type="dxa"/>
            <w:shd w:val="clear" w:color="auto" w:fill="F1CEEE" w:themeFill="accent5" w:themeFillTint="33"/>
          </w:tcPr>
          <w:p w14:paraId="41198D0D">
            <w:pPr>
              <w:rPr>
                <w:rFonts w:ascii="Times New Roman" w:hAnsi="Times New Roman" w:eastAsia="宋体" w:cs="Times New Roman"/>
                <w:b/>
                <w:bCs/>
                <w:szCs w:val="24"/>
              </w:rPr>
            </w:pPr>
            <w:r>
              <w:rPr>
                <w:rFonts w:ascii="Times New Roman" w:hAnsi="Times New Roman" w:eastAsia="宋体" w:cs="Times New Roman"/>
                <w:b/>
                <w:bCs/>
                <w:szCs w:val="24"/>
              </w:rPr>
              <w:t>1</w:t>
            </w:r>
            <w:r>
              <w:rPr>
                <w:rFonts w:hint="eastAsia" w:ascii="Times New Roman" w:hAnsi="Times New Roman" w:eastAsia="宋体" w:cs="Times New Roman"/>
                <w:b/>
                <w:bCs/>
                <w:szCs w:val="24"/>
              </w:rPr>
              <w:t>6</w:t>
            </w:r>
          </w:p>
        </w:tc>
        <w:tc>
          <w:tcPr>
            <w:tcW w:w="1625" w:type="dxa"/>
            <w:shd w:val="clear" w:color="auto" w:fill="F1CEEE" w:themeFill="accent5" w:themeFillTint="33"/>
            <w:vAlign w:val="center"/>
          </w:tcPr>
          <w:p w14:paraId="0C450E7B">
            <w:pPr>
              <w:rPr>
                <w:rFonts w:ascii="Times New Roman" w:hAnsi="Times New Roman" w:eastAsia="宋体" w:cs="Times New Roman"/>
                <w:b/>
                <w:bCs/>
                <w:szCs w:val="24"/>
              </w:rPr>
            </w:pPr>
            <w:r>
              <w:rPr>
                <w:rFonts w:hint="eastAsia" w:ascii="Times New Roman" w:hAnsi="Times New Roman" w:eastAsia="宋体" w:cs="Times New Roman"/>
                <w:b/>
                <w:bCs/>
                <w:szCs w:val="24"/>
              </w:rPr>
              <w:t>人机信任度</w:t>
            </w:r>
          </w:p>
        </w:tc>
        <w:tc>
          <w:tcPr>
            <w:tcW w:w="1701" w:type="dxa"/>
            <w:shd w:val="clear" w:color="auto" w:fill="F1CEEE" w:themeFill="accent5" w:themeFillTint="33"/>
            <w:vAlign w:val="center"/>
          </w:tcPr>
          <w:p w14:paraId="50494798">
            <w:pPr>
              <w:rPr>
                <w:rFonts w:ascii="Times New Roman" w:hAnsi="Times New Roman" w:eastAsia="宋体" w:cs="Times New Roman"/>
                <w:b/>
                <w:bCs/>
                <w:szCs w:val="24"/>
              </w:rPr>
            </w:pPr>
            <w:r>
              <w:rPr>
                <w:rFonts w:ascii="Times New Roman" w:hAnsi="Times New Roman" w:eastAsia="宋体" w:cs="Times New Roman"/>
                <w:b/>
                <w:bCs/>
                <w:szCs w:val="24"/>
              </w:rPr>
              <w:t>人机</w:t>
            </w:r>
            <w:r>
              <w:rPr>
                <w:rFonts w:hint="eastAsia" w:ascii="Times New Roman" w:hAnsi="Times New Roman" w:eastAsia="宋体" w:cs="Times New Roman"/>
                <w:b/>
                <w:bCs/>
                <w:szCs w:val="24"/>
              </w:rPr>
              <w:t>信任度</w:t>
            </w:r>
          </w:p>
        </w:tc>
        <w:tc>
          <w:tcPr>
            <w:tcW w:w="2126" w:type="dxa"/>
            <w:shd w:val="clear" w:color="auto" w:fill="F1CEEE" w:themeFill="accent5" w:themeFillTint="33"/>
          </w:tcPr>
          <w:p w14:paraId="264C73ED">
            <w:pPr>
              <w:rPr>
                <w:rFonts w:ascii="Times New Roman" w:hAnsi="Times New Roman" w:eastAsia="宋体" w:cs="Times New Roman"/>
                <w:szCs w:val="24"/>
              </w:rPr>
            </w:pPr>
            <w:r>
              <w:rPr>
                <w:rFonts w:hint="eastAsia" w:ascii="Times New Roman" w:hAnsi="Times New Roman" w:eastAsia="宋体" w:cs="Times New Roman"/>
                <w:szCs w:val="24"/>
              </w:rPr>
              <w:t>人机信任度</w:t>
            </w:r>
          </w:p>
        </w:tc>
        <w:tc>
          <w:tcPr>
            <w:tcW w:w="2064" w:type="dxa"/>
            <w:shd w:val="clear" w:color="auto" w:fill="F1CEEE" w:themeFill="accent5" w:themeFillTint="33"/>
          </w:tcPr>
          <w:p w14:paraId="5E081F8A">
            <w:pPr>
              <w:rPr>
                <w:rFonts w:ascii="Times New Roman" w:hAnsi="Times New Roman" w:eastAsia="宋体" w:cs="Times New Roman"/>
                <w:szCs w:val="24"/>
              </w:rPr>
            </w:pPr>
            <w:r>
              <w:rPr>
                <w:rFonts w:hint="eastAsia" w:ascii="Times New Roman" w:hAnsi="Times New Roman" w:eastAsia="宋体" w:cs="Times New Roman"/>
                <w:szCs w:val="24"/>
              </w:rPr>
              <w:t>6道题</w:t>
            </w:r>
          </w:p>
        </w:tc>
      </w:tr>
      <w:tr w14:paraId="66397A00">
        <w:tblPrEx>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insideV w:val="single" w:color="D76DCC" w:themeColor="accent5" w:themeTint="99" w:sz="4" w:space="0"/>
          </w:tblBorders>
          <w:tblCellMar>
            <w:top w:w="0" w:type="dxa"/>
            <w:left w:w="108" w:type="dxa"/>
            <w:bottom w:w="0" w:type="dxa"/>
            <w:right w:w="108" w:type="dxa"/>
          </w:tblCellMar>
        </w:tblPrEx>
        <w:tc>
          <w:tcPr>
            <w:tcW w:w="780" w:type="dxa"/>
          </w:tcPr>
          <w:p w14:paraId="68C0F52E">
            <w:pPr>
              <w:rPr>
                <w:rFonts w:ascii="Times New Roman" w:hAnsi="Times New Roman" w:eastAsia="宋体" w:cs="Times New Roman"/>
                <w:b/>
                <w:bCs/>
                <w:szCs w:val="24"/>
              </w:rPr>
            </w:pPr>
            <w:r>
              <w:rPr>
                <w:rFonts w:ascii="Times New Roman" w:hAnsi="Times New Roman" w:eastAsia="宋体" w:cs="Times New Roman"/>
                <w:b/>
                <w:bCs/>
                <w:szCs w:val="24"/>
              </w:rPr>
              <w:t>1</w:t>
            </w:r>
            <w:r>
              <w:rPr>
                <w:rFonts w:hint="eastAsia" w:ascii="Times New Roman" w:hAnsi="Times New Roman" w:eastAsia="宋体" w:cs="Times New Roman"/>
                <w:b/>
                <w:bCs/>
                <w:szCs w:val="24"/>
              </w:rPr>
              <w:t>7</w:t>
            </w:r>
          </w:p>
        </w:tc>
        <w:tc>
          <w:tcPr>
            <w:tcW w:w="1625" w:type="dxa"/>
            <w:vMerge w:val="restart"/>
            <w:vAlign w:val="center"/>
          </w:tcPr>
          <w:p w14:paraId="4D8AE5C3">
            <w:pPr>
              <w:rPr>
                <w:rFonts w:ascii="Times New Roman" w:hAnsi="Times New Roman" w:eastAsia="宋体" w:cs="Times New Roman"/>
                <w:b/>
                <w:bCs/>
                <w:szCs w:val="24"/>
              </w:rPr>
            </w:pPr>
            <w:r>
              <w:rPr>
                <w:rFonts w:hint="eastAsia" w:ascii="Times New Roman" w:hAnsi="Times New Roman" w:eastAsia="宋体" w:cs="Times New Roman"/>
                <w:b/>
                <w:bCs/>
                <w:szCs w:val="24"/>
              </w:rPr>
              <w:t>学习方法倾向</w:t>
            </w:r>
          </w:p>
        </w:tc>
        <w:tc>
          <w:tcPr>
            <w:tcW w:w="1701" w:type="dxa"/>
            <w:vMerge w:val="restart"/>
            <w:vAlign w:val="center"/>
          </w:tcPr>
          <w:p w14:paraId="649D53F0">
            <w:pPr>
              <w:rPr>
                <w:rFonts w:ascii="Times New Roman" w:hAnsi="Times New Roman" w:eastAsia="宋体" w:cs="Times New Roman"/>
                <w:b/>
                <w:bCs/>
                <w:szCs w:val="24"/>
              </w:rPr>
            </w:pPr>
            <w:r>
              <w:rPr>
                <w:rFonts w:ascii="Times New Roman" w:hAnsi="Times New Roman" w:eastAsia="宋体" w:cs="Times New Roman"/>
                <w:b/>
                <w:bCs/>
                <w:szCs w:val="24"/>
              </w:rPr>
              <w:t>学习方法倾向</w:t>
            </w:r>
          </w:p>
        </w:tc>
        <w:tc>
          <w:tcPr>
            <w:tcW w:w="2126" w:type="dxa"/>
          </w:tcPr>
          <w:p w14:paraId="02A9FFD3">
            <w:pPr>
              <w:rPr>
                <w:rFonts w:ascii="Times New Roman" w:hAnsi="Times New Roman" w:eastAsia="宋体" w:cs="Times New Roman"/>
                <w:szCs w:val="24"/>
              </w:rPr>
            </w:pPr>
            <w:r>
              <w:rPr>
                <w:rFonts w:ascii="Times New Roman" w:hAnsi="Times New Roman" w:eastAsia="宋体" w:cs="Times New Roman"/>
                <w:szCs w:val="24"/>
              </w:rPr>
              <w:t>深度学习方法</w:t>
            </w:r>
          </w:p>
        </w:tc>
        <w:tc>
          <w:tcPr>
            <w:tcW w:w="2064" w:type="dxa"/>
          </w:tcPr>
          <w:p w14:paraId="4EC7E8C4">
            <w:pPr>
              <w:rPr>
                <w:rFonts w:ascii="Times New Roman" w:hAnsi="Times New Roman" w:eastAsia="宋体" w:cs="Times New Roman"/>
                <w:szCs w:val="24"/>
              </w:rPr>
            </w:pPr>
            <w:r>
              <w:rPr>
                <w:rFonts w:ascii="Times New Roman" w:hAnsi="Times New Roman" w:eastAsia="宋体" w:cs="Times New Roman"/>
                <w:szCs w:val="24"/>
              </w:rPr>
              <w:t>4</w:t>
            </w:r>
            <w:r>
              <w:rPr>
                <w:rFonts w:hint="eastAsia" w:ascii="Times New Roman" w:hAnsi="Times New Roman" w:eastAsia="宋体" w:cs="Times New Roman"/>
                <w:szCs w:val="24"/>
              </w:rPr>
              <w:t>道题</w:t>
            </w:r>
          </w:p>
        </w:tc>
      </w:tr>
      <w:tr w14:paraId="50044027">
        <w:tblPrEx>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insideV w:val="single" w:color="D76DCC" w:themeColor="accent5" w:themeTint="99" w:sz="4" w:space="0"/>
          </w:tblBorders>
          <w:tblCellMar>
            <w:top w:w="0" w:type="dxa"/>
            <w:left w:w="108" w:type="dxa"/>
            <w:bottom w:w="0" w:type="dxa"/>
            <w:right w:w="108" w:type="dxa"/>
          </w:tblCellMar>
        </w:tblPrEx>
        <w:tc>
          <w:tcPr>
            <w:tcW w:w="780" w:type="dxa"/>
            <w:shd w:val="clear" w:color="auto" w:fill="F1CEEE" w:themeFill="accent5" w:themeFillTint="33"/>
          </w:tcPr>
          <w:p w14:paraId="460A37D4">
            <w:pPr>
              <w:rPr>
                <w:rFonts w:ascii="Times New Roman" w:hAnsi="Times New Roman" w:eastAsia="宋体" w:cs="Times New Roman"/>
                <w:b/>
                <w:bCs/>
                <w:szCs w:val="24"/>
              </w:rPr>
            </w:pPr>
            <w:r>
              <w:rPr>
                <w:rFonts w:ascii="Times New Roman" w:hAnsi="Times New Roman" w:eastAsia="宋体" w:cs="Times New Roman"/>
                <w:b/>
                <w:bCs/>
                <w:szCs w:val="24"/>
              </w:rPr>
              <w:t>1</w:t>
            </w:r>
            <w:r>
              <w:rPr>
                <w:rFonts w:hint="eastAsia" w:ascii="Times New Roman" w:hAnsi="Times New Roman" w:eastAsia="宋体" w:cs="Times New Roman"/>
                <w:b/>
                <w:bCs/>
                <w:szCs w:val="24"/>
              </w:rPr>
              <w:t>8</w:t>
            </w:r>
          </w:p>
        </w:tc>
        <w:tc>
          <w:tcPr>
            <w:tcW w:w="1625" w:type="dxa"/>
            <w:vMerge w:val="continue"/>
            <w:shd w:val="clear" w:color="auto" w:fill="F1CEEE" w:themeFill="accent5" w:themeFillTint="33"/>
            <w:vAlign w:val="center"/>
          </w:tcPr>
          <w:p w14:paraId="110C9417">
            <w:pPr>
              <w:rPr>
                <w:rFonts w:ascii="Times New Roman" w:hAnsi="Times New Roman" w:eastAsia="宋体" w:cs="Times New Roman"/>
                <w:b/>
                <w:bCs/>
                <w:szCs w:val="24"/>
              </w:rPr>
            </w:pPr>
          </w:p>
        </w:tc>
        <w:tc>
          <w:tcPr>
            <w:tcW w:w="1701" w:type="dxa"/>
            <w:vMerge w:val="continue"/>
            <w:shd w:val="clear" w:color="auto" w:fill="F1CEEE" w:themeFill="accent5" w:themeFillTint="33"/>
            <w:vAlign w:val="center"/>
          </w:tcPr>
          <w:p w14:paraId="2A99E231">
            <w:pPr>
              <w:rPr>
                <w:rFonts w:ascii="Times New Roman" w:hAnsi="Times New Roman" w:eastAsia="宋体" w:cs="Times New Roman"/>
                <w:b/>
                <w:bCs/>
                <w:szCs w:val="24"/>
              </w:rPr>
            </w:pPr>
          </w:p>
        </w:tc>
        <w:tc>
          <w:tcPr>
            <w:tcW w:w="2126" w:type="dxa"/>
            <w:shd w:val="clear" w:color="auto" w:fill="F1CEEE" w:themeFill="accent5" w:themeFillTint="33"/>
          </w:tcPr>
          <w:p w14:paraId="6C872F3D">
            <w:pPr>
              <w:rPr>
                <w:rFonts w:ascii="Times New Roman" w:hAnsi="Times New Roman" w:eastAsia="宋体" w:cs="Times New Roman"/>
                <w:szCs w:val="24"/>
              </w:rPr>
            </w:pPr>
            <w:r>
              <w:rPr>
                <w:rFonts w:hint="eastAsia" w:ascii="Times New Roman" w:hAnsi="Times New Roman" w:eastAsia="宋体" w:cs="Times New Roman"/>
                <w:szCs w:val="24"/>
              </w:rPr>
              <w:t>策略学习方法</w:t>
            </w:r>
          </w:p>
        </w:tc>
        <w:tc>
          <w:tcPr>
            <w:tcW w:w="2064" w:type="dxa"/>
            <w:shd w:val="clear" w:color="auto" w:fill="F1CEEE" w:themeFill="accent5" w:themeFillTint="33"/>
          </w:tcPr>
          <w:p w14:paraId="192C3544">
            <w:pPr>
              <w:rPr>
                <w:rFonts w:ascii="Times New Roman" w:hAnsi="Times New Roman" w:eastAsia="宋体" w:cs="Times New Roman"/>
                <w:szCs w:val="24"/>
              </w:rPr>
            </w:pPr>
            <w:r>
              <w:rPr>
                <w:rFonts w:ascii="Times New Roman" w:hAnsi="Times New Roman" w:eastAsia="宋体" w:cs="Times New Roman"/>
                <w:szCs w:val="24"/>
              </w:rPr>
              <w:t>4</w:t>
            </w:r>
            <w:r>
              <w:rPr>
                <w:rFonts w:hint="eastAsia" w:ascii="Times New Roman" w:hAnsi="Times New Roman" w:eastAsia="宋体" w:cs="Times New Roman"/>
                <w:szCs w:val="24"/>
              </w:rPr>
              <w:t>道题</w:t>
            </w:r>
          </w:p>
        </w:tc>
      </w:tr>
      <w:tr w14:paraId="6884417D">
        <w:tblPrEx>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insideV w:val="single" w:color="D76DCC" w:themeColor="accent5" w:themeTint="99" w:sz="4" w:space="0"/>
          </w:tblBorders>
          <w:tblCellMar>
            <w:top w:w="0" w:type="dxa"/>
            <w:left w:w="108" w:type="dxa"/>
            <w:bottom w:w="0" w:type="dxa"/>
            <w:right w:w="108" w:type="dxa"/>
          </w:tblCellMar>
        </w:tblPrEx>
        <w:tc>
          <w:tcPr>
            <w:tcW w:w="780" w:type="dxa"/>
          </w:tcPr>
          <w:p w14:paraId="4E1DF8D3">
            <w:pPr>
              <w:rPr>
                <w:rFonts w:ascii="Times New Roman" w:hAnsi="Times New Roman" w:eastAsia="宋体" w:cs="Times New Roman"/>
                <w:b/>
                <w:bCs/>
                <w:szCs w:val="24"/>
              </w:rPr>
            </w:pPr>
            <w:r>
              <w:rPr>
                <w:rFonts w:ascii="Times New Roman" w:hAnsi="Times New Roman" w:eastAsia="宋体" w:cs="Times New Roman"/>
                <w:b/>
                <w:bCs/>
                <w:szCs w:val="24"/>
              </w:rPr>
              <w:t>1</w:t>
            </w:r>
            <w:r>
              <w:rPr>
                <w:rFonts w:hint="eastAsia" w:ascii="Times New Roman" w:hAnsi="Times New Roman" w:eastAsia="宋体" w:cs="Times New Roman"/>
                <w:b/>
                <w:bCs/>
                <w:szCs w:val="24"/>
              </w:rPr>
              <w:t>9</w:t>
            </w:r>
          </w:p>
        </w:tc>
        <w:tc>
          <w:tcPr>
            <w:tcW w:w="1625" w:type="dxa"/>
            <w:vMerge w:val="continue"/>
            <w:vAlign w:val="center"/>
          </w:tcPr>
          <w:p w14:paraId="6EDF9CA1">
            <w:pPr>
              <w:rPr>
                <w:rFonts w:ascii="Times New Roman" w:hAnsi="Times New Roman" w:eastAsia="宋体" w:cs="Times New Roman"/>
                <w:b/>
                <w:bCs/>
                <w:szCs w:val="24"/>
              </w:rPr>
            </w:pPr>
          </w:p>
        </w:tc>
        <w:tc>
          <w:tcPr>
            <w:tcW w:w="1701" w:type="dxa"/>
            <w:vMerge w:val="continue"/>
            <w:vAlign w:val="center"/>
          </w:tcPr>
          <w:p w14:paraId="1388AE7F">
            <w:pPr>
              <w:rPr>
                <w:rFonts w:ascii="Times New Roman" w:hAnsi="Times New Roman" w:eastAsia="宋体" w:cs="Times New Roman"/>
                <w:b/>
                <w:bCs/>
                <w:szCs w:val="24"/>
              </w:rPr>
            </w:pPr>
          </w:p>
        </w:tc>
        <w:tc>
          <w:tcPr>
            <w:tcW w:w="2126" w:type="dxa"/>
          </w:tcPr>
          <w:p w14:paraId="7D9B0816">
            <w:pPr>
              <w:rPr>
                <w:rFonts w:ascii="Times New Roman" w:hAnsi="Times New Roman" w:eastAsia="宋体" w:cs="Times New Roman"/>
                <w:szCs w:val="24"/>
              </w:rPr>
            </w:pPr>
            <w:r>
              <w:rPr>
                <w:rFonts w:hint="eastAsia" w:ascii="Times New Roman" w:hAnsi="Times New Roman" w:eastAsia="宋体" w:cs="Times New Roman"/>
                <w:szCs w:val="24"/>
              </w:rPr>
              <w:t>浅表学习方法</w:t>
            </w:r>
          </w:p>
        </w:tc>
        <w:tc>
          <w:tcPr>
            <w:tcW w:w="2064" w:type="dxa"/>
          </w:tcPr>
          <w:p w14:paraId="3F923EE9">
            <w:pPr>
              <w:rPr>
                <w:rFonts w:ascii="Times New Roman" w:hAnsi="Times New Roman" w:eastAsia="宋体" w:cs="Times New Roman"/>
                <w:szCs w:val="24"/>
              </w:rPr>
            </w:pPr>
            <w:r>
              <w:rPr>
                <w:rFonts w:ascii="Times New Roman" w:hAnsi="Times New Roman" w:eastAsia="宋体" w:cs="Times New Roman"/>
                <w:szCs w:val="24"/>
              </w:rPr>
              <w:t>4</w:t>
            </w:r>
            <w:r>
              <w:rPr>
                <w:rFonts w:hint="eastAsia" w:ascii="Times New Roman" w:hAnsi="Times New Roman" w:eastAsia="宋体" w:cs="Times New Roman"/>
                <w:szCs w:val="24"/>
              </w:rPr>
              <w:t>道题</w:t>
            </w:r>
          </w:p>
        </w:tc>
      </w:tr>
      <w:tr w14:paraId="2DF4FBD2">
        <w:tblPrEx>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insideV w:val="single" w:color="D76DCC" w:themeColor="accent5" w:themeTint="99" w:sz="4" w:space="0"/>
          </w:tblBorders>
          <w:tblCellMar>
            <w:top w:w="0" w:type="dxa"/>
            <w:left w:w="108" w:type="dxa"/>
            <w:bottom w:w="0" w:type="dxa"/>
            <w:right w:w="108" w:type="dxa"/>
          </w:tblCellMar>
        </w:tblPrEx>
        <w:tc>
          <w:tcPr>
            <w:tcW w:w="780" w:type="dxa"/>
            <w:shd w:val="clear" w:color="auto" w:fill="F1CEEE" w:themeFill="accent5" w:themeFillTint="33"/>
          </w:tcPr>
          <w:p w14:paraId="34D1583D">
            <w:pPr>
              <w:rPr>
                <w:rFonts w:ascii="Times New Roman" w:hAnsi="Times New Roman" w:eastAsia="宋体" w:cs="Times New Roman"/>
                <w:b/>
                <w:bCs/>
                <w:szCs w:val="24"/>
              </w:rPr>
            </w:pPr>
            <w:r>
              <w:rPr>
                <w:rFonts w:hint="eastAsia" w:ascii="Times New Roman" w:hAnsi="Times New Roman" w:eastAsia="宋体" w:cs="Times New Roman"/>
                <w:b/>
                <w:bCs/>
                <w:szCs w:val="24"/>
              </w:rPr>
              <w:t>20</w:t>
            </w:r>
          </w:p>
        </w:tc>
        <w:tc>
          <w:tcPr>
            <w:tcW w:w="1625" w:type="dxa"/>
            <w:vMerge w:val="restart"/>
            <w:shd w:val="clear" w:color="auto" w:fill="F1CEEE" w:themeFill="accent5" w:themeFillTint="33"/>
            <w:vAlign w:val="center"/>
          </w:tcPr>
          <w:p w14:paraId="5E32F15A">
            <w:pPr>
              <w:rPr>
                <w:rFonts w:ascii="Times New Roman" w:hAnsi="Times New Roman" w:eastAsia="宋体" w:cs="Times New Roman"/>
                <w:b/>
                <w:bCs/>
                <w:szCs w:val="24"/>
              </w:rPr>
            </w:pPr>
            <w:r>
              <w:rPr>
                <w:rFonts w:hint="eastAsia" w:ascii="Times New Roman" w:hAnsi="Times New Roman" w:eastAsia="宋体" w:cs="Times New Roman"/>
                <w:b/>
                <w:bCs/>
                <w:szCs w:val="24"/>
              </w:rPr>
              <w:t>学习态度</w:t>
            </w:r>
          </w:p>
        </w:tc>
        <w:tc>
          <w:tcPr>
            <w:tcW w:w="1701" w:type="dxa"/>
            <w:vMerge w:val="restart"/>
            <w:shd w:val="clear" w:color="auto" w:fill="F1CEEE" w:themeFill="accent5" w:themeFillTint="33"/>
            <w:vAlign w:val="center"/>
          </w:tcPr>
          <w:p w14:paraId="6361F7B0">
            <w:pPr>
              <w:rPr>
                <w:rFonts w:ascii="Times New Roman" w:hAnsi="Times New Roman" w:eastAsia="宋体" w:cs="Times New Roman"/>
                <w:szCs w:val="24"/>
              </w:rPr>
            </w:pPr>
            <w:r>
              <w:rPr>
                <w:rFonts w:ascii="Times New Roman" w:hAnsi="Times New Roman" w:eastAsia="宋体" w:cs="Times New Roman"/>
                <w:b/>
                <w:bCs/>
                <w:szCs w:val="24"/>
              </w:rPr>
              <w:t>学习态度</w:t>
            </w:r>
          </w:p>
        </w:tc>
        <w:tc>
          <w:tcPr>
            <w:tcW w:w="2126" w:type="dxa"/>
            <w:shd w:val="clear" w:color="auto" w:fill="F1CEEE" w:themeFill="accent5" w:themeFillTint="33"/>
          </w:tcPr>
          <w:p w14:paraId="40680DA7">
            <w:pPr>
              <w:rPr>
                <w:rFonts w:ascii="Times New Roman" w:hAnsi="Times New Roman" w:eastAsia="宋体" w:cs="Times New Roman"/>
                <w:szCs w:val="24"/>
              </w:rPr>
            </w:pPr>
            <w:r>
              <w:rPr>
                <w:rFonts w:ascii="Times New Roman" w:hAnsi="Times New Roman" w:eastAsia="宋体" w:cs="Times New Roman"/>
                <w:szCs w:val="24"/>
              </w:rPr>
              <w:t>享受度</w:t>
            </w:r>
          </w:p>
        </w:tc>
        <w:tc>
          <w:tcPr>
            <w:tcW w:w="2064" w:type="dxa"/>
            <w:shd w:val="clear" w:color="auto" w:fill="F1CEEE" w:themeFill="accent5" w:themeFillTint="33"/>
          </w:tcPr>
          <w:p w14:paraId="72E09D07">
            <w:pPr>
              <w:rPr>
                <w:rFonts w:ascii="Times New Roman" w:hAnsi="Times New Roman" w:eastAsia="宋体" w:cs="Times New Roman"/>
                <w:szCs w:val="24"/>
              </w:rPr>
            </w:pPr>
            <w:r>
              <w:rPr>
                <w:rFonts w:ascii="Times New Roman" w:hAnsi="Times New Roman" w:eastAsia="宋体" w:cs="Times New Roman"/>
                <w:szCs w:val="24"/>
              </w:rPr>
              <w:t>1道题</w:t>
            </w:r>
          </w:p>
        </w:tc>
      </w:tr>
      <w:tr w14:paraId="3902E55D">
        <w:tblPrEx>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insideV w:val="single" w:color="D76DCC" w:themeColor="accent5" w:themeTint="99" w:sz="4" w:space="0"/>
          </w:tblBorders>
          <w:tblCellMar>
            <w:top w:w="0" w:type="dxa"/>
            <w:left w:w="108" w:type="dxa"/>
            <w:bottom w:w="0" w:type="dxa"/>
            <w:right w:w="108" w:type="dxa"/>
          </w:tblCellMar>
        </w:tblPrEx>
        <w:tc>
          <w:tcPr>
            <w:tcW w:w="780" w:type="dxa"/>
          </w:tcPr>
          <w:p w14:paraId="2A6D7EE2">
            <w:pPr>
              <w:rPr>
                <w:rFonts w:ascii="Times New Roman" w:hAnsi="Times New Roman" w:eastAsia="宋体" w:cs="Times New Roman"/>
                <w:b/>
                <w:bCs/>
                <w:szCs w:val="24"/>
              </w:rPr>
            </w:pPr>
            <w:r>
              <w:rPr>
                <w:rFonts w:hint="eastAsia" w:ascii="Times New Roman" w:hAnsi="Times New Roman" w:eastAsia="宋体" w:cs="Times New Roman"/>
                <w:b/>
                <w:bCs/>
                <w:szCs w:val="24"/>
              </w:rPr>
              <w:t>21</w:t>
            </w:r>
          </w:p>
        </w:tc>
        <w:tc>
          <w:tcPr>
            <w:tcW w:w="1625" w:type="dxa"/>
            <w:vMerge w:val="continue"/>
          </w:tcPr>
          <w:p w14:paraId="45A9648A">
            <w:pPr>
              <w:rPr>
                <w:rFonts w:ascii="Times New Roman" w:hAnsi="Times New Roman" w:eastAsia="宋体" w:cs="Times New Roman"/>
                <w:szCs w:val="24"/>
              </w:rPr>
            </w:pPr>
          </w:p>
        </w:tc>
        <w:tc>
          <w:tcPr>
            <w:tcW w:w="1701" w:type="dxa"/>
            <w:vMerge w:val="continue"/>
          </w:tcPr>
          <w:p w14:paraId="0E82E411">
            <w:pPr>
              <w:rPr>
                <w:rFonts w:ascii="Times New Roman" w:hAnsi="Times New Roman" w:eastAsia="宋体" w:cs="Times New Roman"/>
                <w:szCs w:val="24"/>
              </w:rPr>
            </w:pPr>
          </w:p>
        </w:tc>
        <w:tc>
          <w:tcPr>
            <w:tcW w:w="2126" w:type="dxa"/>
          </w:tcPr>
          <w:p w14:paraId="4E742329">
            <w:pPr>
              <w:rPr>
                <w:rFonts w:ascii="Times New Roman" w:hAnsi="Times New Roman" w:eastAsia="宋体" w:cs="Times New Roman"/>
                <w:szCs w:val="24"/>
              </w:rPr>
            </w:pPr>
            <w:r>
              <w:rPr>
                <w:rFonts w:ascii="Times New Roman" w:hAnsi="Times New Roman" w:eastAsia="宋体" w:cs="Times New Roman"/>
                <w:szCs w:val="24"/>
              </w:rPr>
              <w:t>自信心</w:t>
            </w:r>
          </w:p>
        </w:tc>
        <w:tc>
          <w:tcPr>
            <w:tcW w:w="2064" w:type="dxa"/>
          </w:tcPr>
          <w:p w14:paraId="5875C491">
            <w:pPr>
              <w:rPr>
                <w:rFonts w:ascii="Times New Roman" w:hAnsi="Times New Roman" w:eastAsia="宋体" w:cs="Times New Roman"/>
                <w:szCs w:val="24"/>
              </w:rPr>
            </w:pPr>
            <w:r>
              <w:rPr>
                <w:rFonts w:hint="eastAsia" w:ascii="Times New Roman" w:hAnsi="Times New Roman" w:eastAsia="宋体" w:cs="Times New Roman"/>
                <w:szCs w:val="24"/>
              </w:rPr>
              <w:t>1道题</w:t>
            </w:r>
          </w:p>
        </w:tc>
      </w:tr>
      <w:tr w14:paraId="76CCD8AD">
        <w:tblPrEx>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insideV w:val="single" w:color="D76DCC" w:themeColor="accent5" w:themeTint="99" w:sz="4" w:space="0"/>
          </w:tblBorders>
          <w:tblCellMar>
            <w:top w:w="0" w:type="dxa"/>
            <w:left w:w="108" w:type="dxa"/>
            <w:bottom w:w="0" w:type="dxa"/>
            <w:right w:w="108" w:type="dxa"/>
          </w:tblCellMar>
        </w:tblPrEx>
        <w:trPr>
          <w:trHeight w:val="205" w:hRule="atLeast"/>
        </w:trPr>
        <w:tc>
          <w:tcPr>
            <w:tcW w:w="780" w:type="dxa"/>
            <w:vMerge w:val="restart"/>
            <w:shd w:val="clear" w:color="auto" w:fill="F1CEEE" w:themeFill="accent5" w:themeFillTint="33"/>
            <w:vAlign w:val="center"/>
          </w:tcPr>
          <w:p w14:paraId="3F25EFD6">
            <w:pPr>
              <w:rPr>
                <w:rFonts w:ascii="Times New Roman" w:hAnsi="Times New Roman" w:eastAsia="宋体" w:cs="Times New Roman"/>
                <w:b/>
                <w:bCs/>
                <w:szCs w:val="24"/>
              </w:rPr>
            </w:pPr>
            <w:r>
              <w:rPr>
                <w:rFonts w:hint="eastAsia" w:ascii="Times New Roman" w:hAnsi="Times New Roman" w:eastAsia="宋体" w:cs="Times New Roman"/>
                <w:b/>
                <w:bCs/>
                <w:szCs w:val="24"/>
              </w:rPr>
              <w:t>22</w:t>
            </w:r>
          </w:p>
        </w:tc>
        <w:tc>
          <w:tcPr>
            <w:tcW w:w="1625" w:type="dxa"/>
            <w:vMerge w:val="restart"/>
            <w:shd w:val="clear" w:color="auto" w:fill="F1CEEE" w:themeFill="accent5" w:themeFillTint="33"/>
            <w:vAlign w:val="center"/>
          </w:tcPr>
          <w:p w14:paraId="2D6EB06C">
            <w:pPr>
              <w:rPr>
                <w:rFonts w:ascii="Times New Roman" w:hAnsi="Times New Roman" w:eastAsia="宋体" w:cs="Times New Roman"/>
                <w:b/>
                <w:bCs/>
                <w:szCs w:val="24"/>
              </w:rPr>
            </w:pPr>
            <w:r>
              <w:rPr>
                <w:rFonts w:hint="eastAsia" w:ascii="Times New Roman" w:hAnsi="Times New Roman" w:eastAsia="宋体" w:cs="Times New Roman"/>
                <w:b/>
                <w:bCs/>
                <w:szCs w:val="24"/>
              </w:rPr>
              <w:t>学习行为</w:t>
            </w:r>
          </w:p>
        </w:tc>
        <w:tc>
          <w:tcPr>
            <w:tcW w:w="1701" w:type="dxa"/>
            <w:vMerge w:val="restart"/>
            <w:shd w:val="clear" w:color="auto" w:fill="F1CEEE" w:themeFill="accent5" w:themeFillTint="33"/>
            <w:vAlign w:val="center"/>
          </w:tcPr>
          <w:p w14:paraId="0A72E43F">
            <w:pPr>
              <w:rPr>
                <w:rFonts w:ascii="Times New Roman" w:hAnsi="Times New Roman" w:eastAsia="宋体" w:cs="Times New Roman"/>
                <w:b/>
                <w:bCs/>
                <w:szCs w:val="24"/>
              </w:rPr>
            </w:pPr>
            <w:r>
              <w:rPr>
                <w:rFonts w:hint="eastAsia" w:ascii="Times New Roman" w:hAnsi="Times New Roman" w:eastAsia="宋体" w:cs="Times New Roman"/>
                <w:b/>
                <w:bCs/>
                <w:szCs w:val="24"/>
              </w:rPr>
              <w:t>人机交互数据</w:t>
            </w:r>
          </w:p>
        </w:tc>
        <w:tc>
          <w:tcPr>
            <w:tcW w:w="2126" w:type="dxa"/>
            <w:shd w:val="clear" w:color="auto" w:fill="F1CEEE" w:themeFill="accent5" w:themeFillTint="33"/>
            <w:vAlign w:val="center"/>
          </w:tcPr>
          <w:p w14:paraId="74AB0386">
            <w:pPr>
              <w:rPr>
                <w:rFonts w:ascii="Times New Roman" w:hAnsi="Times New Roman" w:eastAsia="宋体" w:cs="Times New Roman"/>
                <w:szCs w:val="24"/>
              </w:rPr>
            </w:pPr>
            <w:r>
              <w:rPr>
                <w:rFonts w:hint="eastAsia" w:ascii="Times New Roman" w:hAnsi="Times New Roman" w:eastAsia="宋体" w:cs="Times New Roman"/>
                <w:szCs w:val="24"/>
              </w:rPr>
              <w:t>和大模型交互次数</w:t>
            </w:r>
          </w:p>
        </w:tc>
        <w:tc>
          <w:tcPr>
            <w:tcW w:w="2064" w:type="dxa"/>
            <w:vMerge w:val="restart"/>
            <w:shd w:val="clear" w:color="auto" w:fill="F1CEEE" w:themeFill="accent5" w:themeFillTint="33"/>
            <w:vAlign w:val="center"/>
          </w:tcPr>
          <w:p w14:paraId="5FB32630">
            <w:pPr>
              <w:rPr>
                <w:rFonts w:ascii="Times New Roman" w:hAnsi="Times New Roman" w:eastAsia="宋体" w:cs="Times New Roman"/>
                <w:szCs w:val="24"/>
              </w:rPr>
            </w:pPr>
            <w:r>
              <w:rPr>
                <w:rFonts w:hint="eastAsia" w:ascii="Times New Roman" w:hAnsi="Times New Roman" w:eastAsia="宋体" w:cs="Times New Roman"/>
                <w:szCs w:val="24"/>
              </w:rPr>
              <w:t>后台数据</w:t>
            </w:r>
          </w:p>
        </w:tc>
      </w:tr>
      <w:tr w14:paraId="60DCA92E">
        <w:tblPrEx>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insideV w:val="single" w:color="D76DCC" w:themeColor="accent5" w:themeTint="99" w:sz="4" w:space="0"/>
          </w:tblBorders>
          <w:tblCellMar>
            <w:top w:w="0" w:type="dxa"/>
            <w:left w:w="108" w:type="dxa"/>
            <w:bottom w:w="0" w:type="dxa"/>
            <w:right w:w="108" w:type="dxa"/>
          </w:tblCellMar>
        </w:tblPrEx>
        <w:trPr>
          <w:trHeight w:val="205" w:hRule="atLeast"/>
        </w:trPr>
        <w:tc>
          <w:tcPr>
            <w:tcW w:w="780" w:type="dxa"/>
            <w:vMerge w:val="continue"/>
          </w:tcPr>
          <w:p w14:paraId="2BA14B80">
            <w:pPr>
              <w:rPr>
                <w:rFonts w:ascii="Times New Roman" w:hAnsi="Times New Roman" w:eastAsia="宋体" w:cs="Times New Roman"/>
                <w:b/>
                <w:bCs/>
                <w:szCs w:val="24"/>
              </w:rPr>
            </w:pPr>
          </w:p>
        </w:tc>
        <w:tc>
          <w:tcPr>
            <w:tcW w:w="1625" w:type="dxa"/>
            <w:vMerge w:val="continue"/>
          </w:tcPr>
          <w:p w14:paraId="65DA41A4">
            <w:pPr>
              <w:rPr>
                <w:rFonts w:ascii="Times New Roman" w:hAnsi="Times New Roman" w:eastAsia="宋体" w:cs="Times New Roman"/>
                <w:szCs w:val="24"/>
              </w:rPr>
            </w:pPr>
          </w:p>
        </w:tc>
        <w:tc>
          <w:tcPr>
            <w:tcW w:w="1701" w:type="dxa"/>
            <w:vMerge w:val="continue"/>
          </w:tcPr>
          <w:p w14:paraId="0115301C">
            <w:pPr>
              <w:rPr>
                <w:rFonts w:ascii="Times New Roman" w:hAnsi="Times New Roman" w:eastAsia="宋体" w:cs="Times New Roman"/>
                <w:szCs w:val="24"/>
              </w:rPr>
            </w:pPr>
          </w:p>
        </w:tc>
        <w:tc>
          <w:tcPr>
            <w:tcW w:w="2126" w:type="dxa"/>
          </w:tcPr>
          <w:p w14:paraId="24E35B7E">
            <w:pPr>
              <w:rPr>
                <w:rFonts w:ascii="Times New Roman" w:hAnsi="Times New Roman" w:eastAsia="宋体" w:cs="Times New Roman"/>
                <w:szCs w:val="24"/>
              </w:rPr>
            </w:pPr>
            <w:r>
              <w:rPr>
                <w:rFonts w:hint="eastAsia" w:ascii="Times New Roman" w:hAnsi="Times New Roman" w:eastAsia="宋体" w:cs="Times New Roman"/>
                <w:szCs w:val="24"/>
              </w:rPr>
              <w:t>错误运行次数（正确/错误）仅在编程场景</w:t>
            </w:r>
          </w:p>
        </w:tc>
        <w:tc>
          <w:tcPr>
            <w:tcW w:w="2064" w:type="dxa"/>
            <w:vMerge w:val="continue"/>
          </w:tcPr>
          <w:p w14:paraId="4139C8E4">
            <w:pPr>
              <w:rPr>
                <w:rFonts w:ascii="Times New Roman" w:hAnsi="Times New Roman" w:eastAsia="宋体" w:cs="Times New Roman"/>
                <w:szCs w:val="24"/>
              </w:rPr>
            </w:pPr>
          </w:p>
        </w:tc>
      </w:tr>
    </w:tbl>
    <w:p w14:paraId="0C5343D9">
      <w:pPr>
        <w:rPr>
          <w:rFonts w:ascii="Times New Roman" w:hAnsi="Times New Roman" w:eastAsia="宋体" w:cs="Times New Roman"/>
        </w:rPr>
      </w:pPr>
    </w:p>
    <w:p w14:paraId="715E9227">
      <w:pPr>
        <w:spacing w:line="360" w:lineRule="auto"/>
        <w:rPr>
          <w:rFonts w:ascii="宋体" w:hAnsi="宋体" w:eastAsia="宋体"/>
          <w:sz w:val="24"/>
          <w:szCs w:val="24"/>
        </w:rPr>
      </w:pPr>
      <w:bookmarkStart w:id="199" w:name="_Toc185011530"/>
      <w:bookmarkStart w:id="200" w:name="_Toc185088742"/>
      <w:bookmarkStart w:id="201" w:name="_Toc185001041"/>
      <w:bookmarkStart w:id="202" w:name="_Toc185424699"/>
      <w:bookmarkStart w:id="203" w:name="_Toc185518291"/>
      <w:bookmarkStart w:id="204" w:name="_Toc185088924"/>
      <w:r>
        <w:rPr>
          <w:rFonts w:hint="eastAsia" w:ascii="宋体" w:hAnsi="宋体" w:eastAsia="宋体"/>
          <w:sz w:val="24"/>
          <w:szCs w:val="24"/>
        </w:rPr>
        <w:t>二、</w:t>
      </w:r>
      <w:r>
        <w:rPr>
          <w:rFonts w:ascii="宋体" w:hAnsi="宋体" w:eastAsia="宋体"/>
          <w:sz w:val="24"/>
          <w:szCs w:val="24"/>
        </w:rPr>
        <w:t>相关问卷量表</w:t>
      </w:r>
      <w:bookmarkEnd w:id="199"/>
      <w:bookmarkEnd w:id="200"/>
      <w:bookmarkEnd w:id="201"/>
      <w:bookmarkEnd w:id="202"/>
      <w:bookmarkEnd w:id="203"/>
      <w:bookmarkEnd w:id="204"/>
    </w:p>
    <w:p w14:paraId="5419D675">
      <w:pPr>
        <w:spacing w:line="360" w:lineRule="auto"/>
        <w:rPr>
          <w:rFonts w:ascii="宋体" w:hAnsi="宋体" w:eastAsia="宋体"/>
          <w:b/>
          <w:bCs/>
          <w:sz w:val="24"/>
          <w:szCs w:val="24"/>
        </w:rPr>
      </w:pPr>
      <w:bookmarkStart w:id="205" w:name="_Toc185001042"/>
      <w:bookmarkStart w:id="206" w:name="_Toc185011531"/>
      <w:bookmarkStart w:id="207" w:name="_Toc185088743"/>
      <w:bookmarkStart w:id="208" w:name="_Toc185518292"/>
      <w:bookmarkStart w:id="209" w:name="_Toc185088925"/>
      <w:bookmarkStart w:id="210" w:name="_Toc185424700"/>
      <w:r>
        <w:rPr>
          <w:rFonts w:ascii="宋体" w:hAnsi="宋体" w:eastAsia="宋体"/>
          <w:b/>
          <w:bCs/>
          <w:sz w:val="24"/>
          <w:szCs w:val="24"/>
        </w:rPr>
        <w:t>1. 基本信息</w:t>
      </w:r>
      <w:bookmarkEnd w:id="205"/>
      <w:bookmarkEnd w:id="206"/>
      <w:bookmarkEnd w:id="207"/>
      <w:bookmarkEnd w:id="208"/>
      <w:bookmarkEnd w:id="209"/>
      <w:bookmarkEnd w:id="210"/>
    </w:p>
    <w:p w14:paraId="7E451CBE">
      <w:pPr>
        <w:spacing w:line="360" w:lineRule="auto"/>
        <w:rPr>
          <w:rFonts w:ascii="宋体" w:hAnsi="宋体" w:eastAsia="宋体" w:cs="Times New Roman"/>
          <w:sz w:val="24"/>
          <w:szCs w:val="24"/>
        </w:rPr>
      </w:pPr>
      <w:r>
        <w:rPr>
          <w:rFonts w:ascii="宋体" w:hAnsi="宋体" w:eastAsia="宋体" w:cs="Times New Roman"/>
          <w:sz w:val="24"/>
          <w:szCs w:val="24"/>
        </w:rPr>
        <w:t>*量表题均采用五点李克特计分法，1~5分别为从“非常不同意”到“非常同意”。</w:t>
      </w:r>
    </w:p>
    <w:p w14:paraId="3C6CA7D9">
      <w:pPr>
        <w:spacing w:line="360" w:lineRule="auto"/>
        <w:rPr>
          <w:rFonts w:ascii="宋体" w:hAnsi="宋体" w:eastAsia="宋体" w:cs="Times New Roman"/>
          <w:sz w:val="24"/>
          <w:szCs w:val="24"/>
        </w:rPr>
      </w:pPr>
      <w:r>
        <w:rPr>
          <w:rFonts w:ascii="宋体" w:hAnsi="宋体" w:eastAsia="宋体" w:cs="Times New Roman"/>
          <w:sz w:val="24"/>
          <w:szCs w:val="24"/>
        </w:rPr>
        <w:t>1. 你的性别</w:t>
      </w:r>
      <w:r>
        <w:rPr>
          <w:rFonts w:ascii="宋体" w:hAnsi="宋体" w:eastAsia="宋体" w:cs="Times New Roman"/>
          <w:color w:val="FF0000"/>
          <w:sz w:val="24"/>
          <w:szCs w:val="24"/>
        </w:rPr>
        <w:t xml:space="preserve"> </w:t>
      </w:r>
      <w:r>
        <w:rPr>
          <w:rFonts w:ascii="宋体" w:hAnsi="宋体" w:eastAsia="宋体" w:cs="Times New Roman"/>
          <w:sz w:val="24"/>
          <w:szCs w:val="24"/>
        </w:rPr>
        <w:t>○男 ○女</w:t>
      </w:r>
    </w:p>
    <w:p w14:paraId="2F700F5E">
      <w:pPr>
        <w:spacing w:line="360" w:lineRule="auto"/>
        <w:rPr>
          <w:rFonts w:ascii="宋体" w:hAnsi="宋体" w:eastAsia="宋体" w:cs="Times New Roman"/>
          <w:sz w:val="24"/>
          <w:szCs w:val="24"/>
        </w:rPr>
      </w:pPr>
      <w:r>
        <w:rPr>
          <w:rFonts w:ascii="宋体" w:hAnsi="宋体" w:eastAsia="宋体" w:cs="Times New Roman"/>
          <w:sz w:val="24"/>
          <w:szCs w:val="24"/>
        </w:rPr>
        <w:t>2. 你的学校</w:t>
      </w:r>
      <w:r>
        <w:rPr>
          <w:rFonts w:ascii="宋体" w:hAnsi="宋体" w:eastAsia="宋体" w:cs="Times New Roman"/>
          <w:color w:val="FF0000"/>
          <w:sz w:val="24"/>
          <w:szCs w:val="24"/>
        </w:rPr>
        <w:t xml:space="preserve"> </w:t>
      </w:r>
      <w:r>
        <w:rPr>
          <w:rFonts w:ascii="宋体" w:hAnsi="宋体" w:eastAsia="宋体" w:cs="Times New Roman"/>
          <w:sz w:val="24"/>
          <w:szCs w:val="24"/>
        </w:rPr>
        <w:t xml:space="preserve">○**学校 ○**学校 ○其他__________________  </w:t>
      </w:r>
    </w:p>
    <w:p w14:paraId="790A5353">
      <w:pPr>
        <w:spacing w:line="360" w:lineRule="auto"/>
        <w:rPr>
          <w:rFonts w:ascii="宋体" w:hAnsi="宋体" w:eastAsia="宋体" w:cs="Times New Roman"/>
          <w:sz w:val="24"/>
          <w:szCs w:val="24"/>
        </w:rPr>
      </w:pPr>
      <w:r>
        <w:rPr>
          <w:rFonts w:ascii="宋体" w:hAnsi="宋体" w:eastAsia="宋体" w:cs="Times New Roman"/>
          <w:sz w:val="24"/>
          <w:szCs w:val="24"/>
        </w:rPr>
        <w:t>3. 你的年级</w:t>
      </w:r>
      <w:r>
        <w:rPr>
          <w:rFonts w:ascii="宋体" w:hAnsi="宋体" w:eastAsia="宋体" w:cs="Times New Roman"/>
          <w:color w:val="FF0000"/>
          <w:sz w:val="24"/>
          <w:szCs w:val="24"/>
        </w:rPr>
        <w:t xml:space="preserve"> </w:t>
      </w:r>
      <w:r>
        <w:rPr>
          <w:rFonts w:ascii="宋体" w:hAnsi="宋体" w:eastAsia="宋体" w:cs="Times New Roman"/>
          <w:sz w:val="24"/>
          <w:szCs w:val="24"/>
        </w:rPr>
        <w:t>○高一/二/三  ○初一/二/三  ○小学一/二/三/四/五/六</w:t>
      </w:r>
    </w:p>
    <w:p w14:paraId="1C2B909D">
      <w:pPr>
        <w:spacing w:line="360" w:lineRule="auto"/>
        <w:rPr>
          <w:rFonts w:ascii="宋体" w:hAnsi="宋体" w:eastAsia="宋体" w:cs="Times New Roman"/>
          <w:sz w:val="24"/>
          <w:szCs w:val="24"/>
        </w:rPr>
      </w:pPr>
      <w:r>
        <w:rPr>
          <w:rFonts w:ascii="宋体" w:hAnsi="宋体" w:eastAsia="宋体" w:cs="Times New Roman"/>
          <w:sz w:val="24"/>
          <w:szCs w:val="24"/>
        </w:rPr>
        <w:t>4. 你的班级</w:t>
      </w:r>
      <w:r>
        <w:rPr>
          <w:rFonts w:ascii="宋体" w:hAnsi="宋体" w:eastAsia="宋体" w:cs="Times New Roman"/>
          <w:color w:val="FF0000"/>
          <w:sz w:val="24"/>
          <w:szCs w:val="24"/>
        </w:rPr>
        <w:t xml:space="preserve"> </w:t>
      </w:r>
      <w:r>
        <w:rPr>
          <w:rFonts w:ascii="宋体" w:hAnsi="宋体" w:eastAsia="宋体" w:cs="Times New Roman"/>
          <w:sz w:val="24"/>
          <w:szCs w:val="24"/>
        </w:rPr>
        <w:t>_________________________________</w:t>
      </w:r>
    </w:p>
    <w:p w14:paraId="4E579B72">
      <w:pPr>
        <w:widowControl/>
        <w:spacing w:line="360" w:lineRule="auto"/>
        <w:jc w:val="left"/>
        <w:rPr>
          <w:rFonts w:ascii="宋体" w:hAnsi="宋体" w:eastAsia="宋体" w:cs="Times New Roman"/>
          <w:sz w:val="24"/>
          <w:szCs w:val="24"/>
        </w:rPr>
      </w:pPr>
    </w:p>
    <w:p w14:paraId="11F3380A">
      <w:pPr>
        <w:spacing w:line="360" w:lineRule="auto"/>
        <w:rPr>
          <w:rFonts w:ascii="宋体" w:hAnsi="宋体" w:eastAsia="宋体"/>
          <w:b/>
          <w:bCs/>
          <w:sz w:val="24"/>
          <w:szCs w:val="24"/>
        </w:rPr>
      </w:pPr>
      <w:bookmarkStart w:id="211" w:name="_Toc185001043"/>
      <w:bookmarkStart w:id="212" w:name="_Toc185088926"/>
      <w:bookmarkStart w:id="213" w:name="_Toc185088744"/>
      <w:bookmarkStart w:id="214" w:name="_Toc185518293"/>
      <w:bookmarkStart w:id="215" w:name="_Toc185011532"/>
      <w:bookmarkStart w:id="216" w:name="_Toc185424701"/>
      <w:r>
        <w:rPr>
          <w:rFonts w:ascii="宋体" w:hAnsi="宋体" w:eastAsia="宋体"/>
          <w:b/>
          <w:bCs/>
          <w:sz w:val="24"/>
          <w:szCs w:val="24"/>
        </w:rPr>
        <w:t>2. 知识储备</w:t>
      </w:r>
      <w:bookmarkEnd w:id="211"/>
      <w:bookmarkEnd w:id="212"/>
      <w:bookmarkEnd w:id="213"/>
      <w:bookmarkEnd w:id="214"/>
      <w:bookmarkEnd w:id="215"/>
      <w:bookmarkEnd w:id="216"/>
    </w:p>
    <w:p w14:paraId="3AB98005">
      <w:pPr>
        <w:spacing w:line="360" w:lineRule="auto"/>
        <w:rPr>
          <w:rFonts w:ascii="Times New Roman" w:hAnsi="Times New Roman" w:eastAsia="宋体" w:cs="Times New Roman"/>
          <w:b/>
          <w:bCs/>
          <w:szCs w:val="21"/>
        </w:rPr>
      </w:pPr>
      <w:r>
        <w:rPr>
          <w:rFonts w:ascii="Times New Roman" w:hAnsi="Times New Roman" w:eastAsia="宋体" w:cs="Times New Roman"/>
          <w:b/>
          <w:bCs/>
          <w:szCs w:val="21"/>
        </w:rPr>
        <w:t>小学</w:t>
      </w:r>
      <w:r>
        <w:rPr>
          <w:rFonts w:hint="eastAsia" w:ascii="Times New Roman" w:hAnsi="Times New Roman" w:eastAsia="宋体" w:cs="Times New Roman"/>
          <w:b/>
          <w:bCs/>
          <w:szCs w:val="21"/>
        </w:rPr>
        <w:t>-</w:t>
      </w:r>
      <w:r>
        <w:rPr>
          <w:rFonts w:ascii="Times New Roman" w:hAnsi="Times New Roman" w:eastAsia="宋体" w:cs="Times New Roman"/>
          <w:b/>
          <w:bCs/>
          <w:szCs w:val="21"/>
        </w:rPr>
        <w:t>5</w:t>
      </w:r>
      <w:r>
        <w:rPr>
          <w:rFonts w:hint="eastAsia" w:ascii="Times New Roman" w:hAnsi="Times New Roman" w:eastAsia="宋体" w:cs="Times New Roman"/>
          <w:b/>
          <w:bCs/>
          <w:szCs w:val="21"/>
        </w:rPr>
        <w:t>题</w:t>
      </w:r>
    </w:p>
    <w:p w14:paraId="797115FB">
      <w:pPr>
        <w:spacing w:line="360" w:lineRule="auto"/>
        <w:rPr>
          <w:rFonts w:ascii="Times New Roman" w:hAnsi="Times New Roman" w:eastAsia="宋体" w:cs="Times New Roman"/>
          <w:b/>
          <w:bCs/>
          <w:szCs w:val="21"/>
        </w:rPr>
      </w:pPr>
      <w:r>
        <w:rPr>
          <w:rFonts w:hint="eastAsia" w:ascii="Times New Roman" w:hAnsi="Times New Roman" w:eastAsia="宋体" w:cs="Times New Roman"/>
          <w:b/>
          <w:bCs/>
          <w:szCs w:val="21"/>
        </w:rPr>
        <w:drawing>
          <wp:inline distT="0" distB="0" distL="0" distR="0">
            <wp:extent cx="2502535" cy="2172335"/>
            <wp:effectExtent l="0" t="0" r="0" b="0"/>
            <wp:docPr id="5547976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797637" name="图片 1"/>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513691" cy="2182002"/>
                    </a:xfrm>
                    <a:prstGeom prst="rect">
                      <a:avLst/>
                    </a:prstGeom>
                  </pic:spPr>
                </pic:pic>
              </a:graphicData>
            </a:graphic>
          </wp:inline>
        </w:drawing>
      </w:r>
      <w:r>
        <w:rPr>
          <w:rFonts w:hint="eastAsia" w:ascii="Times New Roman" w:hAnsi="Times New Roman" w:eastAsia="宋体" w:cs="Times New Roman"/>
          <w:b/>
          <w:bCs/>
          <w:szCs w:val="21"/>
        </w:rPr>
        <w:drawing>
          <wp:inline distT="0" distB="0" distL="0" distR="0">
            <wp:extent cx="2650490" cy="1617345"/>
            <wp:effectExtent l="0" t="0" r="3810" b="0"/>
            <wp:docPr id="13879016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90164" name="图片 2"/>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679550" cy="1635281"/>
                    </a:xfrm>
                    <a:prstGeom prst="rect">
                      <a:avLst/>
                    </a:prstGeom>
                  </pic:spPr>
                </pic:pic>
              </a:graphicData>
            </a:graphic>
          </wp:inline>
        </w:drawing>
      </w:r>
    </w:p>
    <w:p w14:paraId="02653A0B">
      <w:pPr>
        <w:spacing w:line="360" w:lineRule="auto"/>
        <w:rPr>
          <w:rFonts w:ascii="Times New Roman" w:hAnsi="Times New Roman" w:eastAsia="宋体" w:cs="Times New Roman"/>
          <w:b/>
          <w:bCs/>
          <w:szCs w:val="21"/>
        </w:rPr>
      </w:pPr>
      <w:r>
        <w:rPr>
          <w:rFonts w:hint="eastAsia" w:ascii="Times New Roman" w:hAnsi="Times New Roman" w:eastAsia="宋体" w:cs="Times New Roman"/>
          <w:b/>
          <w:bCs/>
          <w:szCs w:val="21"/>
        </w:rPr>
        <w:drawing>
          <wp:inline distT="0" distB="0" distL="0" distR="0">
            <wp:extent cx="2642235" cy="1580515"/>
            <wp:effectExtent l="0" t="0" r="0" b="0"/>
            <wp:docPr id="47827174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271740" name="图片 3"/>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667512" cy="1595497"/>
                    </a:xfrm>
                    <a:prstGeom prst="rect">
                      <a:avLst/>
                    </a:prstGeom>
                  </pic:spPr>
                </pic:pic>
              </a:graphicData>
            </a:graphic>
          </wp:inline>
        </w:drawing>
      </w:r>
      <w:r>
        <w:rPr>
          <w:rFonts w:hint="eastAsia" w:ascii="Times New Roman" w:hAnsi="Times New Roman" w:eastAsia="宋体" w:cs="Times New Roman"/>
          <w:b/>
          <w:bCs/>
          <w:szCs w:val="21"/>
        </w:rPr>
        <w:drawing>
          <wp:inline distT="0" distB="0" distL="0" distR="0">
            <wp:extent cx="2520315" cy="1929130"/>
            <wp:effectExtent l="0" t="0" r="0" b="1270"/>
            <wp:docPr id="105343706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37069" name="图片 4"/>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528578" cy="1935553"/>
                    </a:xfrm>
                    <a:prstGeom prst="rect">
                      <a:avLst/>
                    </a:prstGeom>
                  </pic:spPr>
                </pic:pic>
              </a:graphicData>
            </a:graphic>
          </wp:inline>
        </w:drawing>
      </w:r>
    </w:p>
    <w:p w14:paraId="00707537">
      <w:pPr>
        <w:spacing w:line="360" w:lineRule="auto"/>
        <w:rPr>
          <w:rFonts w:ascii="Times New Roman" w:hAnsi="Times New Roman" w:eastAsia="宋体" w:cs="Times New Roman"/>
          <w:b/>
          <w:bCs/>
          <w:szCs w:val="21"/>
        </w:rPr>
      </w:pPr>
      <w:r>
        <w:rPr>
          <w:rFonts w:hint="eastAsia" w:ascii="Times New Roman" w:hAnsi="Times New Roman" w:eastAsia="宋体" w:cs="Times New Roman"/>
          <w:b/>
          <w:bCs/>
          <w:szCs w:val="21"/>
        </w:rPr>
        <w:drawing>
          <wp:inline distT="0" distB="0" distL="0" distR="0">
            <wp:extent cx="2508250" cy="1628140"/>
            <wp:effectExtent l="0" t="0" r="0" b="0"/>
            <wp:docPr id="19483695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6959" name="图片 5"/>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525170" cy="1639262"/>
                    </a:xfrm>
                    <a:prstGeom prst="rect">
                      <a:avLst/>
                    </a:prstGeom>
                  </pic:spPr>
                </pic:pic>
              </a:graphicData>
            </a:graphic>
          </wp:inline>
        </w:drawing>
      </w:r>
    </w:p>
    <w:p w14:paraId="754D81D1">
      <w:pPr>
        <w:spacing w:line="360" w:lineRule="auto"/>
        <w:rPr>
          <w:rFonts w:ascii="Times New Roman" w:hAnsi="Times New Roman" w:eastAsia="宋体" w:cs="Times New Roman"/>
          <w:b/>
          <w:bCs/>
          <w:szCs w:val="21"/>
        </w:rPr>
      </w:pPr>
      <w:r>
        <w:rPr>
          <w:rFonts w:ascii="Times New Roman" w:hAnsi="Times New Roman" w:eastAsia="宋体" w:cs="Times New Roman"/>
          <w:b/>
          <w:bCs/>
          <w:szCs w:val="21"/>
        </w:rPr>
        <w:t>初中</w:t>
      </w:r>
      <w:r>
        <w:rPr>
          <w:rFonts w:hint="eastAsia" w:ascii="Times New Roman" w:hAnsi="Times New Roman" w:eastAsia="宋体" w:cs="Times New Roman"/>
          <w:b/>
          <w:bCs/>
          <w:szCs w:val="21"/>
        </w:rPr>
        <w:t>-</w:t>
      </w:r>
      <w:r>
        <w:rPr>
          <w:rFonts w:ascii="Times New Roman" w:hAnsi="Times New Roman" w:eastAsia="宋体" w:cs="Times New Roman"/>
          <w:b/>
          <w:bCs/>
          <w:szCs w:val="21"/>
        </w:rPr>
        <w:t>5</w:t>
      </w:r>
      <w:r>
        <w:rPr>
          <w:rFonts w:hint="eastAsia" w:ascii="Times New Roman" w:hAnsi="Times New Roman" w:eastAsia="宋体" w:cs="Times New Roman"/>
          <w:b/>
          <w:bCs/>
          <w:szCs w:val="21"/>
        </w:rPr>
        <w:t>题</w:t>
      </w:r>
    </w:p>
    <w:p w14:paraId="397A20A9">
      <w:pPr>
        <w:spacing w:line="360" w:lineRule="auto"/>
        <w:rPr>
          <w:rFonts w:ascii="Times New Roman" w:hAnsi="Times New Roman" w:eastAsia="宋体" w:cs="Times New Roman"/>
          <w:b/>
          <w:bCs/>
          <w:szCs w:val="21"/>
        </w:rPr>
      </w:pPr>
      <w:r>
        <w:rPr>
          <w:rFonts w:hint="eastAsia" w:ascii="Times New Roman" w:hAnsi="Times New Roman" w:eastAsia="宋体" w:cs="Times New Roman"/>
          <w:b/>
          <w:bCs/>
          <w:szCs w:val="21"/>
        </w:rPr>
        <w:drawing>
          <wp:inline distT="0" distB="0" distL="0" distR="0">
            <wp:extent cx="2417445" cy="2734310"/>
            <wp:effectExtent l="0" t="0" r="0" b="0"/>
            <wp:docPr id="171385222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52224" name="图片 6"/>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426231" cy="2744627"/>
                    </a:xfrm>
                    <a:prstGeom prst="rect">
                      <a:avLst/>
                    </a:prstGeom>
                  </pic:spPr>
                </pic:pic>
              </a:graphicData>
            </a:graphic>
          </wp:inline>
        </w:drawing>
      </w:r>
      <w:r>
        <w:rPr>
          <w:rFonts w:hint="eastAsia" w:ascii="Times New Roman" w:hAnsi="Times New Roman" w:eastAsia="宋体" w:cs="Times New Roman"/>
          <w:b/>
          <w:bCs/>
          <w:szCs w:val="21"/>
        </w:rPr>
        <w:drawing>
          <wp:inline distT="0" distB="0" distL="0" distR="0">
            <wp:extent cx="2185670" cy="1929130"/>
            <wp:effectExtent l="0" t="0" r="0" b="1270"/>
            <wp:docPr id="5344788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478817" name="图片 7"/>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199244" cy="1941350"/>
                    </a:xfrm>
                    <a:prstGeom prst="rect">
                      <a:avLst/>
                    </a:prstGeom>
                  </pic:spPr>
                </pic:pic>
              </a:graphicData>
            </a:graphic>
          </wp:inline>
        </w:drawing>
      </w:r>
    </w:p>
    <w:p w14:paraId="1D43D63A">
      <w:pPr>
        <w:spacing w:line="360" w:lineRule="auto"/>
        <w:rPr>
          <w:rFonts w:ascii="Times New Roman" w:hAnsi="Times New Roman" w:eastAsia="宋体" w:cs="Times New Roman"/>
          <w:b/>
          <w:bCs/>
          <w:szCs w:val="21"/>
        </w:rPr>
      </w:pPr>
      <w:r>
        <w:rPr>
          <w:rFonts w:hint="eastAsia" w:ascii="Times New Roman" w:hAnsi="Times New Roman" w:eastAsia="宋体" w:cs="Times New Roman"/>
          <w:b/>
          <w:bCs/>
          <w:szCs w:val="21"/>
        </w:rPr>
        <w:drawing>
          <wp:inline distT="0" distB="0" distL="0" distR="0">
            <wp:extent cx="2239010" cy="2155825"/>
            <wp:effectExtent l="0" t="0" r="0" b="3175"/>
            <wp:docPr id="176635177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351773" name="图片 8"/>
                    <pic:cNvPicPr>
                      <a:picLocks noChangeAspect="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247896" cy="2163999"/>
                    </a:xfrm>
                    <a:prstGeom prst="rect">
                      <a:avLst/>
                    </a:prstGeom>
                  </pic:spPr>
                </pic:pic>
              </a:graphicData>
            </a:graphic>
          </wp:inline>
        </w:drawing>
      </w:r>
      <w:r>
        <w:rPr>
          <w:rFonts w:hint="eastAsia" w:ascii="Times New Roman" w:hAnsi="Times New Roman" w:eastAsia="宋体" w:cs="Times New Roman"/>
          <w:b/>
          <w:bCs/>
          <w:szCs w:val="21"/>
        </w:rPr>
        <w:drawing>
          <wp:inline distT="0" distB="0" distL="0" distR="0">
            <wp:extent cx="1789430" cy="2239010"/>
            <wp:effectExtent l="0" t="0" r="1270" b="0"/>
            <wp:docPr id="210858708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587089" name="图片 9"/>
                    <pic:cNvPicPr>
                      <a:picLocks noChangeAspect="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816647" cy="2272668"/>
                    </a:xfrm>
                    <a:prstGeom prst="rect">
                      <a:avLst/>
                    </a:prstGeom>
                  </pic:spPr>
                </pic:pic>
              </a:graphicData>
            </a:graphic>
          </wp:inline>
        </w:drawing>
      </w:r>
    </w:p>
    <w:p w14:paraId="4E7E38F3">
      <w:pPr>
        <w:spacing w:line="360" w:lineRule="auto"/>
        <w:rPr>
          <w:rFonts w:ascii="Times New Roman" w:hAnsi="Times New Roman" w:eastAsia="宋体" w:cs="Times New Roman"/>
          <w:b/>
          <w:bCs/>
          <w:szCs w:val="21"/>
        </w:rPr>
      </w:pPr>
      <w:r>
        <w:rPr>
          <w:rFonts w:hint="eastAsia" w:ascii="Times New Roman" w:hAnsi="Times New Roman" w:eastAsia="宋体" w:cs="Times New Roman"/>
          <w:b/>
          <w:bCs/>
          <w:szCs w:val="21"/>
        </w:rPr>
        <w:drawing>
          <wp:inline distT="0" distB="0" distL="0" distR="0">
            <wp:extent cx="1945640" cy="1864995"/>
            <wp:effectExtent l="0" t="0" r="0" b="1905"/>
            <wp:docPr id="124568634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686344" name="图片 10"/>
                    <pic:cNvPicPr>
                      <a:picLocks noChangeAspect="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949345" cy="1868142"/>
                    </a:xfrm>
                    <a:prstGeom prst="rect">
                      <a:avLst/>
                    </a:prstGeom>
                  </pic:spPr>
                </pic:pic>
              </a:graphicData>
            </a:graphic>
          </wp:inline>
        </w:drawing>
      </w:r>
    </w:p>
    <w:p w14:paraId="5B5B9FDD">
      <w:pPr>
        <w:spacing w:line="360" w:lineRule="auto"/>
        <w:rPr>
          <w:rFonts w:ascii="Times New Roman" w:hAnsi="Times New Roman" w:eastAsia="宋体" w:cs="Times New Roman"/>
          <w:b/>
          <w:bCs/>
          <w:szCs w:val="21"/>
        </w:rPr>
      </w:pPr>
      <w:r>
        <w:rPr>
          <w:rFonts w:ascii="Times New Roman" w:hAnsi="Times New Roman" w:eastAsia="宋体" w:cs="Times New Roman"/>
          <w:b/>
          <w:bCs/>
          <w:szCs w:val="21"/>
        </w:rPr>
        <w:t>高中</w:t>
      </w:r>
      <w:r>
        <w:rPr>
          <w:rFonts w:hint="eastAsia" w:ascii="Times New Roman" w:hAnsi="Times New Roman" w:eastAsia="宋体" w:cs="Times New Roman"/>
          <w:b/>
          <w:bCs/>
          <w:szCs w:val="21"/>
        </w:rPr>
        <w:t>-</w:t>
      </w:r>
      <w:r>
        <w:rPr>
          <w:rFonts w:ascii="Times New Roman" w:hAnsi="Times New Roman" w:eastAsia="宋体" w:cs="Times New Roman"/>
          <w:b/>
          <w:bCs/>
          <w:szCs w:val="21"/>
        </w:rPr>
        <w:t>5</w:t>
      </w:r>
      <w:r>
        <w:rPr>
          <w:rFonts w:hint="eastAsia" w:ascii="Times New Roman" w:hAnsi="Times New Roman" w:eastAsia="宋体" w:cs="Times New Roman"/>
          <w:b/>
          <w:bCs/>
          <w:szCs w:val="21"/>
        </w:rPr>
        <w:t>题</w:t>
      </w:r>
    </w:p>
    <w:p w14:paraId="6510B61A">
      <w:pPr>
        <w:spacing w:line="360" w:lineRule="auto"/>
        <w:rPr>
          <w:rFonts w:ascii="Times New Roman" w:hAnsi="Times New Roman" w:eastAsia="宋体" w:cs="Times New Roman"/>
          <w:b/>
          <w:bCs/>
          <w:szCs w:val="21"/>
        </w:rPr>
      </w:pPr>
      <w:r>
        <w:rPr>
          <w:rFonts w:ascii="Times New Roman" w:hAnsi="Times New Roman" w:eastAsia="宋体" w:cs="Times New Roman"/>
          <w:b/>
          <w:bCs/>
          <w:szCs w:val="21"/>
        </w:rPr>
        <w:drawing>
          <wp:inline distT="0" distB="0" distL="0" distR="0">
            <wp:extent cx="2592070" cy="2205990"/>
            <wp:effectExtent l="0" t="0" r="0" b="3810"/>
            <wp:docPr id="88688445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84454" name="图片 11"/>
                    <pic:cNvPicPr>
                      <a:picLocks noChangeAspect="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612871" cy="2223740"/>
                    </a:xfrm>
                    <a:prstGeom prst="rect">
                      <a:avLst/>
                    </a:prstGeom>
                  </pic:spPr>
                </pic:pic>
              </a:graphicData>
            </a:graphic>
          </wp:inline>
        </w:drawing>
      </w:r>
      <w:r>
        <w:rPr>
          <w:rFonts w:ascii="Times New Roman" w:hAnsi="Times New Roman" w:eastAsia="宋体" w:cs="Times New Roman"/>
          <w:b/>
          <w:bCs/>
          <w:szCs w:val="21"/>
        </w:rPr>
        <w:drawing>
          <wp:inline distT="0" distB="0" distL="0" distR="0">
            <wp:extent cx="1932940" cy="1971040"/>
            <wp:effectExtent l="0" t="0" r="0" b="5080"/>
            <wp:docPr id="71868366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683660" name="图片 12"/>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933013" cy="1971413"/>
                    </a:xfrm>
                    <a:prstGeom prst="rect">
                      <a:avLst/>
                    </a:prstGeom>
                  </pic:spPr>
                </pic:pic>
              </a:graphicData>
            </a:graphic>
          </wp:inline>
        </w:drawing>
      </w:r>
    </w:p>
    <w:p w14:paraId="4D26F4F6">
      <w:pPr>
        <w:spacing w:line="360" w:lineRule="auto"/>
        <w:rPr>
          <w:rFonts w:ascii="Times New Roman" w:hAnsi="Times New Roman" w:eastAsia="宋体" w:cs="Times New Roman"/>
          <w:b/>
          <w:bCs/>
          <w:szCs w:val="21"/>
        </w:rPr>
      </w:pPr>
      <w:r>
        <w:rPr>
          <w:rFonts w:hint="eastAsia" w:ascii="Times New Roman" w:hAnsi="Times New Roman" w:eastAsia="宋体" w:cs="Times New Roman"/>
          <w:b/>
          <w:bCs/>
          <w:szCs w:val="21"/>
        </w:rPr>
        <w:drawing>
          <wp:inline distT="0" distB="0" distL="0" distR="0">
            <wp:extent cx="2667000" cy="3103880"/>
            <wp:effectExtent l="0" t="0" r="0" b="0"/>
            <wp:docPr id="102010677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06778" name="图片 13"/>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677406" cy="3115474"/>
                    </a:xfrm>
                    <a:prstGeom prst="rect">
                      <a:avLst/>
                    </a:prstGeom>
                  </pic:spPr>
                </pic:pic>
              </a:graphicData>
            </a:graphic>
          </wp:inline>
        </w:drawing>
      </w:r>
      <w:r>
        <w:rPr>
          <w:rFonts w:hint="eastAsia" w:ascii="Times New Roman" w:hAnsi="Times New Roman" w:eastAsia="宋体" w:cs="Times New Roman"/>
          <w:b/>
          <w:bCs/>
          <w:szCs w:val="21"/>
        </w:rPr>
        <w:drawing>
          <wp:inline distT="0" distB="0" distL="0" distR="0">
            <wp:extent cx="2120265" cy="3263265"/>
            <wp:effectExtent l="0" t="0" r="635" b="635"/>
            <wp:docPr id="196501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10" name="图片 14"/>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125926" cy="3271125"/>
                    </a:xfrm>
                    <a:prstGeom prst="rect">
                      <a:avLst/>
                    </a:prstGeom>
                  </pic:spPr>
                </pic:pic>
              </a:graphicData>
            </a:graphic>
          </wp:inline>
        </w:drawing>
      </w:r>
    </w:p>
    <w:p w14:paraId="6A906252">
      <w:pPr>
        <w:spacing w:line="360" w:lineRule="auto"/>
        <w:rPr>
          <w:rFonts w:ascii="Times New Roman" w:hAnsi="Times New Roman" w:eastAsia="宋体" w:cs="Times New Roman"/>
          <w:b/>
          <w:bCs/>
          <w:szCs w:val="21"/>
        </w:rPr>
      </w:pPr>
      <w:r>
        <w:rPr>
          <w:rFonts w:ascii="Times New Roman" w:hAnsi="Times New Roman" w:eastAsia="宋体" w:cs="Times New Roman"/>
          <w:b/>
          <w:bCs/>
          <w:szCs w:val="21"/>
        </w:rPr>
        <w:drawing>
          <wp:inline distT="0" distB="0" distL="0" distR="0">
            <wp:extent cx="2566670" cy="2538730"/>
            <wp:effectExtent l="0" t="0" r="0" b="1270"/>
            <wp:docPr id="90904085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040852" name="图片 15"/>
                    <pic:cNvPicPr>
                      <a:picLocks noChangeAspect="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605194" cy="2576487"/>
                    </a:xfrm>
                    <a:prstGeom prst="rect">
                      <a:avLst/>
                    </a:prstGeom>
                  </pic:spPr>
                </pic:pic>
              </a:graphicData>
            </a:graphic>
          </wp:inline>
        </w:drawing>
      </w:r>
    </w:p>
    <w:p w14:paraId="4018E5A4">
      <w:pPr>
        <w:spacing w:line="360" w:lineRule="auto"/>
        <w:rPr>
          <w:rFonts w:ascii="宋体" w:hAnsi="宋体" w:eastAsia="宋体"/>
          <w:b/>
          <w:bCs/>
          <w:sz w:val="24"/>
          <w:szCs w:val="24"/>
        </w:rPr>
      </w:pPr>
      <w:bookmarkStart w:id="217" w:name="_Toc185001044"/>
      <w:bookmarkStart w:id="218" w:name="_Toc185088745"/>
      <w:bookmarkStart w:id="219" w:name="_Toc185518294"/>
      <w:bookmarkStart w:id="220" w:name="_Toc185424702"/>
      <w:bookmarkStart w:id="221" w:name="_Toc185088927"/>
      <w:bookmarkStart w:id="222" w:name="_Toc185011533"/>
      <w:r>
        <w:rPr>
          <w:rFonts w:ascii="宋体" w:hAnsi="宋体" w:eastAsia="宋体"/>
          <w:b/>
          <w:bCs/>
          <w:sz w:val="24"/>
          <w:szCs w:val="24"/>
        </w:rPr>
        <w:t>3. 学习</w:t>
      </w:r>
      <w:r>
        <w:rPr>
          <w:rFonts w:hint="eastAsia" w:ascii="宋体" w:hAnsi="宋体" w:eastAsia="宋体"/>
          <w:b/>
          <w:bCs/>
          <w:sz w:val="24"/>
          <w:szCs w:val="24"/>
        </w:rPr>
        <w:t>投入</w:t>
      </w:r>
      <w:bookmarkEnd w:id="217"/>
      <w:bookmarkEnd w:id="218"/>
      <w:bookmarkEnd w:id="219"/>
      <w:bookmarkEnd w:id="220"/>
      <w:bookmarkEnd w:id="221"/>
      <w:bookmarkEnd w:id="222"/>
    </w:p>
    <w:p w14:paraId="162E961A">
      <w:pPr>
        <w:widowControl/>
        <w:spacing w:line="360" w:lineRule="auto"/>
        <w:jc w:val="left"/>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情感投入</w:t>
      </w:r>
    </w:p>
    <w:p w14:paraId="14412EE7">
      <w:pPr>
        <w:widowControl/>
        <w:numPr>
          <w:ilvl w:val="0"/>
          <w:numId w:val="17"/>
        </w:numPr>
        <w:spacing w:line="360" w:lineRule="auto"/>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我对学习非常感兴趣</w:t>
      </w:r>
    </w:p>
    <w:p w14:paraId="23B10406">
      <w:pPr>
        <w:widowControl/>
        <w:numPr>
          <w:ilvl w:val="0"/>
          <w:numId w:val="17"/>
        </w:numPr>
        <w:spacing w:line="360" w:lineRule="auto"/>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我喜欢我在学校学习的内容</w:t>
      </w:r>
    </w:p>
    <w:p w14:paraId="58F4252F">
      <w:pPr>
        <w:widowControl/>
        <w:numPr>
          <w:ilvl w:val="0"/>
          <w:numId w:val="17"/>
        </w:numPr>
        <w:spacing w:line="360" w:lineRule="auto"/>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我喜欢学习新事物</w:t>
      </w:r>
    </w:p>
    <w:p w14:paraId="29434F19">
      <w:pPr>
        <w:widowControl/>
        <w:spacing w:line="360" w:lineRule="auto"/>
        <w:jc w:val="left"/>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行为投入</w:t>
      </w:r>
    </w:p>
    <w:p w14:paraId="163E2F74">
      <w:pPr>
        <w:widowControl/>
        <w:numPr>
          <w:ilvl w:val="0"/>
          <w:numId w:val="17"/>
        </w:numPr>
        <w:spacing w:line="360" w:lineRule="auto"/>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我会积极参加课堂活动</w:t>
      </w:r>
    </w:p>
    <w:p w14:paraId="6AAF1F8C">
      <w:pPr>
        <w:widowControl/>
        <w:numPr>
          <w:ilvl w:val="0"/>
          <w:numId w:val="17"/>
        </w:numPr>
        <w:spacing w:line="360" w:lineRule="auto"/>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我上课专心听讲</w:t>
      </w:r>
    </w:p>
    <w:p w14:paraId="5B5A36B8">
      <w:pPr>
        <w:widowControl/>
        <w:numPr>
          <w:ilvl w:val="0"/>
          <w:numId w:val="17"/>
        </w:numPr>
        <w:spacing w:line="360" w:lineRule="auto"/>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如果我对某个问题理解有困难，我会再看一遍，直到理解为止</w:t>
      </w:r>
    </w:p>
    <w:p w14:paraId="2EF20A29">
      <w:pPr>
        <w:widowControl/>
        <w:spacing w:line="360" w:lineRule="auto"/>
        <w:jc w:val="left"/>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认知投入</w:t>
      </w:r>
    </w:p>
    <w:p w14:paraId="167C8E27">
      <w:pPr>
        <w:widowControl/>
        <w:numPr>
          <w:ilvl w:val="0"/>
          <w:numId w:val="17"/>
        </w:numPr>
        <w:spacing w:line="360" w:lineRule="auto"/>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当我学习时，我试着把学习内容和我已有知识相结合，以便更好地理解材料</w:t>
      </w:r>
    </w:p>
    <w:p w14:paraId="43663E0B">
      <w:pPr>
        <w:widowControl/>
        <w:numPr>
          <w:ilvl w:val="0"/>
          <w:numId w:val="17"/>
        </w:numPr>
        <w:spacing w:line="360" w:lineRule="auto"/>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当我学习时，我会弄清楚这些信息在现实世界中可能有多大用处</w:t>
      </w:r>
    </w:p>
    <w:p w14:paraId="4466F799">
      <w:pPr>
        <w:widowControl/>
        <w:numPr>
          <w:ilvl w:val="0"/>
          <w:numId w:val="17"/>
        </w:numPr>
        <w:spacing w:line="360" w:lineRule="auto"/>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学习新内容时，我会尽量把自己的想法用自己的语言表达出来</w:t>
      </w:r>
    </w:p>
    <w:p w14:paraId="3D358CFD">
      <w:pPr>
        <w:widowControl/>
        <w:jc w:val="left"/>
        <w:rPr>
          <w:rFonts w:ascii="Times New Roman" w:hAnsi="Times New Roman" w:eastAsia="宋体" w:cs="Times New Roman"/>
          <w:sz w:val="22"/>
        </w:rPr>
      </w:pPr>
    </w:p>
    <w:p w14:paraId="4A6E88AC">
      <w:pPr>
        <w:spacing w:line="360" w:lineRule="auto"/>
        <w:rPr>
          <w:rFonts w:ascii="宋体" w:hAnsi="宋体" w:eastAsia="宋体"/>
          <w:b/>
          <w:bCs/>
          <w:sz w:val="24"/>
          <w:szCs w:val="24"/>
        </w:rPr>
      </w:pPr>
      <w:bookmarkStart w:id="223" w:name="_Toc185001045"/>
      <w:bookmarkStart w:id="224" w:name="_Toc185011534"/>
      <w:bookmarkStart w:id="225" w:name="_Toc185424703"/>
      <w:bookmarkStart w:id="226" w:name="_Toc185518295"/>
      <w:bookmarkStart w:id="227" w:name="_Toc185088928"/>
      <w:bookmarkStart w:id="228" w:name="_Toc185088746"/>
      <w:r>
        <w:rPr>
          <w:rFonts w:hint="eastAsia" w:ascii="宋体" w:hAnsi="宋体" w:eastAsia="宋体"/>
          <w:b/>
          <w:bCs/>
          <w:sz w:val="24"/>
          <w:szCs w:val="24"/>
        </w:rPr>
        <w:t>4</w:t>
      </w:r>
      <w:r>
        <w:rPr>
          <w:rFonts w:ascii="宋体" w:hAnsi="宋体" w:eastAsia="宋体"/>
          <w:b/>
          <w:bCs/>
          <w:sz w:val="24"/>
          <w:szCs w:val="24"/>
        </w:rPr>
        <w:t>. 学习</w:t>
      </w:r>
      <w:r>
        <w:rPr>
          <w:rFonts w:hint="eastAsia" w:ascii="宋体" w:hAnsi="宋体" w:eastAsia="宋体"/>
          <w:b/>
          <w:bCs/>
          <w:sz w:val="24"/>
          <w:szCs w:val="24"/>
        </w:rPr>
        <w:t>风格（</w:t>
      </w:r>
      <w:r>
        <w:rPr>
          <w:rFonts w:ascii="宋体" w:hAnsi="宋体" w:eastAsia="宋体"/>
          <w:b/>
          <w:bCs/>
          <w:sz w:val="24"/>
          <w:szCs w:val="24"/>
        </w:rPr>
        <w:t>活跃的/沉思</w:t>
      </w:r>
      <w:r>
        <w:rPr>
          <w:rFonts w:hint="eastAsia" w:ascii="宋体" w:hAnsi="宋体" w:eastAsia="宋体"/>
          <w:b/>
          <w:bCs/>
          <w:sz w:val="24"/>
          <w:szCs w:val="24"/>
        </w:rPr>
        <w:t>的）</w:t>
      </w:r>
      <w:bookmarkEnd w:id="223"/>
      <w:bookmarkEnd w:id="224"/>
      <w:bookmarkEnd w:id="225"/>
      <w:bookmarkEnd w:id="226"/>
      <w:bookmarkEnd w:id="227"/>
      <w:bookmarkEnd w:id="228"/>
    </w:p>
    <w:p w14:paraId="0D7E0242">
      <w:pPr>
        <w:widowControl/>
        <w:spacing w:line="360" w:lineRule="auto"/>
        <w:jc w:val="left"/>
        <w:rPr>
          <w:rFonts w:ascii="宋体" w:hAnsi="宋体" w:eastAsia="宋体" w:cs="Times New Roman"/>
          <w:sz w:val="24"/>
          <w:szCs w:val="24"/>
          <w:lang w:val="en-GB"/>
        </w:rPr>
      </w:pPr>
      <w:r>
        <w:rPr>
          <w:rFonts w:hint="eastAsia" w:ascii="宋体" w:hAnsi="宋体" w:eastAsia="宋体" w:cs="Times New Roman"/>
          <w:sz w:val="24"/>
          <w:szCs w:val="24"/>
          <w:lang w:val="en-GB"/>
        </w:rPr>
        <w:t>1</w:t>
      </w:r>
      <w:r>
        <w:rPr>
          <w:rFonts w:ascii="宋体" w:hAnsi="宋体" w:eastAsia="宋体" w:cs="Times New Roman"/>
          <w:sz w:val="24"/>
          <w:szCs w:val="24"/>
          <w:lang w:val="en-GB"/>
        </w:rPr>
        <w:t xml:space="preserve">. </w:t>
      </w:r>
      <w:r>
        <w:rPr>
          <w:rFonts w:hint="eastAsia" w:ascii="宋体" w:hAnsi="宋体" w:eastAsia="宋体" w:cs="Times New Roman"/>
          <w:sz w:val="24"/>
          <w:szCs w:val="24"/>
          <w:lang w:val="en-GB"/>
        </w:rPr>
        <w:t>为了较好地理解某些事物，我首先A．试试看 B</w:t>
      </w:r>
      <w:r>
        <w:rPr>
          <w:rFonts w:ascii="宋体" w:hAnsi="宋体" w:eastAsia="宋体" w:cs="Times New Roman"/>
          <w:sz w:val="24"/>
          <w:szCs w:val="24"/>
        </w:rPr>
        <w:t>.</w:t>
      </w:r>
      <w:r>
        <w:rPr>
          <w:rFonts w:hint="eastAsia" w:ascii="宋体" w:hAnsi="宋体" w:eastAsia="宋体" w:cs="Times New Roman"/>
          <w:sz w:val="24"/>
          <w:szCs w:val="24"/>
        </w:rPr>
        <w:t xml:space="preserve"> 深思熟虑</w:t>
      </w:r>
    </w:p>
    <w:p w14:paraId="3629544D">
      <w:pPr>
        <w:widowControl/>
        <w:spacing w:line="360" w:lineRule="auto"/>
        <w:jc w:val="left"/>
        <w:rPr>
          <w:rFonts w:ascii="宋体" w:hAnsi="宋体" w:eastAsia="宋体" w:cs="Times New Roman"/>
          <w:sz w:val="24"/>
          <w:szCs w:val="24"/>
          <w:lang w:val="en-GB"/>
        </w:rPr>
      </w:pPr>
      <w:r>
        <w:rPr>
          <w:rFonts w:ascii="宋体" w:hAnsi="宋体" w:eastAsia="宋体" w:cs="Times New Roman"/>
          <w:sz w:val="24"/>
          <w:szCs w:val="24"/>
          <w:lang w:val="en-GB"/>
        </w:rPr>
        <w:t xml:space="preserve">2. </w:t>
      </w:r>
      <w:r>
        <w:rPr>
          <w:rFonts w:hint="eastAsia" w:ascii="宋体" w:hAnsi="宋体" w:eastAsia="宋体" w:cs="Times New Roman"/>
          <w:sz w:val="24"/>
          <w:szCs w:val="24"/>
          <w:lang w:val="en-GB"/>
        </w:rPr>
        <w:t>在学习一些新东西时，我一般会先A．谈论它 B</w:t>
      </w:r>
      <w:r>
        <w:rPr>
          <w:rFonts w:ascii="宋体" w:hAnsi="宋体" w:eastAsia="宋体" w:cs="Times New Roman"/>
          <w:sz w:val="24"/>
          <w:szCs w:val="24"/>
        </w:rPr>
        <w:t>.</w:t>
      </w:r>
      <w:r>
        <w:rPr>
          <w:rFonts w:hint="eastAsia" w:ascii="宋体" w:hAnsi="宋体" w:eastAsia="宋体" w:cs="Times New Roman"/>
          <w:sz w:val="24"/>
          <w:szCs w:val="24"/>
        </w:rPr>
        <w:t xml:space="preserve"> 思考它</w:t>
      </w:r>
    </w:p>
    <w:p w14:paraId="6A93DBE5">
      <w:pPr>
        <w:widowControl/>
        <w:spacing w:line="360" w:lineRule="auto"/>
        <w:jc w:val="left"/>
        <w:rPr>
          <w:rFonts w:ascii="宋体" w:hAnsi="宋体" w:eastAsia="宋体" w:cs="Times New Roman"/>
          <w:sz w:val="24"/>
          <w:szCs w:val="24"/>
          <w:lang w:val="en-GB"/>
        </w:rPr>
      </w:pPr>
      <w:r>
        <w:rPr>
          <w:rFonts w:ascii="宋体" w:hAnsi="宋体" w:eastAsia="宋体" w:cs="Times New Roman"/>
          <w:sz w:val="24"/>
          <w:szCs w:val="24"/>
          <w:lang w:val="en-GB"/>
        </w:rPr>
        <w:t xml:space="preserve">3. </w:t>
      </w:r>
      <w:r>
        <w:rPr>
          <w:rFonts w:hint="eastAsia" w:ascii="宋体" w:hAnsi="宋体" w:eastAsia="宋体" w:cs="Times New Roman"/>
          <w:sz w:val="24"/>
          <w:szCs w:val="24"/>
          <w:lang w:val="en-GB"/>
        </w:rPr>
        <w:t>在学习小组遇到难题时，我通常会A．挺身而出，畅所欲言  B</w:t>
      </w:r>
      <w:r>
        <w:rPr>
          <w:rFonts w:ascii="宋体" w:hAnsi="宋体" w:eastAsia="宋体" w:cs="Times New Roman"/>
          <w:sz w:val="24"/>
          <w:szCs w:val="24"/>
        </w:rPr>
        <w:t>.</w:t>
      </w:r>
      <w:r>
        <w:rPr>
          <w:rFonts w:hint="eastAsia" w:ascii="宋体" w:hAnsi="宋体" w:eastAsia="宋体" w:cs="Times New Roman"/>
          <w:sz w:val="24"/>
          <w:szCs w:val="24"/>
        </w:rPr>
        <w:t xml:space="preserve"> 往后退让，倾听意见</w:t>
      </w:r>
    </w:p>
    <w:p w14:paraId="4567DCCC">
      <w:pPr>
        <w:widowControl/>
        <w:spacing w:line="360" w:lineRule="auto"/>
        <w:jc w:val="left"/>
        <w:rPr>
          <w:rFonts w:ascii="宋体" w:hAnsi="宋体" w:eastAsia="宋体" w:cs="Times New Roman"/>
          <w:sz w:val="24"/>
          <w:szCs w:val="24"/>
          <w:lang w:val="en-GB"/>
        </w:rPr>
      </w:pPr>
      <w:r>
        <w:rPr>
          <w:rFonts w:ascii="宋体" w:hAnsi="宋体" w:eastAsia="宋体" w:cs="Times New Roman"/>
          <w:sz w:val="24"/>
          <w:szCs w:val="24"/>
          <w:lang w:val="en-GB"/>
        </w:rPr>
        <w:t xml:space="preserve">4. </w:t>
      </w:r>
      <w:r>
        <w:rPr>
          <w:rFonts w:hint="eastAsia" w:ascii="宋体" w:hAnsi="宋体" w:eastAsia="宋体" w:cs="Times New Roman"/>
          <w:sz w:val="24"/>
          <w:szCs w:val="24"/>
          <w:lang w:val="en-GB"/>
        </w:rPr>
        <w:t>在我的班级里A．我通常结识许多同学  B</w:t>
      </w:r>
      <w:r>
        <w:rPr>
          <w:rFonts w:ascii="宋体" w:hAnsi="宋体" w:eastAsia="宋体" w:cs="Times New Roman"/>
          <w:sz w:val="24"/>
          <w:szCs w:val="24"/>
        </w:rPr>
        <w:t>.</w:t>
      </w:r>
      <w:r>
        <w:rPr>
          <w:rFonts w:hint="eastAsia" w:ascii="宋体" w:hAnsi="宋体" w:eastAsia="宋体" w:cs="Times New Roman"/>
          <w:sz w:val="24"/>
          <w:szCs w:val="24"/>
        </w:rPr>
        <w:t xml:space="preserve"> 我认识的同学寥寥无几</w:t>
      </w:r>
    </w:p>
    <w:p w14:paraId="3C8E5A92">
      <w:pPr>
        <w:widowControl/>
        <w:spacing w:line="360" w:lineRule="auto"/>
        <w:jc w:val="left"/>
        <w:rPr>
          <w:rFonts w:ascii="宋体" w:hAnsi="宋体" w:eastAsia="宋体" w:cs="Times New Roman"/>
          <w:sz w:val="24"/>
          <w:szCs w:val="24"/>
          <w:lang w:val="en-GB"/>
        </w:rPr>
      </w:pPr>
      <w:r>
        <w:rPr>
          <w:rFonts w:ascii="宋体" w:hAnsi="宋体" w:eastAsia="宋体" w:cs="Times New Roman"/>
          <w:sz w:val="24"/>
          <w:szCs w:val="24"/>
          <w:lang w:val="en-GB"/>
        </w:rPr>
        <w:t xml:space="preserve">5. </w:t>
      </w:r>
      <w:r>
        <w:rPr>
          <w:rFonts w:hint="eastAsia" w:ascii="宋体" w:hAnsi="宋体" w:eastAsia="宋体" w:cs="Times New Roman"/>
          <w:sz w:val="24"/>
          <w:szCs w:val="24"/>
          <w:lang w:val="en-GB"/>
        </w:rPr>
        <w:t>当我做家庭作业时，我比较喜欢A．一开始就立即解答  B</w:t>
      </w:r>
      <w:r>
        <w:rPr>
          <w:rFonts w:ascii="宋体" w:hAnsi="宋体" w:eastAsia="宋体" w:cs="Times New Roman"/>
          <w:sz w:val="24"/>
          <w:szCs w:val="24"/>
        </w:rPr>
        <w:t>.</w:t>
      </w:r>
      <w:r>
        <w:rPr>
          <w:rFonts w:hint="eastAsia" w:ascii="宋体" w:hAnsi="宋体" w:eastAsia="宋体" w:cs="Times New Roman"/>
          <w:sz w:val="24"/>
          <w:szCs w:val="24"/>
        </w:rPr>
        <w:t xml:space="preserve"> 首先设法理解题意</w:t>
      </w:r>
    </w:p>
    <w:p w14:paraId="3C35726C">
      <w:pPr>
        <w:widowControl/>
        <w:spacing w:line="360" w:lineRule="auto"/>
        <w:jc w:val="left"/>
        <w:rPr>
          <w:rFonts w:ascii="宋体" w:hAnsi="宋体" w:eastAsia="宋体" w:cs="Times New Roman"/>
          <w:sz w:val="24"/>
          <w:szCs w:val="24"/>
        </w:rPr>
      </w:pPr>
      <w:r>
        <w:rPr>
          <w:rFonts w:hint="eastAsia" w:ascii="宋体" w:hAnsi="宋体" w:eastAsia="宋体" w:cs="Times New Roman"/>
          <w:sz w:val="24"/>
          <w:szCs w:val="24"/>
        </w:rPr>
        <w:t>6</w:t>
      </w:r>
      <w:r>
        <w:rPr>
          <w:rFonts w:ascii="宋体" w:hAnsi="宋体" w:eastAsia="宋体" w:cs="Times New Roman"/>
          <w:sz w:val="24"/>
          <w:szCs w:val="24"/>
        </w:rPr>
        <w:t xml:space="preserve">. </w:t>
      </w:r>
      <w:r>
        <w:rPr>
          <w:rFonts w:hint="eastAsia" w:ascii="宋体" w:hAnsi="宋体" w:eastAsia="宋体" w:cs="Times New Roman"/>
          <w:sz w:val="24"/>
          <w:szCs w:val="24"/>
        </w:rPr>
        <w:t>我喜欢</w:t>
      </w:r>
      <w:r>
        <w:rPr>
          <w:rFonts w:hint="eastAsia" w:ascii="宋体" w:hAnsi="宋体" w:eastAsia="宋体" w:cs="Times New Roman"/>
          <w:sz w:val="24"/>
          <w:szCs w:val="24"/>
          <w:lang w:val="en-GB"/>
        </w:rPr>
        <w:t>A．在小组中学习  B</w:t>
      </w:r>
      <w:r>
        <w:rPr>
          <w:rFonts w:ascii="宋体" w:hAnsi="宋体" w:eastAsia="宋体" w:cs="Times New Roman"/>
          <w:sz w:val="24"/>
          <w:szCs w:val="24"/>
        </w:rPr>
        <w:t>.</w:t>
      </w:r>
      <w:r>
        <w:rPr>
          <w:rFonts w:hint="eastAsia" w:ascii="宋体" w:hAnsi="宋体" w:eastAsia="宋体" w:cs="Times New Roman"/>
          <w:sz w:val="24"/>
          <w:szCs w:val="24"/>
        </w:rPr>
        <w:t xml:space="preserve"> 独自学习</w:t>
      </w:r>
    </w:p>
    <w:p w14:paraId="69737BD6">
      <w:pPr>
        <w:widowControl/>
        <w:spacing w:line="360" w:lineRule="auto"/>
        <w:jc w:val="left"/>
        <w:rPr>
          <w:rFonts w:ascii="宋体" w:hAnsi="宋体" w:eastAsia="宋体" w:cs="Times New Roman"/>
          <w:sz w:val="24"/>
          <w:szCs w:val="24"/>
        </w:rPr>
      </w:pPr>
      <w:r>
        <w:rPr>
          <w:rFonts w:ascii="宋体" w:hAnsi="宋体" w:eastAsia="宋体" w:cs="Times New Roman"/>
          <w:sz w:val="24"/>
          <w:szCs w:val="24"/>
        </w:rPr>
        <w:t xml:space="preserve">7. </w:t>
      </w:r>
      <w:r>
        <w:rPr>
          <w:rFonts w:hint="eastAsia" w:ascii="宋体" w:hAnsi="宋体" w:eastAsia="宋体" w:cs="Times New Roman"/>
          <w:sz w:val="24"/>
          <w:szCs w:val="24"/>
        </w:rPr>
        <w:t>我办事时喜欢</w:t>
      </w:r>
      <w:r>
        <w:rPr>
          <w:rFonts w:hint="eastAsia" w:ascii="宋体" w:hAnsi="宋体" w:eastAsia="宋体" w:cs="Times New Roman"/>
          <w:sz w:val="24"/>
          <w:szCs w:val="24"/>
          <w:lang w:val="en-GB"/>
        </w:rPr>
        <w:t>A．试试看  B</w:t>
      </w:r>
      <w:r>
        <w:rPr>
          <w:rFonts w:ascii="宋体" w:hAnsi="宋体" w:eastAsia="宋体" w:cs="Times New Roman"/>
          <w:sz w:val="24"/>
          <w:szCs w:val="24"/>
        </w:rPr>
        <w:t>.</w:t>
      </w:r>
      <w:r>
        <w:rPr>
          <w:rFonts w:hint="eastAsia" w:ascii="宋体" w:hAnsi="宋体" w:eastAsia="宋体" w:cs="Times New Roman"/>
          <w:sz w:val="24"/>
          <w:szCs w:val="24"/>
        </w:rPr>
        <w:t xml:space="preserve"> 想好再做</w:t>
      </w:r>
    </w:p>
    <w:p w14:paraId="0E62C272">
      <w:pPr>
        <w:widowControl/>
        <w:spacing w:line="360" w:lineRule="auto"/>
        <w:jc w:val="left"/>
        <w:rPr>
          <w:rFonts w:ascii="宋体" w:hAnsi="宋体" w:eastAsia="宋体" w:cs="Times New Roman"/>
          <w:sz w:val="24"/>
          <w:szCs w:val="24"/>
        </w:rPr>
      </w:pPr>
      <w:r>
        <w:rPr>
          <w:rFonts w:ascii="宋体" w:hAnsi="宋体" w:eastAsia="宋体" w:cs="Times New Roman"/>
          <w:sz w:val="24"/>
          <w:szCs w:val="24"/>
        </w:rPr>
        <w:t xml:space="preserve">8. </w:t>
      </w:r>
      <w:r>
        <w:rPr>
          <w:rFonts w:hint="eastAsia" w:ascii="宋体" w:hAnsi="宋体" w:eastAsia="宋体" w:cs="Times New Roman"/>
          <w:sz w:val="24"/>
          <w:szCs w:val="24"/>
        </w:rPr>
        <w:t>我最容易记住</w:t>
      </w:r>
      <w:r>
        <w:rPr>
          <w:rFonts w:hint="eastAsia" w:ascii="宋体" w:hAnsi="宋体" w:eastAsia="宋体" w:cs="Times New Roman"/>
          <w:sz w:val="24"/>
          <w:szCs w:val="24"/>
          <w:lang w:val="en-GB"/>
        </w:rPr>
        <w:t>A．我做的事  B</w:t>
      </w:r>
      <w:r>
        <w:rPr>
          <w:rFonts w:ascii="宋体" w:hAnsi="宋体" w:eastAsia="宋体" w:cs="Times New Roman"/>
          <w:sz w:val="24"/>
          <w:szCs w:val="24"/>
        </w:rPr>
        <w:t>.</w:t>
      </w:r>
      <w:r>
        <w:rPr>
          <w:rFonts w:hint="eastAsia" w:ascii="宋体" w:hAnsi="宋体" w:eastAsia="宋体" w:cs="Times New Roman"/>
          <w:sz w:val="24"/>
          <w:szCs w:val="24"/>
        </w:rPr>
        <w:t xml:space="preserve"> 我想了很久的事</w:t>
      </w:r>
    </w:p>
    <w:p w14:paraId="7DCA52FF">
      <w:pPr>
        <w:widowControl/>
        <w:spacing w:line="360" w:lineRule="auto"/>
        <w:jc w:val="left"/>
        <w:rPr>
          <w:rFonts w:ascii="宋体" w:hAnsi="宋体" w:eastAsia="宋体" w:cs="Times New Roman"/>
          <w:sz w:val="24"/>
          <w:szCs w:val="24"/>
        </w:rPr>
      </w:pPr>
      <w:r>
        <w:rPr>
          <w:rFonts w:ascii="宋体" w:hAnsi="宋体" w:eastAsia="宋体" w:cs="Times New Roman"/>
          <w:sz w:val="24"/>
          <w:szCs w:val="24"/>
        </w:rPr>
        <w:t xml:space="preserve">9. </w:t>
      </w:r>
      <w:r>
        <w:rPr>
          <w:rFonts w:hint="eastAsia" w:ascii="宋体" w:hAnsi="宋体" w:eastAsia="宋体" w:cs="Times New Roman"/>
          <w:sz w:val="24"/>
          <w:szCs w:val="24"/>
        </w:rPr>
        <w:t>当我必须参加小组合作任务时，我想要</w:t>
      </w:r>
      <w:r>
        <w:rPr>
          <w:rFonts w:hint="eastAsia" w:ascii="宋体" w:hAnsi="宋体" w:eastAsia="宋体" w:cs="Times New Roman"/>
          <w:sz w:val="24"/>
          <w:szCs w:val="24"/>
          <w:lang w:val="en-GB"/>
        </w:rPr>
        <w:t>A．大家首先“集思广益”，人人贡献主意</w:t>
      </w:r>
    </w:p>
    <w:p w14:paraId="55DEFAB2">
      <w:pPr>
        <w:widowControl/>
        <w:spacing w:line="360" w:lineRule="auto"/>
        <w:jc w:val="left"/>
        <w:rPr>
          <w:rFonts w:ascii="宋体" w:hAnsi="宋体" w:eastAsia="宋体" w:cs="Times New Roman"/>
          <w:sz w:val="24"/>
          <w:szCs w:val="24"/>
        </w:rPr>
      </w:pPr>
      <w:r>
        <w:rPr>
          <w:rFonts w:hint="eastAsia" w:ascii="宋体" w:hAnsi="宋体" w:eastAsia="宋体" w:cs="Times New Roman"/>
          <w:sz w:val="24"/>
          <w:szCs w:val="24"/>
          <w:lang w:val="en-GB"/>
        </w:rPr>
        <w:t>B</w:t>
      </w:r>
      <w:r>
        <w:rPr>
          <w:rFonts w:ascii="宋体" w:hAnsi="宋体" w:eastAsia="宋体" w:cs="Times New Roman"/>
          <w:sz w:val="24"/>
          <w:szCs w:val="24"/>
        </w:rPr>
        <w:t>.</w:t>
      </w:r>
      <w:r>
        <w:rPr>
          <w:rFonts w:hint="eastAsia" w:ascii="宋体" w:hAnsi="宋体" w:eastAsia="宋体" w:cs="Times New Roman"/>
          <w:sz w:val="24"/>
          <w:szCs w:val="24"/>
        </w:rPr>
        <w:t xml:space="preserve"> 每个人分头思考，然后集中起来比较大家的想法</w:t>
      </w:r>
    </w:p>
    <w:p w14:paraId="66445474">
      <w:pPr>
        <w:widowControl/>
        <w:spacing w:line="360" w:lineRule="auto"/>
        <w:jc w:val="left"/>
        <w:rPr>
          <w:rFonts w:ascii="宋体" w:hAnsi="宋体" w:eastAsia="宋体" w:cs="Times New Roman"/>
          <w:sz w:val="24"/>
          <w:szCs w:val="24"/>
        </w:rPr>
      </w:pPr>
      <w:r>
        <w:rPr>
          <w:rFonts w:ascii="宋体" w:hAnsi="宋体" w:eastAsia="宋体" w:cs="Times New Roman"/>
          <w:sz w:val="24"/>
          <w:szCs w:val="24"/>
        </w:rPr>
        <w:t xml:space="preserve">10. </w:t>
      </w:r>
      <w:r>
        <w:rPr>
          <w:rFonts w:hint="eastAsia" w:ascii="宋体" w:hAnsi="宋体" w:eastAsia="宋体" w:cs="Times New Roman"/>
          <w:sz w:val="24"/>
          <w:szCs w:val="24"/>
        </w:rPr>
        <w:t>我通常被他人认为是</w:t>
      </w:r>
      <w:r>
        <w:rPr>
          <w:rFonts w:hint="eastAsia" w:ascii="宋体" w:hAnsi="宋体" w:eastAsia="宋体" w:cs="Times New Roman"/>
          <w:sz w:val="24"/>
          <w:szCs w:val="24"/>
          <w:lang w:val="en-GB"/>
        </w:rPr>
        <w:t>A．外向的  B</w:t>
      </w:r>
      <w:r>
        <w:rPr>
          <w:rFonts w:ascii="宋体" w:hAnsi="宋体" w:eastAsia="宋体" w:cs="Times New Roman"/>
          <w:sz w:val="24"/>
          <w:szCs w:val="24"/>
        </w:rPr>
        <w:t>.</w:t>
      </w:r>
      <w:r>
        <w:rPr>
          <w:rFonts w:hint="eastAsia" w:ascii="宋体" w:hAnsi="宋体" w:eastAsia="宋体" w:cs="Times New Roman"/>
          <w:sz w:val="24"/>
          <w:szCs w:val="24"/>
        </w:rPr>
        <w:t xml:space="preserve"> 保守的（寡言少语的）</w:t>
      </w:r>
    </w:p>
    <w:p w14:paraId="6668E584">
      <w:pPr>
        <w:widowControl/>
        <w:spacing w:line="360" w:lineRule="auto"/>
        <w:jc w:val="left"/>
        <w:rPr>
          <w:rFonts w:ascii="宋体" w:hAnsi="宋体" w:eastAsia="宋体" w:cs="Times New Roman"/>
          <w:sz w:val="24"/>
          <w:szCs w:val="24"/>
        </w:rPr>
      </w:pPr>
      <w:r>
        <w:rPr>
          <w:rFonts w:ascii="宋体" w:hAnsi="宋体" w:eastAsia="宋体" w:cs="Times New Roman"/>
          <w:sz w:val="24"/>
          <w:szCs w:val="24"/>
        </w:rPr>
        <w:t xml:space="preserve">11. </w:t>
      </w:r>
      <w:r>
        <w:rPr>
          <w:rFonts w:hint="eastAsia" w:ascii="宋体" w:hAnsi="宋体" w:eastAsia="宋体" w:cs="Times New Roman"/>
          <w:sz w:val="24"/>
          <w:szCs w:val="24"/>
        </w:rPr>
        <w:t>如果做一个小组作业，最终给整个组打一个分数，我认为这个想法</w:t>
      </w:r>
      <w:r>
        <w:rPr>
          <w:rFonts w:hint="eastAsia" w:ascii="宋体" w:hAnsi="宋体" w:eastAsia="宋体" w:cs="Times New Roman"/>
          <w:sz w:val="24"/>
          <w:szCs w:val="24"/>
          <w:lang w:val="en-GB"/>
        </w:rPr>
        <w:t>A．吸引我  B</w:t>
      </w:r>
      <w:r>
        <w:rPr>
          <w:rFonts w:ascii="宋体" w:hAnsi="宋体" w:eastAsia="宋体" w:cs="Times New Roman"/>
          <w:sz w:val="24"/>
          <w:szCs w:val="24"/>
        </w:rPr>
        <w:t>.</w:t>
      </w:r>
      <w:r>
        <w:rPr>
          <w:rFonts w:hint="eastAsia" w:ascii="宋体" w:hAnsi="宋体" w:eastAsia="宋体" w:cs="Times New Roman"/>
          <w:sz w:val="24"/>
          <w:szCs w:val="24"/>
        </w:rPr>
        <w:t xml:space="preserve"> 不吸引我</w:t>
      </w:r>
    </w:p>
    <w:p w14:paraId="6139F110">
      <w:pPr>
        <w:widowControl/>
        <w:jc w:val="left"/>
        <w:rPr>
          <w:rFonts w:ascii="Times New Roman" w:hAnsi="Times New Roman" w:eastAsia="宋体" w:cs="Times New Roman"/>
          <w:sz w:val="22"/>
        </w:rPr>
      </w:pPr>
    </w:p>
    <w:p w14:paraId="06E1D32D">
      <w:pPr>
        <w:spacing w:line="360" w:lineRule="auto"/>
        <w:rPr>
          <w:rFonts w:ascii="宋体" w:hAnsi="宋体" w:eastAsia="宋体"/>
          <w:b/>
          <w:bCs/>
          <w:sz w:val="24"/>
          <w:szCs w:val="24"/>
        </w:rPr>
      </w:pPr>
      <w:bookmarkStart w:id="229" w:name="_Toc185424704"/>
      <w:bookmarkStart w:id="230" w:name="_Toc185518296"/>
      <w:bookmarkStart w:id="231" w:name="_Toc185088747"/>
      <w:bookmarkStart w:id="232" w:name="_Toc185011535"/>
      <w:bookmarkStart w:id="233" w:name="_Toc185001046"/>
      <w:bookmarkStart w:id="234" w:name="_Toc185088929"/>
      <w:r>
        <w:rPr>
          <w:rFonts w:hint="eastAsia" w:ascii="宋体" w:hAnsi="宋体" w:eastAsia="宋体"/>
          <w:b/>
          <w:bCs/>
          <w:sz w:val="24"/>
          <w:szCs w:val="24"/>
        </w:rPr>
        <w:t>5</w:t>
      </w:r>
      <w:r>
        <w:rPr>
          <w:rFonts w:ascii="宋体" w:hAnsi="宋体" w:eastAsia="宋体"/>
          <w:b/>
          <w:bCs/>
          <w:sz w:val="24"/>
          <w:szCs w:val="24"/>
        </w:rPr>
        <w:t xml:space="preserve">. </w:t>
      </w:r>
      <w:r>
        <w:rPr>
          <w:rFonts w:hint="eastAsia" w:ascii="宋体" w:hAnsi="宋体" w:eastAsia="宋体"/>
          <w:b/>
          <w:bCs/>
          <w:sz w:val="24"/>
          <w:szCs w:val="24"/>
        </w:rPr>
        <w:t>认知负荷</w:t>
      </w:r>
      <w:bookmarkEnd w:id="229"/>
      <w:bookmarkEnd w:id="230"/>
      <w:bookmarkEnd w:id="231"/>
      <w:bookmarkEnd w:id="232"/>
      <w:bookmarkEnd w:id="233"/>
      <w:bookmarkEnd w:id="234"/>
    </w:p>
    <w:p w14:paraId="206F0917">
      <w:pPr>
        <w:widowControl/>
        <w:spacing w:line="360" w:lineRule="auto"/>
        <w:jc w:val="left"/>
        <w:rPr>
          <w:rFonts w:ascii="宋体" w:hAnsi="宋体" w:eastAsia="宋体" w:cs="Times New Roman"/>
          <w:b/>
          <w:bCs/>
          <w:sz w:val="24"/>
          <w:szCs w:val="24"/>
        </w:rPr>
      </w:pPr>
      <w:r>
        <w:rPr>
          <w:rFonts w:hint="eastAsia" w:ascii="宋体" w:hAnsi="宋体" w:eastAsia="宋体" w:cs="Times New Roman"/>
          <w:b/>
          <w:bCs/>
          <w:sz w:val="24"/>
          <w:szCs w:val="24"/>
        </w:rPr>
        <w:t>外部认知负荷</w:t>
      </w:r>
    </w:p>
    <w:p w14:paraId="5EBC837B">
      <w:pPr>
        <w:widowControl/>
        <w:spacing w:line="360" w:lineRule="auto"/>
        <w:jc w:val="left"/>
        <w:rPr>
          <w:rFonts w:ascii="宋体" w:hAnsi="宋体" w:eastAsia="宋体" w:cs="Times New Roman"/>
          <w:sz w:val="24"/>
          <w:szCs w:val="24"/>
        </w:rPr>
      </w:pPr>
      <w:r>
        <w:rPr>
          <w:rFonts w:hint="eastAsia" w:ascii="宋体" w:hAnsi="宋体" w:eastAsia="宋体" w:cs="Times New Roman"/>
          <w:sz w:val="24"/>
          <w:szCs w:val="24"/>
        </w:rPr>
        <w:t>1. 信息课学习的内容对我来说比较难以理解。</w:t>
      </w:r>
    </w:p>
    <w:p w14:paraId="010CF482">
      <w:pPr>
        <w:widowControl/>
        <w:spacing w:line="360" w:lineRule="auto"/>
        <w:jc w:val="left"/>
        <w:rPr>
          <w:rFonts w:ascii="宋体" w:hAnsi="宋体" w:eastAsia="宋体" w:cs="Times New Roman"/>
          <w:sz w:val="24"/>
          <w:szCs w:val="24"/>
        </w:rPr>
      </w:pPr>
      <w:r>
        <w:rPr>
          <w:rFonts w:hint="eastAsia" w:ascii="宋体" w:hAnsi="宋体" w:eastAsia="宋体" w:cs="Times New Roman"/>
          <w:sz w:val="24"/>
          <w:szCs w:val="24"/>
        </w:rPr>
        <w:t>2. 我认为信息课老师的讲解不够清楚。</w:t>
      </w:r>
    </w:p>
    <w:p w14:paraId="690CC523">
      <w:pPr>
        <w:widowControl/>
        <w:spacing w:line="360" w:lineRule="auto"/>
        <w:jc w:val="left"/>
        <w:rPr>
          <w:rFonts w:ascii="宋体" w:hAnsi="宋体" w:eastAsia="宋体" w:cs="Times New Roman"/>
          <w:sz w:val="24"/>
          <w:szCs w:val="24"/>
        </w:rPr>
      </w:pPr>
      <w:r>
        <w:rPr>
          <w:rFonts w:hint="eastAsia" w:ascii="宋体" w:hAnsi="宋体" w:eastAsia="宋体" w:cs="Times New Roman"/>
          <w:sz w:val="24"/>
          <w:szCs w:val="24"/>
        </w:rPr>
        <w:t>3. 信息课回答问题和完成任务对我来说很麻烦。</w:t>
      </w:r>
    </w:p>
    <w:p w14:paraId="29F3CC79">
      <w:pPr>
        <w:widowControl/>
        <w:spacing w:line="360" w:lineRule="auto"/>
        <w:jc w:val="left"/>
        <w:rPr>
          <w:rFonts w:ascii="宋体" w:hAnsi="宋体" w:eastAsia="宋体" w:cs="Times New Roman"/>
          <w:sz w:val="24"/>
          <w:szCs w:val="24"/>
        </w:rPr>
      </w:pPr>
      <w:r>
        <w:rPr>
          <w:rFonts w:hint="eastAsia" w:ascii="宋体" w:hAnsi="宋体" w:eastAsia="宋体" w:cs="Times New Roman"/>
          <w:sz w:val="24"/>
          <w:szCs w:val="24"/>
        </w:rPr>
        <w:t>4. 我在信息课上完成任务时得不到及时帮助，这让我很受挫。</w:t>
      </w:r>
    </w:p>
    <w:p w14:paraId="08F80D76">
      <w:pPr>
        <w:widowControl/>
        <w:spacing w:line="360" w:lineRule="auto"/>
        <w:jc w:val="left"/>
        <w:rPr>
          <w:rFonts w:ascii="宋体" w:hAnsi="宋体" w:eastAsia="宋体" w:cs="Times New Roman"/>
          <w:sz w:val="24"/>
          <w:szCs w:val="24"/>
        </w:rPr>
      </w:pPr>
      <w:r>
        <w:rPr>
          <w:rFonts w:hint="eastAsia" w:ascii="宋体" w:hAnsi="宋体" w:eastAsia="宋体" w:cs="Times New Roman"/>
          <w:sz w:val="24"/>
          <w:szCs w:val="24"/>
        </w:rPr>
        <w:t>5. 我没有足够的时间来完成信息课的任务。</w:t>
      </w:r>
    </w:p>
    <w:p w14:paraId="2F2910A1">
      <w:pPr>
        <w:widowControl/>
        <w:spacing w:line="360" w:lineRule="auto"/>
        <w:jc w:val="left"/>
        <w:rPr>
          <w:rFonts w:ascii="宋体" w:hAnsi="宋体" w:eastAsia="宋体" w:cs="Times New Roman"/>
          <w:b/>
          <w:bCs/>
          <w:sz w:val="24"/>
          <w:szCs w:val="24"/>
        </w:rPr>
      </w:pPr>
      <w:r>
        <w:rPr>
          <w:rFonts w:hint="eastAsia" w:ascii="宋体" w:hAnsi="宋体" w:eastAsia="宋体" w:cs="Times New Roman"/>
          <w:b/>
          <w:bCs/>
          <w:sz w:val="24"/>
          <w:szCs w:val="24"/>
        </w:rPr>
        <w:t>内部认知负荷</w:t>
      </w:r>
    </w:p>
    <w:p w14:paraId="556FC322">
      <w:pPr>
        <w:widowControl/>
        <w:spacing w:line="360" w:lineRule="auto"/>
        <w:jc w:val="left"/>
        <w:rPr>
          <w:rFonts w:ascii="宋体" w:hAnsi="宋体" w:eastAsia="宋体" w:cs="Times New Roman"/>
          <w:sz w:val="24"/>
          <w:szCs w:val="24"/>
        </w:rPr>
      </w:pPr>
      <w:r>
        <w:rPr>
          <w:rFonts w:hint="eastAsia" w:ascii="宋体" w:hAnsi="宋体" w:eastAsia="宋体" w:cs="Times New Roman"/>
          <w:sz w:val="24"/>
          <w:szCs w:val="24"/>
        </w:rPr>
        <w:t>6. 无论是信息课的教学方式还是学习内容的呈现，都让我付出了很大的精力去接受。</w:t>
      </w:r>
    </w:p>
    <w:p w14:paraId="3B9DD69A">
      <w:pPr>
        <w:widowControl/>
        <w:spacing w:line="360" w:lineRule="auto"/>
        <w:jc w:val="left"/>
        <w:rPr>
          <w:rFonts w:ascii="宋体" w:hAnsi="宋体" w:eastAsia="宋体" w:cs="Times New Roman"/>
          <w:sz w:val="24"/>
          <w:szCs w:val="24"/>
        </w:rPr>
      </w:pPr>
      <w:r>
        <w:rPr>
          <w:rFonts w:hint="eastAsia" w:ascii="宋体" w:hAnsi="宋体" w:eastAsia="宋体" w:cs="Times New Roman"/>
          <w:sz w:val="24"/>
          <w:szCs w:val="24"/>
        </w:rPr>
        <w:t>7. 我需要付出很多努力来完成信息课的学习任务或达到学习目标。</w:t>
      </w:r>
    </w:p>
    <w:p w14:paraId="313EB753">
      <w:pPr>
        <w:widowControl/>
        <w:spacing w:line="360" w:lineRule="auto"/>
        <w:jc w:val="left"/>
        <w:rPr>
          <w:rFonts w:ascii="Times New Roman" w:hAnsi="Times New Roman" w:eastAsia="宋体" w:cs="Times New Roman"/>
          <w:sz w:val="22"/>
        </w:rPr>
      </w:pPr>
      <w:r>
        <w:rPr>
          <w:rFonts w:hint="eastAsia" w:ascii="宋体" w:hAnsi="宋体" w:eastAsia="宋体" w:cs="Times New Roman"/>
          <w:sz w:val="24"/>
          <w:szCs w:val="24"/>
        </w:rPr>
        <w:t>8. 信息课的教学方式难以遵循和理解。</w:t>
      </w:r>
    </w:p>
    <w:p w14:paraId="4E0BBBC6">
      <w:pPr>
        <w:widowControl/>
        <w:jc w:val="left"/>
        <w:rPr>
          <w:rFonts w:ascii="Times New Roman" w:hAnsi="Times New Roman" w:eastAsia="宋体" w:cs="Times New Roman"/>
          <w:sz w:val="22"/>
        </w:rPr>
      </w:pPr>
    </w:p>
    <w:p w14:paraId="332F85DA">
      <w:pPr>
        <w:spacing w:line="360" w:lineRule="auto"/>
        <w:rPr>
          <w:rFonts w:ascii="宋体" w:hAnsi="宋体" w:eastAsia="宋体"/>
          <w:b/>
          <w:bCs/>
          <w:sz w:val="24"/>
          <w:szCs w:val="24"/>
        </w:rPr>
      </w:pPr>
      <w:bookmarkStart w:id="235" w:name="_Toc185001047"/>
      <w:bookmarkStart w:id="236" w:name="_Toc185424705"/>
      <w:bookmarkStart w:id="237" w:name="_Toc185518297"/>
      <w:bookmarkStart w:id="238" w:name="_Toc185011536"/>
      <w:bookmarkStart w:id="239" w:name="_Toc185088748"/>
      <w:bookmarkStart w:id="240" w:name="_Toc185088930"/>
      <w:r>
        <w:rPr>
          <w:rFonts w:hint="eastAsia" w:ascii="宋体" w:hAnsi="宋体" w:eastAsia="宋体"/>
          <w:b/>
          <w:bCs/>
          <w:sz w:val="24"/>
          <w:szCs w:val="24"/>
        </w:rPr>
        <w:t>6</w:t>
      </w:r>
      <w:r>
        <w:rPr>
          <w:rFonts w:ascii="宋体" w:hAnsi="宋体" w:eastAsia="宋体"/>
          <w:b/>
          <w:bCs/>
          <w:sz w:val="24"/>
          <w:szCs w:val="24"/>
        </w:rPr>
        <w:t>. 学习动机</w:t>
      </w:r>
      <w:bookmarkEnd w:id="235"/>
      <w:bookmarkEnd w:id="236"/>
      <w:bookmarkEnd w:id="237"/>
      <w:bookmarkEnd w:id="238"/>
      <w:bookmarkEnd w:id="239"/>
      <w:bookmarkEnd w:id="240"/>
    </w:p>
    <w:p w14:paraId="412EDDC1">
      <w:pPr>
        <w:pStyle w:val="30"/>
        <w:widowControl/>
        <w:numPr>
          <w:ilvl w:val="3"/>
          <w:numId w:val="18"/>
        </w:numPr>
        <w:spacing w:line="360" w:lineRule="auto"/>
        <w:ind w:left="420" w:firstLineChars="0"/>
        <w:jc w:val="left"/>
        <w:rPr>
          <w:rFonts w:ascii="Times New Roman" w:hAnsi="Times New Roman" w:eastAsia="宋体" w:cs="Times New Roman"/>
          <w:sz w:val="24"/>
          <w:szCs w:val="24"/>
        </w:rPr>
      </w:pPr>
      <w:r>
        <w:rPr>
          <w:rFonts w:ascii="Times New Roman" w:hAnsi="Times New Roman" w:eastAsia="宋体" w:cs="Times New Roman"/>
          <w:sz w:val="24"/>
          <w:szCs w:val="24"/>
        </w:rPr>
        <w:t>我认为学习信息科技是有趣且有价值的。</w:t>
      </w:r>
    </w:p>
    <w:p w14:paraId="3DFDFB9F">
      <w:pPr>
        <w:pStyle w:val="30"/>
        <w:widowControl/>
        <w:numPr>
          <w:ilvl w:val="3"/>
          <w:numId w:val="18"/>
        </w:numPr>
        <w:spacing w:line="360" w:lineRule="auto"/>
        <w:ind w:left="426" w:hanging="426" w:firstLineChars="0"/>
        <w:jc w:val="left"/>
        <w:rPr>
          <w:rFonts w:ascii="Times New Roman" w:hAnsi="Times New Roman" w:eastAsia="宋体" w:cs="Times New Roman"/>
          <w:sz w:val="24"/>
          <w:szCs w:val="24"/>
        </w:rPr>
      </w:pPr>
      <w:r>
        <w:rPr>
          <w:rFonts w:ascii="Times New Roman" w:hAnsi="Times New Roman" w:eastAsia="宋体" w:cs="Times New Roman"/>
          <w:sz w:val="24"/>
          <w:szCs w:val="24"/>
        </w:rPr>
        <w:t>我想在信息科技课程中多学习、多观察。</w:t>
      </w:r>
    </w:p>
    <w:p w14:paraId="53AAD9AD">
      <w:pPr>
        <w:pStyle w:val="30"/>
        <w:widowControl/>
        <w:numPr>
          <w:ilvl w:val="3"/>
          <w:numId w:val="18"/>
        </w:numPr>
        <w:spacing w:line="360" w:lineRule="auto"/>
        <w:ind w:left="426" w:hanging="426" w:firstLineChars="0"/>
        <w:jc w:val="left"/>
        <w:rPr>
          <w:rFonts w:ascii="Times New Roman" w:hAnsi="Times New Roman" w:eastAsia="宋体" w:cs="Times New Roman"/>
          <w:sz w:val="24"/>
          <w:szCs w:val="24"/>
        </w:rPr>
      </w:pPr>
      <w:r>
        <w:rPr>
          <w:rFonts w:ascii="Times New Roman" w:hAnsi="Times New Roman" w:eastAsia="宋体" w:cs="Times New Roman"/>
          <w:sz w:val="24"/>
          <w:szCs w:val="24"/>
        </w:rPr>
        <w:t>信息科技课程的</w:t>
      </w:r>
      <w:r>
        <w:rPr>
          <w:rFonts w:hint="eastAsia" w:ascii="Times New Roman" w:hAnsi="Times New Roman" w:eastAsia="宋体" w:cs="Times New Roman"/>
          <w:sz w:val="24"/>
          <w:szCs w:val="24"/>
        </w:rPr>
        <w:t>知识</w:t>
      </w:r>
      <w:r>
        <w:rPr>
          <w:rFonts w:ascii="Times New Roman" w:hAnsi="Times New Roman" w:eastAsia="宋体" w:cs="Times New Roman"/>
          <w:sz w:val="24"/>
          <w:szCs w:val="24"/>
        </w:rPr>
        <w:t>值得</w:t>
      </w:r>
      <w:r>
        <w:rPr>
          <w:rFonts w:hint="eastAsia" w:ascii="Times New Roman" w:hAnsi="Times New Roman" w:eastAsia="宋体" w:cs="Times New Roman"/>
          <w:sz w:val="24"/>
          <w:szCs w:val="24"/>
        </w:rPr>
        <w:t>我</w:t>
      </w:r>
      <w:r>
        <w:rPr>
          <w:rFonts w:ascii="Times New Roman" w:hAnsi="Times New Roman" w:eastAsia="宋体" w:cs="Times New Roman"/>
          <w:sz w:val="24"/>
          <w:szCs w:val="24"/>
        </w:rPr>
        <w:t>学习。</w:t>
      </w:r>
    </w:p>
    <w:p w14:paraId="5C6DB6A9">
      <w:pPr>
        <w:pStyle w:val="30"/>
        <w:widowControl/>
        <w:numPr>
          <w:ilvl w:val="3"/>
          <w:numId w:val="18"/>
        </w:numPr>
        <w:spacing w:line="360" w:lineRule="auto"/>
        <w:ind w:left="426" w:hanging="426" w:firstLineChars="0"/>
        <w:jc w:val="left"/>
        <w:rPr>
          <w:rFonts w:ascii="Times New Roman" w:hAnsi="Times New Roman" w:eastAsia="宋体" w:cs="Times New Roman"/>
          <w:sz w:val="24"/>
          <w:szCs w:val="24"/>
        </w:rPr>
      </w:pPr>
      <w:r>
        <w:rPr>
          <w:rFonts w:ascii="Times New Roman" w:hAnsi="Times New Roman" w:eastAsia="宋体" w:cs="Times New Roman"/>
          <w:sz w:val="24"/>
          <w:szCs w:val="24"/>
        </w:rPr>
        <w:t>了解与我们生活环境有关的信息科技知识很重要。</w:t>
      </w:r>
    </w:p>
    <w:p w14:paraId="7805520D">
      <w:pPr>
        <w:pStyle w:val="30"/>
        <w:widowControl/>
        <w:numPr>
          <w:ilvl w:val="3"/>
          <w:numId w:val="18"/>
        </w:numPr>
        <w:spacing w:line="360" w:lineRule="auto"/>
        <w:ind w:left="426" w:hanging="426" w:firstLineChars="0"/>
        <w:jc w:val="left"/>
        <w:rPr>
          <w:rFonts w:ascii="Times New Roman" w:hAnsi="Times New Roman" w:eastAsia="宋体" w:cs="Times New Roman"/>
          <w:sz w:val="24"/>
          <w:szCs w:val="24"/>
        </w:rPr>
      </w:pPr>
      <w:r>
        <w:rPr>
          <w:rFonts w:ascii="Times New Roman" w:hAnsi="Times New Roman" w:eastAsia="宋体" w:cs="Times New Roman"/>
          <w:sz w:val="24"/>
          <w:szCs w:val="24"/>
        </w:rPr>
        <w:t>我会积极寻找更多的信息</w:t>
      </w:r>
      <w:r>
        <w:rPr>
          <w:rFonts w:hint="eastAsia" w:ascii="Times New Roman" w:hAnsi="Times New Roman" w:eastAsia="宋体" w:cs="Times New Roman"/>
          <w:sz w:val="24"/>
          <w:szCs w:val="24"/>
        </w:rPr>
        <w:t>来</w:t>
      </w:r>
      <w:r>
        <w:rPr>
          <w:rFonts w:ascii="Times New Roman" w:hAnsi="Times New Roman" w:eastAsia="宋体" w:cs="Times New Roman"/>
          <w:sz w:val="24"/>
          <w:szCs w:val="24"/>
        </w:rPr>
        <w:t>学习信息科技课程。</w:t>
      </w:r>
    </w:p>
    <w:p w14:paraId="7F29A2B2">
      <w:pPr>
        <w:widowControl/>
        <w:jc w:val="left"/>
        <w:rPr>
          <w:rFonts w:ascii="Times New Roman" w:hAnsi="Times New Roman" w:eastAsia="宋体" w:cs="Times New Roman"/>
          <w:sz w:val="22"/>
        </w:rPr>
      </w:pPr>
    </w:p>
    <w:p w14:paraId="7B538F1B">
      <w:pPr>
        <w:spacing w:line="360" w:lineRule="auto"/>
        <w:rPr>
          <w:rFonts w:ascii="宋体" w:hAnsi="宋体" w:eastAsia="宋体"/>
          <w:b/>
          <w:bCs/>
          <w:sz w:val="24"/>
          <w:szCs w:val="24"/>
        </w:rPr>
      </w:pPr>
      <w:bookmarkStart w:id="241" w:name="_Toc185001048"/>
      <w:bookmarkStart w:id="242" w:name="_Toc185088931"/>
      <w:bookmarkStart w:id="243" w:name="_Toc185424706"/>
      <w:bookmarkStart w:id="244" w:name="_Toc185518298"/>
      <w:bookmarkStart w:id="245" w:name="_Toc185088749"/>
      <w:bookmarkStart w:id="246" w:name="_Toc185011537"/>
      <w:r>
        <w:rPr>
          <w:rFonts w:hint="eastAsia" w:ascii="宋体" w:hAnsi="宋体" w:eastAsia="宋体"/>
          <w:b/>
          <w:bCs/>
          <w:sz w:val="24"/>
          <w:szCs w:val="24"/>
        </w:rPr>
        <w:t>7</w:t>
      </w:r>
      <w:r>
        <w:rPr>
          <w:rFonts w:ascii="宋体" w:hAnsi="宋体" w:eastAsia="宋体"/>
          <w:b/>
          <w:bCs/>
          <w:sz w:val="24"/>
          <w:szCs w:val="24"/>
        </w:rPr>
        <w:t>. 计算思维</w:t>
      </w:r>
      <w:bookmarkEnd w:id="241"/>
      <w:bookmarkEnd w:id="242"/>
      <w:bookmarkEnd w:id="243"/>
      <w:bookmarkEnd w:id="244"/>
      <w:bookmarkEnd w:id="245"/>
      <w:bookmarkEnd w:id="246"/>
    </w:p>
    <w:p w14:paraId="4FA5F62B">
      <w:pPr>
        <w:spacing w:line="360" w:lineRule="auto"/>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【抽象】</w:t>
      </w:r>
    </w:p>
    <w:p w14:paraId="2CE1B719">
      <w:pPr>
        <w:pStyle w:val="30"/>
        <w:widowControl/>
        <w:numPr>
          <w:ilvl w:val="0"/>
          <w:numId w:val="14"/>
        </w:numPr>
        <w:spacing w:line="360" w:lineRule="auto"/>
        <w:ind w:firstLineChars="0"/>
        <w:jc w:val="left"/>
        <w:rPr>
          <w:rFonts w:ascii="Times New Roman" w:hAnsi="Times New Roman" w:eastAsia="宋体" w:cs="Times New Roman"/>
          <w:sz w:val="24"/>
          <w:szCs w:val="24"/>
        </w:rPr>
      </w:pPr>
      <w:r>
        <w:rPr>
          <w:rFonts w:ascii="Times New Roman" w:hAnsi="Times New Roman" w:eastAsia="宋体" w:cs="Times New Roman"/>
          <w:sz w:val="24"/>
          <w:szCs w:val="24"/>
        </w:rPr>
        <w:t>我通常从一个整体的角度思考问题，而不是看细节</w:t>
      </w:r>
    </w:p>
    <w:p w14:paraId="6A3A0E00">
      <w:pPr>
        <w:pStyle w:val="30"/>
        <w:widowControl/>
        <w:numPr>
          <w:ilvl w:val="0"/>
          <w:numId w:val="14"/>
        </w:numPr>
        <w:spacing w:line="360" w:lineRule="auto"/>
        <w:ind w:firstLineChars="0"/>
        <w:jc w:val="left"/>
        <w:rPr>
          <w:rFonts w:ascii="Times New Roman" w:hAnsi="Times New Roman" w:eastAsia="宋体" w:cs="Times New Roman"/>
          <w:sz w:val="24"/>
          <w:szCs w:val="24"/>
        </w:rPr>
      </w:pPr>
      <w:r>
        <w:rPr>
          <w:rFonts w:ascii="Times New Roman" w:hAnsi="Times New Roman" w:eastAsia="宋体" w:cs="Times New Roman"/>
          <w:sz w:val="24"/>
          <w:szCs w:val="24"/>
        </w:rPr>
        <w:t>我经常思考不同问题之间的关系</w:t>
      </w:r>
    </w:p>
    <w:p w14:paraId="5038009F">
      <w:pPr>
        <w:pStyle w:val="30"/>
        <w:widowControl/>
        <w:numPr>
          <w:ilvl w:val="0"/>
          <w:numId w:val="14"/>
        </w:numPr>
        <w:spacing w:line="360" w:lineRule="auto"/>
        <w:ind w:firstLineChars="0"/>
        <w:jc w:val="left"/>
        <w:rPr>
          <w:rFonts w:ascii="Times New Roman" w:hAnsi="Times New Roman" w:eastAsia="宋体" w:cs="Times New Roman"/>
          <w:sz w:val="24"/>
          <w:szCs w:val="24"/>
        </w:rPr>
      </w:pPr>
      <w:r>
        <w:rPr>
          <w:rFonts w:ascii="Times New Roman" w:hAnsi="Times New Roman" w:eastAsia="宋体" w:cs="Times New Roman"/>
          <w:sz w:val="24"/>
          <w:szCs w:val="24"/>
        </w:rPr>
        <w:t>我通常努力找到问题的关键</w:t>
      </w:r>
    </w:p>
    <w:p w14:paraId="0F7CBFD0">
      <w:pPr>
        <w:pStyle w:val="30"/>
        <w:widowControl/>
        <w:numPr>
          <w:ilvl w:val="0"/>
          <w:numId w:val="14"/>
        </w:numPr>
        <w:spacing w:line="360" w:lineRule="auto"/>
        <w:ind w:firstLineChars="0"/>
        <w:jc w:val="left"/>
        <w:rPr>
          <w:rFonts w:ascii="Times New Roman" w:hAnsi="Times New Roman" w:eastAsia="宋体" w:cs="Times New Roman"/>
          <w:sz w:val="24"/>
          <w:szCs w:val="24"/>
        </w:rPr>
      </w:pPr>
      <w:r>
        <w:rPr>
          <w:rFonts w:ascii="Times New Roman" w:hAnsi="Times New Roman" w:eastAsia="宋体" w:cs="Times New Roman"/>
          <w:sz w:val="24"/>
          <w:szCs w:val="24"/>
        </w:rPr>
        <w:t>我通常试着分析不同问题的相同点</w:t>
      </w:r>
    </w:p>
    <w:p w14:paraId="3FD73F31">
      <w:pPr>
        <w:spacing w:line="360" w:lineRule="auto"/>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【分解】</w:t>
      </w:r>
    </w:p>
    <w:p w14:paraId="3FA01038">
      <w:pPr>
        <w:pStyle w:val="30"/>
        <w:widowControl/>
        <w:numPr>
          <w:ilvl w:val="0"/>
          <w:numId w:val="14"/>
        </w:numPr>
        <w:spacing w:line="360" w:lineRule="auto"/>
        <w:ind w:firstLineChars="0"/>
        <w:jc w:val="left"/>
        <w:rPr>
          <w:rFonts w:ascii="Times New Roman" w:hAnsi="Times New Roman" w:eastAsia="宋体" w:cs="Times New Roman"/>
          <w:sz w:val="24"/>
          <w:szCs w:val="24"/>
        </w:rPr>
      </w:pPr>
      <w:r>
        <w:rPr>
          <w:rFonts w:ascii="Times New Roman" w:hAnsi="Times New Roman" w:eastAsia="宋体" w:cs="Times New Roman"/>
          <w:sz w:val="24"/>
          <w:szCs w:val="24"/>
        </w:rPr>
        <w:t>我通常思考是否有可能分解一个问题</w:t>
      </w:r>
    </w:p>
    <w:p w14:paraId="7A9B10E0">
      <w:pPr>
        <w:pStyle w:val="30"/>
        <w:widowControl/>
        <w:numPr>
          <w:ilvl w:val="0"/>
          <w:numId w:val="14"/>
        </w:numPr>
        <w:spacing w:line="360" w:lineRule="auto"/>
        <w:ind w:firstLineChars="0"/>
        <w:jc w:val="left"/>
        <w:rPr>
          <w:rFonts w:ascii="Times New Roman" w:hAnsi="Times New Roman" w:eastAsia="宋体" w:cs="Times New Roman"/>
          <w:sz w:val="24"/>
          <w:szCs w:val="24"/>
        </w:rPr>
      </w:pPr>
      <w:r>
        <w:rPr>
          <w:rFonts w:ascii="Times New Roman" w:hAnsi="Times New Roman" w:eastAsia="宋体" w:cs="Times New Roman"/>
          <w:sz w:val="24"/>
          <w:szCs w:val="24"/>
        </w:rPr>
        <w:t>我通常会思考问题的结构</w:t>
      </w:r>
    </w:p>
    <w:p w14:paraId="29E36E18">
      <w:pPr>
        <w:pStyle w:val="30"/>
        <w:widowControl/>
        <w:numPr>
          <w:ilvl w:val="0"/>
          <w:numId w:val="14"/>
        </w:numPr>
        <w:spacing w:line="360" w:lineRule="auto"/>
        <w:ind w:firstLineChars="0"/>
        <w:jc w:val="left"/>
        <w:rPr>
          <w:rFonts w:ascii="Times New Roman" w:hAnsi="Times New Roman" w:eastAsia="宋体" w:cs="Times New Roman"/>
          <w:sz w:val="24"/>
          <w:szCs w:val="24"/>
        </w:rPr>
      </w:pPr>
      <w:r>
        <w:rPr>
          <w:rFonts w:ascii="Times New Roman" w:hAnsi="Times New Roman" w:eastAsia="宋体" w:cs="Times New Roman"/>
          <w:sz w:val="24"/>
          <w:szCs w:val="24"/>
        </w:rPr>
        <w:t>我经常思考如何把一个大问题拆分成几个小问题</w:t>
      </w:r>
    </w:p>
    <w:p w14:paraId="150346FE">
      <w:pPr>
        <w:spacing w:line="360" w:lineRule="auto"/>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【算法思维】</w:t>
      </w:r>
    </w:p>
    <w:p w14:paraId="39C7418F">
      <w:pPr>
        <w:pStyle w:val="30"/>
        <w:widowControl/>
        <w:numPr>
          <w:ilvl w:val="0"/>
          <w:numId w:val="14"/>
        </w:numPr>
        <w:spacing w:line="360" w:lineRule="auto"/>
        <w:ind w:firstLineChars="0"/>
        <w:jc w:val="left"/>
        <w:rPr>
          <w:rFonts w:ascii="Times New Roman" w:hAnsi="Times New Roman" w:eastAsia="宋体" w:cs="Times New Roman"/>
          <w:sz w:val="24"/>
          <w:szCs w:val="24"/>
        </w:rPr>
      </w:pPr>
      <w:r>
        <w:rPr>
          <w:rFonts w:ascii="Times New Roman" w:hAnsi="Times New Roman" w:eastAsia="宋体" w:cs="Times New Roman"/>
          <w:sz w:val="24"/>
          <w:szCs w:val="24"/>
        </w:rPr>
        <w:t>我习惯了一步一步地找出解决问题的步骤</w:t>
      </w:r>
    </w:p>
    <w:p w14:paraId="2C2AE923">
      <w:pPr>
        <w:pStyle w:val="30"/>
        <w:widowControl/>
        <w:numPr>
          <w:ilvl w:val="0"/>
          <w:numId w:val="14"/>
        </w:numPr>
        <w:spacing w:line="360" w:lineRule="auto"/>
        <w:ind w:firstLineChars="0"/>
        <w:jc w:val="left"/>
        <w:rPr>
          <w:rFonts w:ascii="Times New Roman" w:hAnsi="Times New Roman" w:eastAsia="宋体" w:cs="Times New Roman"/>
          <w:sz w:val="24"/>
          <w:szCs w:val="24"/>
        </w:rPr>
      </w:pPr>
      <w:r>
        <w:rPr>
          <w:rFonts w:ascii="Times New Roman" w:hAnsi="Times New Roman" w:eastAsia="宋体" w:cs="Times New Roman"/>
          <w:sz w:val="24"/>
          <w:szCs w:val="24"/>
        </w:rPr>
        <w:t>我通常会尝试寻找解决问题的有效方法</w:t>
      </w:r>
    </w:p>
    <w:p w14:paraId="053EA38F">
      <w:pPr>
        <w:pStyle w:val="30"/>
        <w:widowControl/>
        <w:numPr>
          <w:ilvl w:val="0"/>
          <w:numId w:val="14"/>
        </w:numPr>
        <w:spacing w:line="360" w:lineRule="auto"/>
        <w:ind w:firstLineChars="0"/>
        <w:jc w:val="left"/>
        <w:rPr>
          <w:rFonts w:ascii="Times New Roman" w:hAnsi="Times New Roman" w:eastAsia="宋体" w:cs="Times New Roman"/>
          <w:sz w:val="24"/>
          <w:szCs w:val="24"/>
        </w:rPr>
      </w:pPr>
      <w:r>
        <w:rPr>
          <w:rFonts w:ascii="Times New Roman" w:hAnsi="Times New Roman" w:eastAsia="宋体" w:cs="Times New Roman"/>
          <w:sz w:val="24"/>
          <w:szCs w:val="24"/>
        </w:rPr>
        <w:t>我通常会尝试制定解决方案的步骤</w:t>
      </w:r>
    </w:p>
    <w:p w14:paraId="4F154F22">
      <w:pPr>
        <w:pStyle w:val="30"/>
        <w:widowControl/>
        <w:numPr>
          <w:ilvl w:val="0"/>
          <w:numId w:val="14"/>
        </w:numPr>
        <w:spacing w:line="360" w:lineRule="auto"/>
        <w:ind w:firstLineChars="0"/>
        <w:jc w:val="left"/>
        <w:rPr>
          <w:rFonts w:ascii="Times New Roman" w:hAnsi="Times New Roman" w:eastAsia="宋体" w:cs="Times New Roman"/>
          <w:sz w:val="24"/>
          <w:szCs w:val="24"/>
        </w:rPr>
      </w:pPr>
      <w:r>
        <w:rPr>
          <w:rFonts w:ascii="Times New Roman" w:hAnsi="Times New Roman" w:eastAsia="宋体" w:cs="Times New Roman"/>
          <w:sz w:val="24"/>
          <w:szCs w:val="24"/>
        </w:rPr>
        <w:t>我通常会尝试思考如何执行解决问题的方案</w:t>
      </w:r>
    </w:p>
    <w:p w14:paraId="7F89AF4D">
      <w:pPr>
        <w:spacing w:line="360" w:lineRule="auto"/>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【评价】</w:t>
      </w:r>
    </w:p>
    <w:p w14:paraId="60172903">
      <w:pPr>
        <w:pStyle w:val="30"/>
        <w:widowControl/>
        <w:numPr>
          <w:ilvl w:val="0"/>
          <w:numId w:val="14"/>
        </w:numPr>
        <w:spacing w:line="360" w:lineRule="auto"/>
        <w:ind w:firstLineChars="0"/>
        <w:jc w:val="left"/>
        <w:rPr>
          <w:rFonts w:ascii="Times New Roman" w:hAnsi="Times New Roman" w:eastAsia="宋体" w:cs="Times New Roman"/>
          <w:sz w:val="24"/>
          <w:szCs w:val="24"/>
        </w:rPr>
      </w:pPr>
      <w:r>
        <w:rPr>
          <w:rFonts w:ascii="Times New Roman" w:hAnsi="Times New Roman" w:eastAsia="宋体" w:cs="Times New Roman"/>
          <w:sz w:val="24"/>
          <w:szCs w:val="24"/>
        </w:rPr>
        <w:t>我倾向于找到解决问题的正确方法</w:t>
      </w:r>
    </w:p>
    <w:p w14:paraId="738D44A8">
      <w:pPr>
        <w:pStyle w:val="30"/>
        <w:widowControl/>
        <w:numPr>
          <w:ilvl w:val="0"/>
          <w:numId w:val="14"/>
        </w:numPr>
        <w:spacing w:line="360" w:lineRule="auto"/>
        <w:ind w:firstLineChars="0"/>
        <w:jc w:val="left"/>
        <w:rPr>
          <w:rFonts w:ascii="Times New Roman" w:hAnsi="Times New Roman" w:eastAsia="宋体" w:cs="Times New Roman"/>
          <w:sz w:val="24"/>
          <w:szCs w:val="24"/>
        </w:rPr>
      </w:pPr>
      <w:r>
        <w:rPr>
          <w:rFonts w:ascii="Times New Roman" w:hAnsi="Times New Roman" w:eastAsia="宋体" w:cs="Times New Roman"/>
          <w:sz w:val="24"/>
          <w:szCs w:val="24"/>
        </w:rPr>
        <w:t>我通常会为一个程序想出最好的解决方案</w:t>
      </w:r>
    </w:p>
    <w:p w14:paraId="0D8FE8CE">
      <w:pPr>
        <w:pStyle w:val="30"/>
        <w:widowControl/>
        <w:numPr>
          <w:ilvl w:val="0"/>
          <w:numId w:val="14"/>
        </w:numPr>
        <w:spacing w:line="360" w:lineRule="auto"/>
        <w:ind w:firstLineChars="0"/>
        <w:jc w:val="left"/>
        <w:rPr>
          <w:rFonts w:ascii="Times New Roman" w:hAnsi="Times New Roman" w:eastAsia="宋体" w:cs="Times New Roman"/>
          <w:sz w:val="24"/>
          <w:szCs w:val="24"/>
        </w:rPr>
      </w:pPr>
      <w:r>
        <w:rPr>
          <w:rFonts w:ascii="Times New Roman" w:hAnsi="Times New Roman" w:eastAsia="宋体" w:cs="Times New Roman"/>
          <w:sz w:val="24"/>
          <w:szCs w:val="24"/>
        </w:rPr>
        <w:t>我通常会尝试寻找对一个问题最有效的解决方法</w:t>
      </w:r>
    </w:p>
    <w:p w14:paraId="64E2DF68">
      <w:pPr>
        <w:pStyle w:val="30"/>
        <w:widowControl/>
        <w:numPr>
          <w:ilvl w:val="0"/>
          <w:numId w:val="14"/>
        </w:numPr>
        <w:spacing w:line="360" w:lineRule="auto"/>
        <w:ind w:firstLineChars="0"/>
        <w:jc w:val="left"/>
        <w:rPr>
          <w:rFonts w:ascii="Times New Roman" w:hAnsi="Times New Roman" w:eastAsia="宋体" w:cs="Times New Roman"/>
          <w:sz w:val="24"/>
          <w:szCs w:val="24"/>
        </w:rPr>
      </w:pPr>
      <w:r>
        <w:rPr>
          <w:rFonts w:ascii="Times New Roman" w:hAnsi="Times New Roman" w:eastAsia="宋体" w:cs="Times New Roman"/>
          <w:sz w:val="24"/>
          <w:szCs w:val="24"/>
        </w:rPr>
        <w:t>我通常会想出快速解决问题的方法</w:t>
      </w:r>
    </w:p>
    <w:p w14:paraId="6EA177F0">
      <w:pPr>
        <w:spacing w:line="360" w:lineRule="auto"/>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【泛化】</w:t>
      </w:r>
    </w:p>
    <w:p w14:paraId="43832640">
      <w:pPr>
        <w:pStyle w:val="30"/>
        <w:widowControl/>
        <w:numPr>
          <w:ilvl w:val="0"/>
          <w:numId w:val="14"/>
        </w:numPr>
        <w:spacing w:line="360" w:lineRule="auto"/>
        <w:ind w:firstLineChars="0"/>
        <w:jc w:val="left"/>
        <w:rPr>
          <w:rFonts w:ascii="Times New Roman" w:hAnsi="Times New Roman" w:eastAsia="宋体" w:cs="Times New Roman"/>
          <w:sz w:val="24"/>
          <w:szCs w:val="24"/>
        </w:rPr>
      </w:pPr>
      <w:r>
        <w:rPr>
          <w:rFonts w:ascii="Times New Roman" w:hAnsi="Times New Roman" w:eastAsia="宋体" w:cs="Times New Roman"/>
          <w:sz w:val="24"/>
          <w:szCs w:val="24"/>
        </w:rPr>
        <w:t>我倾向于根据我的经验来解决新问题</w:t>
      </w:r>
    </w:p>
    <w:p w14:paraId="195F4D07">
      <w:pPr>
        <w:pStyle w:val="30"/>
        <w:widowControl/>
        <w:numPr>
          <w:ilvl w:val="0"/>
          <w:numId w:val="14"/>
        </w:numPr>
        <w:spacing w:line="360" w:lineRule="auto"/>
        <w:ind w:firstLineChars="0"/>
        <w:jc w:val="left"/>
        <w:rPr>
          <w:rFonts w:ascii="Times New Roman" w:hAnsi="Times New Roman" w:eastAsia="宋体" w:cs="Times New Roman"/>
          <w:sz w:val="24"/>
          <w:szCs w:val="24"/>
        </w:rPr>
      </w:pPr>
      <w:r>
        <w:rPr>
          <w:rFonts w:ascii="Times New Roman" w:hAnsi="Times New Roman" w:eastAsia="宋体" w:cs="Times New Roman"/>
          <w:sz w:val="24"/>
          <w:szCs w:val="24"/>
        </w:rPr>
        <w:t>我通常会尝试用一种通用的方法来解决不同的问题</w:t>
      </w:r>
    </w:p>
    <w:p w14:paraId="781ACEF8">
      <w:pPr>
        <w:pStyle w:val="30"/>
        <w:widowControl/>
        <w:numPr>
          <w:ilvl w:val="0"/>
          <w:numId w:val="14"/>
        </w:numPr>
        <w:spacing w:line="360" w:lineRule="auto"/>
        <w:ind w:firstLineChars="0"/>
        <w:jc w:val="left"/>
        <w:rPr>
          <w:rFonts w:ascii="Times New Roman" w:hAnsi="Times New Roman" w:eastAsia="宋体" w:cs="Times New Roman"/>
          <w:sz w:val="24"/>
          <w:szCs w:val="24"/>
        </w:rPr>
      </w:pPr>
      <w:r>
        <w:rPr>
          <w:rFonts w:ascii="Times New Roman" w:hAnsi="Times New Roman" w:eastAsia="宋体" w:cs="Times New Roman"/>
          <w:sz w:val="24"/>
          <w:szCs w:val="24"/>
        </w:rPr>
        <w:t>我经常思考如何将一个解决方案应用到其他问题上</w:t>
      </w:r>
    </w:p>
    <w:p w14:paraId="37830099">
      <w:pPr>
        <w:pStyle w:val="30"/>
        <w:widowControl/>
        <w:numPr>
          <w:ilvl w:val="0"/>
          <w:numId w:val="14"/>
        </w:numPr>
        <w:spacing w:line="360" w:lineRule="auto"/>
        <w:ind w:firstLineChars="0"/>
        <w:jc w:val="left"/>
        <w:rPr>
          <w:rFonts w:ascii="Times New Roman" w:hAnsi="Times New Roman" w:eastAsia="宋体" w:cs="Times New Roman"/>
          <w:sz w:val="24"/>
          <w:szCs w:val="24"/>
        </w:rPr>
      </w:pPr>
      <w:r>
        <w:rPr>
          <w:rFonts w:ascii="Times New Roman" w:hAnsi="Times New Roman" w:eastAsia="宋体" w:cs="Times New Roman"/>
          <w:sz w:val="24"/>
          <w:szCs w:val="24"/>
        </w:rPr>
        <w:t>我通常会尝试用我熟悉的方法去解决更多的问题</w:t>
      </w:r>
    </w:p>
    <w:p w14:paraId="37BAB4D7">
      <w:pPr>
        <w:widowControl/>
        <w:spacing w:line="360" w:lineRule="auto"/>
        <w:jc w:val="left"/>
        <w:rPr>
          <w:rFonts w:ascii="Times New Roman" w:hAnsi="Times New Roman" w:eastAsia="宋体" w:cs="Times New Roman"/>
          <w:sz w:val="24"/>
          <w:szCs w:val="24"/>
        </w:rPr>
      </w:pPr>
    </w:p>
    <w:p w14:paraId="10B86BFB">
      <w:pPr>
        <w:spacing w:line="360" w:lineRule="auto"/>
        <w:rPr>
          <w:rFonts w:ascii="宋体" w:hAnsi="宋体" w:eastAsia="宋体"/>
          <w:b/>
          <w:bCs/>
          <w:sz w:val="24"/>
          <w:szCs w:val="24"/>
        </w:rPr>
      </w:pPr>
      <w:bookmarkStart w:id="247" w:name="_Toc185518299"/>
      <w:bookmarkStart w:id="248" w:name="_Toc185424707"/>
      <w:bookmarkStart w:id="249" w:name="_Toc185088750"/>
      <w:bookmarkStart w:id="250" w:name="_Toc185001049"/>
      <w:bookmarkStart w:id="251" w:name="_Toc185088932"/>
      <w:bookmarkStart w:id="252" w:name="_Toc185011538"/>
      <w:r>
        <w:rPr>
          <w:rFonts w:hint="eastAsia" w:ascii="宋体" w:hAnsi="宋体" w:eastAsia="宋体"/>
          <w:b/>
          <w:bCs/>
          <w:sz w:val="24"/>
          <w:szCs w:val="24"/>
        </w:rPr>
        <w:t>8</w:t>
      </w:r>
      <w:r>
        <w:rPr>
          <w:rFonts w:ascii="宋体" w:hAnsi="宋体" w:eastAsia="宋体"/>
          <w:b/>
          <w:bCs/>
          <w:sz w:val="24"/>
          <w:szCs w:val="24"/>
        </w:rPr>
        <w:t>. 人机信任度</w:t>
      </w:r>
      <w:bookmarkEnd w:id="247"/>
      <w:bookmarkEnd w:id="248"/>
      <w:bookmarkEnd w:id="249"/>
      <w:bookmarkEnd w:id="250"/>
      <w:bookmarkEnd w:id="251"/>
      <w:bookmarkEnd w:id="252"/>
    </w:p>
    <w:p w14:paraId="0E1347CA">
      <w:pPr>
        <w:pStyle w:val="30"/>
        <w:widowControl/>
        <w:numPr>
          <w:ilvl w:val="0"/>
          <w:numId w:val="19"/>
        </w:numPr>
        <w:spacing w:line="360" w:lineRule="auto"/>
        <w:ind w:firstLineChars="0"/>
        <w:jc w:val="left"/>
        <w:rPr>
          <w:rFonts w:ascii="Times New Roman" w:hAnsi="Times New Roman" w:eastAsia="宋体" w:cs="Times New Roman"/>
          <w:sz w:val="24"/>
          <w:szCs w:val="24"/>
        </w:rPr>
      </w:pPr>
      <w:r>
        <w:rPr>
          <w:rFonts w:ascii="Times New Roman" w:hAnsi="Times New Roman" w:eastAsia="宋体" w:cs="Times New Roman"/>
          <w:sz w:val="24"/>
          <w:szCs w:val="24"/>
        </w:rPr>
        <w:t>我对人工智能的意图、行为或输出持怀疑态度。</w:t>
      </w:r>
    </w:p>
    <w:p w14:paraId="14B5CE6D">
      <w:pPr>
        <w:pStyle w:val="30"/>
        <w:widowControl/>
        <w:numPr>
          <w:ilvl w:val="0"/>
          <w:numId w:val="19"/>
        </w:numPr>
        <w:spacing w:line="360" w:lineRule="auto"/>
        <w:ind w:firstLineChars="0"/>
        <w:jc w:val="left"/>
        <w:rPr>
          <w:rFonts w:ascii="Times New Roman" w:hAnsi="Times New Roman" w:eastAsia="宋体" w:cs="Times New Roman"/>
          <w:sz w:val="24"/>
          <w:szCs w:val="24"/>
        </w:rPr>
      </w:pPr>
      <w:r>
        <w:rPr>
          <w:rFonts w:ascii="Times New Roman" w:hAnsi="Times New Roman" w:eastAsia="宋体" w:cs="Times New Roman"/>
          <w:sz w:val="24"/>
          <w:szCs w:val="24"/>
        </w:rPr>
        <w:t>我对人工智能保持警惕。</w:t>
      </w:r>
    </w:p>
    <w:p w14:paraId="1DBCEE5C">
      <w:pPr>
        <w:pStyle w:val="30"/>
        <w:widowControl/>
        <w:numPr>
          <w:ilvl w:val="0"/>
          <w:numId w:val="19"/>
        </w:numPr>
        <w:spacing w:line="360" w:lineRule="auto"/>
        <w:ind w:firstLineChars="0"/>
        <w:jc w:val="left"/>
        <w:rPr>
          <w:rFonts w:ascii="Times New Roman" w:hAnsi="Times New Roman" w:eastAsia="宋体" w:cs="Times New Roman"/>
          <w:sz w:val="24"/>
          <w:szCs w:val="24"/>
        </w:rPr>
      </w:pPr>
      <w:r>
        <w:rPr>
          <w:rFonts w:ascii="Times New Roman" w:hAnsi="Times New Roman" w:eastAsia="宋体" w:cs="Times New Roman"/>
          <w:sz w:val="24"/>
          <w:szCs w:val="24"/>
        </w:rPr>
        <w:t>人工智能提供隐私保护等安全保障。</w:t>
      </w:r>
    </w:p>
    <w:p w14:paraId="74111330">
      <w:pPr>
        <w:pStyle w:val="30"/>
        <w:widowControl/>
        <w:numPr>
          <w:ilvl w:val="0"/>
          <w:numId w:val="19"/>
        </w:numPr>
        <w:spacing w:line="360" w:lineRule="auto"/>
        <w:ind w:firstLineChars="0"/>
        <w:jc w:val="left"/>
        <w:rPr>
          <w:rFonts w:ascii="Times New Roman" w:hAnsi="Times New Roman" w:eastAsia="宋体" w:cs="Times New Roman"/>
          <w:sz w:val="24"/>
          <w:szCs w:val="24"/>
        </w:rPr>
      </w:pPr>
      <w:r>
        <w:rPr>
          <w:rFonts w:ascii="Times New Roman" w:hAnsi="Times New Roman" w:eastAsia="宋体" w:cs="Times New Roman"/>
          <w:sz w:val="24"/>
          <w:szCs w:val="24"/>
        </w:rPr>
        <w:t>人工智能具有诚信的品质。</w:t>
      </w:r>
    </w:p>
    <w:p w14:paraId="4E1A1B7D">
      <w:pPr>
        <w:pStyle w:val="30"/>
        <w:widowControl/>
        <w:numPr>
          <w:ilvl w:val="0"/>
          <w:numId w:val="19"/>
        </w:numPr>
        <w:spacing w:line="360" w:lineRule="auto"/>
        <w:ind w:firstLineChars="0"/>
        <w:jc w:val="left"/>
        <w:rPr>
          <w:rFonts w:ascii="Times New Roman" w:hAnsi="Times New Roman" w:eastAsia="宋体" w:cs="Times New Roman"/>
          <w:sz w:val="24"/>
          <w:szCs w:val="24"/>
        </w:rPr>
      </w:pPr>
      <w:r>
        <w:rPr>
          <w:rFonts w:ascii="Times New Roman" w:hAnsi="Times New Roman" w:eastAsia="宋体" w:cs="Times New Roman"/>
          <w:sz w:val="24"/>
          <w:szCs w:val="24"/>
        </w:rPr>
        <w:t>人工智能是可靠的。</w:t>
      </w:r>
    </w:p>
    <w:p w14:paraId="5A9D5869">
      <w:pPr>
        <w:pStyle w:val="30"/>
        <w:widowControl/>
        <w:numPr>
          <w:ilvl w:val="0"/>
          <w:numId w:val="19"/>
        </w:numPr>
        <w:spacing w:line="360" w:lineRule="auto"/>
        <w:ind w:firstLineChars="0"/>
        <w:jc w:val="left"/>
        <w:rPr>
          <w:rFonts w:ascii="Times New Roman" w:hAnsi="Times New Roman" w:eastAsia="宋体" w:cs="Times New Roman"/>
          <w:sz w:val="24"/>
          <w:szCs w:val="24"/>
        </w:rPr>
      </w:pPr>
      <w:r>
        <w:rPr>
          <w:rFonts w:ascii="Times New Roman" w:hAnsi="Times New Roman" w:eastAsia="宋体" w:cs="Times New Roman"/>
          <w:sz w:val="24"/>
          <w:szCs w:val="24"/>
        </w:rPr>
        <w:t>我</w:t>
      </w:r>
      <w:r>
        <w:rPr>
          <w:rFonts w:hint="eastAsia" w:ascii="Times New Roman" w:hAnsi="Times New Roman" w:eastAsia="宋体" w:cs="Times New Roman"/>
          <w:sz w:val="24"/>
          <w:szCs w:val="24"/>
        </w:rPr>
        <w:t>很</w:t>
      </w:r>
      <w:r>
        <w:rPr>
          <w:rFonts w:ascii="Times New Roman" w:hAnsi="Times New Roman" w:eastAsia="宋体" w:cs="Times New Roman"/>
          <w:sz w:val="24"/>
          <w:szCs w:val="24"/>
        </w:rPr>
        <w:t>信任人工智能。</w:t>
      </w:r>
    </w:p>
    <w:p w14:paraId="6155915B">
      <w:pPr>
        <w:widowControl/>
        <w:jc w:val="left"/>
        <w:rPr>
          <w:rFonts w:ascii="Times New Roman" w:hAnsi="Times New Roman" w:eastAsia="宋体" w:cs="Times New Roman"/>
          <w:sz w:val="22"/>
        </w:rPr>
      </w:pPr>
    </w:p>
    <w:p w14:paraId="2AB62867">
      <w:pPr>
        <w:spacing w:line="360" w:lineRule="auto"/>
        <w:rPr>
          <w:rFonts w:ascii="宋体" w:hAnsi="宋体" w:eastAsia="宋体"/>
          <w:b/>
          <w:bCs/>
          <w:sz w:val="24"/>
          <w:szCs w:val="24"/>
        </w:rPr>
      </w:pPr>
      <w:bookmarkStart w:id="253" w:name="_Toc185001050"/>
      <w:bookmarkStart w:id="254" w:name="_Toc185011539"/>
      <w:bookmarkStart w:id="255" w:name="_Toc185088751"/>
      <w:bookmarkStart w:id="256" w:name="_Toc185088933"/>
      <w:bookmarkStart w:id="257" w:name="_Toc185518300"/>
      <w:bookmarkStart w:id="258" w:name="_Toc185424708"/>
      <w:r>
        <w:rPr>
          <w:rFonts w:hint="eastAsia" w:ascii="宋体" w:hAnsi="宋体" w:eastAsia="宋体"/>
          <w:b/>
          <w:bCs/>
          <w:sz w:val="24"/>
          <w:szCs w:val="24"/>
        </w:rPr>
        <w:t>9</w:t>
      </w:r>
      <w:r>
        <w:rPr>
          <w:rFonts w:ascii="宋体" w:hAnsi="宋体" w:eastAsia="宋体"/>
          <w:b/>
          <w:bCs/>
          <w:sz w:val="24"/>
          <w:szCs w:val="24"/>
        </w:rPr>
        <w:t>. 学习方法倾向</w:t>
      </w:r>
      <w:bookmarkEnd w:id="253"/>
      <w:bookmarkEnd w:id="254"/>
      <w:bookmarkEnd w:id="255"/>
      <w:bookmarkEnd w:id="256"/>
      <w:bookmarkEnd w:id="257"/>
      <w:bookmarkEnd w:id="258"/>
    </w:p>
    <w:p w14:paraId="2938B0D1">
      <w:pPr>
        <w:widowControl/>
        <w:spacing w:line="360" w:lineRule="auto"/>
        <w:jc w:val="left"/>
        <w:rPr>
          <w:rFonts w:ascii="Times New Roman" w:hAnsi="Times New Roman" w:eastAsia="宋体" w:cs="Times New Roman"/>
          <w:b/>
          <w:bCs/>
          <w:sz w:val="24"/>
          <w:szCs w:val="24"/>
        </w:rPr>
      </w:pPr>
      <w:r>
        <w:rPr>
          <w:rFonts w:ascii="Times New Roman" w:hAnsi="Times New Roman" w:eastAsia="宋体" w:cs="Times New Roman"/>
          <w:b/>
          <w:bCs/>
          <w:sz w:val="24"/>
          <w:szCs w:val="24"/>
        </w:rPr>
        <w:t>深度学习方法</w:t>
      </w:r>
    </w:p>
    <w:p w14:paraId="7EE3FAA5">
      <w:pPr>
        <w:pStyle w:val="30"/>
        <w:numPr>
          <w:ilvl w:val="0"/>
          <w:numId w:val="20"/>
        </w:numPr>
        <w:autoSpaceDE w:val="0"/>
        <w:autoSpaceDN w:val="0"/>
        <w:adjustRightInd w:val="0"/>
        <w:spacing w:line="360" w:lineRule="auto"/>
        <w:ind w:firstLineChars="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当我阅读</w:t>
      </w:r>
      <w:r>
        <w:rPr>
          <w:rFonts w:hint="eastAsia" w:ascii="Times New Roman" w:hAnsi="Times New Roman" w:eastAsia="宋体" w:cs="Times New Roman"/>
          <w:kern w:val="0"/>
          <w:sz w:val="24"/>
          <w:szCs w:val="24"/>
        </w:rPr>
        <w:t>课本</w:t>
      </w:r>
      <w:r>
        <w:rPr>
          <w:rFonts w:ascii="Times New Roman" w:hAnsi="Times New Roman" w:eastAsia="宋体" w:cs="Times New Roman"/>
          <w:kern w:val="0"/>
          <w:sz w:val="24"/>
          <w:szCs w:val="24"/>
        </w:rPr>
        <w:t>时，我会试图自主地挖掘</w:t>
      </w:r>
      <w:r>
        <w:rPr>
          <w:rFonts w:hint="eastAsia" w:ascii="Times New Roman" w:hAnsi="Times New Roman" w:eastAsia="宋体" w:cs="Times New Roman"/>
          <w:kern w:val="0"/>
          <w:sz w:val="24"/>
          <w:szCs w:val="24"/>
        </w:rPr>
        <w:t>教材编写者</w:t>
      </w:r>
      <w:r>
        <w:rPr>
          <w:rFonts w:ascii="Times New Roman" w:hAnsi="Times New Roman" w:eastAsia="宋体" w:cs="Times New Roman"/>
          <w:kern w:val="0"/>
          <w:sz w:val="24"/>
          <w:szCs w:val="24"/>
        </w:rPr>
        <w:t>想要表达的确切含义。</w:t>
      </w:r>
    </w:p>
    <w:p w14:paraId="0B13790A">
      <w:pPr>
        <w:pStyle w:val="30"/>
        <w:numPr>
          <w:ilvl w:val="0"/>
          <w:numId w:val="20"/>
        </w:numPr>
        <w:autoSpaceDE w:val="0"/>
        <w:autoSpaceDN w:val="0"/>
        <w:adjustRightInd w:val="0"/>
        <w:spacing w:line="360" w:lineRule="auto"/>
        <w:ind w:firstLineChars="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在解决一个问题或任务之前，我会先揣摩它背后的意图。</w:t>
      </w:r>
    </w:p>
    <w:p w14:paraId="05173A18">
      <w:pPr>
        <w:pStyle w:val="30"/>
        <w:numPr>
          <w:ilvl w:val="0"/>
          <w:numId w:val="20"/>
        </w:numPr>
        <w:autoSpaceDE w:val="0"/>
        <w:autoSpaceDN w:val="0"/>
        <w:adjustRightInd w:val="0"/>
        <w:spacing w:line="360" w:lineRule="auto"/>
        <w:ind w:firstLineChars="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我发现自己经常会质疑课上或书里提到的内容。</w:t>
      </w:r>
    </w:p>
    <w:p w14:paraId="671C6CCE">
      <w:pPr>
        <w:pStyle w:val="30"/>
        <w:numPr>
          <w:ilvl w:val="0"/>
          <w:numId w:val="20"/>
        </w:numPr>
        <w:autoSpaceDE w:val="0"/>
        <w:autoSpaceDN w:val="0"/>
        <w:adjustRightInd w:val="0"/>
        <w:spacing w:line="360" w:lineRule="auto"/>
        <w:ind w:firstLineChars="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当我阅读内容时，我会仔细琢磨细节部分，以查看它是如何对应和围绕所讲主题的。</w:t>
      </w:r>
    </w:p>
    <w:p w14:paraId="4886FC9E">
      <w:pPr>
        <w:widowControl/>
        <w:spacing w:line="360" w:lineRule="auto"/>
        <w:jc w:val="left"/>
        <w:rPr>
          <w:rFonts w:ascii="Times New Roman" w:hAnsi="Times New Roman" w:eastAsia="宋体" w:cs="Times New Roman"/>
          <w:b/>
          <w:bCs/>
          <w:sz w:val="24"/>
          <w:szCs w:val="24"/>
        </w:rPr>
      </w:pPr>
      <w:r>
        <w:rPr>
          <w:rFonts w:ascii="Times New Roman" w:hAnsi="Times New Roman" w:eastAsia="宋体" w:cs="Times New Roman"/>
          <w:b/>
          <w:bCs/>
          <w:sz w:val="24"/>
          <w:szCs w:val="24"/>
        </w:rPr>
        <w:t>策略学习方法</w:t>
      </w:r>
    </w:p>
    <w:p w14:paraId="7D9614CF">
      <w:pPr>
        <w:pStyle w:val="30"/>
        <w:numPr>
          <w:ilvl w:val="0"/>
          <w:numId w:val="20"/>
        </w:numPr>
        <w:autoSpaceDE w:val="0"/>
        <w:autoSpaceDN w:val="0"/>
        <w:adjustRightInd w:val="0"/>
        <w:spacing w:line="360" w:lineRule="auto"/>
        <w:ind w:firstLineChars="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我会认真管理自己的学习时间以达到充分利用。</w:t>
      </w:r>
    </w:p>
    <w:p w14:paraId="01A93A1F">
      <w:pPr>
        <w:pStyle w:val="30"/>
        <w:numPr>
          <w:ilvl w:val="0"/>
          <w:numId w:val="20"/>
        </w:numPr>
        <w:autoSpaceDE w:val="0"/>
        <w:autoSpaceDN w:val="0"/>
        <w:adjustRightInd w:val="0"/>
        <w:spacing w:line="360" w:lineRule="auto"/>
        <w:ind w:firstLineChars="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我一般在一个学期里学习节奏比较稳定，不会把所有事情都积压到最后来做。</w:t>
      </w:r>
    </w:p>
    <w:p w14:paraId="5427608C">
      <w:pPr>
        <w:pStyle w:val="30"/>
        <w:numPr>
          <w:ilvl w:val="0"/>
          <w:numId w:val="20"/>
        </w:numPr>
        <w:autoSpaceDE w:val="0"/>
        <w:autoSpaceDN w:val="0"/>
        <w:adjustRightInd w:val="0"/>
        <w:spacing w:line="360" w:lineRule="auto"/>
        <w:ind w:firstLineChars="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我对课程学习会付出很多努力，因为我下定决心要学好它。</w:t>
      </w:r>
    </w:p>
    <w:p w14:paraId="05AFB7ED">
      <w:pPr>
        <w:pStyle w:val="30"/>
        <w:numPr>
          <w:ilvl w:val="0"/>
          <w:numId w:val="20"/>
        </w:numPr>
        <w:autoSpaceDE w:val="0"/>
        <w:autoSpaceDN w:val="0"/>
        <w:adjustRightInd w:val="0"/>
        <w:spacing w:line="360" w:lineRule="auto"/>
        <w:ind w:firstLineChars="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我觉得我在准备考试的复习时会非常的有系统性和条理性。</w:t>
      </w:r>
    </w:p>
    <w:p w14:paraId="412FAE9A">
      <w:pPr>
        <w:widowControl/>
        <w:spacing w:line="360" w:lineRule="auto"/>
        <w:jc w:val="left"/>
        <w:rPr>
          <w:rFonts w:ascii="Times New Roman" w:hAnsi="Times New Roman" w:eastAsia="宋体" w:cs="Times New Roman"/>
          <w:b/>
          <w:bCs/>
          <w:sz w:val="24"/>
          <w:szCs w:val="24"/>
        </w:rPr>
      </w:pPr>
      <w:r>
        <w:rPr>
          <w:rFonts w:ascii="Times New Roman" w:hAnsi="Times New Roman" w:eastAsia="宋体" w:cs="Times New Roman"/>
          <w:b/>
          <w:bCs/>
          <w:sz w:val="24"/>
          <w:szCs w:val="24"/>
        </w:rPr>
        <w:t>浅表学习方法</w:t>
      </w:r>
    </w:p>
    <w:p w14:paraId="5D4A29ED">
      <w:pPr>
        <w:pStyle w:val="30"/>
        <w:numPr>
          <w:ilvl w:val="0"/>
          <w:numId w:val="20"/>
        </w:numPr>
        <w:autoSpaceDE w:val="0"/>
        <w:autoSpaceDN w:val="0"/>
        <w:adjustRightInd w:val="0"/>
        <w:spacing w:line="360" w:lineRule="auto"/>
        <w:ind w:firstLineChars="0"/>
        <w:rPr>
          <w:rFonts w:ascii="Times New Roman" w:hAnsi="Times New Roman" w:eastAsia="宋体" w:cs="Times New Roman"/>
          <w:kern w:val="0"/>
          <w:sz w:val="24"/>
          <w:szCs w:val="24"/>
        </w:rPr>
      </w:pPr>
      <w:r>
        <w:rPr>
          <w:rFonts w:ascii="Times New Roman" w:hAnsi="Times New Roman" w:eastAsia="宋体" w:cs="Times New Roman"/>
          <w:kern w:val="0"/>
          <w:sz w:val="24"/>
          <w:szCs w:val="24"/>
        </w:rPr>
        <w:t>我常常对需要记忆的内容无法很好地理解。</w:t>
      </w:r>
    </w:p>
    <w:p w14:paraId="01375D17">
      <w:pPr>
        <w:pStyle w:val="30"/>
        <w:numPr>
          <w:ilvl w:val="0"/>
          <w:numId w:val="20"/>
        </w:numPr>
        <w:autoSpaceDE w:val="0"/>
        <w:autoSpaceDN w:val="0"/>
        <w:adjustRightInd w:val="0"/>
        <w:spacing w:line="360" w:lineRule="auto"/>
        <w:ind w:firstLineChars="0"/>
        <w:rPr>
          <w:rFonts w:ascii="Times New Roman" w:hAnsi="Times New Roman" w:eastAsia="宋体" w:cs="Times New Roman"/>
          <w:kern w:val="0"/>
          <w:sz w:val="24"/>
          <w:szCs w:val="24"/>
        </w:rPr>
      </w:pPr>
      <w:r>
        <w:rPr>
          <w:rFonts w:ascii="Times New Roman" w:hAnsi="Times New Roman" w:eastAsia="宋体" w:cs="Times New Roman"/>
          <w:kern w:val="0"/>
          <w:sz w:val="24"/>
          <w:szCs w:val="24"/>
        </w:rPr>
        <w:t>我在学习课程时常常感受不到太多有趣的或者彼此关联性较强的学习内容、活动或任务。</w:t>
      </w:r>
    </w:p>
    <w:p w14:paraId="43FAF5BA">
      <w:pPr>
        <w:pStyle w:val="30"/>
        <w:numPr>
          <w:ilvl w:val="0"/>
          <w:numId w:val="20"/>
        </w:numPr>
        <w:autoSpaceDE w:val="0"/>
        <w:autoSpaceDN w:val="0"/>
        <w:adjustRightInd w:val="0"/>
        <w:spacing w:line="360" w:lineRule="auto"/>
        <w:ind w:firstLineChars="0"/>
        <w:rPr>
          <w:rFonts w:ascii="Times New Roman" w:hAnsi="Times New Roman" w:eastAsia="宋体" w:cs="Times New Roman"/>
          <w:kern w:val="0"/>
          <w:sz w:val="24"/>
          <w:szCs w:val="24"/>
        </w:rPr>
      </w:pPr>
      <w:r>
        <w:rPr>
          <w:rFonts w:ascii="Times New Roman" w:hAnsi="Times New Roman" w:eastAsia="宋体" w:cs="Times New Roman"/>
          <w:kern w:val="0"/>
          <w:sz w:val="24"/>
          <w:szCs w:val="24"/>
        </w:rPr>
        <w:t>我在学习课程时常常感觉自己学习的内容没有太大意义，感觉都是互不相关的零碎片段。</w:t>
      </w:r>
    </w:p>
    <w:p w14:paraId="0DB1A728">
      <w:pPr>
        <w:pStyle w:val="30"/>
        <w:numPr>
          <w:ilvl w:val="0"/>
          <w:numId w:val="20"/>
        </w:numPr>
        <w:autoSpaceDE w:val="0"/>
        <w:autoSpaceDN w:val="0"/>
        <w:adjustRightInd w:val="0"/>
        <w:spacing w:line="360" w:lineRule="auto"/>
        <w:ind w:firstLineChars="0"/>
        <w:rPr>
          <w:rFonts w:ascii="Times New Roman" w:hAnsi="Times New Roman" w:eastAsia="宋体" w:cs="Times New Roman"/>
          <w:kern w:val="0"/>
          <w:sz w:val="24"/>
          <w:szCs w:val="24"/>
        </w:rPr>
      </w:pPr>
      <w:r>
        <w:rPr>
          <w:rFonts w:ascii="Times New Roman" w:hAnsi="Times New Roman" w:eastAsia="宋体" w:cs="Times New Roman"/>
          <w:kern w:val="0"/>
          <w:sz w:val="24"/>
          <w:szCs w:val="24"/>
        </w:rPr>
        <w:t>我不确定课程中哪些内容重要哪些不太重要，所以我对所有内容都尽力而学。</w:t>
      </w:r>
    </w:p>
    <w:p w14:paraId="73666C84">
      <w:pPr>
        <w:rPr>
          <w:rFonts w:ascii="Times New Roman" w:hAnsi="Times New Roman" w:eastAsia="宋体" w:cs="Times New Roman"/>
        </w:rPr>
      </w:pPr>
    </w:p>
    <w:p w14:paraId="3B5DECA1">
      <w:pPr>
        <w:spacing w:line="360" w:lineRule="auto"/>
        <w:rPr>
          <w:rFonts w:ascii="宋体" w:hAnsi="宋体" w:eastAsia="宋体"/>
          <w:b/>
          <w:bCs/>
          <w:sz w:val="24"/>
          <w:szCs w:val="24"/>
        </w:rPr>
      </w:pPr>
      <w:bookmarkStart w:id="259" w:name="_Toc185518301"/>
      <w:bookmarkStart w:id="260" w:name="_Toc185001051"/>
      <w:bookmarkStart w:id="261" w:name="_Toc185088934"/>
      <w:bookmarkStart w:id="262" w:name="_Toc185011540"/>
      <w:bookmarkStart w:id="263" w:name="_Toc185424709"/>
      <w:bookmarkStart w:id="264" w:name="_Toc185088752"/>
      <w:r>
        <w:rPr>
          <w:rFonts w:hint="eastAsia" w:ascii="宋体" w:hAnsi="宋体" w:eastAsia="宋体"/>
          <w:b/>
          <w:bCs/>
          <w:sz w:val="24"/>
          <w:szCs w:val="24"/>
        </w:rPr>
        <w:t>10</w:t>
      </w:r>
      <w:r>
        <w:rPr>
          <w:rFonts w:ascii="宋体" w:hAnsi="宋体" w:eastAsia="宋体"/>
          <w:b/>
          <w:bCs/>
          <w:sz w:val="24"/>
          <w:szCs w:val="24"/>
        </w:rPr>
        <w:t>. 学习态度</w:t>
      </w:r>
      <w:bookmarkEnd w:id="259"/>
      <w:bookmarkEnd w:id="260"/>
      <w:bookmarkEnd w:id="261"/>
      <w:bookmarkEnd w:id="262"/>
      <w:bookmarkEnd w:id="263"/>
      <w:bookmarkEnd w:id="264"/>
    </w:p>
    <w:p w14:paraId="1D4BACE4">
      <w:pPr>
        <w:widowControl/>
        <w:spacing w:line="360" w:lineRule="auto"/>
        <w:jc w:val="left"/>
        <w:rPr>
          <w:rFonts w:ascii="宋体" w:hAnsi="宋体" w:eastAsia="宋体" w:cs="Times New Roman"/>
          <w:b/>
          <w:bCs/>
          <w:sz w:val="24"/>
          <w:szCs w:val="24"/>
        </w:rPr>
      </w:pPr>
      <w:r>
        <w:rPr>
          <w:rFonts w:ascii="宋体" w:hAnsi="宋体" w:eastAsia="宋体" w:cs="Times New Roman"/>
          <w:b/>
          <w:bCs/>
          <w:sz w:val="24"/>
          <w:szCs w:val="24"/>
        </w:rPr>
        <w:t>享受度</w:t>
      </w:r>
    </w:p>
    <w:p w14:paraId="7B34567B">
      <w:pPr>
        <w:widowControl/>
        <w:spacing w:line="360" w:lineRule="auto"/>
        <w:jc w:val="left"/>
        <w:rPr>
          <w:rFonts w:ascii="宋体" w:hAnsi="宋体" w:eastAsia="宋体" w:cs="Times New Roman"/>
          <w:sz w:val="24"/>
          <w:szCs w:val="24"/>
        </w:rPr>
      </w:pPr>
      <w:r>
        <w:rPr>
          <w:rFonts w:hint="eastAsia" w:ascii="宋体" w:hAnsi="宋体" w:eastAsia="宋体" w:cs="Times New Roman"/>
          <w:sz w:val="24"/>
          <w:szCs w:val="24"/>
        </w:rPr>
        <w:t>1</w:t>
      </w:r>
      <w:r>
        <w:rPr>
          <w:rFonts w:ascii="宋体" w:hAnsi="宋体" w:eastAsia="宋体" w:cs="Times New Roman"/>
          <w:sz w:val="24"/>
          <w:szCs w:val="24"/>
        </w:rPr>
        <w:t>. 我喜欢信息科技课</w:t>
      </w:r>
    </w:p>
    <w:p w14:paraId="21E69A9B">
      <w:pPr>
        <w:widowControl/>
        <w:spacing w:line="360" w:lineRule="auto"/>
        <w:jc w:val="left"/>
        <w:rPr>
          <w:rFonts w:ascii="宋体" w:hAnsi="宋体" w:eastAsia="宋体" w:cs="Times New Roman"/>
          <w:b/>
          <w:bCs/>
          <w:sz w:val="24"/>
          <w:szCs w:val="24"/>
        </w:rPr>
      </w:pPr>
      <w:r>
        <w:rPr>
          <w:rFonts w:ascii="宋体" w:hAnsi="宋体" w:eastAsia="宋体" w:cs="Times New Roman"/>
          <w:b/>
          <w:bCs/>
          <w:sz w:val="24"/>
          <w:szCs w:val="24"/>
        </w:rPr>
        <w:t>自信心</w:t>
      </w:r>
    </w:p>
    <w:p w14:paraId="26C5F1C5">
      <w:pPr>
        <w:widowControl/>
        <w:spacing w:line="360" w:lineRule="auto"/>
        <w:jc w:val="left"/>
        <w:rPr>
          <w:rFonts w:ascii="宋体" w:hAnsi="宋体" w:eastAsia="宋体" w:cs="Times New Roman"/>
          <w:sz w:val="24"/>
          <w:szCs w:val="24"/>
        </w:rPr>
      </w:pPr>
      <w:r>
        <w:rPr>
          <w:rFonts w:hint="eastAsia" w:ascii="宋体" w:hAnsi="宋体" w:eastAsia="宋体" w:cs="Times New Roman"/>
          <w:sz w:val="24"/>
          <w:szCs w:val="24"/>
        </w:rPr>
        <w:t>1</w:t>
      </w:r>
      <w:r>
        <w:rPr>
          <w:rFonts w:ascii="宋体" w:hAnsi="宋体" w:eastAsia="宋体" w:cs="Times New Roman"/>
          <w:sz w:val="24"/>
          <w:szCs w:val="24"/>
        </w:rPr>
        <w:t>. 我会在信息科技课上表现</w:t>
      </w:r>
      <w:r>
        <w:rPr>
          <w:rFonts w:hint="eastAsia" w:ascii="宋体" w:hAnsi="宋体" w:eastAsia="宋体" w:cs="Times New Roman"/>
          <w:sz w:val="24"/>
          <w:szCs w:val="24"/>
        </w:rPr>
        <w:t>得</w:t>
      </w:r>
      <w:r>
        <w:rPr>
          <w:rFonts w:ascii="宋体" w:hAnsi="宋体" w:eastAsia="宋体" w:cs="Times New Roman"/>
          <w:sz w:val="24"/>
          <w:szCs w:val="24"/>
        </w:rPr>
        <w:t>很好</w:t>
      </w:r>
    </w:p>
    <w:p w14:paraId="2D8DBBA5">
      <w:pPr>
        <w:widowControl/>
        <w:jc w:val="left"/>
        <w:rPr>
          <w:rFonts w:hint="eastAsia"/>
        </w:rPr>
      </w:pPr>
      <w:r>
        <w:rPr>
          <w:rFonts w:hint="eastAsia"/>
        </w:rPr>
        <w:br w:type="page"/>
      </w:r>
    </w:p>
    <w:p w14:paraId="7CA11793">
      <w:pPr>
        <w:spacing w:before="101" w:line="222" w:lineRule="auto"/>
        <w:ind w:left="118"/>
        <w:outlineLvl w:val="1"/>
        <w:rPr>
          <w:rFonts w:hint="eastAsia" w:ascii="宋体" w:hAnsi="宋体" w:eastAsia="宋体" w:cs="宋体"/>
          <w:b/>
          <w:bCs/>
          <w:spacing w:val="6"/>
          <w:sz w:val="31"/>
          <w:szCs w:val="31"/>
        </w:rPr>
      </w:pPr>
      <w:bookmarkStart w:id="265" w:name="_Toc185531954"/>
      <w:bookmarkStart w:id="266" w:name="_Toc185088753"/>
      <w:r>
        <w:rPr>
          <w:rFonts w:ascii="宋体" w:hAnsi="宋体" w:eastAsia="宋体" w:cs="宋体"/>
          <w:b/>
          <w:bCs/>
          <w:spacing w:val="6"/>
          <w:sz w:val="31"/>
          <w:szCs w:val="31"/>
        </w:rPr>
        <w:t>附录</w:t>
      </w:r>
      <w:r>
        <w:rPr>
          <w:rFonts w:ascii="宋体" w:hAnsi="宋体" w:eastAsia="宋体" w:cs="宋体"/>
          <w:spacing w:val="-56"/>
          <w:sz w:val="31"/>
          <w:szCs w:val="31"/>
        </w:rPr>
        <w:t xml:space="preserve"> </w:t>
      </w:r>
      <w:r>
        <w:rPr>
          <w:rFonts w:hint="eastAsia" w:ascii="宋体" w:hAnsi="宋体" w:eastAsia="宋体" w:cs="宋体"/>
          <w:b/>
          <w:bCs/>
          <w:spacing w:val="6"/>
          <w:sz w:val="31"/>
          <w:szCs w:val="31"/>
        </w:rPr>
        <w:t>C</w:t>
      </w:r>
      <w:r>
        <w:rPr>
          <w:rFonts w:ascii="宋体" w:hAnsi="宋体" w:eastAsia="宋体" w:cs="宋体"/>
          <w:b/>
          <w:bCs/>
          <w:spacing w:val="6"/>
          <w:sz w:val="31"/>
          <w:szCs w:val="31"/>
        </w:rPr>
        <w:t>：</w:t>
      </w:r>
      <w:r>
        <w:rPr>
          <w:rFonts w:hint="eastAsia" w:ascii="宋体" w:hAnsi="宋体" w:eastAsia="宋体" w:cs="宋体"/>
          <w:b/>
          <w:bCs/>
          <w:spacing w:val="6"/>
          <w:sz w:val="31"/>
          <w:szCs w:val="31"/>
        </w:rPr>
        <w:t>Python知识点库</w:t>
      </w:r>
      <w:bookmarkEnd w:id="265"/>
      <w:bookmarkEnd w:id="266"/>
    </w:p>
    <w:tbl>
      <w:tblPr>
        <w:tblStyle w:val="16"/>
        <w:tblW w:w="9700" w:type="dxa"/>
        <w:tblInd w:w="113" w:type="dxa"/>
        <w:tblLayout w:type="autofit"/>
        <w:tblCellMar>
          <w:top w:w="0" w:type="dxa"/>
          <w:left w:w="108" w:type="dxa"/>
          <w:bottom w:w="0" w:type="dxa"/>
          <w:right w:w="108" w:type="dxa"/>
        </w:tblCellMar>
      </w:tblPr>
      <w:tblGrid>
        <w:gridCol w:w="3100"/>
        <w:gridCol w:w="1240"/>
        <w:gridCol w:w="2880"/>
        <w:gridCol w:w="2480"/>
      </w:tblGrid>
      <w:tr w14:paraId="1B1D5859">
        <w:tblPrEx>
          <w:tblCellMar>
            <w:top w:w="0" w:type="dxa"/>
            <w:left w:w="108" w:type="dxa"/>
            <w:bottom w:w="0" w:type="dxa"/>
            <w:right w:w="108" w:type="dxa"/>
          </w:tblCellMar>
        </w:tblPrEx>
        <w:trPr>
          <w:trHeight w:val="348" w:hRule="atLeast"/>
        </w:trPr>
        <w:tc>
          <w:tcPr>
            <w:tcW w:w="3100" w:type="dxa"/>
            <w:tcBorders>
              <w:top w:val="single" w:color="auto" w:sz="4" w:space="0"/>
              <w:left w:val="single" w:color="auto" w:sz="4" w:space="0"/>
              <w:bottom w:val="single" w:color="auto" w:sz="4" w:space="0"/>
              <w:right w:val="single" w:color="auto" w:sz="4" w:space="0"/>
            </w:tcBorders>
            <w:shd w:val="clear" w:color="auto" w:fill="auto"/>
            <w:vAlign w:val="center"/>
          </w:tcPr>
          <w:p w14:paraId="08FFF105">
            <w:pPr>
              <w:widowControl/>
              <w:jc w:val="left"/>
              <w:rPr>
                <w:rFonts w:hint="eastAsia" w:ascii="微软雅黑" w:hAnsi="微软雅黑" w:eastAsia="微软雅黑" w:cs="宋体"/>
                <w:color w:val="000000"/>
                <w:kern w:val="0"/>
                <w:sz w:val="24"/>
                <w:szCs w:val="24"/>
                <w14:ligatures w14:val="none"/>
              </w:rPr>
            </w:pPr>
            <w:r>
              <w:rPr>
                <w:rFonts w:hint="eastAsia" w:ascii="微软雅黑" w:hAnsi="微软雅黑" w:eastAsia="微软雅黑" w:cs="宋体"/>
                <w:color w:val="000000"/>
                <w:kern w:val="0"/>
                <w:sz w:val="24"/>
                <w:szCs w:val="24"/>
                <w14:ligatures w14:val="none"/>
              </w:rPr>
              <w:t>名称</w:t>
            </w:r>
          </w:p>
        </w:tc>
        <w:tc>
          <w:tcPr>
            <w:tcW w:w="1240" w:type="dxa"/>
            <w:tcBorders>
              <w:top w:val="single" w:color="auto" w:sz="4" w:space="0"/>
              <w:left w:val="nil"/>
              <w:bottom w:val="single" w:color="auto" w:sz="4" w:space="0"/>
              <w:right w:val="single" w:color="auto" w:sz="4" w:space="0"/>
            </w:tcBorders>
            <w:shd w:val="clear" w:color="auto" w:fill="auto"/>
            <w:vAlign w:val="center"/>
          </w:tcPr>
          <w:p w14:paraId="5DCE0D54">
            <w:pPr>
              <w:widowControl/>
              <w:jc w:val="left"/>
              <w:rPr>
                <w:rFonts w:hint="eastAsia" w:ascii="微软雅黑" w:hAnsi="微软雅黑" w:eastAsia="微软雅黑" w:cs="宋体"/>
                <w:color w:val="000000"/>
                <w:kern w:val="0"/>
                <w:sz w:val="24"/>
                <w:szCs w:val="24"/>
                <w14:ligatures w14:val="none"/>
              </w:rPr>
            </w:pPr>
            <w:r>
              <w:rPr>
                <w:rFonts w:hint="eastAsia" w:ascii="微软雅黑" w:hAnsi="微软雅黑" w:eastAsia="微软雅黑" w:cs="宋体"/>
                <w:color w:val="000000"/>
                <w:kern w:val="0"/>
                <w:sz w:val="24"/>
                <w:szCs w:val="24"/>
                <w14:ligatures w14:val="none"/>
              </w:rPr>
              <w:t>类型</w:t>
            </w:r>
          </w:p>
        </w:tc>
        <w:tc>
          <w:tcPr>
            <w:tcW w:w="2880" w:type="dxa"/>
            <w:tcBorders>
              <w:top w:val="single" w:color="auto" w:sz="4" w:space="0"/>
              <w:left w:val="nil"/>
              <w:bottom w:val="single" w:color="auto" w:sz="4" w:space="0"/>
              <w:right w:val="single" w:color="auto" w:sz="4" w:space="0"/>
            </w:tcBorders>
            <w:shd w:val="clear" w:color="000000" w:fill="FFFFFF"/>
            <w:vAlign w:val="center"/>
          </w:tcPr>
          <w:p w14:paraId="44E2386A">
            <w:pPr>
              <w:widowControl/>
              <w:jc w:val="left"/>
              <w:rPr>
                <w:rFonts w:hint="eastAsia" w:ascii="微软雅黑" w:hAnsi="微软雅黑" w:eastAsia="微软雅黑" w:cs="宋体"/>
                <w:color w:val="000000"/>
                <w:kern w:val="0"/>
                <w:sz w:val="24"/>
                <w:szCs w:val="24"/>
                <w14:ligatures w14:val="none"/>
              </w:rPr>
            </w:pPr>
            <w:r>
              <w:rPr>
                <w:rFonts w:hint="eastAsia" w:ascii="微软雅黑" w:hAnsi="微软雅黑" w:eastAsia="微软雅黑" w:cs="宋体"/>
                <w:color w:val="000000"/>
                <w:kern w:val="0"/>
                <w:sz w:val="24"/>
                <w:szCs w:val="24"/>
                <w14:ligatures w14:val="none"/>
              </w:rPr>
              <w:t>上级名称</w:t>
            </w:r>
          </w:p>
        </w:tc>
        <w:tc>
          <w:tcPr>
            <w:tcW w:w="2480" w:type="dxa"/>
            <w:tcBorders>
              <w:top w:val="single" w:color="auto" w:sz="4" w:space="0"/>
              <w:left w:val="nil"/>
              <w:bottom w:val="single" w:color="auto" w:sz="4" w:space="0"/>
              <w:right w:val="single" w:color="auto" w:sz="4" w:space="0"/>
            </w:tcBorders>
            <w:shd w:val="clear" w:color="000000" w:fill="FFFFFF"/>
            <w:vAlign w:val="center"/>
          </w:tcPr>
          <w:p w14:paraId="359B1FBD">
            <w:pPr>
              <w:widowControl/>
              <w:jc w:val="left"/>
              <w:rPr>
                <w:rFonts w:hint="eastAsia" w:ascii="微软雅黑" w:hAnsi="微软雅黑" w:eastAsia="微软雅黑" w:cs="宋体"/>
                <w:color w:val="000000"/>
                <w:kern w:val="0"/>
                <w:sz w:val="24"/>
                <w:szCs w:val="24"/>
                <w14:ligatures w14:val="none"/>
              </w:rPr>
            </w:pPr>
            <w:r>
              <w:rPr>
                <w:rFonts w:hint="eastAsia" w:ascii="微软雅黑" w:hAnsi="微软雅黑" w:eastAsia="微软雅黑" w:cs="宋体"/>
                <w:color w:val="000000"/>
                <w:kern w:val="0"/>
                <w:sz w:val="24"/>
                <w:szCs w:val="24"/>
                <w14:ligatures w14:val="none"/>
              </w:rPr>
              <w:t>关联知识点名称</w:t>
            </w:r>
          </w:p>
        </w:tc>
      </w:tr>
      <w:tr w14:paraId="7B124C48">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4FD31B22">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Python语言概述</w:t>
            </w:r>
          </w:p>
        </w:tc>
        <w:tc>
          <w:tcPr>
            <w:tcW w:w="1240" w:type="dxa"/>
            <w:tcBorders>
              <w:top w:val="nil"/>
              <w:left w:val="nil"/>
              <w:bottom w:val="single" w:color="auto" w:sz="4" w:space="0"/>
              <w:right w:val="single" w:color="auto" w:sz="4" w:space="0"/>
            </w:tcBorders>
            <w:shd w:val="clear" w:color="000000" w:fill="F4B7BE"/>
            <w:noWrap/>
            <w:vAlign w:val="center"/>
          </w:tcPr>
          <w:p w14:paraId="70C4C828">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noWrap/>
            <w:vAlign w:val="center"/>
          </w:tcPr>
          <w:p w14:paraId="483F9A72">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c>
          <w:tcPr>
            <w:tcW w:w="2480" w:type="dxa"/>
            <w:tcBorders>
              <w:top w:val="nil"/>
              <w:left w:val="nil"/>
              <w:bottom w:val="single" w:color="auto" w:sz="4" w:space="0"/>
              <w:right w:val="single" w:color="auto" w:sz="4" w:space="0"/>
            </w:tcBorders>
            <w:shd w:val="clear" w:color="auto" w:fill="auto"/>
            <w:vAlign w:val="center"/>
          </w:tcPr>
          <w:p w14:paraId="4B14E141">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4DF327CC">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080565EA">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计算机基础</w:t>
            </w:r>
          </w:p>
        </w:tc>
        <w:tc>
          <w:tcPr>
            <w:tcW w:w="1240" w:type="dxa"/>
            <w:tcBorders>
              <w:top w:val="nil"/>
              <w:left w:val="nil"/>
              <w:bottom w:val="single" w:color="auto" w:sz="4" w:space="0"/>
              <w:right w:val="single" w:color="auto" w:sz="4" w:space="0"/>
            </w:tcBorders>
            <w:shd w:val="clear" w:color="000000" w:fill="F4B7BE"/>
            <w:noWrap/>
            <w:vAlign w:val="center"/>
          </w:tcPr>
          <w:p w14:paraId="522369F2">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noWrap/>
            <w:vAlign w:val="center"/>
          </w:tcPr>
          <w:p w14:paraId="33A43BA3">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Python语言概述</w:t>
            </w:r>
          </w:p>
        </w:tc>
        <w:tc>
          <w:tcPr>
            <w:tcW w:w="2480" w:type="dxa"/>
            <w:tcBorders>
              <w:top w:val="nil"/>
              <w:left w:val="nil"/>
              <w:bottom w:val="single" w:color="auto" w:sz="4" w:space="0"/>
              <w:right w:val="single" w:color="auto" w:sz="4" w:space="0"/>
            </w:tcBorders>
            <w:shd w:val="clear" w:color="auto" w:fill="auto"/>
            <w:vAlign w:val="center"/>
          </w:tcPr>
          <w:p w14:paraId="3E90A412">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35B20A8B">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044A8E1C">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计算机特点</w:t>
            </w:r>
          </w:p>
        </w:tc>
        <w:tc>
          <w:tcPr>
            <w:tcW w:w="1240" w:type="dxa"/>
            <w:tcBorders>
              <w:top w:val="nil"/>
              <w:left w:val="nil"/>
              <w:bottom w:val="single" w:color="auto" w:sz="4" w:space="0"/>
              <w:right w:val="single" w:color="auto" w:sz="4" w:space="0"/>
            </w:tcBorders>
            <w:shd w:val="clear" w:color="000000" w:fill="F4B7BE"/>
            <w:noWrap/>
            <w:vAlign w:val="center"/>
          </w:tcPr>
          <w:p w14:paraId="3B3A8936">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noWrap/>
            <w:vAlign w:val="center"/>
          </w:tcPr>
          <w:p w14:paraId="4FAEA991">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计算机基础</w:t>
            </w:r>
          </w:p>
        </w:tc>
        <w:tc>
          <w:tcPr>
            <w:tcW w:w="2480" w:type="dxa"/>
            <w:tcBorders>
              <w:top w:val="nil"/>
              <w:left w:val="nil"/>
              <w:bottom w:val="single" w:color="auto" w:sz="4" w:space="0"/>
              <w:right w:val="single" w:color="auto" w:sz="4" w:space="0"/>
            </w:tcBorders>
            <w:shd w:val="clear" w:color="auto" w:fill="auto"/>
            <w:vAlign w:val="center"/>
          </w:tcPr>
          <w:p w14:paraId="7AAC0E6B">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5D2BE8BF">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0A4B5117">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运算速度快</w:t>
            </w:r>
          </w:p>
        </w:tc>
        <w:tc>
          <w:tcPr>
            <w:tcW w:w="1240" w:type="dxa"/>
            <w:tcBorders>
              <w:top w:val="nil"/>
              <w:left w:val="nil"/>
              <w:bottom w:val="single" w:color="auto" w:sz="4" w:space="0"/>
              <w:right w:val="single" w:color="auto" w:sz="4" w:space="0"/>
            </w:tcBorders>
            <w:shd w:val="clear" w:color="auto" w:fill="auto"/>
            <w:noWrap/>
            <w:vAlign w:val="center"/>
          </w:tcPr>
          <w:p w14:paraId="067283A0">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7230414D">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计算机特点</w:t>
            </w:r>
          </w:p>
        </w:tc>
        <w:tc>
          <w:tcPr>
            <w:tcW w:w="2480" w:type="dxa"/>
            <w:tcBorders>
              <w:top w:val="nil"/>
              <w:left w:val="nil"/>
              <w:bottom w:val="single" w:color="auto" w:sz="4" w:space="0"/>
              <w:right w:val="single" w:color="auto" w:sz="4" w:space="0"/>
            </w:tcBorders>
            <w:shd w:val="clear" w:color="auto" w:fill="auto"/>
            <w:vAlign w:val="center"/>
          </w:tcPr>
          <w:p w14:paraId="40461F4F">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2C728B21">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788CD96D">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计算精确度高</w:t>
            </w:r>
          </w:p>
        </w:tc>
        <w:tc>
          <w:tcPr>
            <w:tcW w:w="1240" w:type="dxa"/>
            <w:tcBorders>
              <w:top w:val="nil"/>
              <w:left w:val="nil"/>
              <w:bottom w:val="single" w:color="auto" w:sz="4" w:space="0"/>
              <w:right w:val="single" w:color="auto" w:sz="4" w:space="0"/>
            </w:tcBorders>
            <w:shd w:val="clear" w:color="auto" w:fill="auto"/>
            <w:noWrap/>
            <w:vAlign w:val="center"/>
          </w:tcPr>
          <w:p w14:paraId="4E7E15F8">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561DB02C">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计算机特点</w:t>
            </w:r>
          </w:p>
        </w:tc>
        <w:tc>
          <w:tcPr>
            <w:tcW w:w="2480" w:type="dxa"/>
            <w:tcBorders>
              <w:top w:val="nil"/>
              <w:left w:val="nil"/>
              <w:bottom w:val="single" w:color="auto" w:sz="4" w:space="0"/>
              <w:right w:val="single" w:color="auto" w:sz="4" w:space="0"/>
            </w:tcBorders>
            <w:shd w:val="clear" w:color="auto" w:fill="auto"/>
            <w:vAlign w:val="center"/>
          </w:tcPr>
          <w:p w14:paraId="4BFC6319">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49F3C87A">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41502AAF">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具有存储和逻辑判断能力</w:t>
            </w:r>
          </w:p>
        </w:tc>
        <w:tc>
          <w:tcPr>
            <w:tcW w:w="1240" w:type="dxa"/>
            <w:tcBorders>
              <w:top w:val="nil"/>
              <w:left w:val="nil"/>
              <w:bottom w:val="single" w:color="auto" w:sz="4" w:space="0"/>
              <w:right w:val="single" w:color="auto" w:sz="4" w:space="0"/>
            </w:tcBorders>
            <w:shd w:val="clear" w:color="auto" w:fill="auto"/>
            <w:noWrap/>
            <w:vAlign w:val="center"/>
          </w:tcPr>
          <w:p w14:paraId="3B82502B">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114A5E3C">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计算机特点</w:t>
            </w:r>
          </w:p>
        </w:tc>
        <w:tc>
          <w:tcPr>
            <w:tcW w:w="2480" w:type="dxa"/>
            <w:tcBorders>
              <w:top w:val="nil"/>
              <w:left w:val="nil"/>
              <w:bottom w:val="single" w:color="auto" w:sz="4" w:space="0"/>
              <w:right w:val="single" w:color="auto" w:sz="4" w:space="0"/>
            </w:tcBorders>
            <w:shd w:val="clear" w:color="auto" w:fill="auto"/>
            <w:vAlign w:val="center"/>
          </w:tcPr>
          <w:p w14:paraId="6D0DEAC0">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3EC8C4FB">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285ECC8F">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具有自动控制能力</w:t>
            </w:r>
          </w:p>
        </w:tc>
        <w:tc>
          <w:tcPr>
            <w:tcW w:w="1240" w:type="dxa"/>
            <w:tcBorders>
              <w:top w:val="nil"/>
              <w:left w:val="nil"/>
              <w:bottom w:val="single" w:color="auto" w:sz="4" w:space="0"/>
              <w:right w:val="single" w:color="auto" w:sz="4" w:space="0"/>
            </w:tcBorders>
            <w:shd w:val="clear" w:color="auto" w:fill="auto"/>
            <w:noWrap/>
            <w:vAlign w:val="center"/>
          </w:tcPr>
          <w:p w14:paraId="57DA546D">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6DE5C890">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计算机特点</w:t>
            </w:r>
          </w:p>
        </w:tc>
        <w:tc>
          <w:tcPr>
            <w:tcW w:w="2480" w:type="dxa"/>
            <w:tcBorders>
              <w:top w:val="nil"/>
              <w:left w:val="nil"/>
              <w:bottom w:val="single" w:color="auto" w:sz="4" w:space="0"/>
              <w:right w:val="single" w:color="auto" w:sz="4" w:space="0"/>
            </w:tcBorders>
            <w:shd w:val="clear" w:color="auto" w:fill="auto"/>
            <w:vAlign w:val="center"/>
          </w:tcPr>
          <w:p w14:paraId="234C3CE4">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176BF1FC">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373995F8">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计算机常用的数制</w:t>
            </w:r>
          </w:p>
        </w:tc>
        <w:tc>
          <w:tcPr>
            <w:tcW w:w="1240" w:type="dxa"/>
            <w:tcBorders>
              <w:top w:val="nil"/>
              <w:left w:val="nil"/>
              <w:bottom w:val="single" w:color="auto" w:sz="4" w:space="0"/>
              <w:right w:val="single" w:color="auto" w:sz="4" w:space="0"/>
            </w:tcBorders>
            <w:shd w:val="clear" w:color="000000" w:fill="F4B7BE"/>
            <w:noWrap/>
            <w:vAlign w:val="center"/>
          </w:tcPr>
          <w:p w14:paraId="373B1B31">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noWrap/>
            <w:vAlign w:val="center"/>
          </w:tcPr>
          <w:p w14:paraId="718F074E">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计算机基础</w:t>
            </w:r>
          </w:p>
        </w:tc>
        <w:tc>
          <w:tcPr>
            <w:tcW w:w="2480" w:type="dxa"/>
            <w:tcBorders>
              <w:top w:val="nil"/>
              <w:left w:val="nil"/>
              <w:bottom w:val="single" w:color="auto" w:sz="4" w:space="0"/>
              <w:right w:val="single" w:color="auto" w:sz="4" w:space="0"/>
            </w:tcBorders>
            <w:shd w:val="clear" w:color="auto" w:fill="auto"/>
            <w:vAlign w:val="center"/>
          </w:tcPr>
          <w:p w14:paraId="171839BE">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42B737EC">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232F20B9">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二进制数</w:t>
            </w:r>
          </w:p>
        </w:tc>
        <w:tc>
          <w:tcPr>
            <w:tcW w:w="1240" w:type="dxa"/>
            <w:tcBorders>
              <w:top w:val="nil"/>
              <w:left w:val="nil"/>
              <w:bottom w:val="single" w:color="auto" w:sz="4" w:space="0"/>
              <w:right w:val="single" w:color="auto" w:sz="4" w:space="0"/>
            </w:tcBorders>
            <w:shd w:val="clear" w:color="auto" w:fill="auto"/>
            <w:noWrap/>
            <w:vAlign w:val="center"/>
          </w:tcPr>
          <w:p w14:paraId="62071A51">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45898FB5">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计算机常用的数制</w:t>
            </w:r>
          </w:p>
        </w:tc>
        <w:tc>
          <w:tcPr>
            <w:tcW w:w="2480" w:type="dxa"/>
            <w:tcBorders>
              <w:top w:val="nil"/>
              <w:left w:val="nil"/>
              <w:bottom w:val="single" w:color="auto" w:sz="4" w:space="0"/>
              <w:right w:val="single" w:color="auto" w:sz="4" w:space="0"/>
            </w:tcBorders>
            <w:shd w:val="clear" w:color="auto" w:fill="auto"/>
            <w:vAlign w:val="center"/>
          </w:tcPr>
          <w:p w14:paraId="495AFD60">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数位，基数</w:t>
            </w:r>
          </w:p>
        </w:tc>
      </w:tr>
      <w:tr w14:paraId="730FC5AF">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09E92FBB">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二进制数制与其他数制</w:t>
            </w:r>
          </w:p>
        </w:tc>
        <w:tc>
          <w:tcPr>
            <w:tcW w:w="1240" w:type="dxa"/>
            <w:tcBorders>
              <w:top w:val="nil"/>
              <w:left w:val="nil"/>
              <w:bottom w:val="single" w:color="auto" w:sz="4" w:space="0"/>
              <w:right w:val="single" w:color="auto" w:sz="4" w:space="0"/>
            </w:tcBorders>
            <w:shd w:val="clear" w:color="000000" w:fill="F4B7BE"/>
            <w:noWrap/>
            <w:vAlign w:val="center"/>
          </w:tcPr>
          <w:p w14:paraId="51D8C7FD">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noWrap/>
            <w:vAlign w:val="center"/>
          </w:tcPr>
          <w:p w14:paraId="047D1173">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计算机常用的数制</w:t>
            </w:r>
          </w:p>
        </w:tc>
        <w:tc>
          <w:tcPr>
            <w:tcW w:w="2480" w:type="dxa"/>
            <w:tcBorders>
              <w:top w:val="nil"/>
              <w:left w:val="nil"/>
              <w:bottom w:val="single" w:color="auto" w:sz="4" w:space="0"/>
              <w:right w:val="single" w:color="auto" w:sz="4" w:space="0"/>
            </w:tcBorders>
            <w:shd w:val="clear" w:color="auto" w:fill="auto"/>
            <w:vAlign w:val="center"/>
          </w:tcPr>
          <w:p w14:paraId="4D1328C4">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7DF3F462">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3F1FCCA6">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数位</w:t>
            </w:r>
          </w:p>
        </w:tc>
        <w:tc>
          <w:tcPr>
            <w:tcW w:w="1240" w:type="dxa"/>
            <w:tcBorders>
              <w:top w:val="nil"/>
              <w:left w:val="nil"/>
              <w:bottom w:val="single" w:color="auto" w:sz="4" w:space="0"/>
              <w:right w:val="single" w:color="auto" w:sz="4" w:space="0"/>
            </w:tcBorders>
            <w:shd w:val="clear" w:color="auto" w:fill="auto"/>
            <w:noWrap/>
            <w:vAlign w:val="center"/>
          </w:tcPr>
          <w:p w14:paraId="41FAE2BB">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50D90563">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二进制数制与其他数制</w:t>
            </w:r>
          </w:p>
        </w:tc>
        <w:tc>
          <w:tcPr>
            <w:tcW w:w="2480" w:type="dxa"/>
            <w:tcBorders>
              <w:top w:val="nil"/>
              <w:left w:val="nil"/>
              <w:bottom w:val="single" w:color="auto" w:sz="4" w:space="0"/>
              <w:right w:val="single" w:color="auto" w:sz="4" w:space="0"/>
            </w:tcBorders>
            <w:shd w:val="clear" w:color="auto" w:fill="auto"/>
            <w:vAlign w:val="center"/>
          </w:tcPr>
          <w:p w14:paraId="30B07E8F">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7F9AC801">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12F35BE6">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基数</w:t>
            </w:r>
          </w:p>
        </w:tc>
        <w:tc>
          <w:tcPr>
            <w:tcW w:w="1240" w:type="dxa"/>
            <w:tcBorders>
              <w:top w:val="nil"/>
              <w:left w:val="nil"/>
              <w:bottom w:val="single" w:color="auto" w:sz="4" w:space="0"/>
              <w:right w:val="single" w:color="auto" w:sz="4" w:space="0"/>
            </w:tcBorders>
            <w:shd w:val="clear" w:color="auto" w:fill="auto"/>
            <w:noWrap/>
            <w:vAlign w:val="center"/>
          </w:tcPr>
          <w:p w14:paraId="1D19499E">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6E29FBAD">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二进制数制与其他数制</w:t>
            </w:r>
          </w:p>
        </w:tc>
        <w:tc>
          <w:tcPr>
            <w:tcW w:w="2480" w:type="dxa"/>
            <w:tcBorders>
              <w:top w:val="nil"/>
              <w:left w:val="nil"/>
              <w:bottom w:val="single" w:color="auto" w:sz="4" w:space="0"/>
              <w:right w:val="single" w:color="auto" w:sz="4" w:space="0"/>
            </w:tcBorders>
            <w:shd w:val="clear" w:color="auto" w:fill="auto"/>
            <w:vAlign w:val="center"/>
          </w:tcPr>
          <w:p w14:paraId="5BA90E69">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2ACE6634">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6FF7C3D9">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十进制</w:t>
            </w:r>
          </w:p>
        </w:tc>
        <w:tc>
          <w:tcPr>
            <w:tcW w:w="1240" w:type="dxa"/>
            <w:tcBorders>
              <w:top w:val="nil"/>
              <w:left w:val="nil"/>
              <w:bottom w:val="single" w:color="auto" w:sz="4" w:space="0"/>
              <w:right w:val="single" w:color="auto" w:sz="4" w:space="0"/>
            </w:tcBorders>
            <w:shd w:val="clear" w:color="auto" w:fill="auto"/>
            <w:noWrap/>
            <w:vAlign w:val="center"/>
          </w:tcPr>
          <w:p w14:paraId="0F2154D8">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0CC0A36F">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二进制数制与其他数制</w:t>
            </w:r>
          </w:p>
        </w:tc>
        <w:tc>
          <w:tcPr>
            <w:tcW w:w="2480" w:type="dxa"/>
            <w:tcBorders>
              <w:top w:val="nil"/>
              <w:left w:val="nil"/>
              <w:bottom w:val="single" w:color="auto" w:sz="4" w:space="0"/>
              <w:right w:val="single" w:color="auto" w:sz="4" w:space="0"/>
            </w:tcBorders>
            <w:shd w:val="clear" w:color="auto" w:fill="auto"/>
            <w:vAlign w:val="center"/>
          </w:tcPr>
          <w:p w14:paraId="554A9F4E">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数位，基数</w:t>
            </w:r>
          </w:p>
        </w:tc>
      </w:tr>
      <w:tr w14:paraId="5607BE6A">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4B339DD3">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八进制</w:t>
            </w:r>
          </w:p>
        </w:tc>
        <w:tc>
          <w:tcPr>
            <w:tcW w:w="1240" w:type="dxa"/>
            <w:tcBorders>
              <w:top w:val="nil"/>
              <w:left w:val="nil"/>
              <w:bottom w:val="single" w:color="auto" w:sz="4" w:space="0"/>
              <w:right w:val="single" w:color="auto" w:sz="4" w:space="0"/>
            </w:tcBorders>
            <w:shd w:val="clear" w:color="auto" w:fill="auto"/>
            <w:noWrap/>
            <w:vAlign w:val="center"/>
          </w:tcPr>
          <w:p w14:paraId="163A85B1">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5E278934">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二进制数制与其他数制</w:t>
            </w:r>
          </w:p>
        </w:tc>
        <w:tc>
          <w:tcPr>
            <w:tcW w:w="2480" w:type="dxa"/>
            <w:tcBorders>
              <w:top w:val="nil"/>
              <w:left w:val="nil"/>
              <w:bottom w:val="single" w:color="auto" w:sz="4" w:space="0"/>
              <w:right w:val="single" w:color="auto" w:sz="4" w:space="0"/>
            </w:tcBorders>
            <w:shd w:val="clear" w:color="auto" w:fill="auto"/>
            <w:vAlign w:val="center"/>
          </w:tcPr>
          <w:p w14:paraId="2DC768AF">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数位，基数</w:t>
            </w:r>
          </w:p>
        </w:tc>
      </w:tr>
      <w:tr w14:paraId="64AB41B7">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0220D53C">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十六进制</w:t>
            </w:r>
          </w:p>
        </w:tc>
        <w:tc>
          <w:tcPr>
            <w:tcW w:w="1240" w:type="dxa"/>
            <w:tcBorders>
              <w:top w:val="nil"/>
              <w:left w:val="nil"/>
              <w:bottom w:val="single" w:color="auto" w:sz="4" w:space="0"/>
              <w:right w:val="single" w:color="auto" w:sz="4" w:space="0"/>
            </w:tcBorders>
            <w:shd w:val="clear" w:color="auto" w:fill="auto"/>
            <w:noWrap/>
            <w:vAlign w:val="center"/>
          </w:tcPr>
          <w:p w14:paraId="40A1016A">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7BC01633">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二进制数制与其他数制</w:t>
            </w:r>
          </w:p>
        </w:tc>
        <w:tc>
          <w:tcPr>
            <w:tcW w:w="2480" w:type="dxa"/>
            <w:tcBorders>
              <w:top w:val="nil"/>
              <w:left w:val="nil"/>
              <w:bottom w:val="single" w:color="auto" w:sz="4" w:space="0"/>
              <w:right w:val="single" w:color="auto" w:sz="4" w:space="0"/>
            </w:tcBorders>
            <w:shd w:val="clear" w:color="auto" w:fill="auto"/>
            <w:vAlign w:val="center"/>
          </w:tcPr>
          <w:p w14:paraId="13209971">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数位，基数</w:t>
            </w:r>
          </w:p>
        </w:tc>
      </w:tr>
      <w:tr w14:paraId="47BB0C43">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1904F621">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计算机常用的编码</w:t>
            </w:r>
          </w:p>
        </w:tc>
        <w:tc>
          <w:tcPr>
            <w:tcW w:w="1240" w:type="dxa"/>
            <w:tcBorders>
              <w:top w:val="nil"/>
              <w:left w:val="nil"/>
              <w:bottom w:val="single" w:color="auto" w:sz="4" w:space="0"/>
              <w:right w:val="single" w:color="auto" w:sz="4" w:space="0"/>
            </w:tcBorders>
            <w:shd w:val="clear" w:color="000000" w:fill="F4B7BE"/>
            <w:noWrap/>
            <w:vAlign w:val="center"/>
          </w:tcPr>
          <w:p w14:paraId="6E6311FF">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noWrap/>
            <w:vAlign w:val="center"/>
          </w:tcPr>
          <w:p w14:paraId="69B664D0">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计算机基础</w:t>
            </w:r>
          </w:p>
        </w:tc>
        <w:tc>
          <w:tcPr>
            <w:tcW w:w="2480" w:type="dxa"/>
            <w:tcBorders>
              <w:top w:val="nil"/>
              <w:left w:val="nil"/>
              <w:bottom w:val="single" w:color="auto" w:sz="4" w:space="0"/>
              <w:right w:val="single" w:color="auto" w:sz="4" w:space="0"/>
            </w:tcBorders>
            <w:shd w:val="clear" w:color="auto" w:fill="auto"/>
            <w:vAlign w:val="center"/>
          </w:tcPr>
          <w:p w14:paraId="15465F19">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79017F0A">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6DD2396F">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ASCII码</w:t>
            </w:r>
          </w:p>
        </w:tc>
        <w:tc>
          <w:tcPr>
            <w:tcW w:w="1240" w:type="dxa"/>
            <w:tcBorders>
              <w:top w:val="nil"/>
              <w:left w:val="nil"/>
              <w:bottom w:val="single" w:color="auto" w:sz="4" w:space="0"/>
              <w:right w:val="single" w:color="auto" w:sz="4" w:space="0"/>
            </w:tcBorders>
            <w:shd w:val="clear" w:color="auto" w:fill="auto"/>
            <w:noWrap/>
            <w:vAlign w:val="center"/>
          </w:tcPr>
          <w:p w14:paraId="34F24206">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4CDBACD5">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计算机常用的编码</w:t>
            </w:r>
          </w:p>
        </w:tc>
        <w:tc>
          <w:tcPr>
            <w:tcW w:w="2480" w:type="dxa"/>
            <w:tcBorders>
              <w:top w:val="nil"/>
              <w:left w:val="nil"/>
              <w:bottom w:val="single" w:color="auto" w:sz="4" w:space="0"/>
              <w:right w:val="single" w:color="auto" w:sz="4" w:space="0"/>
            </w:tcBorders>
            <w:shd w:val="clear" w:color="auto" w:fill="auto"/>
            <w:vAlign w:val="center"/>
          </w:tcPr>
          <w:p w14:paraId="22823A40">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2B1CD818">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4973A203">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Unicode编码</w:t>
            </w:r>
          </w:p>
        </w:tc>
        <w:tc>
          <w:tcPr>
            <w:tcW w:w="1240" w:type="dxa"/>
            <w:tcBorders>
              <w:top w:val="nil"/>
              <w:left w:val="nil"/>
              <w:bottom w:val="single" w:color="auto" w:sz="4" w:space="0"/>
              <w:right w:val="single" w:color="auto" w:sz="4" w:space="0"/>
            </w:tcBorders>
            <w:shd w:val="clear" w:color="000000" w:fill="F4B7BE"/>
            <w:noWrap/>
            <w:vAlign w:val="center"/>
          </w:tcPr>
          <w:p w14:paraId="741B1ED5">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noWrap/>
            <w:vAlign w:val="center"/>
          </w:tcPr>
          <w:p w14:paraId="4F7AD819">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计算机常用的编码</w:t>
            </w:r>
          </w:p>
        </w:tc>
        <w:tc>
          <w:tcPr>
            <w:tcW w:w="2480" w:type="dxa"/>
            <w:tcBorders>
              <w:top w:val="nil"/>
              <w:left w:val="nil"/>
              <w:bottom w:val="single" w:color="auto" w:sz="4" w:space="0"/>
              <w:right w:val="single" w:color="auto" w:sz="4" w:space="0"/>
            </w:tcBorders>
            <w:shd w:val="clear" w:color="auto" w:fill="auto"/>
            <w:vAlign w:val="center"/>
          </w:tcPr>
          <w:p w14:paraId="36C127B3">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65AD9E3F">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0C9AD0F0">
            <w:pPr>
              <w:widowControl/>
              <w:jc w:val="left"/>
              <w:rPr>
                <w:rFonts w:ascii="Times New Roman" w:hAnsi="Times New Roman" w:eastAsia="宋体" w:cs="Times New Roman"/>
                <w:color w:val="000000"/>
                <w:kern w:val="0"/>
                <w:sz w:val="20"/>
                <w:szCs w:val="20"/>
                <w14:ligatures w14:val="none"/>
              </w:rPr>
            </w:pPr>
            <w:r>
              <w:rPr>
                <w:rFonts w:ascii="Times New Roman" w:hAnsi="Times New Roman" w:eastAsia="宋体" w:cs="Times New Roman"/>
                <w:color w:val="000000"/>
                <w:kern w:val="0"/>
                <w:sz w:val="20"/>
                <w:szCs w:val="20"/>
                <w14:ligatures w14:val="none"/>
              </w:rPr>
              <w:t>UTF-8</w:t>
            </w:r>
            <w:r>
              <w:rPr>
                <w:rFonts w:ascii="Arial" w:hAnsi="Arial" w:eastAsia="宋体" w:cs="Arial"/>
                <w:color w:val="000000"/>
                <w:kern w:val="0"/>
                <w:sz w:val="20"/>
                <w:szCs w:val="20"/>
                <w14:ligatures w14:val="none"/>
              </w:rPr>
              <w:t>编码</w:t>
            </w:r>
          </w:p>
        </w:tc>
        <w:tc>
          <w:tcPr>
            <w:tcW w:w="1240" w:type="dxa"/>
            <w:tcBorders>
              <w:top w:val="nil"/>
              <w:left w:val="nil"/>
              <w:bottom w:val="single" w:color="auto" w:sz="4" w:space="0"/>
              <w:right w:val="single" w:color="auto" w:sz="4" w:space="0"/>
            </w:tcBorders>
            <w:shd w:val="clear" w:color="auto" w:fill="auto"/>
            <w:noWrap/>
            <w:vAlign w:val="center"/>
          </w:tcPr>
          <w:p w14:paraId="2A4E2DDA">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1441D38C">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Unicode编码</w:t>
            </w:r>
          </w:p>
        </w:tc>
        <w:tc>
          <w:tcPr>
            <w:tcW w:w="2480" w:type="dxa"/>
            <w:tcBorders>
              <w:top w:val="nil"/>
              <w:left w:val="nil"/>
              <w:bottom w:val="single" w:color="auto" w:sz="4" w:space="0"/>
              <w:right w:val="single" w:color="auto" w:sz="4" w:space="0"/>
            </w:tcBorders>
            <w:shd w:val="clear" w:color="auto" w:fill="auto"/>
            <w:vAlign w:val="center"/>
          </w:tcPr>
          <w:p w14:paraId="3C5D630C">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3FC999E9">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509CBD63">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计算机系统组成</w:t>
            </w:r>
          </w:p>
        </w:tc>
        <w:tc>
          <w:tcPr>
            <w:tcW w:w="1240" w:type="dxa"/>
            <w:tcBorders>
              <w:top w:val="nil"/>
              <w:left w:val="nil"/>
              <w:bottom w:val="single" w:color="auto" w:sz="4" w:space="0"/>
              <w:right w:val="single" w:color="auto" w:sz="4" w:space="0"/>
            </w:tcBorders>
            <w:shd w:val="clear" w:color="000000" w:fill="F4B7BE"/>
            <w:noWrap/>
            <w:vAlign w:val="center"/>
          </w:tcPr>
          <w:p w14:paraId="281A6B63">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noWrap/>
            <w:vAlign w:val="center"/>
          </w:tcPr>
          <w:p w14:paraId="18968870">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计算机基础</w:t>
            </w:r>
          </w:p>
        </w:tc>
        <w:tc>
          <w:tcPr>
            <w:tcW w:w="2480" w:type="dxa"/>
            <w:tcBorders>
              <w:top w:val="nil"/>
              <w:left w:val="nil"/>
              <w:bottom w:val="single" w:color="auto" w:sz="4" w:space="0"/>
              <w:right w:val="single" w:color="auto" w:sz="4" w:space="0"/>
            </w:tcBorders>
            <w:shd w:val="clear" w:color="auto" w:fill="auto"/>
            <w:vAlign w:val="center"/>
          </w:tcPr>
          <w:p w14:paraId="61FCF180">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4D270BD7">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34225464">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计算机硬件系统</w:t>
            </w:r>
          </w:p>
        </w:tc>
        <w:tc>
          <w:tcPr>
            <w:tcW w:w="1240" w:type="dxa"/>
            <w:tcBorders>
              <w:top w:val="nil"/>
              <w:left w:val="nil"/>
              <w:bottom w:val="single" w:color="auto" w:sz="4" w:space="0"/>
              <w:right w:val="single" w:color="auto" w:sz="4" w:space="0"/>
            </w:tcBorders>
            <w:shd w:val="clear" w:color="000000" w:fill="F4B7BE"/>
            <w:noWrap/>
            <w:vAlign w:val="center"/>
          </w:tcPr>
          <w:p w14:paraId="240C4484">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noWrap/>
            <w:vAlign w:val="center"/>
          </w:tcPr>
          <w:p w14:paraId="05AD3AAC">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计算机系统组成</w:t>
            </w:r>
          </w:p>
        </w:tc>
        <w:tc>
          <w:tcPr>
            <w:tcW w:w="2480" w:type="dxa"/>
            <w:tcBorders>
              <w:top w:val="nil"/>
              <w:left w:val="nil"/>
              <w:bottom w:val="single" w:color="auto" w:sz="4" w:space="0"/>
              <w:right w:val="single" w:color="auto" w:sz="4" w:space="0"/>
            </w:tcBorders>
            <w:shd w:val="clear" w:color="auto" w:fill="auto"/>
            <w:vAlign w:val="center"/>
          </w:tcPr>
          <w:p w14:paraId="61B08D3B">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013DBFCA">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6DFE1729">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运算器</w:t>
            </w:r>
          </w:p>
        </w:tc>
        <w:tc>
          <w:tcPr>
            <w:tcW w:w="1240" w:type="dxa"/>
            <w:tcBorders>
              <w:top w:val="nil"/>
              <w:left w:val="nil"/>
              <w:bottom w:val="single" w:color="auto" w:sz="4" w:space="0"/>
              <w:right w:val="single" w:color="auto" w:sz="4" w:space="0"/>
            </w:tcBorders>
            <w:shd w:val="clear" w:color="auto" w:fill="auto"/>
            <w:noWrap/>
            <w:vAlign w:val="center"/>
          </w:tcPr>
          <w:p w14:paraId="47CB7ADA">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6434D9E1">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计算机硬件系统</w:t>
            </w:r>
          </w:p>
        </w:tc>
        <w:tc>
          <w:tcPr>
            <w:tcW w:w="2480" w:type="dxa"/>
            <w:tcBorders>
              <w:top w:val="nil"/>
              <w:left w:val="nil"/>
              <w:bottom w:val="single" w:color="auto" w:sz="4" w:space="0"/>
              <w:right w:val="single" w:color="auto" w:sz="4" w:space="0"/>
            </w:tcBorders>
            <w:shd w:val="clear" w:color="auto" w:fill="auto"/>
            <w:vAlign w:val="center"/>
          </w:tcPr>
          <w:p w14:paraId="5A978107">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628D6C5D">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38F35E7B">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控制器</w:t>
            </w:r>
          </w:p>
        </w:tc>
        <w:tc>
          <w:tcPr>
            <w:tcW w:w="1240" w:type="dxa"/>
            <w:tcBorders>
              <w:top w:val="nil"/>
              <w:left w:val="nil"/>
              <w:bottom w:val="single" w:color="auto" w:sz="4" w:space="0"/>
              <w:right w:val="single" w:color="auto" w:sz="4" w:space="0"/>
            </w:tcBorders>
            <w:shd w:val="clear" w:color="auto" w:fill="auto"/>
            <w:noWrap/>
            <w:vAlign w:val="center"/>
          </w:tcPr>
          <w:p w14:paraId="6B7C7411">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207D9E3F">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计算机硬件系统</w:t>
            </w:r>
          </w:p>
        </w:tc>
        <w:tc>
          <w:tcPr>
            <w:tcW w:w="2480" w:type="dxa"/>
            <w:tcBorders>
              <w:top w:val="nil"/>
              <w:left w:val="nil"/>
              <w:bottom w:val="single" w:color="auto" w:sz="4" w:space="0"/>
              <w:right w:val="single" w:color="auto" w:sz="4" w:space="0"/>
            </w:tcBorders>
            <w:shd w:val="clear" w:color="auto" w:fill="auto"/>
            <w:vAlign w:val="center"/>
          </w:tcPr>
          <w:p w14:paraId="0E2CAA49">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0D70DD21">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66830E50">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存储器</w:t>
            </w:r>
          </w:p>
        </w:tc>
        <w:tc>
          <w:tcPr>
            <w:tcW w:w="1240" w:type="dxa"/>
            <w:tcBorders>
              <w:top w:val="nil"/>
              <w:left w:val="nil"/>
              <w:bottom w:val="single" w:color="auto" w:sz="4" w:space="0"/>
              <w:right w:val="single" w:color="auto" w:sz="4" w:space="0"/>
            </w:tcBorders>
            <w:shd w:val="clear" w:color="auto" w:fill="auto"/>
            <w:noWrap/>
            <w:vAlign w:val="center"/>
          </w:tcPr>
          <w:p w14:paraId="4CC90DCB">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582312D1">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计算机硬件系统</w:t>
            </w:r>
          </w:p>
        </w:tc>
        <w:tc>
          <w:tcPr>
            <w:tcW w:w="2480" w:type="dxa"/>
            <w:tcBorders>
              <w:top w:val="nil"/>
              <w:left w:val="nil"/>
              <w:bottom w:val="single" w:color="auto" w:sz="4" w:space="0"/>
              <w:right w:val="single" w:color="auto" w:sz="4" w:space="0"/>
            </w:tcBorders>
            <w:shd w:val="clear" w:color="auto" w:fill="auto"/>
            <w:vAlign w:val="center"/>
          </w:tcPr>
          <w:p w14:paraId="5495AF3F">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5CE7BAF2">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3DDFFB47">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输入设备和输出设备</w:t>
            </w:r>
          </w:p>
        </w:tc>
        <w:tc>
          <w:tcPr>
            <w:tcW w:w="1240" w:type="dxa"/>
            <w:tcBorders>
              <w:top w:val="nil"/>
              <w:left w:val="nil"/>
              <w:bottom w:val="single" w:color="auto" w:sz="4" w:space="0"/>
              <w:right w:val="single" w:color="auto" w:sz="4" w:space="0"/>
            </w:tcBorders>
            <w:shd w:val="clear" w:color="auto" w:fill="auto"/>
            <w:noWrap/>
            <w:vAlign w:val="center"/>
          </w:tcPr>
          <w:p w14:paraId="54B7A6C9">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24865E9D">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计算机硬件系统</w:t>
            </w:r>
          </w:p>
        </w:tc>
        <w:tc>
          <w:tcPr>
            <w:tcW w:w="2480" w:type="dxa"/>
            <w:tcBorders>
              <w:top w:val="nil"/>
              <w:left w:val="nil"/>
              <w:bottom w:val="single" w:color="auto" w:sz="4" w:space="0"/>
              <w:right w:val="single" w:color="auto" w:sz="4" w:space="0"/>
            </w:tcBorders>
            <w:shd w:val="clear" w:color="auto" w:fill="auto"/>
            <w:vAlign w:val="center"/>
          </w:tcPr>
          <w:p w14:paraId="51E86E99">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653B0239">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40FBCE2D">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操作系统</w:t>
            </w:r>
          </w:p>
        </w:tc>
        <w:tc>
          <w:tcPr>
            <w:tcW w:w="1240" w:type="dxa"/>
            <w:tcBorders>
              <w:top w:val="nil"/>
              <w:left w:val="nil"/>
              <w:bottom w:val="single" w:color="auto" w:sz="4" w:space="0"/>
              <w:right w:val="single" w:color="auto" w:sz="4" w:space="0"/>
            </w:tcBorders>
            <w:shd w:val="clear" w:color="000000" w:fill="F4B7BE"/>
            <w:noWrap/>
            <w:vAlign w:val="center"/>
          </w:tcPr>
          <w:p w14:paraId="17215C48">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noWrap/>
            <w:vAlign w:val="center"/>
          </w:tcPr>
          <w:p w14:paraId="75DDF804">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计算机基础</w:t>
            </w:r>
          </w:p>
        </w:tc>
        <w:tc>
          <w:tcPr>
            <w:tcW w:w="2480" w:type="dxa"/>
            <w:tcBorders>
              <w:top w:val="nil"/>
              <w:left w:val="nil"/>
              <w:bottom w:val="single" w:color="auto" w:sz="4" w:space="0"/>
              <w:right w:val="single" w:color="auto" w:sz="4" w:space="0"/>
            </w:tcBorders>
            <w:shd w:val="clear" w:color="auto" w:fill="auto"/>
            <w:vAlign w:val="center"/>
          </w:tcPr>
          <w:p w14:paraId="5F80A4B1">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1FCB8CBF">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23D14270">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程序设计语言</w:t>
            </w:r>
          </w:p>
        </w:tc>
        <w:tc>
          <w:tcPr>
            <w:tcW w:w="1240" w:type="dxa"/>
            <w:tcBorders>
              <w:top w:val="nil"/>
              <w:left w:val="nil"/>
              <w:bottom w:val="single" w:color="auto" w:sz="4" w:space="0"/>
              <w:right w:val="single" w:color="auto" w:sz="4" w:space="0"/>
            </w:tcBorders>
            <w:shd w:val="clear" w:color="000000" w:fill="F4B7BE"/>
            <w:noWrap/>
            <w:vAlign w:val="center"/>
          </w:tcPr>
          <w:p w14:paraId="2DEE9496">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noWrap/>
            <w:vAlign w:val="center"/>
          </w:tcPr>
          <w:p w14:paraId="34C7066D">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计算机基础</w:t>
            </w:r>
          </w:p>
        </w:tc>
        <w:tc>
          <w:tcPr>
            <w:tcW w:w="2480" w:type="dxa"/>
            <w:tcBorders>
              <w:top w:val="nil"/>
              <w:left w:val="nil"/>
              <w:bottom w:val="single" w:color="auto" w:sz="4" w:space="0"/>
              <w:right w:val="single" w:color="auto" w:sz="4" w:space="0"/>
            </w:tcBorders>
            <w:shd w:val="clear" w:color="auto" w:fill="auto"/>
            <w:vAlign w:val="center"/>
          </w:tcPr>
          <w:p w14:paraId="524E4575">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52A4F6E8">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5EE33CCC">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机器语言</w:t>
            </w:r>
          </w:p>
        </w:tc>
        <w:tc>
          <w:tcPr>
            <w:tcW w:w="1240" w:type="dxa"/>
            <w:tcBorders>
              <w:top w:val="nil"/>
              <w:left w:val="nil"/>
              <w:bottom w:val="single" w:color="auto" w:sz="4" w:space="0"/>
              <w:right w:val="single" w:color="auto" w:sz="4" w:space="0"/>
            </w:tcBorders>
            <w:shd w:val="clear" w:color="auto" w:fill="auto"/>
            <w:noWrap/>
            <w:vAlign w:val="center"/>
          </w:tcPr>
          <w:p w14:paraId="4EA04DE7">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76D9710E">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程序设计语言</w:t>
            </w:r>
          </w:p>
        </w:tc>
        <w:tc>
          <w:tcPr>
            <w:tcW w:w="2480" w:type="dxa"/>
            <w:tcBorders>
              <w:top w:val="nil"/>
              <w:left w:val="nil"/>
              <w:bottom w:val="single" w:color="auto" w:sz="4" w:space="0"/>
              <w:right w:val="single" w:color="auto" w:sz="4" w:space="0"/>
            </w:tcBorders>
            <w:shd w:val="clear" w:color="auto" w:fill="auto"/>
            <w:vAlign w:val="center"/>
          </w:tcPr>
          <w:p w14:paraId="0ED313A2">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639D84D3">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1DA0FFF2">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汇编语言</w:t>
            </w:r>
          </w:p>
        </w:tc>
        <w:tc>
          <w:tcPr>
            <w:tcW w:w="1240" w:type="dxa"/>
            <w:tcBorders>
              <w:top w:val="nil"/>
              <w:left w:val="nil"/>
              <w:bottom w:val="single" w:color="auto" w:sz="4" w:space="0"/>
              <w:right w:val="single" w:color="auto" w:sz="4" w:space="0"/>
            </w:tcBorders>
            <w:shd w:val="clear" w:color="auto" w:fill="auto"/>
            <w:noWrap/>
            <w:vAlign w:val="center"/>
          </w:tcPr>
          <w:p w14:paraId="44879C57">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21857CA4">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程序设计语言</w:t>
            </w:r>
          </w:p>
        </w:tc>
        <w:tc>
          <w:tcPr>
            <w:tcW w:w="2480" w:type="dxa"/>
            <w:tcBorders>
              <w:top w:val="nil"/>
              <w:left w:val="nil"/>
              <w:bottom w:val="single" w:color="auto" w:sz="4" w:space="0"/>
              <w:right w:val="single" w:color="auto" w:sz="4" w:space="0"/>
            </w:tcBorders>
            <w:shd w:val="clear" w:color="auto" w:fill="auto"/>
            <w:vAlign w:val="center"/>
          </w:tcPr>
          <w:p w14:paraId="190B5A8D">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33CA9436">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2CFD75EF">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高级语言</w:t>
            </w:r>
          </w:p>
        </w:tc>
        <w:tc>
          <w:tcPr>
            <w:tcW w:w="1240" w:type="dxa"/>
            <w:tcBorders>
              <w:top w:val="nil"/>
              <w:left w:val="nil"/>
              <w:bottom w:val="single" w:color="auto" w:sz="4" w:space="0"/>
              <w:right w:val="single" w:color="auto" w:sz="4" w:space="0"/>
            </w:tcBorders>
            <w:shd w:val="clear" w:color="auto" w:fill="auto"/>
            <w:noWrap/>
            <w:vAlign w:val="center"/>
          </w:tcPr>
          <w:p w14:paraId="12A21F27">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7091E006">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程序设计语言</w:t>
            </w:r>
          </w:p>
        </w:tc>
        <w:tc>
          <w:tcPr>
            <w:tcW w:w="2480" w:type="dxa"/>
            <w:tcBorders>
              <w:top w:val="nil"/>
              <w:left w:val="nil"/>
              <w:bottom w:val="single" w:color="auto" w:sz="4" w:space="0"/>
              <w:right w:val="single" w:color="auto" w:sz="4" w:space="0"/>
            </w:tcBorders>
            <w:shd w:val="clear" w:color="auto" w:fill="auto"/>
            <w:vAlign w:val="center"/>
          </w:tcPr>
          <w:p w14:paraId="274C439D">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5972B1CE">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7DA49B9A">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非过程化语言</w:t>
            </w:r>
          </w:p>
        </w:tc>
        <w:tc>
          <w:tcPr>
            <w:tcW w:w="1240" w:type="dxa"/>
            <w:tcBorders>
              <w:top w:val="nil"/>
              <w:left w:val="nil"/>
              <w:bottom w:val="single" w:color="auto" w:sz="4" w:space="0"/>
              <w:right w:val="single" w:color="auto" w:sz="4" w:space="0"/>
            </w:tcBorders>
            <w:shd w:val="clear" w:color="auto" w:fill="auto"/>
            <w:noWrap/>
            <w:vAlign w:val="center"/>
          </w:tcPr>
          <w:p w14:paraId="2EF267CB">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2484B289">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程序设计语言</w:t>
            </w:r>
          </w:p>
        </w:tc>
        <w:tc>
          <w:tcPr>
            <w:tcW w:w="2480" w:type="dxa"/>
            <w:tcBorders>
              <w:top w:val="nil"/>
              <w:left w:val="nil"/>
              <w:bottom w:val="single" w:color="auto" w:sz="4" w:space="0"/>
              <w:right w:val="single" w:color="auto" w:sz="4" w:space="0"/>
            </w:tcBorders>
            <w:shd w:val="clear" w:color="auto" w:fill="auto"/>
            <w:vAlign w:val="center"/>
          </w:tcPr>
          <w:p w14:paraId="11C1F8CE">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3BE883B6">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201C03CE">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Python语言介绍</w:t>
            </w:r>
          </w:p>
        </w:tc>
        <w:tc>
          <w:tcPr>
            <w:tcW w:w="1240" w:type="dxa"/>
            <w:tcBorders>
              <w:top w:val="nil"/>
              <w:left w:val="nil"/>
              <w:bottom w:val="single" w:color="auto" w:sz="4" w:space="0"/>
              <w:right w:val="single" w:color="auto" w:sz="4" w:space="0"/>
            </w:tcBorders>
            <w:shd w:val="clear" w:color="000000" w:fill="F4B7BE"/>
            <w:noWrap/>
            <w:vAlign w:val="center"/>
          </w:tcPr>
          <w:p w14:paraId="6DCAB2C0">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noWrap/>
            <w:vAlign w:val="center"/>
          </w:tcPr>
          <w:p w14:paraId="14386371">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Python语言概述</w:t>
            </w:r>
          </w:p>
        </w:tc>
        <w:tc>
          <w:tcPr>
            <w:tcW w:w="2480" w:type="dxa"/>
            <w:tcBorders>
              <w:top w:val="nil"/>
              <w:left w:val="nil"/>
              <w:bottom w:val="single" w:color="auto" w:sz="4" w:space="0"/>
              <w:right w:val="single" w:color="auto" w:sz="4" w:space="0"/>
            </w:tcBorders>
            <w:shd w:val="clear" w:color="auto" w:fill="auto"/>
            <w:vAlign w:val="center"/>
          </w:tcPr>
          <w:p w14:paraId="524BAAE9">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03E3DA44">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6211B981">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Python语言特点</w:t>
            </w:r>
          </w:p>
        </w:tc>
        <w:tc>
          <w:tcPr>
            <w:tcW w:w="1240" w:type="dxa"/>
            <w:tcBorders>
              <w:top w:val="nil"/>
              <w:left w:val="nil"/>
              <w:bottom w:val="single" w:color="auto" w:sz="4" w:space="0"/>
              <w:right w:val="single" w:color="auto" w:sz="4" w:space="0"/>
            </w:tcBorders>
            <w:shd w:val="clear" w:color="000000" w:fill="F4B7BE"/>
            <w:noWrap/>
            <w:vAlign w:val="center"/>
          </w:tcPr>
          <w:p w14:paraId="5D066247">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noWrap/>
            <w:vAlign w:val="center"/>
          </w:tcPr>
          <w:p w14:paraId="58F52485">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Python语言介绍</w:t>
            </w:r>
          </w:p>
        </w:tc>
        <w:tc>
          <w:tcPr>
            <w:tcW w:w="2480" w:type="dxa"/>
            <w:tcBorders>
              <w:top w:val="nil"/>
              <w:left w:val="nil"/>
              <w:bottom w:val="single" w:color="auto" w:sz="4" w:space="0"/>
              <w:right w:val="single" w:color="auto" w:sz="4" w:space="0"/>
            </w:tcBorders>
            <w:shd w:val="clear" w:color="auto" w:fill="auto"/>
            <w:vAlign w:val="center"/>
          </w:tcPr>
          <w:p w14:paraId="4F86DD47">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79DE4A77">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573924A4">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简单易学</w:t>
            </w:r>
          </w:p>
        </w:tc>
        <w:tc>
          <w:tcPr>
            <w:tcW w:w="1240" w:type="dxa"/>
            <w:tcBorders>
              <w:top w:val="nil"/>
              <w:left w:val="nil"/>
              <w:bottom w:val="single" w:color="auto" w:sz="4" w:space="0"/>
              <w:right w:val="single" w:color="auto" w:sz="4" w:space="0"/>
            </w:tcBorders>
            <w:shd w:val="clear" w:color="auto" w:fill="auto"/>
            <w:noWrap/>
            <w:vAlign w:val="center"/>
          </w:tcPr>
          <w:p w14:paraId="463F7B6C">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0C6EC1E4">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Python语言特点</w:t>
            </w:r>
          </w:p>
        </w:tc>
        <w:tc>
          <w:tcPr>
            <w:tcW w:w="2480" w:type="dxa"/>
            <w:tcBorders>
              <w:top w:val="nil"/>
              <w:left w:val="nil"/>
              <w:bottom w:val="single" w:color="auto" w:sz="4" w:space="0"/>
              <w:right w:val="single" w:color="auto" w:sz="4" w:space="0"/>
            </w:tcBorders>
            <w:shd w:val="clear" w:color="auto" w:fill="auto"/>
            <w:vAlign w:val="center"/>
          </w:tcPr>
          <w:p w14:paraId="101111A3">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0AA4F119">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5FDBB688">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免费、开源</w:t>
            </w:r>
          </w:p>
        </w:tc>
        <w:tc>
          <w:tcPr>
            <w:tcW w:w="1240" w:type="dxa"/>
            <w:tcBorders>
              <w:top w:val="nil"/>
              <w:left w:val="nil"/>
              <w:bottom w:val="single" w:color="auto" w:sz="4" w:space="0"/>
              <w:right w:val="single" w:color="auto" w:sz="4" w:space="0"/>
            </w:tcBorders>
            <w:shd w:val="clear" w:color="auto" w:fill="auto"/>
            <w:noWrap/>
            <w:vAlign w:val="center"/>
          </w:tcPr>
          <w:p w14:paraId="0AF670A0">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2B4B6F36">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Python语言特点</w:t>
            </w:r>
          </w:p>
        </w:tc>
        <w:tc>
          <w:tcPr>
            <w:tcW w:w="2480" w:type="dxa"/>
            <w:tcBorders>
              <w:top w:val="nil"/>
              <w:left w:val="nil"/>
              <w:bottom w:val="single" w:color="auto" w:sz="4" w:space="0"/>
              <w:right w:val="single" w:color="auto" w:sz="4" w:space="0"/>
            </w:tcBorders>
            <w:shd w:val="clear" w:color="auto" w:fill="auto"/>
            <w:vAlign w:val="center"/>
          </w:tcPr>
          <w:p w14:paraId="07F6303B">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63F1F1E6">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74C1FF41">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高级语言</w:t>
            </w:r>
          </w:p>
        </w:tc>
        <w:tc>
          <w:tcPr>
            <w:tcW w:w="1240" w:type="dxa"/>
            <w:tcBorders>
              <w:top w:val="nil"/>
              <w:left w:val="nil"/>
              <w:bottom w:val="single" w:color="auto" w:sz="4" w:space="0"/>
              <w:right w:val="single" w:color="auto" w:sz="4" w:space="0"/>
            </w:tcBorders>
            <w:shd w:val="clear" w:color="auto" w:fill="auto"/>
            <w:noWrap/>
            <w:vAlign w:val="center"/>
          </w:tcPr>
          <w:p w14:paraId="516A6323">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796A1FBC">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Python语言特点</w:t>
            </w:r>
          </w:p>
        </w:tc>
        <w:tc>
          <w:tcPr>
            <w:tcW w:w="2480" w:type="dxa"/>
            <w:tcBorders>
              <w:top w:val="nil"/>
              <w:left w:val="nil"/>
              <w:bottom w:val="single" w:color="auto" w:sz="4" w:space="0"/>
              <w:right w:val="single" w:color="auto" w:sz="4" w:space="0"/>
            </w:tcBorders>
            <w:shd w:val="clear" w:color="auto" w:fill="auto"/>
            <w:vAlign w:val="center"/>
          </w:tcPr>
          <w:p w14:paraId="77507052">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7C178AA0">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53D9E4FD">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可移植性</w:t>
            </w:r>
          </w:p>
        </w:tc>
        <w:tc>
          <w:tcPr>
            <w:tcW w:w="1240" w:type="dxa"/>
            <w:tcBorders>
              <w:top w:val="nil"/>
              <w:left w:val="nil"/>
              <w:bottom w:val="single" w:color="auto" w:sz="4" w:space="0"/>
              <w:right w:val="single" w:color="auto" w:sz="4" w:space="0"/>
            </w:tcBorders>
            <w:shd w:val="clear" w:color="auto" w:fill="auto"/>
            <w:noWrap/>
            <w:vAlign w:val="center"/>
          </w:tcPr>
          <w:p w14:paraId="69328EFB">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53A4218D">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Python语言特点</w:t>
            </w:r>
          </w:p>
        </w:tc>
        <w:tc>
          <w:tcPr>
            <w:tcW w:w="2480" w:type="dxa"/>
            <w:tcBorders>
              <w:top w:val="nil"/>
              <w:left w:val="nil"/>
              <w:bottom w:val="single" w:color="auto" w:sz="4" w:space="0"/>
              <w:right w:val="single" w:color="auto" w:sz="4" w:space="0"/>
            </w:tcBorders>
            <w:shd w:val="clear" w:color="auto" w:fill="auto"/>
            <w:vAlign w:val="center"/>
          </w:tcPr>
          <w:p w14:paraId="5AA80D6A">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2CC9CE3C">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2E2E0447">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可扩展性</w:t>
            </w:r>
          </w:p>
        </w:tc>
        <w:tc>
          <w:tcPr>
            <w:tcW w:w="1240" w:type="dxa"/>
            <w:tcBorders>
              <w:top w:val="nil"/>
              <w:left w:val="nil"/>
              <w:bottom w:val="single" w:color="auto" w:sz="4" w:space="0"/>
              <w:right w:val="single" w:color="auto" w:sz="4" w:space="0"/>
            </w:tcBorders>
            <w:shd w:val="clear" w:color="auto" w:fill="auto"/>
            <w:noWrap/>
            <w:vAlign w:val="center"/>
          </w:tcPr>
          <w:p w14:paraId="3666DDDA">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2359C7AB">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Python语言特点</w:t>
            </w:r>
          </w:p>
        </w:tc>
        <w:tc>
          <w:tcPr>
            <w:tcW w:w="2480" w:type="dxa"/>
            <w:tcBorders>
              <w:top w:val="nil"/>
              <w:left w:val="nil"/>
              <w:bottom w:val="single" w:color="auto" w:sz="4" w:space="0"/>
              <w:right w:val="single" w:color="auto" w:sz="4" w:space="0"/>
            </w:tcBorders>
            <w:shd w:val="clear" w:color="auto" w:fill="auto"/>
            <w:vAlign w:val="center"/>
          </w:tcPr>
          <w:p w14:paraId="464DABEF">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002E70AF">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54F9A88A">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丰富的库</w:t>
            </w:r>
          </w:p>
        </w:tc>
        <w:tc>
          <w:tcPr>
            <w:tcW w:w="1240" w:type="dxa"/>
            <w:tcBorders>
              <w:top w:val="nil"/>
              <w:left w:val="nil"/>
              <w:bottom w:val="single" w:color="auto" w:sz="4" w:space="0"/>
              <w:right w:val="single" w:color="auto" w:sz="4" w:space="0"/>
            </w:tcBorders>
            <w:shd w:val="clear" w:color="auto" w:fill="auto"/>
            <w:noWrap/>
            <w:vAlign w:val="center"/>
          </w:tcPr>
          <w:p w14:paraId="08C3A0AF">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53F8184A">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Python语言特点</w:t>
            </w:r>
          </w:p>
        </w:tc>
        <w:tc>
          <w:tcPr>
            <w:tcW w:w="2480" w:type="dxa"/>
            <w:tcBorders>
              <w:top w:val="nil"/>
              <w:left w:val="nil"/>
              <w:bottom w:val="single" w:color="auto" w:sz="4" w:space="0"/>
              <w:right w:val="single" w:color="auto" w:sz="4" w:space="0"/>
            </w:tcBorders>
            <w:shd w:val="clear" w:color="auto" w:fill="auto"/>
            <w:vAlign w:val="center"/>
          </w:tcPr>
          <w:p w14:paraId="6FC8A9FE">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7FDEF4CE">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10A5A359">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跨平台的脚本语言</w:t>
            </w:r>
          </w:p>
        </w:tc>
        <w:tc>
          <w:tcPr>
            <w:tcW w:w="1240" w:type="dxa"/>
            <w:tcBorders>
              <w:top w:val="nil"/>
              <w:left w:val="nil"/>
              <w:bottom w:val="single" w:color="auto" w:sz="4" w:space="0"/>
              <w:right w:val="single" w:color="auto" w:sz="4" w:space="0"/>
            </w:tcBorders>
            <w:shd w:val="clear" w:color="auto" w:fill="auto"/>
            <w:noWrap/>
            <w:vAlign w:val="center"/>
          </w:tcPr>
          <w:p w14:paraId="3D784288">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499D4244">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Python语言特点</w:t>
            </w:r>
          </w:p>
        </w:tc>
        <w:tc>
          <w:tcPr>
            <w:tcW w:w="2480" w:type="dxa"/>
            <w:tcBorders>
              <w:top w:val="nil"/>
              <w:left w:val="nil"/>
              <w:bottom w:val="single" w:color="auto" w:sz="4" w:space="0"/>
              <w:right w:val="single" w:color="auto" w:sz="4" w:space="0"/>
            </w:tcBorders>
            <w:shd w:val="clear" w:color="auto" w:fill="auto"/>
            <w:vAlign w:val="center"/>
          </w:tcPr>
          <w:p w14:paraId="3103F51C">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51B91A34">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27628789">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Python IDLE开发环境</w:t>
            </w:r>
          </w:p>
        </w:tc>
        <w:tc>
          <w:tcPr>
            <w:tcW w:w="1240" w:type="dxa"/>
            <w:tcBorders>
              <w:top w:val="nil"/>
              <w:left w:val="nil"/>
              <w:bottom w:val="single" w:color="auto" w:sz="4" w:space="0"/>
              <w:right w:val="single" w:color="auto" w:sz="4" w:space="0"/>
            </w:tcBorders>
            <w:shd w:val="clear" w:color="000000" w:fill="F4B7BE"/>
            <w:noWrap/>
            <w:vAlign w:val="center"/>
          </w:tcPr>
          <w:p w14:paraId="09F660A0">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noWrap/>
            <w:vAlign w:val="center"/>
          </w:tcPr>
          <w:p w14:paraId="4BE58309">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Python语言概述</w:t>
            </w:r>
          </w:p>
        </w:tc>
        <w:tc>
          <w:tcPr>
            <w:tcW w:w="2480" w:type="dxa"/>
            <w:tcBorders>
              <w:top w:val="nil"/>
              <w:left w:val="nil"/>
              <w:bottom w:val="single" w:color="auto" w:sz="4" w:space="0"/>
              <w:right w:val="single" w:color="auto" w:sz="4" w:space="0"/>
            </w:tcBorders>
            <w:shd w:val="clear" w:color="auto" w:fill="auto"/>
            <w:vAlign w:val="center"/>
          </w:tcPr>
          <w:p w14:paraId="3EE0D0DA">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09D512E2">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452F2305">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Python IDLE开发环境安装</w:t>
            </w:r>
          </w:p>
        </w:tc>
        <w:tc>
          <w:tcPr>
            <w:tcW w:w="1240" w:type="dxa"/>
            <w:tcBorders>
              <w:top w:val="nil"/>
              <w:left w:val="nil"/>
              <w:bottom w:val="single" w:color="auto" w:sz="4" w:space="0"/>
              <w:right w:val="single" w:color="auto" w:sz="4" w:space="0"/>
            </w:tcBorders>
            <w:shd w:val="clear" w:color="auto" w:fill="auto"/>
            <w:noWrap/>
            <w:vAlign w:val="center"/>
          </w:tcPr>
          <w:p w14:paraId="3C5F4066">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2D364AC5">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Python IDLE开发环境</w:t>
            </w:r>
          </w:p>
        </w:tc>
        <w:tc>
          <w:tcPr>
            <w:tcW w:w="2480" w:type="dxa"/>
            <w:tcBorders>
              <w:top w:val="nil"/>
              <w:left w:val="nil"/>
              <w:bottom w:val="single" w:color="auto" w:sz="4" w:space="0"/>
              <w:right w:val="single" w:color="auto" w:sz="4" w:space="0"/>
            </w:tcBorders>
            <w:shd w:val="clear" w:color="auto" w:fill="auto"/>
            <w:vAlign w:val="center"/>
          </w:tcPr>
          <w:p w14:paraId="16DF2682">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0DB37408">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4E4230C8">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运行Python程序</w:t>
            </w:r>
          </w:p>
        </w:tc>
        <w:tc>
          <w:tcPr>
            <w:tcW w:w="1240" w:type="dxa"/>
            <w:tcBorders>
              <w:top w:val="nil"/>
              <w:left w:val="nil"/>
              <w:bottom w:val="single" w:color="auto" w:sz="4" w:space="0"/>
              <w:right w:val="single" w:color="auto" w:sz="4" w:space="0"/>
            </w:tcBorders>
            <w:shd w:val="clear" w:color="auto" w:fill="auto"/>
            <w:noWrap/>
            <w:vAlign w:val="center"/>
          </w:tcPr>
          <w:p w14:paraId="5C5649D6">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755B8722">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Python IDLE开发环境</w:t>
            </w:r>
          </w:p>
        </w:tc>
        <w:tc>
          <w:tcPr>
            <w:tcW w:w="2480" w:type="dxa"/>
            <w:tcBorders>
              <w:top w:val="nil"/>
              <w:left w:val="nil"/>
              <w:bottom w:val="single" w:color="auto" w:sz="4" w:space="0"/>
              <w:right w:val="single" w:color="auto" w:sz="4" w:space="0"/>
            </w:tcBorders>
            <w:shd w:val="clear" w:color="auto" w:fill="auto"/>
            <w:vAlign w:val="center"/>
          </w:tcPr>
          <w:p w14:paraId="535C0EDF">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6382F963">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3877036A">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标识符和变量</w:t>
            </w:r>
          </w:p>
        </w:tc>
        <w:tc>
          <w:tcPr>
            <w:tcW w:w="1240" w:type="dxa"/>
            <w:tcBorders>
              <w:top w:val="nil"/>
              <w:left w:val="nil"/>
              <w:bottom w:val="single" w:color="auto" w:sz="4" w:space="0"/>
              <w:right w:val="single" w:color="auto" w:sz="4" w:space="0"/>
            </w:tcBorders>
            <w:shd w:val="clear" w:color="000000" w:fill="F4B7BE"/>
            <w:noWrap/>
            <w:vAlign w:val="center"/>
          </w:tcPr>
          <w:p w14:paraId="48CACF4D">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noWrap/>
            <w:vAlign w:val="center"/>
          </w:tcPr>
          <w:p w14:paraId="277F95FD">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Python语言概述</w:t>
            </w:r>
          </w:p>
        </w:tc>
        <w:tc>
          <w:tcPr>
            <w:tcW w:w="2480" w:type="dxa"/>
            <w:tcBorders>
              <w:top w:val="nil"/>
              <w:left w:val="nil"/>
              <w:bottom w:val="single" w:color="auto" w:sz="4" w:space="0"/>
              <w:right w:val="single" w:color="auto" w:sz="4" w:space="0"/>
            </w:tcBorders>
            <w:shd w:val="clear" w:color="auto" w:fill="auto"/>
            <w:vAlign w:val="center"/>
          </w:tcPr>
          <w:p w14:paraId="64A9DCA8">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75454E50">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32A63B6F">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标识符和关键字</w:t>
            </w:r>
          </w:p>
        </w:tc>
        <w:tc>
          <w:tcPr>
            <w:tcW w:w="1240" w:type="dxa"/>
            <w:tcBorders>
              <w:top w:val="nil"/>
              <w:left w:val="nil"/>
              <w:bottom w:val="single" w:color="auto" w:sz="4" w:space="0"/>
              <w:right w:val="single" w:color="auto" w:sz="4" w:space="0"/>
            </w:tcBorders>
            <w:shd w:val="clear" w:color="000000" w:fill="F4B7BE"/>
            <w:noWrap/>
            <w:vAlign w:val="center"/>
          </w:tcPr>
          <w:p w14:paraId="2E42DD74">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noWrap/>
            <w:vAlign w:val="center"/>
          </w:tcPr>
          <w:p w14:paraId="56367398">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标识符和变量</w:t>
            </w:r>
          </w:p>
        </w:tc>
        <w:tc>
          <w:tcPr>
            <w:tcW w:w="2480" w:type="dxa"/>
            <w:tcBorders>
              <w:top w:val="nil"/>
              <w:left w:val="nil"/>
              <w:bottom w:val="single" w:color="auto" w:sz="4" w:space="0"/>
              <w:right w:val="single" w:color="auto" w:sz="4" w:space="0"/>
            </w:tcBorders>
            <w:shd w:val="clear" w:color="auto" w:fill="auto"/>
            <w:vAlign w:val="center"/>
          </w:tcPr>
          <w:p w14:paraId="01FD80DD">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4FD4BD2E">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7EDA3D76">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标识符</w:t>
            </w:r>
          </w:p>
        </w:tc>
        <w:tc>
          <w:tcPr>
            <w:tcW w:w="1240" w:type="dxa"/>
            <w:tcBorders>
              <w:top w:val="nil"/>
              <w:left w:val="nil"/>
              <w:bottom w:val="single" w:color="auto" w:sz="4" w:space="0"/>
              <w:right w:val="single" w:color="auto" w:sz="4" w:space="0"/>
            </w:tcBorders>
            <w:shd w:val="clear" w:color="auto" w:fill="auto"/>
            <w:noWrap/>
            <w:vAlign w:val="center"/>
          </w:tcPr>
          <w:p w14:paraId="1574C617">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3BE01B53">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标识符和关键字</w:t>
            </w:r>
          </w:p>
        </w:tc>
        <w:tc>
          <w:tcPr>
            <w:tcW w:w="2480" w:type="dxa"/>
            <w:tcBorders>
              <w:top w:val="nil"/>
              <w:left w:val="nil"/>
              <w:bottom w:val="single" w:color="auto" w:sz="4" w:space="0"/>
              <w:right w:val="single" w:color="auto" w:sz="4" w:space="0"/>
            </w:tcBorders>
            <w:shd w:val="clear" w:color="auto" w:fill="auto"/>
            <w:vAlign w:val="center"/>
          </w:tcPr>
          <w:p w14:paraId="1F85171F">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43101530">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2F6A5B0A">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关键字</w:t>
            </w:r>
          </w:p>
        </w:tc>
        <w:tc>
          <w:tcPr>
            <w:tcW w:w="1240" w:type="dxa"/>
            <w:tcBorders>
              <w:top w:val="nil"/>
              <w:left w:val="nil"/>
              <w:bottom w:val="single" w:color="auto" w:sz="4" w:space="0"/>
              <w:right w:val="single" w:color="auto" w:sz="4" w:space="0"/>
            </w:tcBorders>
            <w:shd w:val="clear" w:color="auto" w:fill="auto"/>
            <w:noWrap/>
            <w:vAlign w:val="center"/>
          </w:tcPr>
          <w:p w14:paraId="1E33537F">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3216DFD7">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标识符和关键字</w:t>
            </w:r>
          </w:p>
        </w:tc>
        <w:tc>
          <w:tcPr>
            <w:tcW w:w="2480" w:type="dxa"/>
            <w:tcBorders>
              <w:top w:val="nil"/>
              <w:left w:val="nil"/>
              <w:bottom w:val="single" w:color="auto" w:sz="4" w:space="0"/>
              <w:right w:val="single" w:color="auto" w:sz="4" w:space="0"/>
            </w:tcBorders>
            <w:shd w:val="clear" w:color="auto" w:fill="auto"/>
            <w:vAlign w:val="center"/>
          </w:tcPr>
          <w:p w14:paraId="3296177E">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标识符</w:t>
            </w:r>
          </w:p>
        </w:tc>
      </w:tr>
      <w:tr w14:paraId="1FFB3922">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5B09B92A">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常量和变量</w:t>
            </w:r>
          </w:p>
        </w:tc>
        <w:tc>
          <w:tcPr>
            <w:tcW w:w="1240" w:type="dxa"/>
            <w:tcBorders>
              <w:top w:val="nil"/>
              <w:left w:val="nil"/>
              <w:bottom w:val="single" w:color="auto" w:sz="4" w:space="0"/>
              <w:right w:val="single" w:color="auto" w:sz="4" w:space="0"/>
            </w:tcBorders>
            <w:shd w:val="clear" w:color="000000" w:fill="F4B7BE"/>
            <w:noWrap/>
            <w:vAlign w:val="center"/>
          </w:tcPr>
          <w:p w14:paraId="1F115B39">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noWrap/>
            <w:vAlign w:val="center"/>
          </w:tcPr>
          <w:p w14:paraId="77E560D0">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标识符和变量</w:t>
            </w:r>
          </w:p>
        </w:tc>
        <w:tc>
          <w:tcPr>
            <w:tcW w:w="2480" w:type="dxa"/>
            <w:tcBorders>
              <w:top w:val="nil"/>
              <w:left w:val="nil"/>
              <w:bottom w:val="single" w:color="auto" w:sz="4" w:space="0"/>
              <w:right w:val="single" w:color="auto" w:sz="4" w:space="0"/>
            </w:tcBorders>
            <w:shd w:val="clear" w:color="auto" w:fill="auto"/>
            <w:vAlign w:val="center"/>
          </w:tcPr>
          <w:p w14:paraId="35BFF3DD">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631BFD1D">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03CB8AA6">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常量</w:t>
            </w:r>
          </w:p>
        </w:tc>
        <w:tc>
          <w:tcPr>
            <w:tcW w:w="1240" w:type="dxa"/>
            <w:tcBorders>
              <w:top w:val="nil"/>
              <w:left w:val="nil"/>
              <w:bottom w:val="single" w:color="auto" w:sz="4" w:space="0"/>
              <w:right w:val="single" w:color="auto" w:sz="4" w:space="0"/>
            </w:tcBorders>
            <w:shd w:val="clear" w:color="auto" w:fill="auto"/>
            <w:noWrap/>
            <w:vAlign w:val="center"/>
          </w:tcPr>
          <w:p w14:paraId="3292A5BF">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3EED6701">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常量和变量</w:t>
            </w:r>
          </w:p>
        </w:tc>
        <w:tc>
          <w:tcPr>
            <w:tcW w:w="2480" w:type="dxa"/>
            <w:tcBorders>
              <w:top w:val="nil"/>
              <w:left w:val="nil"/>
              <w:bottom w:val="single" w:color="auto" w:sz="4" w:space="0"/>
              <w:right w:val="single" w:color="auto" w:sz="4" w:space="0"/>
            </w:tcBorders>
            <w:shd w:val="clear" w:color="auto" w:fill="auto"/>
            <w:vAlign w:val="center"/>
          </w:tcPr>
          <w:p w14:paraId="34956A4E">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128FBE79">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43CA2604">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变量</w:t>
            </w:r>
          </w:p>
        </w:tc>
        <w:tc>
          <w:tcPr>
            <w:tcW w:w="1240" w:type="dxa"/>
            <w:tcBorders>
              <w:top w:val="nil"/>
              <w:left w:val="nil"/>
              <w:bottom w:val="single" w:color="auto" w:sz="4" w:space="0"/>
              <w:right w:val="single" w:color="auto" w:sz="4" w:space="0"/>
            </w:tcBorders>
            <w:shd w:val="clear" w:color="auto" w:fill="auto"/>
            <w:noWrap/>
            <w:vAlign w:val="center"/>
          </w:tcPr>
          <w:p w14:paraId="3D21312F">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3D68A7B9">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常量和变量</w:t>
            </w:r>
          </w:p>
        </w:tc>
        <w:tc>
          <w:tcPr>
            <w:tcW w:w="2480" w:type="dxa"/>
            <w:tcBorders>
              <w:top w:val="nil"/>
              <w:left w:val="nil"/>
              <w:bottom w:val="single" w:color="auto" w:sz="4" w:space="0"/>
              <w:right w:val="single" w:color="auto" w:sz="4" w:space="0"/>
            </w:tcBorders>
            <w:shd w:val="clear" w:color="auto" w:fill="auto"/>
            <w:vAlign w:val="center"/>
          </w:tcPr>
          <w:p w14:paraId="72F74144">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47BDD54C">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2F8AE9AC">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输入及输出函数</w:t>
            </w:r>
          </w:p>
        </w:tc>
        <w:tc>
          <w:tcPr>
            <w:tcW w:w="1240" w:type="dxa"/>
            <w:tcBorders>
              <w:top w:val="nil"/>
              <w:left w:val="nil"/>
              <w:bottom w:val="single" w:color="auto" w:sz="4" w:space="0"/>
              <w:right w:val="single" w:color="auto" w:sz="4" w:space="0"/>
            </w:tcBorders>
            <w:shd w:val="clear" w:color="000000" w:fill="F4B7BE"/>
            <w:noWrap/>
            <w:vAlign w:val="center"/>
          </w:tcPr>
          <w:p w14:paraId="7F332A6C">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noWrap/>
            <w:vAlign w:val="center"/>
          </w:tcPr>
          <w:p w14:paraId="68EF6140">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Python语言概述</w:t>
            </w:r>
          </w:p>
        </w:tc>
        <w:tc>
          <w:tcPr>
            <w:tcW w:w="2480" w:type="dxa"/>
            <w:tcBorders>
              <w:top w:val="nil"/>
              <w:left w:val="nil"/>
              <w:bottom w:val="single" w:color="auto" w:sz="4" w:space="0"/>
              <w:right w:val="single" w:color="auto" w:sz="4" w:space="0"/>
            </w:tcBorders>
            <w:shd w:val="clear" w:color="auto" w:fill="auto"/>
            <w:vAlign w:val="center"/>
          </w:tcPr>
          <w:p w14:paraId="4272C35E">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2773C43B">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58ACB0E1">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输入函数</w:t>
            </w:r>
          </w:p>
        </w:tc>
        <w:tc>
          <w:tcPr>
            <w:tcW w:w="1240" w:type="dxa"/>
            <w:tcBorders>
              <w:top w:val="nil"/>
              <w:left w:val="nil"/>
              <w:bottom w:val="single" w:color="auto" w:sz="4" w:space="0"/>
              <w:right w:val="single" w:color="auto" w:sz="4" w:space="0"/>
            </w:tcBorders>
            <w:shd w:val="clear" w:color="auto" w:fill="auto"/>
            <w:noWrap/>
            <w:vAlign w:val="center"/>
          </w:tcPr>
          <w:p w14:paraId="740A93A2">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54CE9D45">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输入及输出函数</w:t>
            </w:r>
          </w:p>
        </w:tc>
        <w:tc>
          <w:tcPr>
            <w:tcW w:w="2480" w:type="dxa"/>
            <w:tcBorders>
              <w:top w:val="nil"/>
              <w:left w:val="nil"/>
              <w:bottom w:val="single" w:color="auto" w:sz="4" w:space="0"/>
              <w:right w:val="single" w:color="auto" w:sz="4" w:space="0"/>
            </w:tcBorders>
            <w:shd w:val="clear" w:color="auto" w:fill="auto"/>
            <w:vAlign w:val="center"/>
          </w:tcPr>
          <w:p w14:paraId="15743DCE">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28F837EF">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1F3BCE59">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输出函数</w:t>
            </w:r>
          </w:p>
        </w:tc>
        <w:tc>
          <w:tcPr>
            <w:tcW w:w="1240" w:type="dxa"/>
            <w:tcBorders>
              <w:top w:val="nil"/>
              <w:left w:val="nil"/>
              <w:bottom w:val="single" w:color="auto" w:sz="4" w:space="0"/>
              <w:right w:val="single" w:color="auto" w:sz="4" w:space="0"/>
            </w:tcBorders>
            <w:shd w:val="clear" w:color="auto" w:fill="auto"/>
            <w:noWrap/>
            <w:vAlign w:val="center"/>
          </w:tcPr>
          <w:p w14:paraId="5467E7AD">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312FAC4B">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输入及输出函数</w:t>
            </w:r>
          </w:p>
        </w:tc>
        <w:tc>
          <w:tcPr>
            <w:tcW w:w="2480" w:type="dxa"/>
            <w:tcBorders>
              <w:top w:val="nil"/>
              <w:left w:val="nil"/>
              <w:bottom w:val="single" w:color="auto" w:sz="4" w:space="0"/>
              <w:right w:val="single" w:color="auto" w:sz="4" w:space="0"/>
            </w:tcBorders>
            <w:shd w:val="clear" w:color="auto" w:fill="auto"/>
            <w:vAlign w:val="center"/>
          </w:tcPr>
          <w:p w14:paraId="0CF187ED">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06466E62">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5586A570">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用Python语言编写程序</w:t>
            </w:r>
          </w:p>
        </w:tc>
        <w:tc>
          <w:tcPr>
            <w:tcW w:w="1240" w:type="dxa"/>
            <w:tcBorders>
              <w:top w:val="nil"/>
              <w:left w:val="nil"/>
              <w:bottom w:val="single" w:color="auto" w:sz="4" w:space="0"/>
              <w:right w:val="single" w:color="auto" w:sz="4" w:space="0"/>
            </w:tcBorders>
            <w:shd w:val="clear" w:color="000000" w:fill="F4B7BE"/>
            <w:noWrap/>
            <w:vAlign w:val="center"/>
          </w:tcPr>
          <w:p w14:paraId="29859CD2">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noWrap/>
            <w:vAlign w:val="center"/>
          </w:tcPr>
          <w:p w14:paraId="05DDE3AF">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c>
          <w:tcPr>
            <w:tcW w:w="2480" w:type="dxa"/>
            <w:tcBorders>
              <w:top w:val="nil"/>
              <w:left w:val="nil"/>
              <w:bottom w:val="single" w:color="auto" w:sz="4" w:space="0"/>
              <w:right w:val="single" w:color="auto" w:sz="4" w:space="0"/>
            </w:tcBorders>
            <w:shd w:val="clear" w:color="auto" w:fill="auto"/>
            <w:vAlign w:val="center"/>
          </w:tcPr>
          <w:p w14:paraId="2C745750">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2F74C342">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570562AB">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数字类型</w:t>
            </w:r>
          </w:p>
        </w:tc>
        <w:tc>
          <w:tcPr>
            <w:tcW w:w="1240" w:type="dxa"/>
            <w:tcBorders>
              <w:top w:val="nil"/>
              <w:left w:val="nil"/>
              <w:bottom w:val="single" w:color="auto" w:sz="4" w:space="0"/>
              <w:right w:val="single" w:color="auto" w:sz="4" w:space="0"/>
            </w:tcBorders>
            <w:shd w:val="clear" w:color="000000" w:fill="F4B7BE"/>
            <w:noWrap/>
            <w:vAlign w:val="center"/>
          </w:tcPr>
          <w:p w14:paraId="04A71563">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noWrap/>
            <w:vAlign w:val="center"/>
          </w:tcPr>
          <w:p w14:paraId="18EC3396">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用Python语言编写程序</w:t>
            </w:r>
          </w:p>
        </w:tc>
        <w:tc>
          <w:tcPr>
            <w:tcW w:w="2480" w:type="dxa"/>
            <w:tcBorders>
              <w:top w:val="nil"/>
              <w:left w:val="nil"/>
              <w:bottom w:val="single" w:color="auto" w:sz="4" w:space="0"/>
              <w:right w:val="single" w:color="auto" w:sz="4" w:space="0"/>
            </w:tcBorders>
            <w:shd w:val="clear" w:color="auto" w:fill="auto"/>
            <w:vAlign w:val="center"/>
          </w:tcPr>
          <w:p w14:paraId="3883B2F2">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5D60F04B">
        <w:tblPrEx>
          <w:tblCellMar>
            <w:top w:w="0" w:type="dxa"/>
            <w:left w:w="108" w:type="dxa"/>
            <w:bottom w:w="0" w:type="dxa"/>
            <w:right w:w="108" w:type="dxa"/>
          </w:tblCellMar>
        </w:tblPrEx>
        <w:trPr>
          <w:trHeight w:val="576"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2D73908C">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整数</w:t>
            </w:r>
          </w:p>
        </w:tc>
        <w:tc>
          <w:tcPr>
            <w:tcW w:w="1240" w:type="dxa"/>
            <w:tcBorders>
              <w:top w:val="nil"/>
              <w:left w:val="nil"/>
              <w:bottom w:val="single" w:color="auto" w:sz="4" w:space="0"/>
              <w:right w:val="single" w:color="auto" w:sz="4" w:space="0"/>
            </w:tcBorders>
            <w:shd w:val="clear" w:color="auto" w:fill="auto"/>
            <w:noWrap/>
            <w:vAlign w:val="center"/>
          </w:tcPr>
          <w:p w14:paraId="457D0EF8">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69B41E34">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数字类型</w:t>
            </w:r>
          </w:p>
        </w:tc>
        <w:tc>
          <w:tcPr>
            <w:tcW w:w="2480" w:type="dxa"/>
            <w:tcBorders>
              <w:top w:val="nil"/>
              <w:left w:val="nil"/>
              <w:bottom w:val="single" w:color="auto" w:sz="4" w:space="0"/>
              <w:right w:val="single" w:color="auto" w:sz="4" w:space="0"/>
            </w:tcBorders>
            <w:shd w:val="clear" w:color="auto" w:fill="auto"/>
            <w:vAlign w:val="center"/>
          </w:tcPr>
          <w:p w14:paraId="3DF79020">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二进制数，十进制，八进制，十六进制</w:t>
            </w:r>
          </w:p>
        </w:tc>
      </w:tr>
      <w:tr w14:paraId="0EB76F81">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6AEF50D3">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浮点数</w:t>
            </w:r>
          </w:p>
        </w:tc>
        <w:tc>
          <w:tcPr>
            <w:tcW w:w="1240" w:type="dxa"/>
            <w:tcBorders>
              <w:top w:val="nil"/>
              <w:left w:val="nil"/>
              <w:bottom w:val="single" w:color="auto" w:sz="4" w:space="0"/>
              <w:right w:val="single" w:color="auto" w:sz="4" w:space="0"/>
            </w:tcBorders>
            <w:shd w:val="clear" w:color="auto" w:fill="auto"/>
            <w:noWrap/>
            <w:vAlign w:val="center"/>
          </w:tcPr>
          <w:p w14:paraId="79FC97D9">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6A5A60EE">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数字类型</w:t>
            </w:r>
          </w:p>
        </w:tc>
        <w:tc>
          <w:tcPr>
            <w:tcW w:w="2480" w:type="dxa"/>
            <w:tcBorders>
              <w:top w:val="nil"/>
              <w:left w:val="nil"/>
              <w:bottom w:val="single" w:color="auto" w:sz="4" w:space="0"/>
              <w:right w:val="single" w:color="auto" w:sz="4" w:space="0"/>
            </w:tcBorders>
            <w:shd w:val="clear" w:color="auto" w:fill="auto"/>
            <w:vAlign w:val="center"/>
          </w:tcPr>
          <w:p w14:paraId="28458977">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6C4DBBE0">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2E3D501A">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复数</w:t>
            </w:r>
          </w:p>
        </w:tc>
        <w:tc>
          <w:tcPr>
            <w:tcW w:w="1240" w:type="dxa"/>
            <w:tcBorders>
              <w:top w:val="nil"/>
              <w:left w:val="nil"/>
              <w:bottom w:val="single" w:color="auto" w:sz="4" w:space="0"/>
              <w:right w:val="single" w:color="auto" w:sz="4" w:space="0"/>
            </w:tcBorders>
            <w:shd w:val="clear" w:color="auto" w:fill="auto"/>
            <w:noWrap/>
            <w:vAlign w:val="center"/>
          </w:tcPr>
          <w:p w14:paraId="0136BDAE">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2C177396">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数字类型</w:t>
            </w:r>
          </w:p>
        </w:tc>
        <w:tc>
          <w:tcPr>
            <w:tcW w:w="2480" w:type="dxa"/>
            <w:tcBorders>
              <w:top w:val="nil"/>
              <w:left w:val="nil"/>
              <w:bottom w:val="single" w:color="auto" w:sz="4" w:space="0"/>
              <w:right w:val="single" w:color="auto" w:sz="4" w:space="0"/>
            </w:tcBorders>
            <w:shd w:val="clear" w:color="auto" w:fill="auto"/>
            <w:vAlign w:val="center"/>
          </w:tcPr>
          <w:p w14:paraId="1AB9FDE3">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13C076FA">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7D2D70BA">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数学库（math库）的使用</w:t>
            </w:r>
          </w:p>
        </w:tc>
        <w:tc>
          <w:tcPr>
            <w:tcW w:w="1240" w:type="dxa"/>
            <w:tcBorders>
              <w:top w:val="nil"/>
              <w:left w:val="nil"/>
              <w:bottom w:val="single" w:color="auto" w:sz="4" w:space="0"/>
              <w:right w:val="single" w:color="auto" w:sz="4" w:space="0"/>
            </w:tcBorders>
            <w:shd w:val="clear" w:color="auto" w:fill="auto"/>
            <w:noWrap/>
            <w:vAlign w:val="center"/>
          </w:tcPr>
          <w:p w14:paraId="534A8AD4">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6DBCB936">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数字类型</w:t>
            </w:r>
          </w:p>
        </w:tc>
        <w:tc>
          <w:tcPr>
            <w:tcW w:w="2480" w:type="dxa"/>
            <w:tcBorders>
              <w:top w:val="nil"/>
              <w:left w:val="nil"/>
              <w:bottom w:val="single" w:color="auto" w:sz="4" w:space="0"/>
              <w:right w:val="single" w:color="auto" w:sz="4" w:space="0"/>
            </w:tcBorders>
            <w:shd w:val="clear" w:color="auto" w:fill="auto"/>
            <w:vAlign w:val="center"/>
          </w:tcPr>
          <w:p w14:paraId="7C1A306B">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38D18595">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59A12345">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字符串</w:t>
            </w:r>
          </w:p>
        </w:tc>
        <w:tc>
          <w:tcPr>
            <w:tcW w:w="1240" w:type="dxa"/>
            <w:tcBorders>
              <w:top w:val="nil"/>
              <w:left w:val="nil"/>
              <w:bottom w:val="single" w:color="auto" w:sz="4" w:space="0"/>
              <w:right w:val="single" w:color="auto" w:sz="4" w:space="0"/>
            </w:tcBorders>
            <w:shd w:val="clear" w:color="auto" w:fill="auto"/>
            <w:noWrap/>
            <w:vAlign w:val="center"/>
          </w:tcPr>
          <w:p w14:paraId="15D2EEBA">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581D152F">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用Python语言编写程序</w:t>
            </w:r>
          </w:p>
        </w:tc>
        <w:tc>
          <w:tcPr>
            <w:tcW w:w="2480" w:type="dxa"/>
            <w:tcBorders>
              <w:top w:val="nil"/>
              <w:left w:val="nil"/>
              <w:bottom w:val="single" w:color="auto" w:sz="4" w:space="0"/>
              <w:right w:val="single" w:color="auto" w:sz="4" w:space="0"/>
            </w:tcBorders>
            <w:shd w:val="clear" w:color="auto" w:fill="auto"/>
            <w:vAlign w:val="center"/>
          </w:tcPr>
          <w:p w14:paraId="6EC28E14">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02A8E44E">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58FE89C2">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布尔值、空值和列表</w:t>
            </w:r>
          </w:p>
        </w:tc>
        <w:tc>
          <w:tcPr>
            <w:tcW w:w="1240" w:type="dxa"/>
            <w:tcBorders>
              <w:top w:val="nil"/>
              <w:left w:val="nil"/>
              <w:bottom w:val="single" w:color="auto" w:sz="4" w:space="0"/>
              <w:right w:val="single" w:color="auto" w:sz="4" w:space="0"/>
            </w:tcBorders>
            <w:shd w:val="clear" w:color="000000" w:fill="F4B7BE"/>
            <w:noWrap/>
            <w:vAlign w:val="center"/>
          </w:tcPr>
          <w:p w14:paraId="37F7AF25">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noWrap/>
            <w:vAlign w:val="center"/>
          </w:tcPr>
          <w:p w14:paraId="3406E5D9">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用Python语言编写程序</w:t>
            </w:r>
          </w:p>
        </w:tc>
        <w:tc>
          <w:tcPr>
            <w:tcW w:w="2480" w:type="dxa"/>
            <w:tcBorders>
              <w:top w:val="nil"/>
              <w:left w:val="nil"/>
              <w:bottom w:val="single" w:color="auto" w:sz="4" w:space="0"/>
              <w:right w:val="single" w:color="auto" w:sz="4" w:space="0"/>
            </w:tcBorders>
            <w:shd w:val="clear" w:color="auto" w:fill="auto"/>
            <w:vAlign w:val="center"/>
          </w:tcPr>
          <w:p w14:paraId="07AC93A5">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0E847489">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244B4321">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布尔值</w:t>
            </w:r>
          </w:p>
        </w:tc>
        <w:tc>
          <w:tcPr>
            <w:tcW w:w="1240" w:type="dxa"/>
            <w:tcBorders>
              <w:top w:val="nil"/>
              <w:left w:val="nil"/>
              <w:bottom w:val="single" w:color="auto" w:sz="4" w:space="0"/>
              <w:right w:val="single" w:color="auto" w:sz="4" w:space="0"/>
            </w:tcBorders>
            <w:shd w:val="clear" w:color="auto" w:fill="auto"/>
            <w:noWrap/>
            <w:vAlign w:val="center"/>
          </w:tcPr>
          <w:p w14:paraId="765B04B5">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1CD07BAF">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布尔值、空值和列表</w:t>
            </w:r>
          </w:p>
        </w:tc>
        <w:tc>
          <w:tcPr>
            <w:tcW w:w="2480" w:type="dxa"/>
            <w:tcBorders>
              <w:top w:val="nil"/>
              <w:left w:val="nil"/>
              <w:bottom w:val="single" w:color="auto" w:sz="4" w:space="0"/>
              <w:right w:val="single" w:color="auto" w:sz="4" w:space="0"/>
            </w:tcBorders>
            <w:shd w:val="clear" w:color="auto" w:fill="auto"/>
            <w:vAlign w:val="center"/>
          </w:tcPr>
          <w:p w14:paraId="052599A8">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4772D093">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0A776F95">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关系运算符</w:t>
            </w:r>
          </w:p>
        </w:tc>
        <w:tc>
          <w:tcPr>
            <w:tcW w:w="1240" w:type="dxa"/>
            <w:tcBorders>
              <w:top w:val="nil"/>
              <w:left w:val="nil"/>
              <w:bottom w:val="single" w:color="auto" w:sz="4" w:space="0"/>
              <w:right w:val="single" w:color="auto" w:sz="4" w:space="0"/>
            </w:tcBorders>
            <w:shd w:val="clear" w:color="auto" w:fill="auto"/>
            <w:noWrap/>
            <w:vAlign w:val="center"/>
          </w:tcPr>
          <w:p w14:paraId="2300695E">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61D70480">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布尔值、空值和列表</w:t>
            </w:r>
          </w:p>
        </w:tc>
        <w:tc>
          <w:tcPr>
            <w:tcW w:w="2480" w:type="dxa"/>
            <w:tcBorders>
              <w:top w:val="nil"/>
              <w:left w:val="nil"/>
              <w:bottom w:val="single" w:color="auto" w:sz="4" w:space="0"/>
              <w:right w:val="single" w:color="auto" w:sz="4" w:space="0"/>
            </w:tcBorders>
            <w:shd w:val="clear" w:color="auto" w:fill="auto"/>
            <w:vAlign w:val="center"/>
          </w:tcPr>
          <w:p w14:paraId="10D49C09">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42165E14">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1AB85FEF">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逻辑运算符</w:t>
            </w:r>
          </w:p>
        </w:tc>
        <w:tc>
          <w:tcPr>
            <w:tcW w:w="1240" w:type="dxa"/>
            <w:tcBorders>
              <w:top w:val="nil"/>
              <w:left w:val="nil"/>
              <w:bottom w:val="single" w:color="auto" w:sz="4" w:space="0"/>
              <w:right w:val="single" w:color="auto" w:sz="4" w:space="0"/>
            </w:tcBorders>
            <w:shd w:val="clear" w:color="auto" w:fill="auto"/>
            <w:noWrap/>
            <w:vAlign w:val="center"/>
          </w:tcPr>
          <w:p w14:paraId="2E452712">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2DF8AFD0">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布尔值、空值和列表</w:t>
            </w:r>
          </w:p>
        </w:tc>
        <w:tc>
          <w:tcPr>
            <w:tcW w:w="2480" w:type="dxa"/>
            <w:tcBorders>
              <w:top w:val="nil"/>
              <w:left w:val="nil"/>
              <w:bottom w:val="single" w:color="auto" w:sz="4" w:space="0"/>
              <w:right w:val="single" w:color="auto" w:sz="4" w:space="0"/>
            </w:tcBorders>
            <w:shd w:val="clear" w:color="auto" w:fill="auto"/>
            <w:vAlign w:val="center"/>
          </w:tcPr>
          <w:p w14:paraId="387D82F9">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58CBC1E9">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6F23F403">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空值</w:t>
            </w:r>
          </w:p>
        </w:tc>
        <w:tc>
          <w:tcPr>
            <w:tcW w:w="1240" w:type="dxa"/>
            <w:tcBorders>
              <w:top w:val="nil"/>
              <w:left w:val="nil"/>
              <w:bottom w:val="single" w:color="auto" w:sz="4" w:space="0"/>
              <w:right w:val="single" w:color="auto" w:sz="4" w:space="0"/>
            </w:tcBorders>
            <w:shd w:val="clear" w:color="auto" w:fill="auto"/>
            <w:noWrap/>
            <w:vAlign w:val="center"/>
          </w:tcPr>
          <w:p w14:paraId="5155139F">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47DE9068">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布尔值、空值和列表</w:t>
            </w:r>
          </w:p>
        </w:tc>
        <w:tc>
          <w:tcPr>
            <w:tcW w:w="2480" w:type="dxa"/>
            <w:tcBorders>
              <w:top w:val="nil"/>
              <w:left w:val="nil"/>
              <w:bottom w:val="single" w:color="auto" w:sz="4" w:space="0"/>
              <w:right w:val="single" w:color="auto" w:sz="4" w:space="0"/>
            </w:tcBorders>
            <w:shd w:val="clear" w:color="auto" w:fill="auto"/>
            <w:vAlign w:val="center"/>
          </w:tcPr>
          <w:p w14:paraId="4056B0DC">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7AA01057">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1BDAE741">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运算符的优先级和结合性</w:t>
            </w:r>
          </w:p>
        </w:tc>
        <w:tc>
          <w:tcPr>
            <w:tcW w:w="1240" w:type="dxa"/>
            <w:tcBorders>
              <w:top w:val="nil"/>
              <w:left w:val="nil"/>
              <w:bottom w:val="single" w:color="auto" w:sz="4" w:space="0"/>
              <w:right w:val="single" w:color="auto" w:sz="4" w:space="0"/>
            </w:tcBorders>
            <w:shd w:val="clear" w:color="auto" w:fill="auto"/>
            <w:noWrap/>
            <w:vAlign w:val="center"/>
          </w:tcPr>
          <w:p w14:paraId="37E679C3">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1FD9FCD1">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布尔值、空值和列表</w:t>
            </w:r>
          </w:p>
        </w:tc>
        <w:tc>
          <w:tcPr>
            <w:tcW w:w="2480" w:type="dxa"/>
            <w:tcBorders>
              <w:top w:val="nil"/>
              <w:left w:val="nil"/>
              <w:bottom w:val="single" w:color="auto" w:sz="4" w:space="0"/>
              <w:right w:val="single" w:color="auto" w:sz="4" w:space="0"/>
            </w:tcBorders>
            <w:shd w:val="clear" w:color="auto" w:fill="auto"/>
            <w:vAlign w:val="center"/>
          </w:tcPr>
          <w:p w14:paraId="08C4A2A4">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739CDF07">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699FE498">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列表</w:t>
            </w:r>
          </w:p>
        </w:tc>
        <w:tc>
          <w:tcPr>
            <w:tcW w:w="1240" w:type="dxa"/>
            <w:tcBorders>
              <w:top w:val="nil"/>
              <w:left w:val="nil"/>
              <w:bottom w:val="single" w:color="auto" w:sz="4" w:space="0"/>
              <w:right w:val="single" w:color="auto" w:sz="4" w:space="0"/>
            </w:tcBorders>
            <w:shd w:val="clear" w:color="auto" w:fill="auto"/>
            <w:noWrap/>
            <w:vAlign w:val="center"/>
          </w:tcPr>
          <w:p w14:paraId="36119953">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5C33D387">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布尔值、空值和列表</w:t>
            </w:r>
          </w:p>
        </w:tc>
        <w:tc>
          <w:tcPr>
            <w:tcW w:w="2480" w:type="dxa"/>
            <w:tcBorders>
              <w:top w:val="nil"/>
              <w:left w:val="nil"/>
              <w:bottom w:val="single" w:color="auto" w:sz="4" w:space="0"/>
              <w:right w:val="single" w:color="auto" w:sz="4" w:space="0"/>
            </w:tcBorders>
            <w:shd w:val="clear" w:color="auto" w:fill="auto"/>
            <w:vAlign w:val="center"/>
          </w:tcPr>
          <w:p w14:paraId="4B46BBBB">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3FF590F4">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64251789">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内置转换函数</w:t>
            </w:r>
          </w:p>
        </w:tc>
        <w:tc>
          <w:tcPr>
            <w:tcW w:w="1240" w:type="dxa"/>
            <w:tcBorders>
              <w:top w:val="nil"/>
              <w:left w:val="nil"/>
              <w:bottom w:val="single" w:color="auto" w:sz="4" w:space="0"/>
              <w:right w:val="single" w:color="auto" w:sz="4" w:space="0"/>
            </w:tcBorders>
            <w:shd w:val="clear" w:color="000000" w:fill="F4B7BE"/>
            <w:noWrap/>
            <w:vAlign w:val="center"/>
          </w:tcPr>
          <w:p w14:paraId="7E04D6AE">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noWrap/>
            <w:vAlign w:val="center"/>
          </w:tcPr>
          <w:p w14:paraId="1AACD157">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用Python语言编写程序</w:t>
            </w:r>
          </w:p>
        </w:tc>
        <w:tc>
          <w:tcPr>
            <w:tcW w:w="2480" w:type="dxa"/>
            <w:tcBorders>
              <w:top w:val="nil"/>
              <w:left w:val="nil"/>
              <w:bottom w:val="single" w:color="auto" w:sz="4" w:space="0"/>
              <w:right w:val="single" w:color="auto" w:sz="4" w:space="0"/>
            </w:tcBorders>
            <w:shd w:val="clear" w:color="auto" w:fill="auto"/>
            <w:vAlign w:val="center"/>
          </w:tcPr>
          <w:p w14:paraId="72E7C175">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4618933A">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4AC6A666">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bool()函数</w:t>
            </w:r>
          </w:p>
        </w:tc>
        <w:tc>
          <w:tcPr>
            <w:tcW w:w="1240" w:type="dxa"/>
            <w:tcBorders>
              <w:top w:val="nil"/>
              <w:left w:val="nil"/>
              <w:bottom w:val="single" w:color="auto" w:sz="4" w:space="0"/>
              <w:right w:val="single" w:color="auto" w:sz="4" w:space="0"/>
            </w:tcBorders>
            <w:shd w:val="clear" w:color="auto" w:fill="auto"/>
            <w:noWrap/>
            <w:vAlign w:val="center"/>
          </w:tcPr>
          <w:p w14:paraId="41EA7504">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5A97EBC0">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内置转换函数</w:t>
            </w:r>
          </w:p>
        </w:tc>
        <w:tc>
          <w:tcPr>
            <w:tcW w:w="2480" w:type="dxa"/>
            <w:tcBorders>
              <w:top w:val="nil"/>
              <w:left w:val="nil"/>
              <w:bottom w:val="single" w:color="auto" w:sz="4" w:space="0"/>
              <w:right w:val="single" w:color="auto" w:sz="4" w:space="0"/>
            </w:tcBorders>
            <w:shd w:val="clear" w:color="auto" w:fill="auto"/>
            <w:vAlign w:val="center"/>
          </w:tcPr>
          <w:p w14:paraId="113C01AA">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684F5B52">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37D4E1F3">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int()函数</w:t>
            </w:r>
          </w:p>
        </w:tc>
        <w:tc>
          <w:tcPr>
            <w:tcW w:w="1240" w:type="dxa"/>
            <w:tcBorders>
              <w:top w:val="nil"/>
              <w:left w:val="nil"/>
              <w:bottom w:val="single" w:color="auto" w:sz="4" w:space="0"/>
              <w:right w:val="single" w:color="auto" w:sz="4" w:space="0"/>
            </w:tcBorders>
            <w:shd w:val="clear" w:color="auto" w:fill="auto"/>
            <w:noWrap/>
            <w:vAlign w:val="center"/>
          </w:tcPr>
          <w:p w14:paraId="7CED04DC">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2BE0671B">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内置转换函数</w:t>
            </w:r>
          </w:p>
        </w:tc>
        <w:tc>
          <w:tcPr>
            <w:tcW w:w="2480" w:type="dxa"/>
            <w:tcBorders>
              <w:top w:val="nil"/>
              <w:left w:val="nil"/>
              <w:bottom w:val="single" w:color="auto" w:sz="4" w:space="0"/>
              <w:right w:val="single" w:color="auto" w:sz="4" w:space="0"/>
            </w:tcBorders>
            <w:shd w:val="clear" w:color="auto" w:fill="auto"/>
            <w:vAlign w:val="center"/>
          </w:tcPr>
          <w:p w14:paraId="5AE041F6">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整数</w:t>
            </w:r>
          </w:p>
        </w:tc>
      </w:tr>
      <w:tr w14:paraId="3F9CAA55">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476F5AA4">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float()函数</w:t>
            </w:r>
          </w:p>
        </w:tc>
        <w:tc>
          <w:tcPr>
            <w:tcW w:w="1240" w:type="dxa"/>
            <w:tcBorders>
              <w:top w:val="nil"/>
              <w:left w:val="nil"/>
              <w:bottom w:val="single" w:color="auto" w:sz="4" w:space="0"/>
              <w:right w:val="single" w:color="auto" w:sz="4" w:space="0"/>
            </w:tcBorders>
            <w:shd w:val="clear" w:color="auto" w:fill="auto"/>
            <w:noWrap/>
            <w:vAlign w:val="center"/>
          </w:tcPr>
          <w:p w14:paraId="15F5171A">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76840BE5">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内置转换函数</w:t>
            </w:r>
          </w:p>
        </w:tc>
        <w:tc>
          <w:tcPr>
            <w:tcW w:w="2480" w:type="dxa"/>
            <w:tcBorders>
              <w:top w:val="nil"/>
              <w:left w:val="nil"/>
              <w:bottom w:val="single" w:color="auto" w:sz="4" w:space="0"/>
              <w:right w:val="single" w:color="auto" w:sz="4" w:space="0"/>
            </w:tcBorders>
            <w:shd w:val="clear" w:color="auto" w:fill="auto"/>
            <w:vAlign w:val="center"/>
          </w:tcPr>
          <w:p w14:paraId="42C94D06">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浮点数</w:t>
            </w:r>
          </w:p>
        </w:tc>
      </w:tr>
      <w:tr w14:paraId="5FB41ADC">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783F5FD5">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complex()函数</w:t>
            </w:r>
          </w:p>
        </w:tc>
        <w:tc>
          <w:tcPr>
            <w:tcW w:w="1240" w:type="dxa"/>
            <w:tcBorders>
              <w:top w:val="nil"/>
              <w:left w:val="nil"/>
              <w:bottom w:val="single" w:color="auto" w:sz="4" w:space="0"/>
              <w:right w:val="single" w:color="auto" w:sz="4" w:space="0"/>
            </w:tcBorders>
            <w:shd w:val="clear" w:color="auto" w:fill="auto"/>
            <w:noWrap/>
            <w:vAlign w:val="center"/>
          </w:tcPr>
          <w:p w14:paraId="324C703B">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397A5908">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内置转换函数</w:t>
            </w:r>
          </w:p>
        </w:tc>
        <w:tc>
          <w:tcPr>
            <w:tcW w:w="2480" w:type="dxa"/>
            <w:tcBorders>
              <w:top w:val="nil"/>
              <w:left w:val="nil"/>
              <w:bottom w:val="single" w:color="auto" w:sz="4" w:space="0"/>
              <w:right w:val="single" w:color="auto" w:sz="4" w:space="0"/>
            </w:tcBorders>
            <w:shd w:val="clear" w:color="auto" w:fill="auto"/>
            <w:vAlign w:val="center"/>
          </w:tcPr>
          <w:p w14:paraId="25B65A54">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6D42749B">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1B775BAA">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str()函数</w:t>
            </w:r>
          </w:p>
        </w:tc>
        <w:tc>
          <w:tcPr>
            <w:tcW w:w="1240" w:type="dxa"/>
            <w:tcBorders>
              <w:top w:val="nil"/>
              <w:left w:val="nil"/>
              <w:bottom w:val="single" w:color="auto" w:sz="4" w:space="0"/>
              <w:right w:val="single" w:color="auto" w:sz="4" w:space="0"/>
            </w:tcBorders>
            <w:shd w:val="clear" w:color="auto" w:fill="auto"/>
            <w:noWrap/>
            <w:vAlign w:val="center"/>
          </w:tcPr>
          <w:p w14:paraId="4D045842">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3ABAAB1A">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内置转换函数</w:t>
            </w:r>
          </w:p>
        </w:tc>
        <w:tc>
          <w:tcPr>
            <w:tcW w:w="2480" w:type="dxa"/>
            <w:tcBorders>
              <w:top w:val="nil"/>
              <w:left w:val="nil"/>
              <w:bottom w:val="single" w:color="auto" w:sz="4" w:space="0"/>
              <w:right w:val="single" w:color="auto" w:sz="4" w:space="0"/>
            </w:tcBorders>
            <w:shd w:val="clear" w:color="auto" w:fill="auto"/>
            <w:vAlign w:val="center"/>
          </w:tcPr>
          <w:p w14:paraId="2642D718">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字符串</w:t>
            </w:r>
          </w:p>
        </w:tc>
      </w:tr>
      <w:tr w14:paraId="40674EC0">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298043B0">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ord()函数</w:t>
            </w:r>
          </w:p>
        </w:tc>
        <w:tc>
          <w:tcPr>
            <w:tcW w:w="1240" w:type="dxa"/>
            <w:tcBorders>
              <w:top w:val="nil"/>
              <w:left w:val="nil"/>
              <w:bottom w:val="single" w:color="auto" w:sz="4" w:space="0"/>
              <w:right w:val="single" w:color="auto" w:sz="4" w:space="0"/>
            </w:tcBorders>
            <w:shd w:val="clear" w:color="auto" w:fill="auto"/>
            <w:noWrap/>
            <w:vAlign w:val="center"/>
          </w:tcPr>
          <w:p w14:paraId="38B187A3">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0DAD43BF">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内置转换函数</w:t>
            </w:r>
          </w:p>
        </w:tc>
        <w:tc>
          <w:tcPr>
            <w:tcW w:w="2480" w:type="dxa"/>
            <w:tcBorders>
              <w:top w:val="nil"/>
              <w:left w:val="nil"/>
              <w:bottom w:val="single" w:color="auto" w:sz="4" w:space="0"/>
              <w:right w:val="single" w:color="auto" w:sz="4" w:space="0"/>
            </w:tcBorders>
            <w:shd w:val="clear" w:color="auto" w:fill="auto"/>
            <w:vAlign w:val="center"/>
          </w:tcPr>
          <w:p w14:paraId="4B0CAD75">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ASCII码</w:t>
            </w:r>
          </w:p>
        </w:tc>
      </w:tr>
      <w:tr w14:paraId="39C8363E">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5644EF25">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chr()函数</w:t>
            </w:r>
          </w:p>
        </w:tc>
        <w:tc>
          <w:tcPr>
            <w:tcW w:w="1240" w:type="dxa"/>
            <w:tcBorders>
              <w:top w:val="nil"/>
              <w:left w:val="nil"/>
              <w:bottom w:val="single" w:color="auto" w:sz="4" w:space="0"/>
              <w:right w:val="single" w:color="auto" w:sz="4" w:space="0"/>
            </w:tcBorders>
            <w:shd w:val="clear" w:color="auto" w:fill="auto"/>
            <w:noWrap/>
            <w:vAlign w:val="center"/>
          </w:tcPr>
          <w:p w14:paraId="2D973EA7">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1E4B48D6">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内置转换函数</w:t>
            </w:r>
          </w:p>
        </w:tc>
        <w:tc>
          <w:tcPr>
            <w:tcW w:w="2480" w:type="dxa"/>
            <w:tcBorders>
              <w:top w:val="nil"/>
              <w:left w:val="nil"/>
              <w:bottom w:val="single" w:color="auto" w:sz="4" w:space="0"/>
              <w:right w:val="single" w:color="auto" w:sz="4" w:space="0"/>
            </w:tcBorders>
            <w:shd w:val="clear" w:color="auto" w:fill="auto"/>
            <w:vAlign w:val="center"/>
          </w:tcPr>
          <w:p w14:paraId="49360E1C">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ASCII码</w:t>
            </w:r>
          </w:p>
        </w:tc>
      </w:tr>
      <w:tr w14:paraId="11823699">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50D5BBD8">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bin()函数</w:t>
            </w:r>
          </w:p>
        </w:tc>
        <w:tc>
          <w:tcPr>
            <w:tcW w:w="1240" w:type="dxa"/>
            <w:tcBorders>
              <w:top w:val="nil"/>
              <w:left w:val="nil"/>
              <w:bottom w:val="single" w:color="auto" w:sz="4" w:space="0"/>
              <w:right w:val="single" w:color="auto" w:sz="4" w:space="0"/>
            </w:tcBorders>
            <w:shd w:val="clear" w:color="auto" w:fill="auto"/>
            <w:noWrap/>
            <w:vAlign w:val="center"/>
          </w:tcPr>
          <w:p w14:paraId="329426B6">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789DD467">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内置转换函数</w:t>
            </w:r>
          </w:p>
        </w:tc>
        <w:tc>
          <w:tcPr>
            <w:tcW w:w="2480" w:type="dxa"/>
            <w:tcBorders>
              <w:top w:val="nil"/>
              <w:left w:val="nil"/>
              <w:bottom w:val="single" w:color="auto" w:sz="4" w:space="0"/>
              <w:right w:val="single" w:color="auto" w:sz="4" w:space="0"/>
            </w:tcBorders>
            <w:shd w:val="clear" w:color="auto" w:fill="auto"/>
            <w:vAlign w:val="center"/>
          </w:tcPr>
          <w:p w14:paraId="59EA6DC6">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二进制数，整数</w:t>
            </w:r>
          </w:p>
        </w:tc>
      </w:tr>
      <w:tr w14:paraId="7F5DF95F">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4B75541D">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oct()函数</w:t>
            </w:r>
          </w:p>
        </w:tc>
        <w:tc>
          <w:tcPr>
            <w:tcW w:w="1240" w:type="dxa"/>
            <w:tcBorders>
              <w:top w:val="nil"/>
              <w:left w:val="nil"/>
              <w:bottom w:val="single" w:color="auto" w:sz="4" w:space="0"/>
              <w:right w:val="single" w:color="auto" w:sz="4" w:space="0"/>
            </w:tcBorders>
            <w:shd w:val="clear" w:color="auto" w:fill="auto"/>
            <w:noWrap/>
            <w:vAlign w:val="center"/>
          </w:tcPr>
          <w:p w14:paraId="6F28AFC7">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06EC5DEE">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内置转换函数</w:t>
            </w:r>
          </w:p>
        </w:tc>
        <w:tc>
          <w:tcPr>
            <w:tcW w:w="2480" w:type="dxa"/>
            <w:tcBorders>
              <w:top w:val="nil"/>
              <w:left w:val="nil"/>
              <w:bottom w:val="single" w:color="auto" w:sz="4" w:space="0"/>
              <w:right w:val="single" w:color="auto" w:sz="4" w:space="0"/>
            </w:tcBorders>
            <w:shd w:val="clear" w:color="auto" w:fill="auto"/>
            <w:vAlign w:val="center"/>
          </w:tcPr>
          <w:p w14:paraId="34DC3805">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八进制，字符串</w:t>
            </w:r>
          </w:p>
        </w:tc>
      </w:tr>
      <w:tr w14:paraId="516D491A">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53349E62">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hex()函数</w:t>
            </w:r>
          </w:p>
        </w:tc>
        <w:tc>
          <w:tcPr>
            <w:tcW w:w="1240" w:type="dxa"/>
            <w:tcBorders>
              <w:top w:val="nil"/>
              <w:left w:val="nil"/>
              <w:bottom w:val="single" w:color="auto" w:sz="4" w:space="0"/>
              <w:right w:val="single" w:color="auto" w:sz="4" w:space="0"/>
            </w:tcBorders>
            <w:shd w:val="clear" w:color="auto" w:fill="auto"/>
            <w:noWrap/>
            <w:vAlign w:val="center"/>
          </w:tcPr>
          <w:p w14:paraId="24ACEC98">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18FD58A4">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内置转换函数</w:t>
            </w:r>
          </w:p>
        </w:tc>
        <w:tc>
          <w:tcPr>
            <w:tcW w:w="2480" w:type="dxa"/>
            <w:tcBorders>
              <w:top w:val="nil"/>
              <w:left w:val="nil"/>
              <w:bottom w:val="single" w:color="auto" w:sz="4" w:space="0"/>
              <w:right w:val="single" w:color="auto" w:sz="4" w:space="0"/>
            </w:tcBorders>
            <w:shd w:val="clear" w:color="auto" w:fill="auto"/>
            <w:vAlign w:val="center"/>
          </w:tcPr>
          <w:p w14:paraId="4A3E41C0">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十六进制</w:t>
            </w:r>
          </w:p>
        </w:tc>
      </w:tr>
      <w:tr w14:paraId="3853AD40">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689A48EE">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list()函数</w:t>
            </w:r>
          </w:p>
        </w:tc>
        <w:tc>
          <w:tcPr>
            <w:tcW w:w="1240" w:type="dxa"/>
            <w:tcBorders>
              <w:top w:val="nil"/>
              <w:left w:val="nil"/>
              <w:bottom w:val="single" w:color="auto" w:sz="4" w:space="0"/>
              <w:right w:val="single" w:color="auto" w:sz="4" w:space="0"/>
            </w:tcBorders>
            <w:shd w:val="clear" w:color="auto" w:fill="auto"/>
            <w:noWrap/>
            <w:vAlign w:val="center"/>
          </w:tcPr>
          <w:p w14:paraId="01ECAE2D">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6FE2B469">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内置转换函数</w:t>
            </w:r>
          </w:p>
        </w:tc>
        <w:tc>
          <w:tcPr>
            <w:tcW w:w="2480" w:type="dxa"/>
            <w:tcBorders>
              <w:top w:val="nil"/>
              <w:left w:val="nil"/>
              <w:bottom w:val="single" w:color="auto" w:sz="4" w:space="0"/>
              <w:right w:val="single" w:color="auto" w:sz="4" w:space="0"/>
            </w:tcBorders>
            <w:shd w:val="clear" w:color="auto" w:fill="auto"/>
            <w:vAlign w:val="center"/>
          </w:tcPr>
          <w:p w14:paraId="67300599">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列表</w:t>
            </w:r>
          </w:p>
        </w:tc>
      </w:tr>
      <w:tr w14:paraId="796A72DE">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7D2A54F3">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语句</w:t>
            </w:r>
          </w:p>
        </w:tc>
        <w:tc>
          <w:tcPr>
            <w:tcW w:w="1240" w:type="dxa"/>
            <w:tcBorders>
              <w:top w:val="nil"/>
              <w:left w:val="nil"/>
              <w:bottom w:val="single" w:color="auto" w:sz="4" w:space="0"/>
              <w:right w:val="single" w:color="auto" w:sz="4" w:space="0"/>
            </w:tcBorders>
            <w:shd w:val="clear" w:color="000000" w:fill="F4B7BE"/>
            <w:noWrap/>
            <w:vAlign w:val="center"/>
          </w:tcPr>
          <w:p w14:paraId="5C09F346">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noWrap/>
            <w:vAlign w:val="center"/>
          </w:tcPr>
          <w:p w14:paraId="04C6AE28">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用Python语言编写程序</w:t>
            </w:r>
          </w:p>
        </w:tc>
        <w:tc>
          <w:tcPr>
            <w:tcW w:w="2480" w:type="dxa"/>
            <w:tcBorders>
              <w:top w:val="nil"/>
              <w:left w:val="nil"/>
              <w:bottom w:val="single" w:color="auto" w:sz="4" w:space="0"/>
              <w:right w:val="single" w:color="auto" w:sz="4" w:space="0"/>
            </w:tcBorders>
            <w:shd w:val="clear" w:color="auto" w:fill="auto"/>
            <w:vAlign w:val="center"/>
          </w:tcPr>
          <w:p w14:paraId="5513F352">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618DA7C3">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03C5A5F0">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赋值语句</w:t>
            </w:r>
          </w:p>
        </w:tc>
        <w:tc>
          <w:tcPr>
            <w:tcW w:w="1240" w:type="dxa"/>
            <w:tcBorders>
              <w:top w:val="nil"/>
              <w:left w:val="nil"/>
              <w:bottom w:val="single" w:color="auto" w:sz="4" w:space="0"/>
              <w:right w:val="single" w:color="auto" w:sz="4" w:space="0"/>
            </w:tcBorders>
            <w:shd w:val="clear" w:color="auto" w:fill="auto"/>
            <w:noWrap/>
            <w:vAlign w:val="center"/>
          </w:tcPr>
          <w:p w14:paraId="507BA242">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320C8F0D">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语句</w:t>
            </w:r>
          </w:p>
        </w:tc>
        <w:tc>
          <w:tcPr>
            <w:tcW w:w="2480" w:type="dxa"/>
            <w:tcBorders>
              <w:top w:val="nil"/>
              <w:left w:val="nil"/>
              <w:bottom w:val="single" w:color="auto" w:sz="4" w:space="0"/>
              <w:right w:val="single" w:color="auto" w:sz="4" w:space="0"/>
            </w:tcBorders>
            <w:shd w:val="clear" w:color="auto" w:fill="auto"/>
            <w:vAlign w:val="center"/>
          </w:tcPr>
          <w:p w14:paraId="26D8ADBB">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6B28240C">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1269D2F6">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if语句</w:t>
            </w:r>
          </w:p>
        </w:tc>
        <w:tc>
          <w:tcPr>
            <w:tcW w:w="1240" w:type="dxa"/>
            <w:tcBorders>
              <w:top w:val="nil"/>
              <w:left w:val="nil"/>
              <w:bottom w:val="single" w:color="auto" w:sz="4" w:space="0"/>
              <w:right w:val="single" w:color="auto" w:sz="4" w:space="0"/>
            </w:tcBorders>
            <w:shd w:val="clear" w:color="auto" w:fill="auto"/>
            <w:noWrap/>
            <w:vAlign w:val="center"/>
          </w:tcPr>
          <w:p w14:paraId="00CEE929">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1CD36971">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语句</w:t>
            </w:r>
          </w:p>
        </w:tc>
        <w:tc>
          <w:tcPr>
            <w:tcW w:w="2480" w:type="dxa"/>
            <w:tcBorders>
              <w:top w:val="nil"/>
              <w:left w:val="nil"/>
              <w:bottom w:val="single" w:color="auto" w:sz="4" w:space="0"/>
              <w:right w:val="single" w:color="auto" w:sz="4" w:space="0"/>
            </w:tcBorders>
            <w:shd w:val="clear" w:color="auto" w:fill="auto"/>
            <w:vAlign w:val="center"/>
          </w:tcPr>
          <w:p w14:paraId="7580D995">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480534F0">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7DFBCCC7">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for语句</w:t>
            </w:r>
          </w:p>
        </w:tc>
        <w:tc>
          <w:tcPr>
            <w:tcW w:w="1240" w:type="dxa"/>
            <w:tcBorders>
              <w:top w:val="nil"/>
              <w:left w:val="nil"/>
              <w:bottom w:val="single" w:color="auto" w:sz="4" w:space="0"/>
              <w:right w:val="single" w:color="auto" w:sz="4" w:space="0"/>
            </w:tcBorders>
            <w:shd w:val="clear" w:color="auto" w:fill="auto"/>
            <w:noWrap/>
            <w:vAlign w:val="center"/>
          </w:tcPr>
          <w:p w14:paraId="3FEBE834">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5837DABF">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语句</w:t>
            </w:r>
          </w:p>
        </w:tc>
        <w:tc>
          <w:tcPr>
            <w:tcW w:w="2480" w:type="dxa"/>
            <w:tcBorders>
              <w:top w:val="nil"/>
              <w:left w:val="nil"/>
              <w:bottom w:val="single" w:color="auto" w:sz="4" w:space="0"/>
              <w:right w:val="single" w:color="auto" w:sz="4" w:space="0"/>
            </w:tcBorders>
            <w:shd w:val="clear" w:color="auto" w:fill="auto"/>
            <w:vAlign w:val="center"/>
          </w:tcPr>
          <w:p w14:paraId="71CFB2A4">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5105E771">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0ACCC2AB">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列表推导式</w:t>
            </w:r>
          </w:p>
        </w:tc>
        <w:tc>
          <w:tcPr>
            <w:tcW w:w="1240" w:type="dxa"/>
            <w:tcBorders>
              <w:top w:val="nil"/>
              <w:left w:val="nil"/>
              <w:bottom w:val="single" w:color="auto" w:sz="4" w:space="0"/>
              <w:right w:val="single" w:color="auto" w:sz="4" w:space="0"/>
            </w:tcBorders>
            <w:shd w:val="clear" w:color="auto" w:fill="auto"/>
            <w:noWrap/>
            <w:vAlign w:val="center"/>
          </w:tcPr>
          <w:p w14:paraId="6C54C7AD">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0B7D2279">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语句</w:t>
            </w:r>
          </w:p>
        </w:tc>
        <w:tc>
          <w:tcPr>
            <w:tcW w:w="2480" w:type="dxa"/>
            <w:tcBorders>
              <w:top w:val="nil"/>
              <w:left w:val="nil"/>
              <w:bottom w:val="single" w:color="auto" w:sz="4" w:space="0"/>
              <w:right w:val="single" w:color="auto" w:sz="4" w:space="0"/>
            </w:tcBorders>
            <w:shd w:val="clear" w:color="auto" w:fill="auto"/>
            <w:vAlign w:val="center"/>
          </w:tcPr>
          <w:p w14:paraId="5AA041B7">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1473FFED">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6A8CAB59">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格式化输出</w:t>
            </w:r>
          </w:p>
        </w:tc>
        <w:tc>
          <w:tcPr>
            <w:tcW w:w="1240" w:type="dxa"/>
            <w:tcBorders>
              <w:top w:val="nil"/>
              <w:left w:val="nil"/>
              <w:bottom w:val="single" w:color="auto" w:sz="4" w:space="0"/>
              <w:right w:val="single" w:color="auto" w:sz="4" w:space="0"/>
            </w:tcBorders>
            <w:shd w:val="clear" w:color="auto" w:fill="auto"/>
            <w:noWrap/>
            <w:vAlign w:val="center"/>
          </w:tcPr>
          <w:p w14:paraId="3196523F">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6EDDF75A">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用Python语言编写程序</w:t>
            </w:r>
          </w:p>
        </w:tc>
        <w:tc>
          <w:tcPr>
            <w:tcW w:w="2480" w:type="dxa"/>
            <w:tcBorders>
              <w:top w:val="nil"/>
              <w:left w:val="nil"/>
              <w:bottom w:val="single" w:color="auto" w:sz="4" w:space="0"/>
              <w:right w:val="single" w:color="auto" w:sz="4" w:space="0"/>
            </w:tcBorders>
            <w:shd w:val="clear" w:color="auto" w:fill="auto"/>
            <w:vAlign w:val="center"/>
          </w:tcPr>
          <w:p w14:paraId="546727F0">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输出函数</w:t>
            </w:r>
          </w:p>
        </w:tc>
      </w:tr>
      <w:tr w14:paraId="4259029F">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412DE37D">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字符串、列表和元组</w:t>
            </w:r>
          </w:p>
        </w:tc>
        <w:tc>
          <w:tcPr>
            <w:tcW w:w="1240" w:type="dxa"/>
            <w:tcBorders>
              <w:top w:val="nil"/>
              <w:left w:val="nil"/>
              <w:bottom w:val="single" w:color="auto" w:sz="4" w:space="0"/>
              <w:right w:val="single" w:color="auto" w:sz="4" w:space="0"/>
            </w:tcBorders>
            <w:shd w:val="clear" w:color="000000" w:fill="F4B7BE"/>
            <w:vAlign w:val="center"/>
          </w:tcPr>
          <w:p w14:paraId="187D1BB0">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vAlign w:val="center"/>
          </w:tcPr>
          <w:p w14:paraId="129BEA49">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c>
          <w:tcPr>
            <w:tcW w:w="2480" w:type="dxa"/>
            <w:tcBorders>
              <w:top w:val="nil"/>
              <w:left w:val="nil"/>
              <w:bottom w:val="single" w:color="auto" w:sz="4" w:space="0"/>
              <w:right w:val="single" w:color="auto" w:sz="4" w:space="0"/>
            </w:tcBorders>
            <w:shd w:val="clear" w:color="auto" w:fill="auto"/>
            <w:vAlign w:val="center"/>
          </w:tcPr>
          <w:p w14:paraId="0277A09B">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56D0FB2A">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6BC65CF6">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序列的访问及运算符</w:t>
            </w:r>
          </w:p>
        </w:tc>
        <w:tc>
          <w:tcPr>
            <w:tcW w:w="1240" w:type="dxa"/>
            <w:tcBorders>
              <w:top w:val="nil"/>
              <w:left w:val="nil"/>
              <w:bottom w:val="single" w:color="auto" w:sz="4" w:space="0"/>
              <w:right w:val="single" w:color="auto" w:sz="4" w:space="0"/>
            </w:tcBorders>
            <w:shd w:val="clear" w:color="000000" w:fill="F4B7BE"/>
            <w:vAlign w:val="center"/>
          </w:tcPr>
          <w:p w14:paraId="33E939FC">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vAlign w:val="center"/>
          </w:tcPr>
          <w:p w14:paraId="156252B0">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字符串、列表和元组</w:t>
            </w:r>
          </w:p>
        </w:tc>
        <w:tc>
          <w:tcPr>
            <w:tcW w:w="2480" w:type="dxa"/>
            <w:tcBorders>
              <w:top w:val="nil"/>
              <w:left w:val="nil"/>
              <w:bottom w:val="single" w:color="auto" w:sz="4" w:space="0"/>
              <w:right w:val="single" w:color="auto" w:sz="4" w:space="0"/>
            </w:tcBorders>
            <w:shd w:val="clear" w:color="auto" w:fill="auto"/>
            <w:vAlign w:val="center"/>
          </w:tcPr>
          <w:p w14:paraId="780AF11E">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31CD0797">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2A40706C">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序列概念</w:t>
            </w:r>
          </w:p>
        </w:tc>
        <w:tc>
          <w:tcPr>
            <w:tcW w:w="1240" w:type="dxa"/>
            <w:tcBorders>
              <w:top w:val="nil"/>
              <w:left w:val="nil"/>
              <w:bottom w:val="single" w:color="auto" w:sz="4" w:space="0"/>
              <w:right w:val="single" w:color="auto" w:sz="4" w:space="0"/>
            </w:tcBorders>
            <w:shd w:val="clear" w:color="auto" w:fill="auto"/>
            <w:vAlign w:val="center"/>
          </w:tcPr>
          <w:p w14:paraId="0525A3DF">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100C642D">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序列的访问及运算符</w:t>
            </w:r>
          </w:p>
        </w:tc>
        <w:tc>
          <w:tcPr>
            <w:tcW w:w="2480" w:type="dxa"/>
            <w:tcBorders>
              <w:top w:val="nil"/>
              <w:left w:val="nil"/>
              <w:bottom w:val="single" w:color="auto" w:sz="4" w:space="0"/>
              <w:right w:val="single" w:color="auto" w:sz="4" w:space="0"/>
            </w:tcBorders>
            <w:shd w:val="clear" w:color="auto" w:fill="auto"/>
            <w:vAlign w:val="center"/>
          </w:tcPr>
          <w:p w14:paraId="466BD4BC">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34D52897">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21A8F6C9">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通用序列操作</w:t>
            </w:r>
          </w:p>
        </w:tc>
        <w:tc>
          <w:tcPr>
            <w:tcW w:w="1240" w:type="dxa"/>
            <w:tcBorders>
              <w:top w:val="nil"/>
              <w:left w:val="nil"/>
              <w:bottom w:val="single" w:color="auto" w:sz="4" w:space="0"/>
              <w:right w:val="single" w:color="auto" w:sz="4" w:space="0"/>
            </w:tcBorders>
            <w:shd w:val="clear" w:color="000000" w:fill="F4B7BE"/>
            <w:vAlign w:val="center"/>
          </w:tcPr>
          <w:p w14:paraId="6A104912">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vAlign w:val="center"/>
          </w:tcPr>
          <w:p w14:paraId="0DD01F65">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序列的访问及运算符</w:t>
            </w:r>
          </w:p>
        </w:tc>
        <w:tc>
          <w:tcPr>
            <w:tcW w:w="2480" w:type="dxa"/>
            <w:tcBorders>
              <w:top w:val="nil"/>
              <w:left w:val="nil"/>
              <w:bottom w:val="single" w:color="auto" w:sz="4" w:space="0"/>
              <w:right w:val="single" w:color="auto" w:sz="4" w:space="0"/>
            </w:tcBorders>
            <w:shd w:val="clear" w:color="auto" w:fill="auto"/>
            <w:vAlign w:val="center"/>
          </w:tcPr>
          <w:p w14:paraId="04510FBB">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1BDEADC4">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7082F069">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访问单个数据</w:t>
            </w:r>
          </w:p>
        </w:tc>
        <w:tc>
          <w:tcPr>
            <w:tcW w:w="1240" w:type="dxa"/>
            <w:tcBorders>
              <w:top w:val="nil"/>
              <w:left w:val="nil"/>
              <w:bottom w:val="single" w:color="auto" w:sz="4" w:space="0"/>
              <w:right w:val="single" w:color="auto" w:sz="4" w:space="0"/>
            </w:tcBorders>
            <w:shd w:val="clear" w:color="auto" w:fill="auto"/>
            <w:vAlign w:val="center"/>
          </w:tcPr>
          <w:p w14:paraId="6A4DD7E4">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47602776">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通用序列操作</w:t>
            </w:r>
          </w:p>
        </w:tc>
        <w:tc>
          <w:tcPr>
            <w:tcW w:w="2480" w:type="dxa"/>
            <w:tcBorders>
              <w:top w:val="nil"/>
              <w:left w:val="nil"/>
              <w:bottom w:val="single" w:color="auto" w:sz="4" w:space="0"/>
              <w:right w:val="single" w:color="auto" w:sz="4" w:space="0"/>
            </w:tcBorders>
            <w:shd w:val="clear" w:color="auto" w:fill="auto"/>
            <w:vAlign w:val="center"/>
          </w:tcPr>
          <w:p w14:paraId="4ED6A758">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序列概念</w:t>
            </w:r>
          </w:p>
        </w:tc>
      </w:tr>
      <w:tr w14:paraId="1576CB70">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48BD0707">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访问一部分数据</w:t>
            </w:r>
          </w:p>
        </w:tc>
        <w:tc>
          <w:tcPr>
            <w:tcW w:w="1240" w:type="dxa"/>
            <w:tcBorders>
              <w:top w:val="nil"/>
              <w:left w:val="nil"/>
              <w:bottom w:val="single" w:color="auto" w:sz="4" w:space="0"/>
              <w:right w:val="single" w:color="auto" w:sz="4" w:space="0"/>
            </w:tcBorders>
            <w:shd w:val="clear" w:color="auto" w:fill="auto"/>
            <w:vAlign w:val="center"/>
          </w:tcPr>
          <w:p w14:paraId="16C374AF">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63600895">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通用序列操作</w:t>
            </w:r>
          </w:p>
        </w:tc>
        <w:tc>
          <w:tcPr>
            <w:tcW w:w="2480" w:type="dxa"/>
            <w:tcBorders>
              <w:top w:val="nil"/>
              <w:left w:val="nil"/>
              <w:bottom w:val="single" w:color="auto" w:sz="4" w:space="0"/>
              <w:right w:val="single" w:color="auto" w:sz="4" w:space="0"/>
            </w:tcBorders>
            <w:shd w:val="clear" w:color="auto" w:fill="auto"/>
            <w:vAlign w:val="center"/>
          </w:tcPr>
          <w:p w14:paraId="76362001">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序列概念</w:t>
            </w:r>
          </w:p>
        </w:tc>
      </w:tr>
      <w:tr w14:paraId="1FA9422A">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096751F2">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复制一个序列</w:t>
            </w:r>
          </w:p>
        </w:tc>
        <w:tc>
          <w:tcPr>
            <w:tcW w:w="1240" w:type="dxa"/>
            <w:tcBorders>
              <w:top w:val="nil"/>
              <w:left w:val="nil"/>
              <w:bottom w:val="single" w:color="auto" w:sz="4" w:space="0"/>
              <w:right w:val="single" w:color="auto" w:sz="4" w:space="0"/>
            </w:tcBorders>
            <w:shd w:val="clear" w:color="auto" w:fill="auto"/>
            <w:vAlign w:val="center"/>
          </w:tcPr>
          <w:p w14:paraId="5BBF649D">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5883C19C">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通用序列操作</w:t>
            </w:r>
          </w:p>
        </w:tc>
        <w:tc>
          <w:tcPr>
            <w:tcW w:w="2480" w:type="dxa"/>
            <w:tcBorders>
              <w:top w:val="nil"/>
              <w:left w:val="nil"/>
              <w:bottom w:val="single" w:color="auto" w:sz="4" w:space="0"/>
              <w:right w:val="single" w:color="auto" w:sz="4" w:space="0"/>
            </w:tcBorders>
            <w:shd w:val="clear" w:color="auto" w:fill="auto"/>
            <w:vAlign w:val="center"/>
          </w:tcPr>
          <w:p w14:paraId="51A77110">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序列概念</w:t>
            </w:r>
          </w:p>
        </w:tc>
      </w:tr>
      <w:tr w14:paraId="69F7F8C8">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3B5C0672">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序列的运算符</w:t>
            </w:r>
          </w:p>
        </w:tc>
        <w:tc>
          <w:tcPr>
            <w:tcW w:w="1240" w:type="dxa"/>
            <w:tcBorders>
              <w:top w:val="nil"/>
              <w:left w:val="nil"/>
              <w:bottom w:val="single" w:color="auto" w:sz="4" w:space="0"/>
              <w:right w:val="single" w:color="auto" w:sz="4" w:space="0"/>
            </w:tcBorders>
            <w:shd w:val="clear" w:color="000000" w:fill="F4B7BE"/>
            <w:vAlign w:val="center"/>
          </w:tcPr>
          <w:p w14:paraId="54701E4D">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vAlign w:val="center"/>
          </w:tcPr>
          <w:p w14:paraId="6C475679">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序列的访问及运算符</w:t>
            </w:r>
          </w:p>
        </w:tc>
        <w:tc>
          <w:tcPr>
            <w:tcW w:w="2480" w:type="dxa"/>
            <w:tcBorders>
              <w:top w:val="nil"/>
              <w:left w:val="nil"/>
              <w:bottom w:val="single" w:color="auto" w:sz="4" w:space="0"/>
              <w:right w:val="single" w:color="auto" w:sz="4" w:space="0"/>
            </w:tcBorders>
            <w:shd w:val="clear" w:color="auto" w:fill="auto"/>
            <w:vAlign w:val="center"/>
          </w:tcPr>
          <w:p w14:paraId="07CD4C62">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494FD661">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690FFECC">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加号连接两个序列</w:t>
            </w:r>
          </w:p>
        </w:tc>
        <w:tc>
          <w:tcPr>
            <w:tcW w:w="1240" w:type="dxa"/>
            <w:tcBorders>
              <w:top w:val="nil"/>
              <w:left w:val="nil"/>
              <w:bottom w:val="single" w:color="auto" w:sz="4" w:space="0"/>
              <w:right w:val="single" w:color="auto" w:sz="4" w:space="0"/>
            </w:tcBorders>
            <w:shd w:val="clear" w:color="auto" w:fill="auto"/>
            <w:vAlign w:val="center"/>
          </w:tcPr>
          <w:p w14:paraId="25AED8C3">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3FBE85F5">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序列的运算符</w:t>
            </w:r>
          </w:p>
        </w:tc>
        <w:tc>
          <w:tcPr>
            <w:tcW w:w="2480" w:type="dxa"/>
            <w:tcBorders>
              <w:top w:val="nil"/>
              <w:left w:val="nil"/>
              <w:bottom w:val="single" w:color="auto" w:sz="4" w:space="0"/>
              <w:right w:val="single" w:color="auto" w:sz="4" w:space="0"/>
            </w:tcBorders>
            <w:shd w:val="clear" w:color="auto" w:fill="auto"/>
            <w:vAlign w:val="center"/>
          </w:tcPr>
          <w:p w14:paraId="0B25EF09">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1D81B1AD">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16E0243A">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乘号重复序列</w:t>
            </w:r>
          </w:p>
        </w:tc>
        <w:tc>
          <w:tcPr>
            <w:tcW w:w="1240" w:type="dxa"/>
            <w:tcBorders>
              <w:top w:val="nil"/>
              <w:left w:val="nil"/>
              <w:bottom w:val="single" w:color="auto" w:sz="4" w:space="0"/>
              <w:right w:val="single" w:color="auto" w:sz="4" w:space="0"/>
            </w:tcBorders>
            <w:shd w:val="clear" w:color="auto" w:fill="auto"/>
            <w:vAlign w:val="center"/>
          </w:tcPr>
          <w:p w14:paraId="2FDA8882">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6DB3A8FB">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序列的运算符</w:t>
            </w:r>
          </w:p>
        </w:tc>
        <w:tc>
          <w:tcPr>
            <w:tcW w:w="2480" w:type="dxa"/>
            <w:tcBorders>
              <w:top w:val="nil"/>
              <w:left w:val="nil"/>
              <w:bottom w:val="single" w:color="auto" w:sz="4" w:space="0"/>
              <w:right w:val="single" w:color="auto" w:sz="4" w:space="0"/>
            </w:tcBorders>
            <w:shd w:val="clear" w:color="auto" w:fill="auto"/>
            <w:vAlign w:val="center"/>
          </w:tcPr>
          <w:p w14:paraId="2066A982">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0EEA6D4D">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1389FE56">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检查数据是否在序列中</w:t>
            </w:r>
          </w:p>
        </w:tc>
        <w:tc>
          <w:tcPr>
            <w:tcW w:w="1240" w:type="dxa"/>
            <w:tcBorders>
              <w:top w:val="nil"/>
              <w:left w:val="nil"/>
              <w:bottom w:val="single" w:color="auto" w:sz="4" w:space="0"/>
              <w:right w:val="single" w:color="auto" w:sz="4" w:space="0"/>
            </w:tcBorders>
            <w:shd w:val="clear" w:color="auto" w:fill="auto"/>
            <w:vAlign w:val="center"/>
          </w:tcPr>
          <w:p w14:paraId="2FEEDD78">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79B30F38">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序列的运算符</w:t>
            </w:r>
          </w:p>
        </w:tc>
        <w:tc>
          <w:tcPr>
            <w:tcW w:w="2480" w:type="dxa"/>
            <w:tcBorders>
              <w:top w:val="nil"/>
              <w:left w:val="nil"/>
              <w:bottom w:val="single" w:color="auto" w:sz="4" w:space="0"/>
              <w:right w:val="single" w:color="auto" w:sz="4" w:space="0"/>
            </w:tcBorders>
            <w:shd w:val="clear" w:color="auto" w:fill="auto"/>
            <w:vAlign w:val="center"/>
          </w:tcPr>
          <w:p w14:paraId="655BD43F">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5D7E1107">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526FD27A">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计算序列的长度和最值</w:t>
            </w:r>
          </w:p>
        </w:tc>
        <w:tc>
          <w:tcPr>
            <w:tcW w:w="1240" w:type="dxa"/>
            <w:tcBorders>
              <w:top w:val="nil"/>
              <w:left w:val="nil"/>
              <w:bottom w:val="single" w:color="auto" w:sz="4" w:space="0"/>
              <w:right w:val="single" w:color="auto" w:sz="4" w:space="0"/>
            </w:tcBorders>
            <w:shd w:val="clear" w:color="auto" w:fill="auto"/>
            <w:vAlign w:val="center"/>
          </w:tcPr>
          <w:p w14:paraId="26EA724E">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0B2FE7F7">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序列的访问及运算符</w:t>
            </w:r>
          </w:p>
        </w:tc>
        <w:tc>
          <w:tcPr>
            <w:tcW w:w="2480" w:type="dxa"/>
            <w:tcBorders>
              <w:top w:val="nil"/>
              <w:left w:val="nil"/>
              <w:bottom w:val="single" w:color="auto" w:sz="4" w:space="0"/>
              <w:right w:val="single" w:color="auto" w:sz="4" w:space="0"/>
            </w:tcBorders>
            <w:shd w:val="clear" w:color="auto" w:fill="auto"/>
            <w:vAlign w:val="center"/>
          </w:tcPr>
          <w:p w14:paraId="47E2A919">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11BDFDA2">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4860176E">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字符串的使用</w:t>
            </w:r>
          </w:p>
        </w:tc>
        <w:tc>
          <w:tcPr>
            <w:tcW w:w="1240" w:type="dxa"/>
            <w:tcBorders>
              <w:top w:val="nil"/>
              <w:left w:val="nil"/>
              <w:bottom w:val="single" w:color="auto" w:sz="4" w:space="0"/>
              <w:right w:val="single" w:color="auto" w:sz="4" w:space="0"/>
            </w:tcBorders>
            <w:shd w:val="clear" w:color="000000" w:fill="F4B7BE"/>
            <w:vAlign w:val="center"/>
          </w:tcPr>
          <w:p w14:paraId="296FA14B">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vAlign w:val="center"/>
          </w:tcPr>
          <w:p w14:paraId="3A8B74EA">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字符串、列表和元组</w:t>
            </w:r>
          </w:p>
        </w:tc>
        <w:tc>
          <w:tcPr>
            <w:tcW w:w="2480" w:type="dxa"/>
            <w:tcBorders>
              <w:top w:val="nil"/>
              <w:left w:val="nil"/>
              <w:bottom w:val="single" w:color="auto" w:sz="4" w:space="0"/>
              <w:right w:val="single" w:color="auto" w:sz="4" w:space="0"/>
            </w:tcBorders>
            <w:shd w:val="clear" w:color="auto" w:fill="auto"/>
            <w:vAlign w:val="center"/>
          </w:tcPr>
          <w:p w14:paraId="13111777">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51A2DCF1">
        <w:tblPrEx>
          <w:tblCellMar>
            <w:top w:w="0" w:type="dxa"/>
            <w:left w:w="108" w:type="dxa"/>
            <w:bottom w:w="0" w:type="dxa"/>
            <w:right w:w="108" w:type="dxa"/>
          </w:tblCellMar>
        </w:tblPrEx>
        <w:trPr>
          <w:trHeight w:val="576"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40B7FBAE">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字符串的概念</w:t>
            </w:r>
          </w:p>
        </w:tc>
        <w:tc>
          <w:tcPr>
            <w:tcW w:w="1240" w:type="dxa"/>
            <w:tcBorders>
              <w:top w:val="nil"/>
              <w:left w:val="nil"/>
              <w:bottom w:val="single" w:color="auto" w:sz="4" w:space="0"/>
              <w:right w:val="single" w:color="auto" w:sz="4" w:space="0"/>
            </w:tcBorders>
            <w:shd w:val="clear" w:color="000000" w:fill="F4B7BE"/>
            <w:vAlign w:val="center"/>
          </w:tcPr>
          <w:p w14:paraId="6D3F1527">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vAlign w:val="center"/>
          </w:tcPr>
          <w:p w14:paraId="281B7C4B">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字符串的使用</w:t>
            </w:r>
          </w:p>
        </w:tc>
        <w:tc>
          <w:tcPr>
            <w:tcW w:w="2480" w:type="dxa"/>
            <w:tcBorders>
              <w:top w:val="nil"/>
              <w:left w:val="nil"/>
              <w:bottom w:val="single" w:color="auto" w:sz="4" w:space="0"/>
              <w:right w:val="single" w:color="auto" w:sz="4" w:space="0"/>
            </w:tcBorders>
            <w:shd w:val="clear" w:color="auto" w:fill="auto"/>
            <w:vAlign w:val="center"/>
          </w:tcPr>
          <w:p w14:paraId="417C1E4A">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通用序列操作，序列的运算符</w:t>
            </w:r>
          </w:p>
        </w:tc>
      </w:tr>
      <w:tr w14:paraId="6AB24B82">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7002DE24">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长字符串</w:t>
            </w:r>
          </w:p>
        </w:tc>
        <w:tc>
          <w:tcPr>
            <w:tcW w:w="1240" w:type="dxa"/>
            <w:tcBorders>
              <w:top w:val="nil"/>
              <w:left w:val="nil"/>
              <w:bottom w:val="single" w:color="auto" w:sz="4" w:space="0"/>
              <w:right w:val="single" w:color="auto" w:sz="4" w:space="0"/>
            </w:tcBorders>
            <w:shd w:val="clear" w:color="auto" w:fill="auto"/>
            <w:vAlign w:val="center"/>
          </w:tcPr>
          <w:p w14:paraId="39110E0E">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5E54F60B">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字符串的概念</w:t>
            </w:r>
          </w:p>
        </w:tc>
        <w:tc>
          <w:tcPr>
            <w:tcW w:w="2480" w:type="dxa"/>
            <w:tcBorders>
              <w:top w:val="nil"/>
              <w:left w:val="nil"/>
              <w:bottom w:val="single" w:color="auto" w:sz="4" w:space="0"/>
              <w:right w:val="single" w:color="auto" w:sz="4" w:space="0"/>
            </w:tcBorders>
            <w:shd w:val="clear" w:color="auto" w:fill="auto"/>
            <w:vAlign w:val="center"/>
          </w:tcPr>
          <w:p w14:paraId="7C6FDE5B">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635DAA98">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55079D35">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原始字符串</w:t>
            </w:r>
          </w:p>
        </w:tc>
        <w:tc>
          <w:tcPr>
            <w:tcW w:w="1240" w:type="dxa"/>
            <w:tcBorders>
              <w:top w:val="nil"/>
              <w:left w:val="nil"/>
              <w:bottom w:val="single" w:color="auto" w:sz="4" w:space="0"/>
              <w:right w:val="single" w:color="auto" w:sz="4" w:space="0"/>
            </w:tcBorders>
            <w:shd w:val="clear" w:color="auto" w:fill="auto"/>
            <w:vAlign w:val="center"/>
          </w:tcPr>
          <w:p w14:paraId="2026D212">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0C55D1E3">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字符串的概念</w:t>
            </w:r>
          </w:p>
        </w:tc>
        <w:tc>
          <w:tcPr>
            <w:tcW w:w="2480" w:type="dxa"/>
            <w:tcBorders>
              <w:top w:val="nil"/>
              <w:left w:val="nil"/>
              <w:bottom w:val="single" w:color="auto" w:sz="4" w:space="0"/>
              <w:right w:val="single" w:color="auto" w:sz="4" w:space="0"/>
            </w:tcBorders>
            <w:shd w:val="clear" w:color="auto" w:fill="auto"/>
            <w:vAlign w:val="center"/>
          </w:tcPr>
          <w:p w14:paraId="5361A0AB">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7BF62AF9">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1B666755">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字符串不可修改</w:t>
            </w:r>
          </w:p>
        </w:tc>
        <w:tc>
          <w:tcPr>
            <w:tcW w:w="1240" w:type="dxa"/>
            <w:tcBorders>
              <w:top w:val="nil"/>
              <w:left w:val="nil"/>
              <w:bottom w:val="single" w:color="auto" w:sz="4" w:space="0"/>
              <w:right w:val="single" w:color="auto" w:sz="4" w:space="0"/>
            </w:tcBorders>
            <w:shd w:val="clear" w:color="auto" w:fill="auto"/>
            <w:vAlign w:val="center"/>
          </w:tcPr>
          <w:p w14:paraId="4296E0C0">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3138FA6C">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字符串的概念</w:t>
            </w:r>
          </w:p>
        </w:tc>
        <w:tc>
          <w:tcPr>
            <w:tcW w:w="2480" w:type="dxa"/>
            <w:tcBorders>
              <w:top w:val="nil"/>
              <w:left w:val="nil"/>
              <w:bottom w:val="single" w:color="auto" w:sz="4" w:space="0"/>
              <w:right w:val="single" w:color="auto" w:sz="4" w:space="0"/>
            </w:tcBorders>
            <w:shd w:val="clear" w:color="auto" w:fill="auto"/>
            <w:vAlign w:val="center"/>
          </w:tcPr>
          <w:p w14:paraId="71EBBE73">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3D0F724D">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2DDB938F">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字符串常用方法或函数</w:t>
            </w:r>
          </w:p>
        </w:tc>
        <w:tc>
          <w:tcPr>
            <w:tcW w:w="1240" w:type="dxa"/>
            <w:tcBorders>
              <w:top w:val="nil"/>
              <w:left w:val="nil"/>
              <w:bottom w:val="single" w:color="auto" w:sz="4" w:space="0"/>
              <w:right w:val="single" w:color="auto" w:sz="4" w:space="0"/>
            </w:tcBorders>
            <w:shd w:val="clear" w:color="000000" w:fill="F4B7BE"/>
            <w:vAlign w:val="center"/>
          </w:tcPr>
          <w:p w14:paraId="5BB8AD97">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vAlign w:val="center"/>
          </w:tcPr>
          <w:p w14:paraId="56E84F1F">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字符串的使用</w:t>
            </w:r>
          </w:p>
        </w:tc>
        <w:tc>
          <w:tcPr>
            <w:tcW w:w="2480" w:type="dxa"/>
            <w:tcBorders>
              <w:top w:val="nil"/>
              <w:left w:val="nil"/>
              <w:bottom w:val="single" w:color="auto" w:sz="4" w:space="0"/>
              <w:right w:val="single" w:color="auto" w:sz="4" w:space="0"/>
            </w:tcBorders>
            <w:shd w:val="clear" w:color="auto" w:fill="auto"/>
            <w:vAlign w:val="center"/>
          </w:tcPr>
          <w:p w14:paraId="29304D3A">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2519A492">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14A0D1B6">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查找子串</w:t>
            </w:r>
          </w:p>
        </w:tc>
        <w:tc>
          <w:tcPr>
            <w:tcW w:w="1240" w:type="dxa"/>
            <w:tcBorders>
              <w:top w:val="nil"/>
              <w:left w:val="nil"/>
              <w:bottom w:val="single" w:color="auto" w:sz="4" w:space="0"/>
              <w:right w:val="single" w:color="auto" w:sz="4" w:space="0"/>
            </w:tcBorders>
            <w:shd w:val="clear" w:color="auto" w:fill="auto"/>
            <w:vAlign w:val="center"/>
          </w:tcPr>
          <w:p w14:paraId="7899EF82">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44863780">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字符串常用方法或函数</w:t>
            </w:r>
          </w:p>
        </w:tc>
        <w:tc>
          <w:tcPr>
            <w:tcW w:w="2480" w:type="dxa"/>
            <w:tcBorders>
              <w:top w:val="nil"/>
              <w:left w:val="nil"/>
              <w:bottom w:val="single" w:color="auto" w:sz="4" w:space="0"/>
              <w:right w:val="single" w:color="auto" w:sz="4" w:space="0"/>
            </w:tcBorders>
            <w:shd w:val="clear" w:color="auto" w:fill="auto"/>
            <w:vAlign w:val="center"/>
          </w:tcPr>
          <w:p w14:paraId="6C0C0B47">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02809C1E">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63CB3F97">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修改大小写</w:t>
            </w:r>
          </w:p>
        </w:tc>
        <w:tc>
          <w:tcPr>
            <w:tcW w:w="1240" w:type="dxa"/>
            <w:tcBorders>
              <w:top w:val="nil"/>
              <w:left w:val="nil"/>
              <w:bottom w:val="single" w:color="auto" w:sz="4" w:space="0"/>
              <w:right w:val="single" w:color="auto" w:sz="4" w:space="0"/>
            </w:tcBorders>
            <w:shd w:val="clear" w:color="auto" w:fill="auto"/>
            <w:vAlign w:val="center"/>
          </w:tcPr>
          <w:p w14:paraId="075379CC">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287436D7">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字符串常用方法或函数</w:t>
            </w:r>
          </w:p>
        </w:tc>
        <w:tc>
          <w:tcPr>
            <w:tcW w:w="2480" w:type="dxa"/>
            <w:tcBorders>
              <w:top w:val="nil"/>
              <w:left w:val="nil"/>
              <w:bottom w:val="single" w:color="auto" w:sz="4" w:space="0"/>
              <w:right w:val="single" w:color="auto" w:sz="4" w:space="0"/>
            </w:tcBorders>
            <w:shd w:val="clear" w:color="auto" w:fill="auto"/>
            <w:vAlign w:val="center"/>
          </w:tcPr>
          <w:p w14:paraId="0D68A4A2">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6FEE7C23">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1AF1E665">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删除两端的空格</w:t>
            </w:r>
          </w:p>
        </w:tc>
        <w:tc>
          <w:tcPr>
            <w:tcW w:w="1240" w:type="dxa"/>
            <w:tcBorders>
              <w:top w:val="nil"/>
              <w:left w:val="nil"/>
              <w:bottom w:val="single" w:color="auto" w:sz="4" w:space="0"/>
              <w:right w:val="single" w:color="auto" w:sz="4" w:space="0"/>
            </w:tcBorders>
            <w:shd w:val="clear" w:color="auto" w:fill="auto"/>
            <w:vAlign w:val="center"/>
          </w:tcPr>
          <w:p w14:paraId="4D206CB6">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6FF75F8D">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字符串常用方法或函数</w:t>
            </w:r>
          </w:p>
        </w:tc>
        <w:tc>
          <w:tcPr>
            <w:tcW w:w="2480" w:type="dxa"/>
            <w:tcBorders>
              <w:top w:val="nil"/>
              <w:left w:val="nil"/>
              <w:bottom w:val="single" w:color="auto" w:sz="4" w:space="0"/>
              <w:right w:val="single" w:color="auto" w:sz="4" w:space="0"/>
            </w:tcBorders>
            <w:shd w:val="clear" w:color="auto" w:fill="auto"/>
            <w:vAlign w:val="center"/>
          </w:tcPr>
          <w:p w14:paraId="00199179">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18B1EB03">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2B1D38DD">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替换字符串中的字符</w:t>
            </w:r>
          </w:p>
        </w:tc>
        <w:tc>
          <w:tcPr>
            <w:tcW w:w="1240" w:type="dxa"/>
            <w:tcBorders>
              <w:top w:val="nil"/>
              <w:left w:val="nil"/>
              <w:bottom w:val="single" w:color="auto" w:sz="4" w:space="0"/>
              <w:right w:val="single" w:color="auto" w:sz="4" w:space="0"/>
            </w:tcBorders>
            <w:shd w:val="clear" w:color="auto" w:fill="auto"/>
            <w:vAlign w:val="center"/>
          </w:tcPr>
          <w:p w14:paraId="1B1B3800">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7E4016F0">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字符串常用方法或函数</w:t>
            </w:r>
          </w:p>
        </w:tc>
        <w:tc>
          <w:tcPr>
            <w:tcW w:w="2480" w:type="dxa"/>
            <w:tcBorders>
              <w:top w:val="nil"/>
              <w:left w:val="nil"/>
              <w:bottom w:val="single" w:color="auto" w:sz="4" w:space="0"/>
              <w:right w:val="single" w:color="auto" w:sz="4" w:space="0"/>
            </w:tcBorders>
            <w:shd w:val="clear" w:color="auto" w:fill="auto"/>
            <w:vAlign w:val="center"/>
          </w:tcPr>
          <w:p w14:paraId="7BBCE534">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47B0EB93">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7C9193F3">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将数字转换成字符串</w:t>
            </w:r>
          </w:p>
        </w:tc>
        <w:tc>
          <w:tcPr>
            <w:tcW w:w="1240" w:type="dxa"/>
            <w:tcBorders>
              <w:top w:val="nil"/>
              <w:left w:val="nil"/>
              <w:bottom w:val="single" w:color="auto" w:sz="4" w:space="0"/>
              <w:right w:val="single" w:color="auto" w:sz="4" w:space="0"/>
            </w:tcBorders>
            <w:shd w:val="clear" w:color="auto" w:fill="auto"/>
            <w:vAlign w:val="center"/>
          </w:tcPr>
          <w:p w14:paraId="77E5C484">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44B0E3E1">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字符串的使用</w:t>
            </w:r>
          </w:p>
        </w:tc>
        <w:tc>
          <w:tcPr>
            <w:tcW w:w="2480" w:type="dxa"/>
            <w:tcBorders>
              <w:top w:val="nil"/>
              <w:left w:val="nil"/>
              <w:bottom w:val="single" w:color="auto" w:sz="4" w:space="0"/>
              <w:right w:val="single" w:color="auto" w:sz="4" w:space="0"/>
            </w:tcBorders>
            <w:shd w:val="clear" w:color="auto" w:fill="auto"/>
            <w:vAlign w:val="center"/>
          </w:tcPr>
          <w:p w14:paraId="5123062E">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字符串，str()函数</w:t>
            </w:r>
          </w:p>
        </w:tc>
      </w:tr>
      <w:tr w14:paraId="118319C2">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694A5093">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字符串格式化运算符</w:t>
            </w:r>
          </w:p>
        </w:tc>
        <w:tc>
          <w:tcPr>
            <w:tcW w:w="1240" w:type="dxa"/>
            <w:tcBorders>
              <w:top w:val="nil"/>
              <w:left w:val="nil"/>
              <w:bottom w:val="single" w:color="auto" w:sz="4" w:space="0"/>
              <w:right w:val="single" w:color="auto" w:sz="4" w:space="0"/>
            </w:tcBorders>
            <w:shd w:val="clear" w:color="auto" w:fill="auto"/>
            <w:vAlign w:val="center"/>
          </w:tcPr>
          <w:p w14:paraId="63020000">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5EC6EFB7">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将数字转换成字符串</w:t>
            </w:r>
          </w:p>
        </w:tc>
        <w:tc>
          <w:tcPr>
            <w:tcW w:w="2480" w:type="dxa"/>
            <w:tcBorders>
              <w:top w:val="nil"/>
              <w:left w:val="nil"/>
              <w:bottom w:val="single" w:color="auto" w:sz="4" w:space="0"/>
              <w:right w:val="single" w:color="auto" w:sz="4" w:space="0"/>
            </w:tcBorders>
            <w:shd w:val="clear" w:color="auto" w:fill="auto"/>
            <w:vAlign w:val="center"/>
          </w:tcPr>
          <w:p w14:paraId="10E73904">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64210C7A">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6D7FF001">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format()函数</w:t>
            </w:r>
          </w:p>
        </w:tc>
        <w:tc>
          <w:tcPr>
            <w:tcW w:w="1240" w:type="dxa"/>
            <w:tcBorders>
              <w:top w:val="nil"/>
              <w:left w:val="nil"/>
              <w:bottom w:val="single" w:color="auto" w:sz="4" w:space="0"/>
              <w:right w:val="single" w:color="auto" w:sz="4" w:space="0"/>
            </w:tcBorders>
            <w:shd w:val="clear" w:color="auto" w:fill="auto"/>
            <w:vAlign w:val="center"/>
          </w:tcPr>
          <w:p w14:paraId="60274FF8">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5F33D5CD">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将数字转换成字符串</w:t>
            </w:r>
          </w:p>
        </w:tc>
        <w:tc>
          <w:tcPr>
            <w:tcW w:w="2480" w:type="dxa"/>
            <w:tcBorders>
              <w:top w:val="nil"/>
              <w:left w:val="nil"/>
              <w:bottom w:val="single" w:color="auto" w:sz="4" w:space="0"/>
              <w:right w:val="single" w:color="auto" w:sz="4" w:space="0"/>
            </w:tcBorders>
            <w:shd w:val="clear" w:color="auto" w:fill="auto"/>
            <w:vAlign w:val="center"/>
          </w:tcPr>
          <w:p w14:paraId="629E0B36">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2A5C3C55">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62E899CE">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列表和元组使用</w:t>
            </w:r>
          </w:p>
        </w:tc>
        <w:tc>
          <w:tcPr>
            <w:tcW w:w="1240" w:type="dxa"/>
            <w:tcBorders>
              <w:top w:val="nil"/>
              <w:left w:val="nil"/>
              <w:bottom w:val="single" w:color="auto" w:sz="4" w:space="0"/>
              <w:right w:val="single" w:color="auto" w:sz="4" w:space="0"/>
            </w:tcBorders>
            <w:shd w:val="clear" w:color="000000" w:fill="F4B7BE"/>
            <w:vAlign w:val="center"/>
          </w:tcPr>
          <w:p w14:paraId="10616CD9">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vAlign w:val="center"/>
          </w:tcPr>
          <w:p w14:paraId="049981B9">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字符串、列表和元组</w:t>
            </w:r>
          </w:p>
        </w:tc>
        <w:tc>
          <w:tcPr>
            <w:tcW w:w="2480" w:type="dxa"/>
            <w:tcBorders>
              <w:top w:val="nil"/>
              <w:left w:val="nil"/>
              <w:bottom w:val="single" w:color="auto" w:sz="4" w:space="0"/>
              <w:right w:val="single" w:color="auto" w:sz="4" w:space="0"/>
            </w:tcBorders>
            <w:shd w:val="clear" w:color="auto" w:fill="auto"/>
            <w:vAlign w:val="center"/>
          </w:tcPr>
          <w:p w14:paraId="1012553A">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5FE1021F">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2F834D71">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列表</w:t>
            </w:r>
          </w:p>
        </w:tc>
        <w:tc>
          <w:tcPr>
            <w:tcW w:w="1240" w:type="dxa"/>
            <w:tcBorders>
              <w:top w:val="nil"/>
              <w:left w:val="nil"/>
              <w:bottom w:val="single" w:color="auto" w:sz="4" w:space="0"/>
              <w:right w:val="single" w:color="auto" w:sz="4" w:space="0"/>
            </w:tcBorders>
            <w:shd w:val="clear" w:color="auto" w:fill="auto"/>
            <w:vAlign w:val="center"/>
          </w:tcPr>
          <w:p w14:paraId="5B3EA33E">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0D096E66">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列表和元组使用</w:t>
            </w:r>
          </w:p>
        </w:tc>
        <w:tc>
          <w:tcPr>
            <w:tcW w:w="2480" w:type="dxa"/>
            <w:tcBorders>
              <w:top w:val="nil"/>
              <w:left w:val="nil"/>
              <w:bottom w:val="single" w:color="auto" w:sz="4" w:space="0"/>
              <w:right w:val="single" w:color="auto" w:sz="4" w:space="0"/>
            </w:tcBorders>
            <w:shd w:val="clear" w:color="auto" w:fill="auto"/>
            <w:vAlign w:val="center"/>
          </w:tcPr>
          <w:p w14:paraId="3DDCEF9C">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5BF3F180">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561B3FEB">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基本的列表操作</w:t>
            </w:r>
          </w:p>
        </w:tc>
        <w:tc>
          <w:tcPr>
            <w:tcW w:w="1240" w:type="dxa"/>
            <w:tcBorders>
              <w:top w:val="nil"/>
              <w:left w:val="nil"/>
              <w:bottom w:val="single" w:color="auto" w:sz="4" w:space="0"/>
              <w:right w:val="single" w:color="auto" w:sz="4" w:space="0"/>
            </w:tcBorders>
            <w:shd w:val="clear" w:color="000000" w:fill="F4B7BE"/>
            <w:vAlign w:val="center"/>
          </w:tcPr>
          <w:p w14:paraId="6E700059">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vAlign w:val="center"/>
          </w:tcPr>
          <w:p w14:paraId="59CA3856">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列表和元组使用</w:t>
            </w:r>
          </w:p>
        </w:tc>
        <w:tc>
          <w:tcPr>
            <w:tcW w:w="2480" w:type="dxa"/>
            <w:tcBorders>
              <w:top w:val="nil"/>
              <w:left w:val="nil"/>
              <w:bottom w:val="single" w:color="auto" w:sz="4" w:space="0"/>
              <w:right w:val="single" w:color="auto" w:sz="4" w:space="0"/>
            </w:tcBorders>
            <w:shd w:val="clear" w:color="auto" w:fill="auto"/>
            <w:vAlign w:val="center"/>
          </w:tcPr>
          <w:p w14:paraId="3DE02B8F">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341055A2">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3884B290">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列表元素赋值</w:t>
            </w:r>
          </w:p>
        </w:tc>
        <w:tc>
          <w:tcPr>
            <w:tcW w:w="1240" w:type="dxa"/>
            <w:tcBorders>
              <w:top w:val="nil"/>
              <w:left w:val="nil"/>
              <w:bottom w:val="single" w:color="auto" w:sz="4" w:space="0"/>
              <w:right w:val="single" w:color="auto" w:sz="4" w:space="0"/>
            </w:tcBorders>
            <w:shd w:val="clear" w:color="auto" w:fill="auto"/>
            <w:vAlign w:val="center"/>
          </w:tcPr>
          <w:p w14:paraId="55C309D7">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365D5A8B">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基本的列表操作</w:t>
            </w:r>
          </w:p>
        </w:tc>
        <w:tc>
          <w:tcPr>
            <w:tcW w:w="2480" w:type="dxa"/>
            <w:tcBorders>
              <w:top w:val="nil"/>
              <w:left w:val="nil"/>
              <w:bottom w:val="single" w:color="auto" w:sz="4" w:space="0"/>
              <w:right w:val="single" w:color="auto" w:sz="4" w:space="0"/>
            </w:tcBorders>
            <w:shd w:val="clear" w:color="auto" w:fill="auto"/>
            <w:vAlign w:val="center"/>
          </w:tcPr>
          <w:p w14:paraId="36674D61">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列表</w:t>
            </w:r>
          </w:p>
        </w:tc>
      </w:tr>
      <w:tr w14:paraId="59A3D375">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71B2080F">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删除元素</w:t>
            </w:r>
          </w:p>
        </w:tc>
        <w:tc>
          <w:tcPr>
            <w:tcW w:w="1240" w:type="dxa"/>
            <w:tcBorders>
              <w:top w:val="nil"/>
              <w:left w:val="nil"/>
              <w:bottom w:val="single" w:color="auto" w:sz="4" w:space="0"/>
              <w:right w:val="single" w:color="auto" w:sz="4" w:space="0"/>
            </w:tcBorders>
            <w:shd w:val="clear" w:color="auto" w:fill="auto"/>
            <w:vAlign w:val="center"/>
          </w:tcPr>
          <w:p w14:paraId="55EC09FB">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5B47B6A0">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基本的列表操作</w:t>
            </w:r>
          </w:p>
        </w:tc>
        <w:tc>
          <w:tcPr>
            <w:tcW w:w="2480" w:type="dxa"/>
            <w:tcBorders>
              <w:top w:val="nil"/>
              <w:left w:val="nil"/>
              <w:bottom w:val="single" w:color="auto" w:sz="4" w:space="0"/>
              <w:right w:val="single" w:color="auto" w:sz="4" w:space="0"/>
            </w:tcBorders>
            <w:shd w:val="clear" w:color="auto" w:fill="auto"/>
            <w:vAlign w:val="center"/>
          </w:tcPr>
          <w:p w14:paraId="69360D29">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列表</w:t>
            </w:r>
          </w:p>
        </w:tc>
      </w:tr>
      <w:tr w14:paraId="44B63B54">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7CF4091D">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切片赋值</w:t>
            </w:r>
          </w:p>
        </w:tc>
        <w:tc>
          <w:tcPr>
            <w:tcW w:w="1240" w:type="dxa"/>
            <w:tcBorders>
              <w:top w:val="nil"/>
              <w:left w:val="nil"/>
              <w:bottom w:val="single" w:color="auto" w:sz="4" w:space="0"/>
              <w:right w:val="single" w:color="auto" w:sz="4" w:space="0"/>
            </w:tcBorders>
            <w:shd w:val="clear" w:color="auto" w:fill="auto"/>
            <w:vAlign w:val="center"/>
          </w:tcPr>
          <w:p w14:paraId="390EA708">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022A9D60">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基本的列表操作</w:t>
            </w:r>
          </w:p>
        </w:tc>
        <w:tc>
          <w:tcPr>
            <w:tcW w:w="2480" w:type="dxa"/>
            <w:tcBorders>
              <w:top w:val="nil"/>
              <w:left w:val="nil"/>
              <w:bottom w:val="single" w:color="auto" w:sz="4" w:space="0"/>
              <w:right w:val="single" w:color="auto" w:sz="4" w:space="0"/>
            </w:tcBorders>
            <w:shd w:val="clear" w:color="auto" w:fill="auto"/>
            <w:vAlign w:val="center"/>
          </w:tcPr>
          <w:p w14:paraId="37E41995">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列表</w:t>
            </w:r>
          </w:p>
        </w:tc>
      </w:tr>
      <w:tr w14:paraId="69F9B26C">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1E0ED9F6">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列表的函数或方法</w:t>
            </w:r>
          </w:p>
        </w:tc>
        <w:tc>
          <w:tcPr>
            <w:tcW w:w="1240" w:type="dxa"/>
            <w:tcBorders>
              <w:top w:val="nil"/>
              <w:left w:val="nil"/>
              <w:bottom w:val="single" w:color="auto" w:sz="4" w:space="0"/>
              <w:right w:val="single" w:color="auto" w:sz="4" w:space="0"/>
            </w:tcBorders>
            <w:shd w:val="clear" w:color="000000" w:fill="F4B7BE"/>
            <w:vAlign w:val="center"/>
          </w:tcPr>
          <w:p w14:paraId="3ACC810B">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vAlign w:val="center"/>
          </w:tcPr>
          <w:p w14:paraId="527F5232">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列表和元组使用</w:t>
            </w:r>
          </w:p>
        </w:tc>
        <w:tc>
          <w:tcPr>
            <w:tcW w:w="2480" w:type="dxa"/>
            <w:tcBorders>
              <w:top w:val="nil"/>
              <w:left w:val="nil"/>
              <w:bottom w:val="single" w:color="auto" w:sz="4" w:space="0"/>
              <w:right w:val="single" w:color="auto" w:sz="4" w:space="0"/>
            </w:tcBorders>
            <w:shd w:val="clear" w:color="auto" w:fill="auto"/>
            <w:vAlign w:val="center"/>
          </w:tcPr>
          <w:p w14:paraId="798121C6">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00F7C141">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2B3EBF10">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追加函数append()</w:t>
            </w:r>
          </w:p>
        </w:tc>
        <w:tc>
          <w:tcPr>
            <w:tcW w:w="1240" w:type="dxa"/>
            <w:tcBorders>
              <w:top w:val="nil"/>
              <w:left w:val="nil"/>
              <w:bottom w:val="single" w:color="auto" w:sz="4" w:space="0"/>
              <w:right w:val="single" w:color="auto" w:sz="4" w:space="0"/>
            </w:tcBorders>
            <w:shd w:val="clear" w:color="auto" w:fill="auto"/>
            <w:vAlign w:val="center"/>
          </w:tcPr>
          <w:p w14:paraId="21349CE2">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7A735C4B">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列表的函数或方法</w:t>
            </w:r>
          </w:p>
        </w:tc>
        <w:tc>
          <w:tcPr>
            <w:tcW w:w="2480" w:type="dxa"/>
            <w:tcBorders>
              <w:top w:val="nil"/>
              <w:left w:val="nil"/>
              <w:bottom w:val="single" w:color="auto" w:sz="4" w:space="0"/>
              <w:right w:val="single" w:color="auto" w:sz="4" w:space="0"/>
            </w:tcBorders>
            <w:shd w:val="clear" w:color="auto" w:fill="auto"/>
            <w:vAlign w:val="center"/>
          </w:tcPr>
          <w:p w14:paraId="36A8B36A">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字符串不可修改，列表</w:t>
            </w:r>
          </w:p>
        </w:tc>
      </w:tr>
      <w:tr w14:paraId="1298022A">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3BBD82A0">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扩展函数extend()</w:t>
            </w:r>
          </w:p>
        </w:tc>
        <w:tc>
          <w:tcPr>
            <w:tcW w:w="1240" w:type="dxa"/>
            <w:tcBorders>
              <w:top w:val="nil"/>
              <w:left w:val="nil"/>
              <w:bottom w:val="single" w:color="auto" w:sz="4" w:space="0"/>
              <w:right w:val="single" w:color="auto" w:sz="4" w:space="0"/>
            </w:tcBorders>
            <w:shd w:val="clear" w:color="auto" w:fill="auto"/>
            <w:vAlign w:val="center"/>
          </w:tcPr>
          <w:p w14:paraId="70490DD0">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3DA3DA20">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列表的函数或方法</w:t>
            </w:r>
          </w:p>
        </w:tc>
        <w:tc>
          <w:tcPr>
            <w:tcW w:w="2480" w:type="dxa"/>
            <w:tcBorders>
              <w:top w:val="nil"/>
              <w:left w:val="nil"/>
              <w:bottom w:val="single" w:color="auto" w:sz="4" w:space="0"/>
              <w:right w:val="single" w:color="auto" w:sz="4" w:space="0"/>
            </w:tcBorders>
            <w:shd w:val="clear" w:color="auto" w:fill="auto"/>
            <w:vAlign w:val="center"/>
          </w:tcPr>
          <w:p w14:paraId="51F3D750">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列表</w:t>
            </w:r>
          </w:p>
        </w:tc>
      </w:tr>
      <w:tr w14:paraId="76EA1656">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6C97C086">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插入函数insert()</w:t>
            </w:r>
          </w:p>
        </w:tc>
        <w:tc>
          <w:tcPr>
            <w:tcW w:w="1240" w:type="dxa"/>
            <w:tcBorders>
              <w:top w:val="nil"/>
              <w:left w:val="nil"/>
              <w:bottom w:val="single" w:color="auto" w:sz="4" w:space="0"/>
              <w:right w:val="single" w:color="auto" w:sz="4" w:space="0"/>
            </w:tcBorders>
            <w:shd w:val="clear" w:color="auto" w:fill="auto"/>
            <w:vAlign w:val="center"/>
          </w:tcPr>
          <w:p w14:paraId="14C1C886">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69366943">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列表的函数或方法</w:t>
            </w:r>
          </w:p>
        </w:tc>
        <w:tc>
          <w:tcPr>
            <w:tcW w:w="2480" w:type="dxa"/>
            <w:tcBorders>
              <w:top w:val="nil"/>
              <w:left w:val="nil"/>
              <w:bottom w:val="single" w:color="auto" w:sz="4" w:space="0"/>
              <w:right w:val="single" w:color="auto" w:sz="4" w:space="0"/>
            </w:tcBorders>
            <w:shd w:val="clear" w:color="auto" w:fill="auto"/>
            <w:vAlign w:val="center"/>
          </w:tcPr>
          <w:p w14:paraId="67710C19">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列表</w:t>
            </w:r>
          </w:p>
        </w:tc>
      </w:tr>
      <w:tr w14:paraId="4A6193C3">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0D67D9BB">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删除函数remove()</w:t>
            </w:r>
          </w:p>
        </w:tc>
        <w:tc>
          <w:tcPr>
            <w:tcW w:w="1240" w:type="dxa"/>
            <w:tcBorders>
              <w:top w:val="nil"/>
              <w:left w:val="nil"/>
              <w:bottom w:val="single" w:color="auto" w:sz="4" w:space="0"/>
              <w:right w:val="single" w:color="auto" w:sz="4" w:space="0"/>
            </w:tcBorders>
            <w:shd w:val="clear" w:color="auto" w:fill="auto"/>
            <w:vAlign w:val="center"/>
          </w:tcPr>
          <w:p w14:paraId="64189168">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1D8F1EA5">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列表的函数或方法</w:t>
            </w:r>
          </w:p>
        </w:tc>
        <w:tc>
          <w:tcPr>
            <w:tcW w:w="2480" w:type="dxa"/>
            <w:tcBorders>
              <w:top w:val="nil"/>
              <w:left w:val="nil"/>
              <w:bottom w:val="single" w:color="auto" w:sz="4" w:space="0"/>
              <w:right w:val="single" w:color="auto" w:sz="4" w:space="0"/>
            </w:tcBorders>
            <w:shd w:val="clear" w:color="auto" w:fill="auto"/>
            <w:vAlign w:val="center"/>
          </w:tcPr>
          <w:p w14:paraId="16976DF2">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列表</w:t>
            </w:r>
          </w:p>
        </w:tc>
      </w:tr>
      <w:tr w14:paraId="21A9D460">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1C6E782F">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弹出函数pop()</w:t>
            </w:r>
          </w:p>
        </w:tc>
        <w:tc>
          <w:tcPr>
            <w:tcW w:w="1240" w:type="dxa"/>
            <w:tcBorders>
              <w:top w:val="nil"/>
              <w:left w:val="nil"/>
              <w:bottom w:val="single" w:color="auto" w:sz="4" w:space="0"/>
              <w:right w:val="single" w:color="auto" w:sz="4" w:space="0"/>
            </w:tcBorders>
            <w:shd w:val="clear" w:color="auto" w:fill="auto"/>
            <w:vAlign w:val="center"/>
          </w:tcPr>
          <w:p w14:paraId="55055C78">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49B946AD">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列表的函数或方法</w:t>
            </w:r>
          </w:p>
        </w:tc>
        <w:tc>
          <w:tcPr>
            <w:tcW w:w="2480" w:type="dxa"/>
            <w:tcBorders>
              <w:top w:val="nil"/>
              <w:left w:val="nil"/>
              <w:bottom w:val="single" w:color="auto" w:sz="4" w:space="0"/>
              <w:right w:val="single" w:color="auto" w:sz="4" w:space="0"/>
            </w:tcBorders>
            <w:shd w:val="clear" w:color="auto" w:fill="auto"/>
            <w:vAlign w:val="center"/>
          </w:tcPr>
          <w:p w14:paraId="63D947F1">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列表</w:t>
            </w:r>
          </w:p>
        </w:tc>
      </w:tr>
      <w:tr w14:paraId="161D1522">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0B4528F7">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反转函数reverse()</w:t>
            </w:r>
          </w:p>
        </w:tc>
        <w:tc>
          <w:tcPr>
            <w:tcW w:w="1240" w:type="dxa"/>
            <w:tcBorders>
              <w:top w:val="nil"/>
              <w:left w:val="nil"/>
              <w:bottom w:val="single" w:color="auto" w:sz="4" w:space="0"/>
              <w:right w:val="single" w:color="auto" w:sz="4" w:space="0"/>
            </w:tcBorders>
            <w:shd w:val="clear" w:color="auto" w:fill="auto"/>
            <w:vAlign w:val="center"/>
          </w:tcPr>
          <w:p w14:paraId="77414725">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1E535838">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列表的函数或方法</w:t>
            </w:r>
          </w:p>
        </w:tc>
        <w:tc>
          <w:tcPr>
            <w:tcW w:w="2480" w:type="dxa"/>
            <w:tcBorders>
              <w:top w:val="nil"/>
              <w:left w:val="nil"/>
              <w:bottom w:val="single" w:color="auto" w:sz="4" w:space="0"/>
              <w:right w:val="single" w:color="auto" w:sz="4" w:space="0"/>
            </w:tcBorders>
            <w:shd w:val="clear" w:color="auto" w:fill="auto"/>
            <w:vAlign w:val="center"/>
          </w:tcPr>
          <w:p w14:paraId="7E6C26E5">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列表</w:t>
            </w:r>
          </w:p>
        </w:tc>
      </w:tr>
      <w:tr w14:paraId="601AE5D8">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74C0693A">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查找函数index()</w:t>
            </w:r>
          </w:p>
        </w:tc>
        <w:tc>
          <w:tcPr>
            <w:tcW w:w="1240" w:type="dxa"/>
            <w:tcBorders>
              <w:top w:val="nil"/>
              <w:left w:val="nil"/>
              <w:bottom w:val="single" w:color="auto" w:sz="4" w:space="0"/>
              <w:right w:val="single" w:color="auto" w:sz="4" w:space="0"/>
            </w:tcBorders>
            <w:shd w:val="clear" w:color="auto" w:fill="auto"/>
            <w:vAlign w:val="center"/>
          </w:tcPr>
          <w:p w14:paraId="1491D8E6">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3A3AA8BA">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列表的函数或方法</w:t>
            </w:r>
          </w:p>
        </w:tc>
        <w:tc>
          <w:tcPr>
            <w:tcW w:w="2480" w:type="dxa"/>
            <w:tcBorders>
              <w:top w:val="nil"/>
              <w:left w:val="nil"/>
              <w:bottom w:val="single" w:color="auto" w:sz="4" w:space="0"/>
              <w:right w:val="single" w:color="auto" w:sz="4" w:space="0"/>
            </w:tcBorders>
            <w:shd w:val="clear" w:color="auto" w:fill="auto"/>
            <w:vAlign w:val="center"/>
          </w:tcPr>
          <w:p w14:paraId="7767B1BF">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列表</w:t>
            </w:r>
          </w:p>
        </w:tc>
      </w:tr>
      <w:tr w14:paraId="57C9AAE2">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02F07A3F">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字符串和列表的互相操作</w:t>
            </w:r>
          </w:p>
        </w:tc>
        <w:tc>
          <w:tcPr>
            <w:tcW w:w="1240" w:type="dxa"/>
            <w:tcBorders>
              <w:top w:val="nil"/>
              <w:left w:val="nil"/>
              <w:bottom w:val="single" w:color="auto" w:sz="4" w:space="0"/>
              <w:right w:val="single" w:color="auto" w:sz="4" w:space="0"/>
            </w:tcBorders>
            <w:shd w:val="clear" w:color="000000" w:fill="F4B7BE"/>
            <w:vAlign w:val="center"/>
          </w:tcPr>
          <w:p w14:paraId="5E8E7024">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vAlign w:val="center"/>
          </w:tcPr>
          <w:p w14:paraId="19710A32">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列表和元组使用</w:t>
            </w:r>
          </w:p>
        </w:tc>
        <w:tc>
          <w:tcPr>
            <w:tcW w:w="2480" w:type="dxa"/>
            <w:tcBorders>
              <w:top w:val="nil"/>
              <w:left w:val="nil"/>
              <w:bottom w:val="single" w:color="auto" w:sz="4" w:space="0"/>
              <w:right w:val="single" w:color="auto" w:sz="4" w:space="0"/>
            </w:tcBorders>
            <w:shd w:val="clear" w:color="auto" w:fill="auto"/>
            <w:vAlign w:val="center"/>
          </w:tcPr>
          <w:p w14:paraId="20A0E6F9">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13276EE5">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6EAD846E">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拆分字符串函数split()</w:t>
            </w:r>
          </w:p>
        </w:tc>
        <w:tc>
          <w:tcPr>
            <w:tcW w:w="1240" w:type="dxa"/>
            <w:tcBorders>
              <w:top w:val="nil"/>
              <w:left w:val="nil"/>
              <w:bottom w:val="single" w:color="auto" w:sz="4" w:space="0"/>
              <w:right w:val="single" w:color="auto" w:sz="4" w:space="0"/>
            </w:tcBorders>
            <w:shd w:val="clear" w:color="auto" w:fill="auto"/>
            <w:vAlign w:val="center"/>
          </w:tcPr>
          <w:p w14:paraId="11BE521F">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4D6120F0">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字符串和列表的互相操作</w:t>
            </w:r>
          </w:p>
        </w:tc>
        <w:tc>
          <w:tcPr>
            <w:tcW w:w="2480" w:type="dxa"/>
            <w:tcBorders>
              <w:top w:val="nil"/>
              <w:left w:val="nil"/>
              <w:bottom w:val="single" w:color="auto" w:sz="4" w:space="0"/>
              <w:right w:val="single" w:color="auto" w:sz="4" w:space="0"/>
            </w:tcBorders>
            <w:shd w:val="clear" w:color="auto" w:fill="auto"/>
            <w:vAlign w:val="center"/>
          </w:tcPr>
          <w:p w14:paraId="22398170">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字符串的概念</w:t>
            </w:r>
          </w:p>
        </w:tc>
      </w:tr>
      <w:tr w14:paraId="34EE8DA6">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6AD60C6C">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聚合字符串函数join()</w:t>
            </w:r>
          </w:p>
        </w:tc>
        <w:tc>
          <w:tcPr>
            <w:tcW w:w="1240" w:type="dxa"/>
            <w:tcBorders>
              <w:top w:val="nil"/>
              <w:left w:val="nil"/>
              <w:bottom w:val="single" w:color="auto" w:sz="4" w:space="0"/>
              <w:right w:val="single" w:color="auto" w:sz="4" w:space="0"/>
            </w:tcBorders>
            <w:shd w:val="clear" w:color="auto" w:fill="auto"/>
            <w:vAlign w:val="center"/>
          </w:tcPr>
          <w:p w14:paraId="30A78525">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25ABA44D">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字符串和列表的互相操作</w:t>
            </w:r>
          </w:p>
        </w:tc>
        <w:tc>
          <w:tcPr>
            <w:tcW w:w="2480" w:type="dxa"/>
            <w:tcBorders>
              <w:top w:val="nil"/>
              <w:left w:val="nil"/>
              <w:bottom w:val="single" w:color="auto" w:sz="4" w:space="0"/>
              <w:right w:val="single" w:color="auto" w:sz="4" w:space="0"/>
            </w:tcBorders>
            <w:shd w:val="clear" w:color="auto" w:fill="auto"/>
            <w:vAlign w:val="center"/>
          </w:tcPr>
          <w:p w14:paraId="44CAD8DE">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字符串</w:t>
            </w:r>
          </w:p>
        </w:tc>
      </w:tr>
      <w:tr w14:paraId="3B99FB82">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3EBCDA58">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元组</w:t>
            </w:r>
          </w:p>
        </w:tc>
        <w:tc>
          <w:tcPr>
            <w:tcW w:w="1240" w:type="dxa"/>
            <w:tcBorders>
              <w:top w:val="nil"/>
              <w:left w:val="nil"/>
              <w:bottom w:val="single" w:color="auto" w:sz="4" w:space="0"/>
              <w:right w:val="single" w:color="auto" w:sz="4" w:space="0"/>
            </w:tcBorders>
            <w:shd w:val="clear" w:color="000000" w:fill="F4B7BE"/>
            <w:vAlign w:val="center"/>
          </w:tcPr>
          <w:p w14:paraId="6E112EEB">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vAlign w:val="center"/>
          </w:tcPr>
          <w:p w14:paraId="2441DC1E">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列表和元组使用</w:t>
            </w:r>
          </w:p>
        </w:tc>
        <w:tc>
          <w:tcPr>
            <w:tcW w:w="2480" w:type="dxa"/>
            <w:tcBorders>
              <w:top w:val="nil"/>
              <w:left w:val="nil"/>
              <w:bottom w:val="single" w:color="auto" w:sz="4" w:space="0"/>
              <w:right w:val="single" w:color="auto" w:sz="4" w:space="0"/>
            </w:tcBorders>
            <w:shd w:val="clear" w:color="auto" w:fill="auto"/>
            <w:vAlign w:val="center"/>
          </w:tcPr>
          <w:p w14:paraId="0DA6305C">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字符串的概念，列表</w:t>
            </w:r>
          </w:p>
        </w:tc>
      </w:tr>
      <w:tr w14:paraId="250E3BB2">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1D528C03">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创建元组</w:t>
            </w:r>
          </w:p>
        </w:tc>
        <w:tc>
          <w:tcPr>
            <w:tcW w:w="1240" w:type="dxa"/>
            <w:tcBorders>
              <w:top w:val="nil"/>
              <w:left w:val="nil"/>
              <w:bottom w:val="single" w:color="auto" w:sz="4" w:space="0"/>
              <w:right w:val="single" w:color="auto" w:sz="4" w:space="0"/>
            </w:tcBorders>
            <w:shd w:val="clear" w:color="auto" w:fill="auto"/>
            <w:vAlign w:val="center"/>
          </w:tcPr>
          <w:p w14:paraId="02D20425">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4DF5A3A2">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元组</w:t>
            </w:r>
          </w:p>
        </w:tc>
        <w:tc>
          <w:tcPr>
            <w:tcW w:w="2480" w:type="dxa"/>
            <w:tcBorders>
              <w:top w:val="nil"/>
              <w:left w:val="nil"/>
              <w:bottom w:val="single" w:color="auto" w:sz="4" w:space="0"/>
              <w:right w:val="single" w:color="auto" w:sz="4" w:space="0"/>
            </w:tcBorders>
            <w:shd w:val="clear" w:color="auto" w:fill="auto"/>
            <w:vAlign w:val="center"/>
          </w:tcPr>
          <w:p w14:paraId="63934D6D">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2BF5AF86">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2E14E120">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元组不可修改</w:t>
            </w:r>
          </w:p>
        </w:tc>
        <w:tc>
          <w:tcPr>
            <w:tcW w:w="1240" w:type="dxa"/>
            <w:tcBorders>
              <w:top w:val="nil"/>
              <w:left w:val="nil"/>
              <w:bottom w:val="single" w:color="auto" w:sz="4" w:space="0"/>
              <w:right w:val="single" w:color="auto" w:sz="4" w:space="0"/>
            </w:tcBorders>
            <w:shd w:val="clear" w:color="auto" w:fill="auto"/>
            <w:vAlign w:val="center"/>
          </w:tcPr>
          <w:p w14:paraId="720D4AB6">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02F809E7">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元组</w:t>
            </w:r>
          </w:p>
        </w:tc>
        <w:tc>
          <w:tcPr>
            <w:tcW w:w="2480" w:type="dxa"/>
            <w:tcBorders>
              <w:top w:val="nil"/>
              <w:left w:val="nil"/>
              <w:bottom w:val="single" w:color="auto" w:sz="4" w:space="0"/>
              <w:right w:val="single" w:color="auto" w:sz="4" w:space="0"/>
            </w:tcBorders>
            <w:shd w:val="clear" w:color="auto" w:fill="auto"/>
            <w:vAlign w:val="center"/>
          </w:tcPr>
          <w:p w14:paraId="00A0980C">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378E8E1A">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0B5B63C5">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随机函数库(random库)</w:t>
            </w:r>
          </w:p>
        </w:tc>
        <w:tc>
          <w:tcPr>
            <w:tcW w:w="1240" w:type="dxa"/>
            <w:tcBorders>
              <w:top w:val="nil"/>
              <w:left w:val="nil"/>
              <w:bottom w:val="single" w:color="auto" w:sz="4" w:space="0"/>
              <w:right w:val="single" w:color="auto" w:sz="4" w:space="0"/>
            </w:tcBorders>
            <w:shd w:val="clear" w:color="auto" w:fill="auto"/>
            <w:vAlign w:val="center"/>
          </w:tcPr>
          <w:p w14:paraId="4C0F36D3">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7EB70BF6">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字符串、列表和元组</w:t>
            </w:r>
          </w:p>
        </w:tc>
        <w:tc>
          <w:tcPr>
            <w:tcW w:w="2480" w:type="dxa"/>
            <w:tcBorders>
              <w:top w:val="nil"/>
              <w:left w:val="nil"/>
              <w:bottom w:val="single" w:color="auto" w:sz="4" w:space="0"/>
              <w:right w:val="single" w:color="auto" w:sz="4" w:space="0"/>
            </w:tcBorders>
            <w:shd w:val="clear" w:color="auto" w:fill="auto"/>
            <w:vAlign w:val="center"/>
          </w:tcPr>
          <w:p w14:paraId="4F52D3A7">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659C4A03">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72EE4C84">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条件、循环和其他语句</w:t>
            </w:r>
          </w:p>
        </w:tc>
        <w:tc>
          <w:tcPr>
            <w:tcW w:w="1240" w:type="dxa"/>
            <w:tcBorders>
              <w:top w:val="nil"/>
              <w:left w:val="nil"/>
              <w:bottom w:val="single" w:color="auto" w:sz="4" w:space="0"/>
              <w:right w:val="single" w:color="auto" w:sz="4" w:space="0"/>
            </w:tcBorders>
            <w:shd w:val="clear" w:color="000000" w:fill="F4B7BE"/>
            <w:vAlign w:val="center"/>
          </w:tcPr>
          <w:p w14:paraId="3AFA5253">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vAlign w:val="center"/>
          </w:tcPr>
          <w:p w14:paraId="3035030F">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c>
          <w:tcPr>
            <w:tcW w:w="2480" w:type="dxa"/>
            <w:tcBorders>
              <w:top w:val="nil"/>
              <w:left w:val="nil"/>
              <w:bottom w:val="single" w:color="auto" w:sz="4" w:space="0"/>
              <w:right w:val="single" w:color="auto" w:sz="4" w:space="0"/>
            </w:tcBorders>
            <w:shd w:val="clear" w:color="auto" w:fill="auto"/>
            <w:vAlign w:val="center"/>
          </w:tcPr>
          <w:p w14:paraId="7CC3262B">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1F4061FE">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37D041D0">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条件语句</w:t>
            </w:r>
          </w:p>
        </w:tc>
        <w:tc>
          <w:tcPr>
            <w:tcW w:w="1240" w:type="dxa"/>
            <w:tcBorders>
              <w:top w:val="nil"/>
              <w:left w:val="nil"/>
              <w:bottom w:val="single" w:color="auto" w:sz="4" w:space="0"/>
              <w:right w:val="single" w:color="auto" w:sz="4" w:space="0"/>
            </w:tcBorders>
            <w:shd w:val="clear" w:color="000000" w:fill="F4B7BE"/>
            <w:vAlign w:val="center"/>
          </w:tcPr>
          <w:p w14:paraId="4B79918B">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vAlign w:val="center"/>
          </w:tcPr>
          <w:p w14:paraId="11D15831">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条件、循环和其他语句</w:t>
            </w:r>
          </w:p>
        </w:tc>
        <w:tc>
          <w:tcPr>
            <w:tcW w:w="2480" w:type="dxa"/>
            <w:tcBorders>
              <w:top w:val="nil"/>
              <w:left w:val="nil"/>
              <w:bottom w:val="single" w:color="auto" w:sz="4" w:space="0"/>
              <w:right w:val="single" w:color="auto" w:sz="4" w:space="0"/>
            </w:tcBorders>
            <w:shd w:val="clear" w:color="auto" w:fill="auto"/>
            <w:vAlign w:val="center"/>
          </w:tcPr>
          <w:p w14:paraId="27310959">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0BB9D6B2">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03FC0BC5">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基本的条件语句</w:t>
            </w:r>
          </w:p>
        </w:tc>
        <w:tc>
          <w:tcPr>
            <w:tcW w:w="1240" w:type="dxa"/>
            <w:tcBorders>
              <w:top w:val="nil"/>
              <w:left w:val="nil"/>
              <w:bottom w:val="single" w:color="auto" w:sz="4" w:space="0"/>
              <w:right w:val="single" w:color="auto" w:sz="4" w:space="0"/>
            </w:tcBorders>
            <w:shd w:val="clear" w:color="auto" w:fill="auto"/>
            <w:vAlign w:val="center"/>
          </w:tcPr>
          <w:p w14:paraId="775C2468">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24EDB18E">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条件语句</w:t>
            </w:r>
          </w:p>
        </w:tc>
        <w:tc>
          <w:tcPr>
            <w:tcW w:w="2480" w:type="dxa"/>
            <w:tcBorders>
              <w:top w:val="nil"/>
              <w:left w:val="nil"/>
              <w:bottom w:val="single" w:color="auto" w:sz="4" w:space="0"/>
              <w:right w:val="single" w:color="auto" w:sz="4" w:space="0"/>
            </w:tcBorders>
            <w:shd w:val="clear" w:color="auto" w:fill="auto"/>
            <w:vAlign w:val="center"/>
          </w:tcPr>
          <w:p w14:paraId="4DC14D28">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if语句</w:t>
            </w:r>
          </w:p>
        </w:tc>
      </w:tr>
      <w:tr w14:paraId="30131C50">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736E1200">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有分支的条件语句</w:t>
            </w:r>
          </w:p>
        </w:tc>
        <w:tc>
          <w:tcPr>
            <w:tcW w:w="1240" w:type="dxa"/>
            <w:tcBorders>
              <w:top w:val="nil"/>
              <w:left w:val="nil"/>
              <w:bottom w:val="single" w:color="auto" w:sz="4" w:space="0"/>
              <w:right w:val="single" w:color="auto" w:sz="4" w:space="0"/>
            </w:tcBorders>
            <w:shd w:val="clear" w:color="auto" w:fill="auto"/>
            <w:vAlign w:val="center"/>
          </w:tcPr>
          <w:p w14:paraId="60B571B3">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2BD7C8DB">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条件语句</w:t>
            </w:r>
          </w:p>
        </w:tc>
        <w:tc>
          <w:tcPr>
            <w:tcW w:w="2480" w:type="dxa"/>
            <w:tcBorders>
              <w:top w:val="nil"/>
              <w:left w:val="nil"/>
              <w:bottom w:val="single" w:color="auto" w:sz="4" w:space="0"/>
              <w:right w:val="single" w:color="auto" w:sz="4" w:space="0"/>
            </w:tcBorders>
            <w:shd w:val="clear" w:color="auto" w:fill="auto"/>
            <w:vAlign w:val="center"/>
          </w:tcPr>
          <w:p w14:paraId="10413175">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if语句，基本的条件语句</w:t>
            </w:r>
          </w:p>
        </w:tc>
      </w:tr>
      <w:tr w14:paraId="263D073D">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6831F57D">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嵌套的条件语句</w:t>
            </w:r>
          </w:p>
        </w:tc>
        <w:tc>
          <w:tcPr>
            <w:tcW w:w="1240" w:type="dxa"/>
            <w:tcBorders>
              <w:top w:val="nil"/>
              <w:left w:val="nil"/>
              <w:bottom w:val="single" w:color="auto" w:sz="4" w:space="0"/>
              <w:right w:val="single" w:color="auto" w:sz="4" w:space="0"/>
            </w:tcBorders>
            <w:shd w:val="clear" w:color="auto" w:fill="auto"/>
            <w:vAlign w:val="center"/>
          </w:tcPr>
          <w:p w14:paraId="5FA3A0BD">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235A54D1">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条件语句</w:t>
            </w:r>
          </w:p>
        </w:tc>
        <w:tc>
          <w:tcPr>
            <w:tcW w:w="2480" w:type="dxa"/>
            <w:tcBorders>
              <w:top w:val="nil"/>
              <w:left w:val="nil"/>
              <w:bottom w:val="single" w:color="auto" w:sz="4" w:space="0"/>
              <w:right w:val="single" w:color="auto" w:sz="4" w:space="0"/>
            </w:tcBorders>
            <w:shd w:val="clear" w:color="auto" w:fill="auto"/>
            <w:vAlign w:val="center"/>
          </w:tcPr>
          <w:p w14:paraId="5B74ADD1">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if语句，基本的条件语句</w:t>
            </w:r>
          </w:p>
        </w:tc>
      </w:tr>
      <w:tr w14:paraId="69BFF9D5">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0E4B809C">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连缀的if-elif-else</w:t>
            </w:r>
          </w:p>
        </w:tc>
        <w:tc>
          <w:tcPr>
            <w:tcW w:w="1240" w:type="dxa"/>
            <w:tcBorders>
              <w:top w:val="nil"/>
              <w:left w:val="nil"/>
              <w:bottom w:val="single" w:color="auto" w:sz="4" w:space="0"/>
              <w:right w:val="single" w:color="auto" w:sz="4" w:space="0"/>
            </w:tcBorders>
            <w:shd w:val="clear" w:color="auto" w:fill="auto"/>
            <w:vAlign w:val="center"/>
          </w:tcPr>
          <w:p w14:paraId="0191A529">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4B79CA1F">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条件语句</w:t>
            </w:r>
          </w:p>
        </w:tc>
        <w:tc>
          <w:tcPr>
            <w:tcW w:w="2480" w:type="dxa"/>
            <w:tcBorders>
              <w:top w:val="nil"/>
              <w:left w:val="nil"/>
              <w:bottom w:val="single" w:color="auto" w:sz="4" w:space="0"/>
              <w:right w:val="single" w:color="auto" w:sz="4" w:space="0"/>
            </w:tcBorders>
            <w:shd w:val="clear" w:color="auto" w:fill="auto"/>
            <w:vAlign w:val="center"/>
          </w:tcPr>
          <w:p w14:paraId="1A4BD1E5">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if语句，基本的条件语句</w:t>
            </w:r>
          </w:p>
        </w:tc>
      </w:tr>
      <w:tr w14:paraId="3A4CC11E">
        <w:tblPrEx>
          <w:tblCellMar>
            <w:top w:w="0" w:type="dxa"/>
            <w:left w:w="108" w:type="dxa"/>
            <w:bottom w:w="0" w:type="dxa"/>
            <w:right w:w="108" w:type="dxa"/>
          </w:tblCellMar>
        </w:tblPrEx>
        <w:trPr>
          <w:trHeight w:val="576"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04E050B3">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条件表达式</w:t>
            </w:r>
          </w:p>
        </w:tc>
        <w:tc>
          <w:tcPr>
            <w:tcW w:w="1240" w:type="dxa"/>
            <w:tcBorders>
              <w:top w:val="nil"/>
              <w:left w:val="nil"/>
              <w:bottom w:val="single" w:color="auto" w:sz="4" w:space="0"/>
              <w:right w:val="single" w:color="auto" w:sz="4" w:space="0"/>
            </w:tcBorders>
            <w:shd w:val="clear" w:color="auto" w:fill="auto"/>
            <w:vAlign w:val="center"/>
          </w:tcPr>
          <w:p w14:paraId="2C84A138">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7729B20A">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条件语句</w:t>
            </w:r>
          </w:p>
        </w:tc>
        <w:tc>
          <w:tcPr>
            <w:tcW w:w="2480" w:type="dxa"/>
            <w:tcBorders>
              <w:top w:val="nil"/>
              <w:left w:val="nil"/>
              <w:bottom w:val="single" w:color="auto" w:sz="4" w:space="0"/>
              <w:right w:val="single" w:color="auto" w:sz="4" w:space="0"/>
            </w:tcBorders>
            <w:shd w:val="clear" w:color="auto" w:fill="auto"/>
            <w:vAlign w:val="center"/>
          </w:tcPr>
          <w:p w14:paraId="15A01B87">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有分支的条件语句，基本的条件语句</w:t>
            </w:r>
          </w:p>
        </w:tc>
      </w:tr>
      <w:tr w14:paraId="5A27A0B7">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2D9962C8">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while循环</w:t>
            </w:r>
          </w:p>
        </w:tc>
        <w:tc>
          <w:tcPr>
            <w:tcW w:w="1240" w:type="dxa"/>
            <w:tcBorders>
              <w:top w:val="nil"/>
              <w:left w:val="nil"/>
              <w:bottom w:val="single" w:color="auto" w:sz="4" w:space="0"/>
              <w:right w:val="single" w:color="auto" w:sz="4" w:space="0"/>
            </w:tcBorders>
            <w:shd w:val="clear" w:color="000000" w:fill="F4B7BE"/>
            <w:vAlign w:val="center"/>
          </w:tcPr>
          <w:p w14:paraId="706F660C">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vAlign w:val="center"/>
          </w:tcPr>
          <w:p w14:paraId="7CAAE0ED">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条件、循环和其他语句</w:t>
            </w:r>
          </w:p>
        </w:tc>
        <w:tc>
          <w:tcPr>
            <w:tcW w:w="2480" w:type="dxa"/>
            <w:tcBorders>
              <w:top w:val="nil"/>
              <w:left w:val="nil"/>
              <w:bottom w:val="single" w:color="auto" w:sz="4" w:space="0"/>
              <w:right w:val="single" w:color="auto" w:sz="4" w:space="0"/>
            </w:tcBorders>
            <w:shd w:val="clear" w:color="auto" w:fill="auto"/>
            <w:vAlign w:val="center"/>
          </w:tcPr>
          <w:p w14:paraId="4283ECFE">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5A0138AA">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3D4D8185">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while循环语法格式</w:t>
            </w:r>
          </w:p>
        </w:tc>
        <w:tc>
          <w:tcPr>
            <w:tcW w:w="1240" w:type="dxa"/>
            <w:tcBorders>
              <w:top w:val="nil"/>
              <w:left w:val="nil"/>
              <w:bottom w:val="single" w:color="auto" w:sz="4" w:space="0"/>
              <w:right w:val="single" w:color="auto" w:sz="4" w:space="0"/>
            </w:tcBorders>
            <w:shd w:val="clear" w:color="auto" w:fill="auto"/>
            <w:vAlign w:val="center"/>
          </w:tcPr>
          <w:p w14:paraId="616E9A84">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6B2A9391">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while循环</w:t>
            </w:r>
          </w:p>
        </w:tc>
        <w:tc>
          <w:tcPr>
            <w:tcW w:w="2480" w:type="dxa"/>
            <w:tcBorders>
              <w:top w:val="nil"/>
              <w:left w:val="nil"/>
              <w:bottom w:val="single" w:color="auto" w:sz="4" w:space="0"/>
              <w:right w:val="single" w:color="auto" w:sz="4" w:space="0"/>
            </w:tcBorders>
            <w:shd w:val="clear" w:color="auto" w:fill="auto"/>
            <w:vAlign w:val="center"/>
          </w:tcPr>
          <w:p w14:paraId="5B6C04CE">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0607A397">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7BE7A5D3">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循环内的控制</w:t>
            </w:r>
          </w:p>
        </w:tc>
        <w:tc>
          <w:tcPr>
            <w:tcW w:w="1240" w:type="dxa"/>
            <w:tcBorders>
              <w:top w:val="nil"/>
              <w:left w:val="nil"/>
              <w:bottom w:val="single" w:color="auto" w:sz="4" w:space="0"/>
              <w:right w:val="single" w:color="auto" w:sz="4" w:space="0"/>
            </w:tcBorders>
            <w:shd w:val="clear" w:color="000000" w:fill="F4B7BE"/>
            <w:vAlign w:val="center"/>
          </w:tcPr>
          <w:p w14:paraId="00D18837">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vAlign w:val="center"/>
          </w:tcPr>
          <w:p w14:paraId="01636380">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while循环</w:t>
            </w:r>
          </w:p>
        </w:tc>
        <w:tc>
          <w:tcPr>
            <w:tcW w:w="2480" w:type="dxa"/>
            <w:tcBorders>
              <w:top w:val="nil"/>
              <w:left w:val="nil"/>
              <w:bottom w:val="single" w:color="auto" w:sz="4" w:space="0"/>
              <w:right w:val="single" w:color="auto" w:sz="4" w:space="0"/>
            </w:tcBorders>
            <w:shd w:val="clear" w:color="auto" w:fill="auto"/>
            <w:vAlign w:val="center"/>
          </w:tcPr>
          <w:p w14:paraId="5CECDDD9">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37B23A06">
        <w:tblPrEx>
          <w:tblCellMar>
            <w:top w:w="0" w:type="dxa"/>
            <w:left w:w="108" w:type="dxa"/>
            <w:bottom w:w="0" w:type="dxa"/>
            <w:right w:w="108" w:type="dxa"/>
          </w:tblCellMar>
        </w:tblPrEx>
        <w:trPr>
          <w:trHeight w:val="576"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6E1B833D">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跳出循环break</w:t>
            </w:r>
          </w:p>
        </w:tc>
        <w:tc>
          <w:tcPr>
            <w:tcW w:w="1240" w:type="dxa"/>
            <w:tcBorders>
              <w:top w:val="nil"/>
              <w:left w:val="nil"/>
              <w:bottom w:val="single" w:color="auto" w:sz="4" w:space="0"/>
              <w:right w:val="single" w:color="auto" w:sz="4" w:space="0"/>
            </w:tcBorders>
            <w:shd w:val="clear" w:color="auto" w:fill="auto"/>
            <w:vAlign w:val="center"/>
          </w:tcPr>
          <w:p w14:paraId="30869B85">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37090792">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循环内的控制</w:t>
            </w:r>
          </w:p>
        </w:tc>
        <w:tc>
          <w:tcPr>
            <w:tcW w:w="2480" w:type="dxa"/>
            <w:tcBorders>
              <w:top w:val="nil"/>
              <w:left w:val="nil"/>
              <w:bottom w:val="single" w:color="auto" w:sz="4" w:space="0"/>
              <w:right w:val="single" w:color="auto" w:sz="4" w:space="0"/>
            </w:tcBorders>
            <w:shd w:val="clear" w:color="auto" w:fill="auto"/>
            <w:vAlign w:val="center"/>
          </w:tcPr>
          <w:p w14:paraId="7074461A">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while循环语法格式，for…循环</w:t>
            </w:r>
          </w:p>
        </w:tc>
      </w:tr>
      <w:tr w14:paraId="31B8C334">
        <w:tblPrEx>
          <w:tblCellMar>
            <w:top w:w="0" w:type="dxa"/>
            <w:left w:w="108" w:type="dxa"/>
            <w:bottom w:w="0" w:type="dxa"/>
            <w:right w:w="108" w:type="dxa"/>
          </w:tblCellMar>
        </w:tblPrEx>
        <w:trPr>
          <w:trHeight w:val="576"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4B68C548">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跳过一轮循环continue</w:t>
            </w:r>
          </w:p>
        </w:tc>
        <w:tc>
          <w:tcPr>
            <w:tcW w:w="1240" w:type="dxa"/>
            <w:tcBorders>
              <w:top w:val="nil"/>
              <w:left w:val="nil"/>
              <w:bottom w:val="single" w:color="auto" w:sz="4" w:space="0"/>
              <w:right w:val="single" w:color="auto" w:sz="4" w:space="0"/>
            </w:tcBorders>
            <w:shd w:val="clear" w:color="auto" w:fill="auto"/>
            <w:vAlign w:val="center"/>
          </w:tcPr>
          <w:p w14:paraId="0D65317A">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7E27D262">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循环内的控制</w:t>
            </w:r>
          </w:p>
        </w:tc>
        <w:tc>
          <w:tcPr>
            <w:tcW w:w="2480" w:type="dxa"/>
            <w:tcBorders>
              <w:top w:val="nil"/>
              <w:left w:val="nil"/>
              <w:bottom w:val="single" w:color="auto" w:sz="4" w:space="0"/>
              <w:right w:val="single" w:color="auto" w:sz="4" w:space="0"/>
            </w:tcBorders>
            <w:shd w:val="clear" w:color="auto" w:fill="auto"/>
            <w:vAlign w:val="center"/>
          </w:tcPr>
          <w:p w14:paraId="58BEFB3A">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while循环语法格式，for…循环</w:t>
            </w:r>
          </w:p>
        </w:tc>
      </w:tr>
      <w:tr w14:paraId="24CD961D">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18256148">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for循环</w:t>
            </w:r>
          </w:p>
        </w:tc>
        <w:tc>
          <w:tcPr>
            <w:tcW w:w="1240" w:type="dxa"/>
            <w:tcBorders>
              <w:top w:val="nil"/>
              <w:left w:val="nil"/>
              <w:bottom w:val="single" w:color="auto" w:sz="4" w:space="0"/>
              <w:right w:val="single" w:color="auto" w:sz="4" w:space="0"/>
            </w:tcBorders>
            <w:shd w:val="clear" w:color="000000" w:fill="F4B7BE"/>
            <w:vAlign w:val="center"/>
          </w:tcPr>
          <w:p w14:paraId="6D11D441">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vAlign w:val="center"/>
          </w:tcPr>
          <w:p w14:paraId="6008BE4B">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条件、循环和其他语句</w:t>
            </w:r>
          </w:p>
        </w:tc>
        <w:tc>
          <w:tcPr>
            <w:tcW w:w="2480" w:type="dxa"/>
            <w:tcBorders>
              <w:top w:val="nil"/>
              <w:left w:val="nil"/>
              <w:bottom w:val="single" w:color="auto" w:sz="4" w:space="0"/>
              <w:right w:val="single" w:color="auto" w:sz="4" w:space="0"/>
            </w:tcBorders>
            <w:shd w:val="clear" w:color="auto" w:fill="auto"/>
            <w:vAlign w:val="center"/>
          </w:tcPr>
          <w:p w14:paraId="4A7926AD">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0816D32B">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7E049326">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for…in循环</w:t>
            </w:r>
          </w:p>
        </w:tc>
        <w:tc>
          <w:tcPr>
            <w:tcW w:w="1240" w:type="dxa"/>
            <w:tcBorders>
              <w:top w:val="nil"/>
              <w:left w:val="nil"/>
              <w:bottom w:val="single" w:color="auto" w:sz="4" w:space="0"/>
              <w:right w:val="single" w:color="auto" w:sz="4" w:space="0"/>
            </w:tcBorders>
            <w:shd w:val="clear" w:color="auto" w:fill="auto"/>
            <w:vAlign w:val="center"/>
          </w:tcPr>
          <w:p w14:paraId="108E16FD">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361496E4">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for循环</w:t>
            </w:r>
          </w:p>
        </w:tc>
        <w:tc>
          <w:tcPr>
            <w:tcW w:w="2480" w:type="dxa"/>
            <w:tcBorders>
              <w:top w:val="nil"/>
              <w:left w:val="nil"/>
              <w:bottom w:val="single" w:color="auto" w:sz="4" w:space="0"/>
              <w:right w:val="single" w:color="auto" w:sz="4" w:space="0"/>
            </w:tcBorders>
            <w:shd w:val="clear" w:color="auto" w:fill="auto"/>
            <w:vAlign w:val="center"/>
          </w:tcPr>
          <w:p w14:paraId="4EED7E65">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range()函数，for语句</w:t>
            </w:r>
          </w:p>
        </w:tc>
      </w:tr>
      <w:tr w14:paraId="08AE5C09">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6EAFD05D">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range()函数</w:t>
            </w:r>
          </w:p>
        </w:tc>
        <w:tc>
          <w:tcPr>
            <w:tcW w:w="1240" w:type="dxa"/>
            <w:tcBorders>
              <w:top w:val="nil"/>
              <w:left w:val="nil"/>
              <w:bottom w:val="single" w:color="auto" w:sz="4" w:space="0"/>
              <w:right w:val="single" w:color="auto" w:sz="4" w:space="0"/>
            </w:tcBorders>
            <w:shd w:val="clear" w:color="auto" w:fill="auto"/>
            <w:vAlign w:val="center"/>
          </w:tcPr>
          <w:p w14:paraId="69D98561">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58DED558">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for循环</w:t>
            </w:r>
          </w:p>
        </w:tc>
        <w:tc>
          <w:tcPr>
            <w:tcW w:w="2480" w:type="dxa"/>
            <w:tcBorders>
              <w:top w:val="nil"/>
              <w:left w:val="nil"/>
              <w:bottom w:val="single" w:color="auto" w:sz="4" w:space="0"/>
              <w:right w:val="single" w:color="auto" w:sz="4" w:space="0"/>
            </w:tcBorders>
            <w:shd w:val="clear" w:color="auto" w:fill="auto"/>
            <w:vAlign w:val="center"/>
          </w:tcPr>
          <w:p w14:paraId="77AB7B84">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for…in循环，for语句</w:t>
            </w:r>
          </w:p>
        </w:tc>
      </w:tr>
      <w:tr w14:paraId="5197E046">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240D7A19">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搜索和排序</w:t>
            </w:r>
          </w:p>
        </w:tc>
        <w:tc>
          <w:tcPr>
            <w:tcW w:w="1240" w:type="dxa"/>
            <w:tcBorders>
              <w:top w:val="nil"/>
              <w:left w:val="nil"/>
              <w:bottom w:val="single" w:color="auto" w:sz="4" w:space="0"/>
              <w:right w:val="single" w:color="auto" w:sz="4" w:space="0"/>
            </w:tcBorders>
            <w:shd w:val="clear" w:color="000000" w:fill="F4B7BE"/>
            <w:vAlign w:val="center"/>
          </w:tcPr>
          <w:p w14:paraId="3411C6BB">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vAlign w:val="center"/>
          </w:tcPr>
          <w:p w14:paraId="2901CFDF">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条件、循环和其他语句</w:t>
            </w:r>
          </w:p>
        </w:tc>
        <w:tc>
          <w:tcPr>
            <w:tcW w:w="2480" w:type="dxa"/>
            <w:tcBorders>
              <w:top w:val="nil"/>
              <w:left w:val="nil"/>
              <w:bottom w:val="single" w:color="auto" w:sz="4" w:space="0"/>
              <w:right w:val="single" w:color="auto" w:sz="4" w:space="0"/>
            </w:tcBorders>
            <w:shd w:val="clear" w:color="auto" w:fill="auto"/>
            <w:vAlign w:val="center"/>
          </w:tcPr>
          <w:p w14:paraId="459072FB">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144D127F">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4A83B625">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线性搜索</w:t>
            </w:r>
          </w:p>
        </w:tc>
        <w:tc>
          <w:tcPr>
            <w:tcW w:w="1240" w:type="dxa"/>
            <w:tcBorders>
              <w:top w:val="nil"/>
              <w:left w:val="nil"/>
              <w:bottom w:val="single" w:color="auto" w:sz="4" w:space="0"/>
              <w:right w:val="single" w:color="auto" w:sz="4" w:space="0"/>
            </w:tcBorders>
            <w:shd w:val="clear" w:color="auto" w:fill="auto"/>
            <w:vAlign w:val="center"/>
          </w:tcPr>
          <w:p w14:paraId="39EF85AE">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34E82EB1">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搜索和排序</w:t>
            </w:r>
          </w:p>
        </w:tc>
        <w:tc>
          <w:tcPr>
            <w:tcW w:w="2480" w:type="dxa"/>
            <w:tcBorders>
              <w:top w:val="nil"/>
              <w:left w:val="nil"/>
              <w:bottom w:val="single" w:color="auto" w:sz="4" w:space="0"/>
              <w:right w:val="single" w:color="auto" w:sz="4" w:space="0"/>
            </w:tcBorders>
            <w:shd w:val="clear" w:color="auto" w:fill="auto"/>
            <w:vAlign w:val="center"/>
          </w:tcPr>
          <w:p w14:paraId="4A5404E8">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38A581E4">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6BCB6049">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搜索最值</w:t>
            </w:r>
          </w:p>
        </w:tc>
        <w:tc>
          <w:tcPr>
            <w:tcW w:w="1240" w:type="dxa"/>
            <w:tcBorders>
              <w:top w:val="nil"/>
              <w:left w:val="nil"/>
              <w:bottom w:val="single" w:color="auto" w:sz="4" w:space="0"/>
              <w:right w:val="single" w:color="auto" w:sz="4" w:space="0"/>
            </w:tcBorders>
            <w:shd w:val="clear" w:color="auto" w:fill="auto"/>
            <w:vAlign w:val="center"/>
          </w:tcPr>
          <w:p w14:paraId="7439BBAA">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65E15F5E">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搜索和排序</w:t>
            </w:r>
          </w:p>
        </w:tc>
        <w:tc>
          <w:tcPr>
            <w:tcW w:w="2480" w:type="dxa"/>
            <w:tcBorders>
              <w:top w:val="nil"/>
              <w:left w:val="nil"/>
              <w:bottom w:val="single" w:color="auto" w:sz="4" w:space="0"/>
              <w:right w:val="single" w:color="auto" w:sz="4" w:space="0"/>
            </w:tcBorders>
            <w:shd w:val="clear" w:color="auto" w:fill="auto"/>
            <w:vAlign w:val="center"/>
          </w:tcPr>
          <w:p w14:paraId="121487AC">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线性搜索</w:t>
            </w:r>
          </w:p>
        </w:tc>
      </w:tr>
      <w:tr w14:paraId="190FFD96">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4074C857">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二分搜索</w:t>
            </w:r>
          </w:p>
        </w:tc>
        <w:tc>
          <w:tcPr>
            <w:tcW w:w="1240" w:type="dxa"/>
            <w:tcBorders>
              <w:top w:val="nil"/>
              <w:left w:val="nil"/>
              <w:bottom w:val="single" w:color="auto" w:sz="4" w:space="0"/>
              <w:right w:val="single" w:color="auto" w:sz="4" w:space="0"/>
            </w:tcBorders>
            <w:shd w:val="clear" w:color="auto" w:fill="auto"/>
            <w:vAlign w:val="center"/>
          </w:tcPr>
          <w:p w14:paraId="5B369A81">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58D22C17">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搜索和排序</w:t>
            </w:r>
          </w:p>
        </w:tc>
        <w:tc>
          <w:tcPr>
            <w:tcW w:w="2480" w:type="dxa"/>
            <w:tcBorders>
              <w:top w:val="nil"/>
              <w:left w:val="nil"/>
              <w:bottom w:val="single" w:color="auto" w:sz="4" w:space="0"/>
              <w:right w:val="single" w:color="auto" w:sz="4" w:space="0"/>
            </w:tcBorders>
            <w:shd w:val="clear" w:color="auto" w:fill="auto"/>
            <w:vAlign w:val="center"/>
          </w:tcPr>
          <w:p w14:paraId="11F25768">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线性搜索</w:t>
            </w:r>
          </w:p>
        </w:tc>
      </w:tr>
      <w:tr w14:paraId="3A98D43A">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15801DF0">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选择排序</w:t>
            </w:r>
          </w:p>
        </w:tc>
        <w:tc>
          <w:tcPr>
            <w:tcW w:w="1240" w:type="dxa"/>
            <w:tcBorders>
              <w:top w:val="nil"/>
              <w:left w:val="nil"/>
              <w:bottom w:val="single" w:color="auto" w:sz="4" w:space="0"/>
              <w:right w:val="single" w:color="auto" w:sz="4" w:space="0"/>
            </w:tcBorders>
            <w:shd w:val="clear" w:color="auto" w:fill="auto"/>
            <w:vAlign w:val="center"/>
          </w:tcPr>
          <w:p w14:paraId="6F094DBC">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52F8256C">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搜索和排序</w:t>
            </w:r>
          </w:p>
        </w:tc>
        <w:tc>
          <w:tcPr>
            <w:tcW w:w="2480" w:type="dxa"/>
            <w:tcBorders>
              <w:top w:val="nil"/>
              <w:left w:val="nil"/>
              <w:bottom w:val="single" w:color="auto" w:sz="4" w:space="0"/>
              <w:right w:val="single" w:color="auto" w:sz="4" w:space="0"/>
            </w:tcBorders>
            <w:shd w:val="clear" w:color="auto" w:fill="auto"/>
            <w:vAlign w:val="center"/>
          </w:tcPr>
          <w:p w14:paraId="14C09174">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26F7944B">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14127AAF">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冒泡排序</w:t>
            </w:r>
          </w:p>
        </w:tc>
        <w:tc>
          <w:tcPr>
            <w:tcW w:w="1240" w:type="dxa"/>
            <w:tcBorders>
              <w:top w:val="nil"/>
              <w:left w:val="nil"/>
              <w:bottom w:val="single" w:color="auto" w:sz="4" w:space="0"/>
              <w:right w:val="single" w:color="auto" w:sz="4" w:space="0"/>
            </w:tcBorders>
            <w:shd w:val="clear" w:color="auto" w:fill="auto"/>
            <w:vAlign w:val="center"/>
          </w:tcPr>
          <w:p w14:paraId="23F9353D">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2A7C1856">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搜索和排序</w:t>
            </w:r>
          </w:p>
        </w:tc>
        <w:tc>
          <w:tcPr>
            <w:tcW w:w="2480" w:type="dxa"/>
            <w:tcBorders>
              <w:top w:val="nil"/>
              <w:left w:val="nil"/>
              <w:bottom w:val="single" w:color="auto" w:sz="4" w:space="0"/>
              <w:right w:val="single" w:color="auto" w:sz="4" w:space="0"/>
            </w:tcBorders>
            <w:shd w:val="clear" w:color="auto" w:fill="auto"/>
            <w:vAlign w:val="center"/>
          </w:tcPr>
          <w:p w14:paraId="75BE7767">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选择排序</w:t>
            </w:r>
          </w:p>
        </w:tc>
      </w:tr>
      <w:tr w14:paraId="6C0D1BC0">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0300CE0D">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异常处理</w:t>
            </w:r>
          </w:p>
        </w:tc>
        <w:tc>
          <w:tcPr>
            <w:tcW w:w="1240" w:type="dxa"/>
            <w:tcBorders>
              <w:top w:val="nil"/>
              <w:left w:val="nil"/>
              <w:bottom w:val="single" w:color="auto" w:sz="4" w:space="0"/>
              <w:right w:val="single" w:color="auto" w:sz="4" w:space="0"/>
            </w:tcBorders>
            <w:shd w:val="clear" w:color="auto" w:fill="auto"/>
            <w:vAlign w:val="center"/>
          </w:tcPr>
          <w:p w14:paraId="50ED832B">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42CDD62D">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条件、循环和其他语句</w:t>
            </w:r>
          </w:p>
        </w:tc>
        <w:tc>
          <w:tcPr>
            <w:tcW w:w="2480" w:type="dxa"/>
            <w:tcBorders>
              <w:top w:val="nil"/>
              <w:left w:val="nil"/>
              <w:bottom w:val="single" w:color="auto" w:sz="4" w:space="0"/>
              <w:right w:val="single" w:color="auto" w:sz="4" w:space="0"/>
            </w:tcBorders>
            <w:shd w:val="clear" w:color="auto" w:fill="auto"/>
            <w:vAlign w:val="center"/>
          </w:tcPr>
          <w:p w14:paraId="6D9E46C0">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05DA2352">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4DEE7316">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集合和字典</w:t>
            </w:r>
          </w:p>
        </w:tc>
        <w:tc>
          <w:tcPr>
            <w:tcW w:w="1240" w:type="dxa"/>
            <w:tcBorders>
              <w:top w:val="nil"/>
              <w:left w:val="nil"/>
              <w:bottom w:val="single" w:color="auto" w:sz="4" w:space="0"/>
              <w:right w:val="single" w:color="auto" w:sz="4" w:space="0"/>
            </w:tcBorders>
            <w:shd w:val="clear" w:color="000000" w:fill="F4B7BE"/>
            <w:vAlign w:val="center"/>
          </w:tcPr>
          <w:p w14:paraId="4FC1E0D8">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noWrap/>
            <w:vAlign w:val="center"/>
          </w:tcPr>
          <w:p w14:paraId="5BDB8DBE">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c>
          <w:tcPr>
            <w:tcW w:w="2480" w:type="dxa"/>
            <w:tcBorders>
              <w:top w:val="nil"/>
              <w:left w:val="nil"/>
              <w:bottom w:val="single" w:color="auto" w:sz="4" w:space="0"/>
              <w:right w:val="single" w:color="auto" w:sz="4" w:space="0"/>
            </w:tcBorders>
            <w:shd w:val="clear" w:color="auto" w:fill="auto"/>
            <w:vAlign w:val="center"/>
          </w:tcPr>
          <w:p w14:paraId="10D9929C">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1DD4AE9A">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1C89C08E">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集合</w:t>
            </w:r>
          </w:p>
        </w:tc>
        <w:tc>
          <w:tcPr>
            <w:tcW w:w="1240" w:type="dxa"/>
            <w:tcBorders>
              <w:top w:val="nil"/>
              <w:left w:val="nil"/>
              <w:bottom w:val="single" w:color="auto" w:sz="4" w:space="0"/>
              <w:right w:val="single" w:color="auto" w:sz="4" w:space="0"/>
            </w:tcBorders>
            <w:shd w:val="clear" w:color="000000" w:fill="F4B7BE"/>
            <w:vAlign w:val="center"/>
          </w:tcPr>
          <w:p w14:paraId="6BACD12A">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noWrap/>
            <w:vAlign w:val="center"/>
          </w:tcPr>
          <w:p w14:paraId="5FE12055">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集合和字典</w:t>
            </w:r>
          </w:p>
        </w:tc>
        <w:tc>
          <w:tcPr>
            <w:tcW w:w="2480" w:type="dxa"/>
            <w:tcBorders>
              <w:top w:val="nil"/>
              <w:left w:val="nil"/>
              <w:bottom w:val="single" w:color="auto" w:sz="4" w:space="0"/>
              <w:right w:val="single" w:color="auto" w:sz="4" w:space="0"/>
            </w:tcBorders>
            <w:shd w:val="clear" w:color="auto" w:fill="auto"/>
            <w:vAlign w:val="center"/>
          </w:tcPr>
          <w:p w14:paraId="5AA24241">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6DA59449">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033B0E82">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创建集合</w:t>
            </w:r>
          </w:p>
        </w:tc>
        <w:tc>
          <w:tcPr>
            <w:tcW w:w="1240" w:type="dxa"/>
            <w:tcBorders>
              <w:top w:val="nil"/>
              <w:left w:val="nil"/>
              <w:bottom w:val="single" w:color="auto" w:sz="4" w:space="0"/>
              <w:right w:val="single" w:color="auto" w:sz="4" w:space="0"/>
            </w:tcBorders>
            <w:shd w:val="clear" w:color="auto" w:fill="auto"/>
            <w:vAlign w:val="center"/>
          </w:tcPr>
          <w:p w14:paraId="0BA84C6C">
            <w:pPr>
              <w:widowControl/>
              <w:jc w:val="left"/>
              <w:rPr>
                <w:rFonts w:hint="eastAsia" w:ascii="宋体" w:hAnsi="宋体" w:eastAsia="宋体" w:cs="宋体"/>
                <w:kern w:val="0"/>
                <w:sz w:val="22"/>
                <w14:ligatures w14:val="none"/>
              </w:rPr>
            </w:pPr>
            <w:r>
              <w:rPr>
                <w:rFonts w:hint="eastAsia" w:ascii="宋体" w:hAnsi="宋体" w:eastAsia="宋体" w:cs="宋体"/>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528891BE">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集合</w:t>
            </w:r>
          </w:p>
        </w:tc>
        <w:tc>
          <w:tcPr>
            <w:tcW w:w="2480" w:type="dxa"/>
            <w:tcBorders>
              <w:top w:val="nil"/>
              <w:left w:val="nil"/>
              <w:bottom w:val="single" w:color="auto" w:sz="4" w:space="0"/>
              <w:right w:val="single" w:color="auto" w:sz="4" w:space="0"/>
            </w:tcBorders>
            <w:shd w:val="clear" w:color="auto" w:fill="auto"/>
            <w:vAlign w:val="center"/>
          </w:tcPr>
          <w:p w14:paraId="5C4C13EF">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0B701D52">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043693E8">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操作和访问集合元素</w:t>
            </w:r>
          </w:p>
        </w:tc>
        <w:tc>
          <w:tcPr>
            <w:tcW w:w="1240" w:type="dxa"/>
            <w:tcBorders>
              <w:top w:val="nil"/>
              <w:left w:val="nil"/>
              <w:bottom w:val="single" w:color="auto" w:sz="4" w:space="0"/>
              <w:right w:val="single" w:color="auto" w:sz="4" w:space="0"/>
            </w:tcBorders>
            <w:shd w:val="clear" w:color="000000" w:fill="F4B7BE"/>
            <w:vAlign w:val="center"/>
          </w:tcPr>
          <w:p w14:paraId="3CD4E799">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noWrap/>
            <w:vAlign w:val="center"/>
          </w:tcPr>
          <w:p w14:paraId="4EC5BAE3">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集合</w:t>
            </w:r>
          </w:p>
        </w:tc>
        <w:tc>
          <w:tcPr>
            <w:tcW w:w="2480" w:type="dxa"/>
            <w:tcBorders>
              <w:top w:val="nil"/>
              <w:left w:val="nil"/>
              <w:bottom w:val="single" w:color="auto" w:sz="4" w:space="0"/>
              <w:right w:val="single" w:color="auto" w:sz="4" w:space="0"/>
            </w:tcBorders>
            <w:shd w:val="clear" w:color="auto" w:fill="auto"/>
            <w:vAlign w:val="center"/>
          </w:tcPr>
          <w:p w14:paraId="129F7C4C">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76227893">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67217E9F">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len（）</w:t>
            </w:r>
          </w:p>
        </w:tc>
        <w:tc>
          <w:tcPr>
            <w:tcW w:w="1240" w:type="dxa"/>
            <w:tcBorders>
              <w:top w:val="nil"/>
              <w:left w:val="nil"/>
              <w:bottom w:val="single" w:color="auto" w:sz="4" w:space="0"/>
              <w:right w:val="single" w:color="auto" w:sz="4" w:space="0"/>
            </w:tcBorders>
            <w:shd w:val="clear" w:color="auto" w:fill="auto"/>
            <w:vAlign w:val="center"/>
          </w:tcPr>
          <w:p w14:paraId="0B037D92">
            <w:pPr>
              <w:widowControl/>
              <w:jc w:val="left"/>
              <w:rPr>
                <w:rFonts w:hint="eastAsia" w:ascii="宋体" w:hAnsi="宋体" w:eastAsia="宋体" w:cs="宋体"/>
                <w:kern w:val="0"/>
                <w:sz w:val="22"/>
                <w14:ligatures w14:val="none"/>
              </w:rPr>
            </w:pPr>
            <w:r>
              <w:rPr>
                <w:rFonts w:hint="eastAsia" w:ascii="宋体" w:hAnsi="宋体" w:eastAsia="宋体" w:cs="宋体"/>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1FF4FB6B">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操作和访问集合元素</w:t>
            </w:r>
          </w:p>
        </w:tc>
        <w:tc>
          <w:tcPr>
            <w:tcW w:w="2480" w:type="dxa"/>
            <w:tcBorders>
              <w:top w:val="nil"/>
              <w:left w:val="nil"/>
              <w:bottom w:val="single" w:color="auto" w:sz="4" w:space="0"/>
              <w:right w:val="single" w:color="auto" w:sz="4" w:space="0"/>
            </w:tcBorders>
            <w:shd w:val="clear" w:color="auto" w:fill="auto"/>
            <w:vAlign w:val="center"/>
          </w:tcPr>
          <w:p w14:paraId="145E0640">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438DCB63">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23788981">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min（）</w:t>
            </w:r>
          </w:p>
        </w:tc>
        <w:tc>
          <w:tcPr>
            <w:tcW w:w="1240" w:type="dxa"/>
            <w:tcBorders>
              <w:top w:val="nil"/>
              <w:left w:val="nil"/>
              <w:bottom w:val="single" w:color="auto" w:sz="4" w:space="0"/>
              <w:right w:val="single" w:color="auto" w:sz="4" w:space="0"/>
            </w:tcBorders>
            <w:shd w:val="clear" w:color="auto" w:fill="auto"/>
            <w:vAlign w:val="center"/>
          </w:tcPr>
          <w:p w14:paraId="623FD521">
            <w:pPr>
              <w:widowControl/>
              <w:jc w:val="left"/>
              <w:rPr>
                <w:rFonts w:hint="eastAsia" w:ascii="宋体" w:hAnsi="宋体" w:eastAsia="宋体" w:cs="宋体"/>
                <w:kern w:val="0"/>
                <w:sz w:val="22"/>
                <w14:ligatures w14:val="none"/>
              </w:rPr>
            </w:pPr>
            <w:r>
              <w:rPr>
                <w:rFonts w:hint="eastAsia" w:ascii="宋体" w:hAnsi="宋体" w:eastAsia="宋体" w:cs="宋体"/>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45E046D4">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操作和访问集合元素</w:t>
            </w:r>
          </w:p>
        </w:tc>
        <w:tc>
          <w:tcPr>
            <w:tcW w:w="2480" w:type="dxa"/>
            <w:tcBorders>
              <w:top w:val="nil"/>
              <w:left w:val="nil"/>
              <w:bottom w:val="single" w:color="auto" w:sz="4" w:space="0"/>
              <w:right w:val="single" w:color="auto" w:sz="4" w:space="0"/>
            </w:tcBorders>
            <w:shd w:val="clear" w:color="auto" w:fill="auto"/>
            <w:vAlign w:val="center"/>
          </w:tcPr>
          <w:p w14:paraId="480A05D0">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5F68AB1D">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31C0721A">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max（）</w:t>
            </w:r>
          </w:p>
        </w:tc>
        <w:tc>
          <w:tcPr>
            <w:tcW w:w="1240" w:type="dxa"/>
            <w:tcBorders>
              <w:top w:val="nil"/>
              <w:left w:val="nil"/>
              <w:bottom w:val="single" w:color="auto" w:sz="4" w:space="0"/>
              <w:right w:val="single" w:color="auto" w:sz="4" w:space="0"/>
            </w:tcBorders>
            <w:shd w:val="clear" w:color="auto" w:fill="auto"/>
            <w:vAlign w:val="center"/>
          </w:tcPr>
          <w:p w14:paraId="3EE620D1">
            <w:pPr>
              <w:widowControl/>
              <w:jc w:val="left"/>
              <w:rPr>
                <w:rFonts w:hint="eastAsia" w:ascii="宋体" w:hAnsi="宋体" w:eastAsia="宋体" w:cs="宋体"/>
                <w:kern w:val="0"/>
                <w:sz w:val="22"/>
                <w14:ligatures w14:val="none"/>
              </w:rPr>
            </w:pPr>
            <w:r>
              <w:rPr>
                <w:rFonts w:hint="eastAsia" w:ascii="宋体" w:hAnsi="宋体" w:eastAsia="宋体" w:cs="宋体"/>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1D85D5CF">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操作和访问集合元素</w:t>
            </w:r>
          </w:p>
        </w:tc>
        <w:tc>
          <w:tcPr>
            <w:tcW w:w="2480" w:type="dxa"/>
            <w:tcBorders>
              <w:top w:val="nil"/>
              <w:left w:val="nil"/>
              <w:bottom w:val="single" w:color="auto" w:sz="4" w:space="0"/>
              <w:right w:val="single" w:color="auto" w:sz="4" w:space="0"/>
            </w:tcBorders>
            <w:shd w:val="clear" w:color="auto" w:fill="auto"/>
            <w:vAlign w:val="center"/>
          </w:tcPr>
          <w:p w14:paraId="32681E8C">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1FFFE42F">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4D795199">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sum()</w:t>
            </w:r>
          </w:p>
        </w:tc>
        <w:tc>
          <w:tcPr>
            <w:tcW w:w="1240" w:type="dxa"/>
            <w:tcBorders>
              <w:top w:val="nil"/>
              <w:left w:val="nil"/>
              <w:bottom w:val="single" w:color="auto" w:sz="4" w:space="0"/>
              <w:right w:val="single" w:color="auto" w:sz="4" w:space="0"/>
            </w:tcBorders>
            <w:shd w:val="clear" w:color="auto" w:fill="auto"/>
            <w:vAlign w:val="center"/>
          </w:tcPr>
          <w:p w14:paraId="423C4129">
            <w:pPr>
              <w:widowControl/>
              <w:jc w:val="left"/>
              <w:rPr>
                <w:rFonts w:hint="eastAsia" w:ascii="宋体" w:hAnsi="宋体" w:eastAsia="宋体" w:cs="宋体"/>
                <w:kern w:val="0"/>
                <w:sz w:val="22"/>
                <w14:ligatures w14:val="none"/>
              </w:rPr>
            </w:pPr>
            <w:r>
              <w:rPr>
                <w:rFonts w:hint="eastAsia" w:ascii="宋体" w:hAnsi="宋体" w:eastAsia="宋体" w:cs="宋体"/>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1C9C8EEC">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操作和访问集合元素</w:t>
            </w:r>
          </w:p>
        </w:tc>
        <w:tc>
          <w:tcPr>
            <w:tcW w:w="2480" w:type="dxa"/>
            <w:tcBorders>
              <w:top w:val="nil"/>
              <w:left w:val="nil"/>
              <w:bottom w:val="single" w:color="auto" w:sz="4" w:space="0"/>
              <w:right w:val="single" w:color="auto" w:sz="4" w:space="0"/>
            </w:tcBorders>
            <w:shd w:val="clear" w:color="auto" w:fill="auto"/>
            <w:vAlign w:val="center"/>
          </w:tcPr>
          <w:p w14:paraId="3D23C315">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5D5F75FA">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36E1939A">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add()</w:t>
            </w:r>
          </w:p>
        </w:tc>
        <w:tc>
          <w:tcPr>
            <w:tcW w:w="1240" w:type="dxa"/>
            <w:tcBorders>
              <w:top w:val="nil"/>
              <w:left w:val="nil"/>
              <w:bottom w:val="single" w:color="auto" w:sz="4" w:space="0"/>
              <w:right w:val="single" w:color="auto" w:sz="4" w:space="0"/>
            </w:tcBorders>
            <w:shd w:val="clear" w:color="auto" w:fill="auto"/>
            <w:vAlign w:val="center"/>
          </w:tcPr>
          <w:p w14:paraId="06E83B16">
            <w:pPr>
              <w:widowControl/>
              <w:jc w:val="left"/>
              <w:rPr>
                <w:rFonts w:hint="eastAsia" w:ascii="宋体" w:hAnsi="宋体" w:eastAsia="宋体" w:cs="宋体"/>
                <w:kern w:val="0"/>
                <w:sz w:val="22"/>
                <w14:ligatures w14:val="none"/>
              </w:rPr>
            </w:pPr>
            <w:r>
              <w:rPr>
                <w:rFonts w:hint="eastAsia" w:ascii="宋体" w:hAnsi="宋体" w:eastAsia="宋体" w:cs="宋体"/>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162F810E">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操作和访问集合元素</w:t>
            </w:r>
          </w:p>
        </w:tc>
        <w:tc>
          <w:tcPr>
            <w:tcW w:w="2480" w:type="dxa"/>
            <w:tcBorders>
              <w:top w:val="nil"/>
              <w:left w:val="nil"/>
              <w:bottom w:val="single" w:color="auto" w:sz="4" w:space="0"/>
              <w:right w:val="single" w:color="auto" w:sz="4" w:space="0"/>
            </w:tcBorders>
            <w:shd w:val="clear" w:color="auto" w:fill="auto"/>
            <w:vAlign w:val="center"/>
          </w:tcPr>
          <w:p w14:paraId="3776A332">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7A1ACA40">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323DD63B">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remove()</w:t>
            </w:r>
          </w:p>
        </w:tc>
        <w:tc>
          <w:tcPr>
            <w:tcW w:w="1240" w:type="dxa"/>
            <w:tcBorders>
              <w:top w:val="nil"/>
              <w:left w:val="nil"/>
              <w:bottom w:val="single" w:color="auto" w:sz="4" w:space="0"/>
              <w:right w:val="single" w:color="auto" w:sz="4" w:space="0"/>
            </w:tcBorders>
            <w:shd w:val="clear" w:color="auto" w:fill="auto"/>
            <w:vAlign w:val="center"/>
          </w:tcPr>
          <w:p w14:paraId="09506A2E">
            <w:pPr>
              <w:widowControl/>
              <w:jc w:val="left"/>
              <w:rPr>
                <w:rFonts w:hint="eastAsia" w:ascii="宋体" w:hAnsi="宋体" w:eastAsia="宋体" w:cs="宋体"/>
                <w:kern w:val="0"/>
                <w:sz w:val="22"/>
                <w14:ligatures w14:val="none"/>
              </w:rPr>
            </w:pPr>
            <w:r>
              <w:rPr>
                <w:rFonts w:hint="eastAsia" w:ascii="宋体" w:hAnsi="宋体" w:eastAsia="宋体" w:cs="宋体"/>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6D062AE5">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操作和访问集合元素</w:t>
            </w:r>
          </w:p>
        </w:tc>
        <w:tc>
          <w:tcPr>
            <w:tcW w:w="2480" w:type="dxa"/>
            <w:tcBorders>
              <w:top w:val="nil"/>
              <w:left w:val="nil"/>
              <w:bottom w:val="single" w:color="auto" w:sz="4" w:space="0"/>
              <w:right w:val="single" w:color="auto" w:sz="4" w:space="0"/>
            </w:tcBorders>
            <w:shd w:val="clear" w:color="auto" w:fill="auto"/>
            <w:vAlign w:val="center"/>
          </w:tcPr>
          <w:p w14:paraId="20A87846">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0ED971FF">
        <w:tblPrEx>
          <w:tblCellMar>
            <w:top w:w="0" w:type="dxa"/>
            <w:left w:w="108" w:type="dxa"/>
            <w:bottom w:w="0" w:type="dxa"/>
            <w:right w:w="108" w:type="dxa"/>
          </w:tblCellMar>
        </w:tblPrEx>
        <w:trPr>
          <w:trHeight w:val="312"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70CDFB9F">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元素、子集、超集和相等判断</w:t>
            </w:r>
          </w:p>
        </w:tc>
        <w:tc>
          <w:tcPr>
            <w:tcW w:w="1240" w:type="dxa"/>
            <w:tcBorders>
              <w:top w:val="nil"/>
              <w:left w:val="nil"/>
              <w:bottom w:val="single" w:color="auto" w:sz="4" w:space="0"/>
              <w:right w:val="single" w:color="auto" w:sz="4" w:space="0"/>
            </w:tcBorders>
            <w:shd w:val="clear" w:color="000000" w:fill="F4B7BE"/>
            <w:vAlign w:val="center"/>
          </w:tcPr>
          <w:p w14:paraId="293B0510">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vAlign w:val="center"/>
          </w:tcPr>
          <w:p w14:paraId="583E0BDB">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集合</w:t>
            </w:r>
          </w:p>
        </w:tc>
        <w:tc>
          <w:tcPr>
            <w:tcW w:w="2480" w:type="dxa"/>
            <w:tcBorders>
              <w:top w:val="nil"/>
              <w:left w:val="nil"/>
              <w:bottom w:val="single" w:color="auto" w:sz="4" w:space="0"/>
              <w:right w:val="single" w:color="auto" w:sz="4" w:space="0"/>
            </w:tcBorders>
            <w:shd w:val="clear" w:color="auto" w:fill="auto"/>
            <w:vAlign w:val="center"/>
          </w:tcPr>
          <w:p w14:paraId="5F59B09D">
            <w:pPr>
              <w:widowControl/>
              <w:jc w:val="left"/>
              <w:rPr>
                <w:rFonts w:hint="eastAsia" w:ascii="宋体" w:hAnsi="宋体" w:eastAsia="宋体" w:cs="宋体"/>
                <w:color w:val="000000"/>
                <w:kern w:val="0"/>
                <w:sz w:val="24"/>
                <w:szCs w:val="24"/>
                <w14:ligatures w14:val="none"/>
              </w:rPr>
            </w:pPr>
            <w:r>
              <w:rPr>
                <w:rFonts w:hint="eastAsia" w:ascii="宋体" w:hAnsi="宋体" w:eastAsia="宋体" w:cs="宋体"/>
                <w:color w:val="000000"/>
                <w:kern w:val="0"/>
                <w:sz w:val="24"/>
                <w:szCs w:val="24"/>
                <w14:ligatures w14:val="none"/>
              </w:rPr>
              <w:t>　</w:t>
            </w:r>
          </w:p>
        </w:tc>
      </w:tr>
      <w:tr w14:paraId="0CBFD908">
        <w:tblPrEx>
          <w:tblCellMar>
            <w:top w:w="0" w:type="dxa"/>
            <w:left w:w="108" w:type="dxa"/>
            <w:bottom w:w="0" w:type="dxa"/>
            <w:right w:w="108" w:type="dxa"/>
          </w:tblCellMar>
        </w:tblPrEx>
        <w:trPr>
          <w:trHeight w:val="576"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46F6F9E2">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元素</w:t>
            </w:r>
          </w:p>
        </w:tc>
        <w:tc>
          <w:tcPr>
            <w:tcW w:w="1240" w:type="dxa"/>
            <w:tcBorders>
              <w:top w:val="nil"/>
              <w:left w:val="nil"/>
              <w:bottom w:val="single" w:color="auto" w:sz="4" w:space="0"/>
              <w:right w:val="single" w:color="auto" w:sz="4" w:space="0"/>
            </w:tcBorders>
            <w:shd w:val="clear" w:color="auto" w:fill="auto"/>
            <w:noWrap/>
            <w:vAlign w:val="center"/>
          </w:tcPr>
          <w:p w14:paraId="0BDD406D">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41FD4999">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元素、子集、超集和相等判断</w:t>
            </w:r>
          </w:p>
        </w:tc>
        <w:tc>
          <w:tcPr>
            <w:tcW w:w="2480" w:type="dxa"/>
            <w:tcBorders>
              <w:top w:val="nil"/>
              <w:left w:val="nil"/>
              <w:bottom w:val="single" w:color="auto" w:sz="4" w:space="0"/>
              <w:right w:val="single" w:color="auto" w:sz="4" w:space="0"/>
            </w:tcBorders>
            <w:shd w:val="clear" w:color="auto" w:fill="auto"/>
            <w:vAlign w:val="center"/>
          </w:tcPr>
          <w:p w14:paraId="2CFD4EAC">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0F31C36E">
        <w:tblPrEx>
          <w:tblCellMar>
            <w:top w:w="0" w:type="dxa"/>
            <w:left w:w="108" w:type="dxa"/>
            <w:bottom w:w="0" w:type="dxa"/>
            <w:right w:w="108" w:type="dxa"/>
          </w:tblCellMar>
        </w:tblPrEx>
        <w:trPr>
          <w:trHeight w:val="576"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36F5B264">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子集</w:t>
            </w:r>
          </w:p>
        </w:tc>
        <w:tc>
          <w:tcPr>
            <w:tcW w:w="1240" w:type="dxa"/>
            <w:tcBorders>
              <w:top w:val="nil"/>
              <w:left w:val="nil"/>
              <w:bottom w:val="single" w:color="auto" w:sz="4" w:space="0"/>
              <w:right w:val="single" w:color="auto" w:sz="4" w:space="0"/>
            </w:tcBorders>
            <w:shd w:val="clear" w:color="auto" w:fill="auto"/>
            <w:noWrap/>
            <w:vAlign w:val="center"/>
          </w:tcPr>
          <w:p w14:paraId="0AC97FCC">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6F3863F0">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元素、子集、超集和相等判断</w:t>
            </w:r>
          </w:p>
        </w:tc>
        <w:tc>
          <w:tcPr>
            <w:tcW w:w="2480" w:type="dxa"/>
            <w:tcBorders>
              <w:top w:val="nil"/>
              <w:left w:val="nil"/>
              <w:bottom w:val="single" w:color="auto" w:sz="4" w:space="0"/>
              <w:right w:val="single" w:color="auto" w:sz="4" w:space="0"/>
            </w:tcBorders>
            <w:shd w:val="clear" w:color="auto" w:fill="auto"/>
            <w:vAlign w:val="center"/>
          </w:tcPr>
          <w:p w14:paraId="615EDC2E">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088082A6">
        <w:tblPrEx>
          <w:tblCellMar>
            <w:top w:w="0" w:type="dxa"/>
            <w:left w:w="108" w:type="dxa"/>
            <w:bottom w:w="0" w:type="dxa"/>
            <w:right w:w="108" w:type="dxa"/>
          </w:tblCellMar>
        </w:tblPrEx>
        <w:trPr>
          <w:trHeight w:val="576"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032309F6">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超集</w:t>
            </w:r>
          </w:p>
        </w:tc>
        <w:tc>
          <w:tcPr>
            <w:tcW w:w="1240" w:type="dxa"/>
            <w:tcBorders>
              <w:top w:val="nil"/>
              <w:left w:val="nil"/>
              <w:bottom w:val="single" w:color="auto" w:sz="4" w:space="0"/>
              <w:right w:val="single" w:color="auto" w:sz="4" w:space="0"/>
            </w:tcBorders>
            <w:shd w:val="clear" w:color="auto" w:fill="auto"/>
            <w:noWrap/>
            <w:vAlign w:val="center"/>
          </w:tcPr>
          <w:p w14:paraId="7241E247">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6492BBAC">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元素、子集、超集和相等判断</w:t>
            </w:r>
          </w:p>
        </w:tc>
        <w:tc>
          <w:tcPr>
            <w:tcW w:w="2480" w:type="dxa"/>
            <w:tcBorders>
              <w:top w:val="nil"/>
              <w:left w:val="nil"/>
              <w:bottom w:val="single" w:color="auto" w:sz="4" w:space="0"/>
              <w:right w:val="single" w:color="auto" w:sz="4" w:space="0"/>
            </w:tcBorders>
            <w:shd w:val="clear" w:color="auto" w:fill="auto"/>
            <w:vAlign w:val="center"/>
          </w:tcPr>
          <w:p w14:paraId="6C36AC65">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446E6205">
        <w:tblPrEx>
          <w:tblCellMar>
            <w:top w:w="0" w:type="dxa"/>
            <w:left w:w="108" w:type="dxa"/>
            <w:bottom w:w="0" w:type="dxa"/>
            <w:right w:w="108" w:type="dxa"/>
          </w:tblCellMar>
        </w:tblPrEx>
        <w:trPr>
          <w:trHeight w:val="576"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4520D9C5">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相等判断</w:t>
            </w:r>
          </w:p>
        </w:tc>
        <w:tc>
          <w:tcPr>
            <w:tcW w:w="1240" w:type="dxa"/>
            <w:tcBorders>
              <w:top w:val="nil"/>
              <w:left w:val="nil"/>
              <w:bottom w:val="single" w:color="auto" w:sz="4" w:space="0"/>
              <w:right w:val="single" w:color="auto" w:sz="4" w:space="0"/>
            </w:tcBorders>
            <w:shd w:val="clear" w:color="auto" w:fill="auto"/>
            <w:noWrap/>
            <w:vAlign w:val="center"/>
          </w:tcPr>
          <w:p w14:paraId="184F2EA4">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30BCF56A">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元素、子集、超集和相等判断</w:t>
            </w:r>
          </w:p>
        </w:tc>
        <w:tc>
          <w:tcPr>
            <w:tcW w:w="2480" w:type="dxa"/>
            <w:tcBorders>
              <w:top w:val="nil"/>
              <w:left w:val="nil"/>
              <w:bottom w:val="single" w:color="auto" w:sz="4" w:space="0"/>
              <w:right w:val="single" w:color="auto" w:sz="4" w:space="0"/>
            </w:tcBorders>
            <w:shd w:val="clear" w:color="auto" w:fill="auto"/>
            <w:vAlign w:val="center"/>
          </w:tcPr>
          <w:p w14:paraId="5C1FA0F3">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08495B7A">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59B32831">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集合运算</w:t>
            </w:r>
          </w:p>
        </w:tc>
        <w:tc>
          <w:tcPr>
            <w:tcW w:w="1240" w:type="dxa"/>
            <w:tcBorders>
              <w:top w:val="nil"/>
              <w:left w:val="nil"/>
              <w:bottom w:val="single" w:color="auto" w:sz="4" w:space="0"/>
              <w:right w:val="single" w:color="auto" w:sz="4" w:space="0"/>
            </w:tcBorders>
            <w:shd w:val="clear" w:color="000000" w:fill="F4B7BE"/>
            <w:vAlign w:val="center"/>
          </w:tcPr>
          <w:p w14:paraId="4919B97D">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noWrap/>
            <w:vAlign w:val="center"/>
          </w:tcPr>
          <w:p w14:paraId="7AEDDA81">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集合</w:t>
            </w:r>
          </w:p>
        </w:tc>
        <w:tc>
          <w:tcPr>
            <w:tcW w:w="2480" w:type="dxa"/>
            <w:tcBorders>
              <w:top w:val="nil"/>
              <w:left w:val="nil"/>
              <w:bottom w:val="single" w:color="auto" w:sz="4" w:space="0"/>
              <w:right w:val="single" w:color="auto" w:sz="4" w:space="0"/>
            </w:tcBorders>
            <w:shd w:val="clear" w:color="auto" w:fill="auto"/>
            <w:vAlign w:val="center"/>
          </w:tcPr>
          <w:p w14:paraId="11E48EDC">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1B449810">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01470ABA">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并集</w:t>
            </w:r>
          </w:p>
        </w:tc>
        <w:tc>
          <w:tcPr>
            <w:tcW w:w="1240" w:type="dxa"/>
            <w:tcBorders>
              <w:top w:val="nil"/>
              <w:left w:val="nil"/>
              <w:bottom w:val="single" w:color="auto" w:sz="4" w:space="0"/>
              <w:right w:val="single" w:color="auto" w:sz="4" w:space="0"/>
            </w:tcBorders>
            <w:shd w:val="clear" w:color="auto" w:fill="auto"/>
            <w:noWrap/>
            <w:vAlign w:val="center"/>
          </w:tcPr>
          <w:p w14:paraId="1D7325EA">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65823927">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集合运算</w:t>
            </w:r>
          </w:p>
        </w:tc>
        <w:tc>
          <w:tcPr>
            <w:tcW w:w="2480" w:type="dxa"/>
            <w:tcBorders>
              <w:top w:val="nil"/>
              <w:left w:val="nil"/>
              <w:bottom w:val="single" w:color="auto" w:sz="4" w:space="0"/>
              <w:right w:val="single" w:color="auto" w:sz="4" w:space="0"/>
            </w:tcBorders>
            <w:shd w:val="clear" w:color="auto" w:fill="auto"/>
            <w:vAlign w:val="center"/>
          </w:tcPr>
          <w:p w14:paraId="4FD78CE2">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454446F9">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318A6F1C">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交集</w:t>
            </w:r>
          </w:p>
        </w:tc>
        <w:tc>
          <w:tcPr>
            <w:tcW w:w="1240" w:type="dxa"/>
            <w:tcBorders>
              <w:top w:val="nil"/>
              <w:left w:val="nil"/>
              <w:bottom w:val="single" w:color="auto" w:sz="4" w:space="0"/>
              <w:right w:val="single" w:color="auto" w:sz="4" w:space="0"/>
            </w:tcBorders>
            <w:shd w:val="clear" w:color="auto" w:fill="auto"/>
            <w:noWrap/>
            <w:vAlign w:val="center"/>
          </w:tcPr>
          <w:p w14:paraId="26D56216">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6320A275">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集合运算</w:t>
            </w:r>
          </w:p>
        </w:tc>
        <w:tc>
          <w:tcPr>
            <w:tcW w:w="2480" w:type="dxa"/>
            <w:tcBorders>
              <w:top w:val="nil"/>
              <w:left w:val="nil"/>
              <w:bottom w:val="single" w:color="auto" w:sz="4" w:space="0"/>
              <w:right w:val="single" w:color="auto" w:sz="4" w:space="0"/>
            </w:tcBorders>
            <w:shd w:val="clear" w:color="auto" w:fill="auto"/>
            <w:vAlign w:val="center"/>
          </w:tcPr>
          <w:p w14:paraId="760552BE">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34F59243">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67639359">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差集</w:t>
            </w:r>
          </w:p>
        </w:tc>
        <w:tc>
          <w:tcPr>
            <w:tcW w:w="1240" w:type="dxa"/>
            <w:tcBorders>
              <w:top w:val="nil"/>
              <w:left w:val="nil"/>
              <w:bottom w:val="single" w:color="auto" w:sz="4" w:space="0"/>
              <w:right w:val="single" w:color="auto" w:sz="4" w:space="0"/>
            </w:tcBorders>
            <w:shd w:val="clear" w:color="auto" w:fill="auto"/>
            <w:noWrap/>
            <w:vAlign w:val="center"/>
          </w:tcPr>
          <w:p w14:paraId="7218B5D0">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3903EFC3">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集合运算</w:t>
            </w:r>
          </w:p>
        </w:tc>
        <w:tc>
          <w:tcPr>
            <w:tcW w:w="2480" w:type="dxa"/>
            <w:tcBorders>
              <w:top w:val="nil"/>
              <w:left w:val="nil"/>
              <w:bottom w:val="single" w:color="auto" w:sz="4" w:space="0"/>
              <w:right w:val="single" w:color="auto" w:sz="4" w:space="0"/>
            </w:tcBorders>
            <w:shd w:val="clear" w:color="auto" w:fill="auto"/>
            <w:vAlign w:val="center"/>
          </w:tcPr>
          <w:p w14:paraId="6711E7C6">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38DADA90">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4BF8ED6E">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对称差</w:t>
            </w:r>
          </w:p>
        </w:tc>
        <w:tc>
          <w:tcPr>
            <w:tcW w:w="1240" w:type="dxa"/>
            <w:tcBorders>
              <w:top w:val="nil"/>
              <w:left w:val="nil"/>
              <w:bottom w:val="single" w:color="auto" w:sz="4" w:space="0"/>
              <w:right w:val="single" w:color="auto" w:sz="4" w:space="0"/>
            </w:tcBorders>
            <w:shd w:val="clear" w:color="auto" w:fill="auto"/>
            <w:noWrap/>
            <w:vAlign w:val="center"/>
          </w:tcPr>
          <w:p w14:paraId="27B96DAE">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0FB16216">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集合运算</w:t>
            </w:r>
          </w:p>
        </w:tc>
        <w:tc>
          <w:tcPr>
            <w:tcW w:w="2480" w:type="dxa"/>
            <w:tcBorders>
              <w:top w:val="nil"/>
              <w:left w:val="nil"/>
              <w:bottom w:val="single" w:color="auto" w:sz="4" w:space="0"/>
              <w:right w:val="single" w:color="auto" w:sz="4" w:space="0"/>
            </w:tcBorders>
            <w:shd w:val="clear" w:color="auto" w:fill="auto"/>
            <w:vAlign w:val="center"/>
          </w:tcPr>
          <w:p w14:paraId="230CB079">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49FFB433">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3EFFA087">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字典</w:t>
            </w:r>
          </w:p>
        </w:tc>
        <w:tc>
          <w:tcPr>
            <w:tcW w:w="1240" w:type="dxa"/>
            <w:tcBorders>
              <w:top w:val="nil"/>
              <w:left w:val="nil"/>
              <w:bottom w:val="single" w:color="auto" w:sz="4" w:space="0"/>
              <w:right w:val="single" w:color="auto" w:sz="4" w:space="0"/>
            </w:tcBorders>
            <w:shd w:val="clear" w:color="000000" w:fill="F4B7BE"/>
            <w:vAlign w:val="center"/>
          </w:tcPr>
          <w:p w14:paraId="6FBE2931">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noWrap/>
            <w:vAlign w:val="center"/>
          </w:tcPr>
          <w:p w14:paraId="6D3F27F2">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集合和字典</w:t>
            </w:r>
          </w:p>
        </w:tc>
        <w:tc>
          <w:tcPr>
            <w:tcW w:w="2480" w:type="dxa"/>
            <w:tcBorders>
              <w:top w:val="nil"/>
              <w:left w:val="nil"/>
              <w:bottom w:val="single" w:color="auto" w:sz="4" w:space="0"/>
              <w:right w:val="single" w:color="auto" w:sz="4" w:space="0"/>
            </w:tcBorders>
            <w:shd w:val="clear" w:color="auto" w:fill="auto"/>
            <w:vAlign w:val="center"/>
          </w:tcPr>
          <w:p w14:paraId="2AEC6587">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4614DB34">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71B0DF4B">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创建字典</w:t>
            </w:r>
          </w:p>
        </w:tc>
        <w:tc>
          <w:tcPr>
            <w:tcW w:w="1240" w:type="dxa"/>
            <w:tcBorders>
              <w:top w:val="nil"/>
              <w:left w:val="nil"/>
              <w:bottom w:val="single" w:color="auto" w:sz="4" w:space="0"/>
              <w:right w:val="single" w:color="auto" w:sz="4" w:space="0"/>
            </w:tcBorders>
            <w:shd w:val="clear" w:color="auto" w:fill="auto"/>
            <w:noWrap/>
            <w:vAlign w:val="center"/>
          </w:tcPr>
          <w:p w14:paraId="29732720">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41B0B93D">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字典</w:t>
            </w:r>
          </w:p>
        </w:tc>
        <w:tc>
          <w:tcPr>
            <w:tcW w:w="2480" w:type="dxa"/>
            <w:tcBorders>
              <w:top w:val="nil"/>
              <w:left w:val="nil"/>
              <w:bottom w:val="single" w:color="auto" w:sz="4" w:space="0"/>
              <w:right w:val="single" w:color="auto" w:sz="4" w:space="0"/>
            </w:tcBorders>
            <w:shd w:val="clear" w:color="auto" w:fill="auto"/>
            <w:vAlign w:val="center"/>
          </w:tcPr>
          <w:p w14:paraId="33BF1EFF">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334A9A02">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292A2712">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字典的基本运算</w:t>
            </w:r>
          </w:p>
        </w:tc>
        <w:tc>
          <w:tcPr>
            <w:tcW w:w="1240" w:type="dxa"/>
            <w:tcBorders>
              <w:top w:val="nil"/>
              <w:left w:val="nil"/>
              <w:bottom w:val="single" w:color="auto" w:sz="4" w:space="0"/>
              <w:right w:val="single" w:color="auto" w:sz="4" w:space="0"/>
            </w:tcBorders>
            <w:shd w:val="clear" w:color="000000" w:fill="F4B7BE"/>
            <w:vAlign w:val="center"/>
          </w:tcPr>
          <w:p w14:paraId="51299476">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noWrap/>
            <w:vAlign w:val="center"/>
          </w:tcPr>
          <w:p w14:paraId="4331522D">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字典</w:t>
            </w:r>
          </w:p>
        </w:tc>
        <w:tc>
          <w:tcPr>
            <w:tcW w:w="2480" w:type="dxa"/>
            <w:tcBorders>
              <w:top w:val="nil"/>
              <w:left w:val="nil"/>
              <w:bottom w:val="single" w:color="auto" w:sz="4" w:space="0"/>
              <w:right w:val="single" w:color="auto" w:sz="4" w:space="0"/>
            </w:tcBorders>
            <w:shd w:val="clear" w:color="auto" w:fill="auto"/>
            <w:vAlign w:val="center"/>
          </w:tcPr>
          <w:p w14:paraId="562A63FC">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529FA2A4">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500301F0">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访问和修改条目</w:t>
            </w:r>
          </w:p>
        </w:tc>
        <w:tc>
          <w:tcPr>
            <w:tcW w:w="1240" w:type="dxa"/>
            <w:tcBorders>
              <w:top w:val="nil"/>
              <w:left w:val="nil"/>
              <w:bottom w:val="single" w:color="auto" w:sz="4" w:space="0"/>
              <w:right w:val="single" w:color="auto" w:sz="4" w:space="0"/>
            </w:tcBorders>
            <w:shd w:val="clear" w:color="auto" w:fill="auto"/>
            <w:noWrap/>
            <w:vAlign w:val="center"/>
          </w:tcPr>
          <w:p w14:paraId="1E6E2B68">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0383F8BF">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字典的基本运算</w:t>
            </w:r>
          </w:p>
        </w:tc>
        <w:tc>
          <w:tcPr>
            <w:tcW w:w="2480" w:type="dxa"/>
            <w:tcBorders>
              <w:top w:val="nil"/>
              <w:left w:val="nil"/>
              <w:bottom w:val="single" w:color="auto" w:sz="4" w:space="0"/>
              <w:right w:val="single" w:color="auto" w:sz="4" w:space="0"/>
            </w:tcBorders>
            <w:shd w:val="clear" w:color="auto" w:fill="auto"/>
            <w:vAlign w:val="center"/>
          </w:tcPr>
          <w:p w14:paraId="78EA6132">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13880B46">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512F4192">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删除条目</w:t>
            </w:r>
          </w:p>
        </w:tc>
        <w:tc>
          <w:tcPr>
            <w:tcW w:w="1240" w:type="dxa"/>
            <w:tcBorders>
              <w:top w:val="nil"/>
              <w:left w:val="nil"/>
              <w:bottom w:val="single" w:color="auto" w:sz="4" w:space="0"/>
              <w:right w:val="single" w:color="auto" w:sz="4" w:space="0"/>
            </w:tcBorders>
            <w:shd w:val="clear" w:color="auto" w:fill="auto"/>
            <w:noWrap/>
            <w:vAlign w:val="center"/>
          </w:tcPr>
          <w:p w14:paraId="1CF36FA2">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420E5B6A">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字典的基本运算</w:t>
            </w:r>
          </w:p>
        </w:tc>
        <w:tc>
          <w:tcPr>
            <w:tcW w:w="2480" w:type="dxa"/>
            <w:tcBorders>
              <w:top w:val="nil"/>
              <w:left w:val="nil"/>
              <w:bottom w:val="single" w:color="auto" w:sz="4" w:space="0"/>
              <w:right w:val="single" w:color="auto" w:sz="4" w:space="0"/>
            </w:tcBorders>
            <w:shd w:val="clear" w:color="auto" w:fill="auto"/>
            <w:vAlign w:val="center"/>
          </w:tcPr>
          <w:p w14:paraId="3BD5C8E0">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6C7C6ED6">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6525445C">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遍历字典</w:t>
            </w:r>
          </w:p>
        </w:tc>
        <w:tc>
          <w:tcPr>
            <w:tcW w:w="1240" w:type="dxa"/>
            <w:tcBorders>
              <w:top w:val="nil"/>
              <w:left w:val="nil"/>
              <w:bottom w:val="single" w:color="auto" w:sz="4" w:space="0"/>
              <w:right w:val="single" w:color="auto" w:sz="4" w:space="0"/>
            </w:tcBorders>
            <w:shd w:val="clear" w:color="auto" w:fill="auto"/>
            <w:noWrap/>
            <w:vAlign w:val="center"/>
          </w:tcPr>
          <w:p w14:paraId="61BC65A5">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13945E2F">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字典的基本运算</w:t>
            </w:r>
          </w:p>
        </w:tc>
        <w:tc>
          <w:tcPr>
            <w:tcW w:w="2480" w:type="dxa"/>
            <w:tcBorders>
              <w:top w:val="nil"/>
              <w:left w:val="nil"/>
              <w:bottom w:val="single" w:color="auto" w:sz="4" w:space="0"/>
              <w:right w:val="single" w:color="auto" w:sz="4" w:space="0"/>
            </w:tcBorders>
            <w:shd w:val="clear" w:color="auto" w:fill="auto"/>
            <w:vAlign w:val="center"/>
          </w:tcPr>
          <w:p w14:paraId="3DEDF27D">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79A840D6">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7CB5083E">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字典大小</w:t>
            </w:r>
          </w:p>
        </w:tc>
        <w:tc>
          <w:tcPr>
            <w:tcW w:w="1240" w:type="dxa"/>
            <w:tcBorders>
              <w:top w:val="nil"/>
              <w:left w:val="nil"/>
              <w:bottom w:val="single" w:color="auto" w:sz="4" w:space="0"/>
              <w:right w:val="single" w:color="auto" w:sz="4" w:space="0"/>
            </w:tcBorders>
            <w:shd w:val="clear" w:color="auto" w:fill="auto"/>
            <w:noWrap/>
            <w:vAlign w:val="center"/>
          </w:tcPr>
          <w:p w14:paraId="480A2025">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477FFB64">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字典的基本运算</w:t>
            </w:r>
          </w:p>
        </w:tc>
        <w:tc>
          <w:tcPr>
            <w:tcW w:w="2480" w:type="dxa"/>
            <w:tcBorders>
              <w:top w:val="nil"/>
              <w:left w:val="nil"/>
              <w:bottom w:val="single" w:color="auto" w:sz="4" w:space="0"/>
              <w:right w:val="single" w:color="auto" w:sz="4" w:space="0"/>
            </w:tcBorders>
            <w:shd w:val="clear" w:color="auto" w:fill="auto"/>
            <w:vAlign w:val="center"/>
          </w:tcPr>
          <w:p w14:paraId="13DBFDE7">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30FCAA77">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46CC3B3E">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检测</w:t>
            </w:r>
          </w:p>
        </w:tc>
        <w:tc>
          <w:tcPr>
            <w:tcW w:w="1240" w:type="dxa"/>
            <w:tcBorders>
              <w:top w:val="nil"/>
              <w:left w:val="nil"/>
              <w:bottom w:val="single" w:color="auto" w:sz="4" w:space="0"/>
              <w:right w:val="single" w:color="auto" w:sz="4" w:space="0"/>
            </w:tcBorders>
            <w:shd w:val="clear" w:color="auto" w:fill="auto"/>
            <w:noWrap/>
            <w:vAlign w:val="center"/>
          </w:tcPr>
          <w:p w14:paraId="240989C6">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1CF73903">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字典的基本运算</w:t>
            </w:r>
          </w:p>
        </w:tc>
        <w:tc>
          <w:tcPr>
            <w:tcW w:w="2480" w:type="dxa"/>
            <w:tcBorders>
              <w:top w:val="nil"/>
              <w:left w:val="nil"/>
              <w:bottom w:val="single" w:color="auto" w:sz="4" w:space="0"/>
              <w:right w:val="single" w:color="auto" w:sz="4" w:space="0"/>
            </w:tcBorders>
            <w:shd w:val="clear" w:color="auto" w:fill="auto"/>
            <w:vAlign w:val="center"/>
          </w:tcPr>
          <w:p w14:paraId="5352F7E3">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7C4903CA">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68245964">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字典方法或函数</w:t>
            </w:r>
          </w:p>
        </w:tc>
        <w:tc>
          <w:tcPr>
            <w:tcW w:w="1240" w:type="dxa"/>
            <w:tcBorders>
              <w:top w:val="nil"/>
              <w:left w:val="nil"/>
              <w:bottom w:val="single" w:color="auto" w:sz="4" w:space="0"/>
              <w:right w:val="single" w:color="auto" w:sz="4" w:space="0"/>
            </w:tcBorders>
            <w:shd w:val="clear" w:color="000000" w:fill="F4B7BE"/>
            <w:vAlign w:val="center"/>
          </w:tcPr>
          <w:p w14:paraId="55863A14">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noWrap/>
            <w:vAlign w:val="center"/>
          </w:tcPr>
          <w:p w14:paraId="196EE88F">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字典</w:t>
            </w:r>
          </w:p>
        </w:tc>
        <w:tc>
          <w:tcPr>
            <w:tcW w:w="2480" w:type="dxa"/>
            <w:tcBorders>
              <w:top w:val="nil"/>
              <w:left w:val="nil"/>
              <w:bottom w:val="single" w:color="auto" w:sz="4" w:space="0"/>
              <w:right w:val="single" w:color="auto" w:sz="4" w:space="0"/>
            </w:tcBorders>
            <w:shd w:val="clear" w:color="auto" w:fill="auto"/>
            <w:vAlign w:val="center"/>
          </w:tcPr>
          <w:p w14:paraId="4EDC80E0">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199A74A5">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1823443C">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keys()</w:t>
            </w:r>
          </w:p>
        </w:tc>
        <w:tc>
          <w:tcPr>
            <w:tcW w:w="1240" w:type="dxa"/>
            <w:tcBorders>
              <w:top w:val="nil"/>
              <w:left w:val="nil"/>
              <w:bottom w:val="single" w:color="auto" w:sz="4" w:space="0"/>
              <w:right w:val="single" w:color="auto" w:sz="4" w:space="0"/>
            </w:tcBorders>
            <w:shd w:val="clear" w:color="auto" w:fill="auto"/>
            <w:noWrap/>
            <w:vAlign w:val="center"/>
          </w:tcPr>
          <w:p w14:paraId="1BFD8259">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677E4DEC">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字典方法或函数</w:t>
            </w:r>
          </w:p>
        </w:tc>
        <w:tc>
          <w:tcPr>
            <w:tcW w:w="2480" w:type="dxa"/>
            <w:tcBorders>
              <w:top w:val="nil"/>
              <w:left w:val="nil"/>
              <w:bottom w:val="single" w:color="auto" w:sz="4" w:space="0"/>
              <w:right w:val="single" w:color="auto" w:sz="4" w:space="0"/>
            </w:tcBorders>
            <w:shd w:val="clear" w:color="auto" w:fill="auto"/>
            <w:vAlign w:val="center"/>
          </w:tcPr>
          <w:p w14:paraId="73803C69">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71FCCF01">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55799204">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values()</w:t>
            </w:r>
          </w:p>
        </w:tc>
        <w:tc>
          <w:tcPr>
            <w:tcW w:w="1240" w:type="dxa"/>
            <w:tcBorders>
              <w:top w:val="nil"/>
              <w:left w:val="nil"/>
              <w:bottom w:val="single" w:color="auto" w:sz="4" w:space="0"/>
              <w:right w:val="single" w:color="auto" w:sz="4" w:space="0"/>
            </w:tcBorders>
            <w:shd w:val="clear" w:color="auto" w:fill="auto"/>
            <w:noWrap/>
            <w:vAlign w:val="center"/>
          </w:tcPr>
          <w:p w14:paraId="33E38682">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3AAC0803">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字典方法或函数</w:t>
            </w:r>
          </w:p>
        </w:tc>
        <w:tc>
          <w:tcPr>
            <w:tcW w:w="2480" w:type="dxa"/>
            <w:tcBorders>
              <w:top w:val="nil"/>
              <w:left w:val="nil"/>
              <w:bottom w:val="single" w:color="auto" w:sz="4" w:space="0"/>
              <w:right w:val="single" w:color="auto" w:sz="4" w:space="0"/>
            </w:tcBorders>
            <w:shd w:val="clear" w:color="auto" w:fill="auto"/>
            <w:vAlign w:val="center"/>
          </w:tcPr>
          <w:p w14:paraId="74BC2C4F">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647C290A">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0A9E4065">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items()</w:t>
            </w:r>
          </w:p>
        </w:tc>
        <w:tc>
          <w:tcPr>
            <w:tcW w:w="1240" w:type="dxa"/>
            <w:tcBorders>
              <w:top w:val="nil"/>
              <w:left w:val="nil"/>
              <w:bottom w:val="single" w:color="auto" w:sz="4" w:space="0"/>
              <w:right w:val="single" w:color="auto" w:sz="4" w:space="0"/>
            </w:tcBorders>
            <w:shd w:val="clear" w:color="auto" w:fill="auto"/>
            <w:noWrap/>
            <w:vAlign w:val="center"/>
          </w:tcPr>
          <w:p w14:paraId="74190CE0">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000FD155">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字典方法或函数</w:t>
            </w:r>
          </w:p>
        </w:tc>
        <w:tc>
          <w:tcPr>
            <w:tcW w:w="2480" w:type="dxa"/>
            <w:tcBorders>
              <w:top w:val="nil"/>
              <w:left w:val="nil"/>
              <w:bottom w:val="single" w:color="auto" w:sz="4" w:space="0"/>
              <w:right w:val="single" w:color="auto" w:sz="4" w:space="0"/>
            </w:tcBorders>
            <w:shd w:val="clear" w:color="auto" w:fill="auto"/>
            <w:vAlign w:val="center"/>
          </w:tcPr>
          <w:p w14:paraId="79DE6957">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733DFABD">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0A3F449F">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clear()</w:t>
            </w:r>
          </w:p>
        </w:tc>
        <w:tc>
          <w:tcPr>
            <w:tcW w:w="1240" w:type="dxa"/>
            <w:tcBorders>
              <w:top w:val="nil"/>
              <w:left w:val="nil"/>
              <w:bottom w:val="single" w:color="auto" w:sz="4" w:space="0"/>
              <w:right w:val="single" w:color="auto" w:sz="4" w:space="0"/>
            </w:tcBorders>
            <w:shd w:val="clear" w:color="auto" w:fill="auto"/>
            <w:noWrap/>
            <w:vAlign w:val="center"/>
          </w:tcPr>
          <w:p w14:paraId="38382F06">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5E70D9E9">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字典方法或函数</w:t>
            </w:r>
          </w:p>
        </w:tc>
        <w:tc>
          <w:tcPr>
            <w:tcW w:w="2480" w:type="dxa"/>
            <w:tcBorders>
              <w:top w:val="nil"/>
              <w:left w:val="nil"/>
              <w:bottom w:val="single" w:color="auto" w:sz="4" w:space="0"/>
              <w:right w:val="single" w:color="auto" w:sz="4" w:space="0"/>
            </w:tcBorders>
            <w:shd w:val="clear" w:color="auto" w:fill="auto"/>
            <w:vAlign w:val="center"/>
          </w:tcPr>
          <w:p w14:paraId="2A64AC98">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33722CBE">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2BC9155B">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get(key)</w:t>
            </w:r>
          </w:p>
        </w:tc>
        <w:tc>
          <w:tcPr>
            <w:tcW w:w="1240" w:type="dxa"/>
            <w:tcBorders>
              <w:top w:val="nil"/>
              <w:left w:val="nil"/>
              <w:bottom w:val="single" w:color="auto" w:sz="4" w:space="0"/>
              <w:right w:val="single" w:color="auto" w:sz="4" w:space="0"/>
            </w:tcBorders>
            <w:shd w:val="clear" w:color="auto" w:fill="auto"/>
            <w:noWrap/>
            <w:vAlign w:val="center"/>
          </w:tcPr>
          <w:p w14:paraId="5C44FEBA">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5DED0806">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字典方法或函数</w:t>
            </w:r>
          </w:p>
        </w:tc>
        <w:tc>
          <w:tcPr>
            <w:tcW w:w="2480" w:type="dxa"/>
            <w:tcBorders>
              <w:top w:val="nil"/>
              <w:left w:val="nil"/>
              <w:bottom w:val="single" w:color="auto" w:sz="4" w:space="0"/>
              <w:right w:val="single" w:color="auto" w:sz="4" w:space="0"/>
            </w:tcBorders>
            <w:shd w:val="clear" w:color="auto" w:fill="auto"/>
            <w:vAlign w:val="center"/>
          </w:tcPr>
          <w:p w14:paraId="6959C1F1">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6EBD362C">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3E2B47F8">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pop(key)</w:t>
            </w:r>
          </w:p>
        </w:tc>
        <w:tc>
          <w:tcPr>
            <w:tcW w:w="1240" w:type="dxa"/>
            <w:tcBorders>
              <w:top w:val="nil"/>
              <w:left w:val="nil"/>
              <w:bottom w:val="single" w:color="auto" w:sz="4" w:space="0"/>
              <w:right w:val="single" w:color="auto" w:sz="4" w:space="0"/>
            </w:tcBorders>
            <w:shd w:val="clear" w:color="auto" w:fill="auto"/>
            <w:noWrap/>
            <w:vAlign w:val="center"/>
          </w:tcPr>
          <w:p w14:paraId="1D74D1DB">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25A39374">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字典方法或函数</w:t>
            </w:r>
          </w:p>
        </w:tc>
        <w:tc>
          <w:tcPr>
            <w:tcW w:w="2480" w:type="dxa"/>
            <w:tcBorders>
              <w:top w:val="nil"/>
              <w:left w:val="nil"/>
              <w:bottom w:val="single" w:color="auto" w:sz="4" w:space="0"/>
              <w:right w:val="single" w:color="auto" w:sz="4" w:space="0"/>
            </w:tcBorders>
            <w:shd w:val="clear" w:color="auto" w:fill="auto"/>
            <w:vAlign w:val="center"/>
          </w:tcPr>
          <w:p w14:paraId="0F5C9B44">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10379D26">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6BD43835">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函数</w:t>
            </w:r>
          </w:p>
        </w:tc>
        <w:tc>
          <w:tcPr>
            <w:tcW w:w="1240" w:type="dxa"/>
            <w:tcBorders>
              <w:top w:val="nil"/>
              <w:left w:val="nil"/>
              <w:bottom w:val="single" w:color="auto" w:sz="4" w:space="0"/>
              <w:right w:val="single" w:color="auto" w:sz="4" w:space="0"/>
            </w:tcBorders>
            <w:shd w:val="clear" w:color="000000" w:fill="F4B7BE"/>
            <w:vAlign w:val="center"/>
          </w:tcPr>
          <w:p w14:paraId="477D3DC4">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noWrap/>
            <w:vAlign w:val="center"/>
          </w:tcPr>
          <w:p w14:paraId="2AB7736D">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c>
          <w:tcPr>
            <w:tcW w:w="2480" w:type="dxa"/>
            <w:tcBorders>
              <w:top w:val="nil"/>
              <w:left w:val="nil"/>
              <w:bottom w:val="single" w:color="auto" w:sz="4" w:space="0"/>
              <w:right w:val="single" w:color="auto" w:sz="4" w:space="0"/>
            </w:tcBorders>
            <w:shd w:val="clear" w:color="auto" w:fill="auto"/>
            <w:vAlign w:val="center"/>
          </w:tcPr>
          <w:p w14:paraId="5AD3F3AA">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40F15378">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40946CDB">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函数的定义和调用</w:t>
            </w:r>
          </w:p>
        </w:tc>
        <w:tc>
          <w:tcPr>
            <w:tcW w:w="1240" w:type="dxa"/>
            <w:tcBorders>
              <w:top w:val="nil"/>
              <w:left w:val="nil"/>
              <w:bottom w:val="single" w:color="auto" w:sz="4" w:space="0"/>
              <w:right w:val="single" w:color="auto" w:sz="4" w:space="0"/>
            </w:tcBorders>
            <w:shd w:val="clear" w:color="000000" w:fill="F4B7BE"/>
            <w:vAlign w:val="center"/>
          </w:tcPr>
          <w:p w14:paraId="1920F44A">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noWrap/>
            <w:vAlign w:val="center"/>
          </w:tcPr>
          <w:p w14:paraId="20486F7C">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函数</w:t>
            </w:r>
          </w:p>
        </w:tc>
        <w:tc>
          <w:tcPr>
            <w:tcW w:w="2480" w:type="dxa"/>
            <w:tcBorders>
              <w:top w:val="nil"/>
              <w:left w:val="nil"/>
              <w:bottom w:val="single" w:color="auto" w:sz="4" w:space="0"/>
              <w:right w:val="single" w:color="auto" w:sz="4" w:space="0"/>
            </w:tcBorders>
            <w:shd w:val="clear" w:color="auto" w:fill="auto"/>
            <w:vAlign w:val="center"/>
          </w:tcPr>
          <w:p w14:paraId="15E9AF28">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29DAC0CD">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051BF671">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函数的定义</w:t>
            </w:r>
          </w:p>
        </w:tc>
        <w:tc>
          <w:tcPr>
            <w:tcW w:w="1240" w:type="dxa"/>
            <w:tcBorders>
              <w:top w:val="nil"/>
              <w:left w:val="nil"/>
              <w:bottom w:val="single" w:color="auto" w:sz="4" w:space="0"/>
              <w:right w:val="single" w:color="auto" w:sz="4" w:space="0"/>
            </w:tcBorders>
            <w:shd w:val="clear" w:color="auto" w:fill="auto"/>
            <w:noWrap/>
            <w:vAlign w:val="center"/>
          </w:tcPr>
          <w:p w14:paraId="1CCA0A58">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0DFB9BC7">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函数的定义和调用</w:t>
            </w:r>
          </w:p>
        </w:tc>
        <w:tc>
          <w:tcPr>
            <w:tcW w:w="2480" w:type="dxa"/>
            <w:tcBorders>
              <w:top w:val="nil"/>
              <w:left w:val="nil"/>
              <w:bottom w:val="single" w:color="auto" w:sz="4" w:space="0"/>
              <w:right w:val="single" w:color="auto" w:sz="4" w:space="0"/>
            </w:tcBorders>
            <w:shd w:val="clear" w:color="auto" w:fill="auto"/>
            <w:vAlign w:val="center"/>
          </w:tcPr>
          <w:p w14:paraId="0893D18D">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78FF98EA">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48234340">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函数的调用</w:t>
            </w:r>
          </w:p>
        </w:tc>
        <w:tc>
          <w:tcPr>
            <w:tcW w:w="1240" w:type="dxa"/>
            <w:tcBorders>
              <w:top w:val="nil"/>
              <w:left w:val="nil"/>
              <w:bottom w:val="single" w:color="auto" w:sz="4" w:space="0"/>
              <w:right w:val="single" w:color="auto" w:sz="4" w:space="0"/>
            </w:tcBorders>
            <w:shd w:val="clear" w:color="auto" w:fill="auto"/>
            <w:noWrap/>
            <w:vAlign w:val="center"/>
          </w:tcPr>
          <w:p w14:paraId="0BD7D2BB">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71BC19A9">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函数的定义和调用</w:t>
            </w:r>
          </w:p>
        </w:tc>
        <w:tc>
          <w:tcPr>
            <w:tcW w:w="2480" w:type="dxa"/>
            <w:tcBorders>
              <w:top w:val="nil"/>
              <w:left w:val="nil"/>
              <w:bottom w:val="single" w:color="auto" w:sz="4" w:space="0"/>
              <w:right w:val="single" w:color="auto" w:sz="4" w:space="0"/>
            </w:tcBorders>
            <w:shd w:val="clear" w:color="auto" w:fill="auto"/>
            <w:vAlign w:val="center"/>
          </w:tcPr>
          <w:p w14:paraId="58315E68">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1ED029B5">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009A40BF">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函数参数</w:t>
            </w:r>
          </w:p>
        </w:tc>
        <w:tc>
          <w:tcPr>
            <w:tcW w:w="1240" w:type="dxa"/>
            <w:tcBorders>
              <w:top w:val="nil"/>
              <w:left w:val="nil"/>
              <w:bottom w:val="single" w:color="auto" w:sz="4" w:space="0"/>
              <w:right w:val="single" w:color="auto" w:sz="4" w:space="0"/>
            </w:tcBorders>
            <w:shd w:val="clear" w:color="000000" w:fill="F4B7BE"/>
            <w:vAlign w:val="center"/>
          </w:tcPr>
          <w:p w14:paraId="38B29D0E">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noWrap/>
            <w:vAlign w:val="center"/>
          </w:tcPr>
          <w:p w14:paraId="373FE85F">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函数</w:t>
            </w:r>
          </w:p>
        </w:tc>
        <w:tc>
          <w:tcPr>
            <w:tcW w:w="2480" w:type="dxa"/>
            <w:tcBorders>
              <w:top w:val="nil"/>
              <w:left w:val="nil"/>
              <w:bottom w:val="single" w:color="auto" w:sz="4" w:space="0"/>
              <w:right w:val="single" w:color="auto" w:sz="4" w:space="0"/>
            </w:tcBorders>
            <w:shd w:val="clear" w:color="auto" w:fill="auto"/>
            <w:vAlign w:val="center"/>
          </w:tcPr>
          <w:p w14:paraId="29C251FD">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14D9858D">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32DCD394">
            <w:pPr>
              <w:widowControl/>
              <w:jc w:val="left"/>
              <w:rPr>
                <w:rFonts w:hint="eastAsia" w:ascii="宋体" w:hAnsi="宋体" w:eastAsia="宋体" w:cs="宋体"/>
                <w:color w:val="000000"/>
                <w:kern w:val="0"/>
                <w:sz w:val="18"/>
                <w:szCs w:val="18"/>
                <w14:ligatures w14:val="none"/>
              </w:rPr>
            </w:pPr>
            <w:r>
              <w:rPr>
                <w:rFonts w:hint="eastAsia" w:ascii="宋体" w:hAnsi="宋体" w:eastAsia="宋体" w:cs="宋体"/>
                <w:color w:val="000000"/>
                <w:kern w:val="0"/>
                <w:sz w:val="18"/>
                <w:szCs w:val="18"/>
                <w14:ligatures w14:val="none"/>
              </w:rPr>
              <w:t>位置参数</w:t>
            </w:r>
          </w:p>
        </w:tc>
        <w:tc>
          <w:tcPr>
            <w:tcW w:w="1240" w:type="dxa"/>
            <w:tcBorders>
              <w:top w:val="nil"/>
              <w:left w:val="nil"/>
              <w:bottom w:val="single" w:color="auto" w:sz="4" w:space="0"/>
              <w:right w:val="single" w:color="auto" w:sz="4" w:space="0"/>
            </w:tcBorders>
            <w:shd w:val="clear" w:color="auto" w:fill="auto"/>
            <w:noWrap/>
            <w:vAlign w:val="center"/>
          </w:tcPr>
          <w:p w14:paraId="5CADB1E6">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0E8EBC4B">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函数参数</w:t>
            </w:r>
          </w:p>
        </w:tc>
        <w:tc>
          <w:tcPr>
            <w:tcW w:w="2480" w:type="dxa"/>
            <w:tcBorders>
              <w:top w:val="nil"/>
              <w:left w:val="nil"/>
              <w:bottom w:val="single" w:color="auto" w:sz="4" w:space="0"/>
              <w:right w:val="single" w:color="auto" w:sz="4" w:space="0"/>
            </w:tcBorders>
            <w:shd w:val="clear" w:color="auto" w:fill="auto"/>
            <w:vAlign w:val="center"/>
          </w:tcPr>
          <w:p w14:paraId="14DA46C4">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47FFAECA">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77E53C79">
            <w:pPr>
              <w:widowControl/>
              <w:jc w:val="left"/>
              <w:rPr>
                <w:rFonts w:hint="eastAsia" w:ascii="宋体" w:hAnsi="宋体" w:eastAsia="宋体" w:cs="宋体"/>
                <w:color w:val="000000"/>
                <w:kern w:val="0"/>
                <w:sz w:val="18"/>
                <w:szCs w:val="18"/>
                <w14:ligatures w14:val="none"/>
              </w:rPr>
            </w:pPr>
            <w:r>
              <w:rPr>
                <w:rFonts w:hint="eastAsia" w:ascii="宋体" w:hAnsi="宋体" w:eastAsia="宋体" w:cs="宋体"/>
                <w:color w:val="000000"/>
                <w:kern w:val="0"/>
                <w:sz w:val="18"/>
                <w:szCs w:val="18"/>
                <w14:ligatures w14:val="none"/>
              </w:rPr>
              <w:t>关键字参数</w:t>
            </w:r>
          </w:p>
        </w:tc>
        <w:tc>
          <w:tcPr>
            <w:tcW w:w="1240" w:type="dxa"/>
            <w:tcBorders>
              <w:top w:val="nil"/>
              <w:left w:val="nil"/>
              <w:bottom w:val="single" w:color="auto" w:sz="4" w:space="0"/>
              <w:right w:val="single" w:color="auto" w:sz="4" w:space="0"/>
            </w:tcBorders>
            <w:shd w:val="clear" w:color="auto" w:fill="auto"/>
            <w:noWrap/>
            <w:vAlign w:val="center"/>
          </w:tcPr>
          <w:p w14:paraId="304DEE63">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38BF0C54">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函数参数</w:t>
            </w:r>
          </w:p>
        </w:tc>
        <w:tc>
          <w:tcPr>
            <w:tcW w:w="2480" w:type="dxa"/>
            <w:tcBorders>
              <w:top w:val="nil"/>
              <w:left w:val="nil"/>
              <w:bottom w:val="single" w:color="auto" w:sz="4" w:space="0"/>
              <w:right w:val="single" w:color="auto" w:sz="4" w:space="0"/>
            </w:tcBorders>
            <w:shd w:val="clear" w:color="auto" w:fill="auto"/>
            <w:vAlign w:val="center"/>
          </w:tcPr>
          <w:p w14:paraId="1448CD7B">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327CEF31">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36E163AF">
            <w:pPr>
              <w:widowControl/>
              <w:jc w:val="left"/>
              <w:rPr>
                <w:rFonts w:hint="eastAsia" w:ascii="宋体" w:hAnsi="宋体" w:eastAsia="宋体" w:cs="宋体"/>
                <w:color w:val="000000"/>
                <w:kern w:val="0"/>
                <w:sz w:val="18"/>
                <w:szCs w:val="18"/>
                <w14:ligatures w14:val="none"/>
              </w:rPr>
            </w:pPr>
            <w:r>
              <w:rPr>
                <w:rFonts w:hint="eastAsia" w:ascii="宋体" w:hAnsi="宋体" w:eastAsia="宋体" w:cs="宋体"/>
                <w:color w:val="000000"/>
                <w:kern w:val="0"/>
                <w:sz w:val="18"/>
                <w:szCs w:val="18"/>
                <w14:ligatures w14:val="none"/>
              </w:rPr>
              <w:t>默认值参数</w:t>
            </w:r>
          </w:p>
        </w:tc>
        <w:tc>
          <w:tcPr>
            <w:tcW w:w="1240" w:type="dxa"/>
            <w:tcBorders>
              <w:top w:val="nil"/>
              <w:left w:val="nil"/>
              <w:bottom w:val="single" w:color="auto" w:sz="4" w:space="0"/>
              <w:right w:val="single" w:color="auto" w:sz="4" w:space="0"/>
            </w:tcBorders>
            <w:shd w:val="clear" w:color="auto" w:fill="auto"/>
            <w:noWrap/>
            <w:vAlign w:val="center"/>
          </w:tcPr>
          <w:p w14:paraId="7FBA046A">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1E486087">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函数参数</w:t>
            </w:r>
          </w:p>
        </w:tc>
        <w:tc>
          <w:tcPr>
            <w:tcW w:w="2480" w:type="dxa"/>
            <w:tcBorders>
              <w:top w:val="nil"/>
              <w:left w:val="nil"/>
              <w:bottom w:val="single" w:color="auto" w:sz="4" w:space="0"/>
              <w:right w:val="single" w:color="auto" w:sz="4" w:space="0"/>
            </w:tcBorders>
            <w:shd w:val="clear" w:color="auto" w:fill="auto"/>
            <w:vAlign w:val="center"/>
          </w:tcPr>
          <w:p w14:paraId="59ABE4FF">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08D07193">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7DF0FB7F">
            <w:pPr>
              <w:widowControl/>
              <w:jc w:val="left"/>
              <w:rPr>
                <w:rFonts w:hint="eastAsia" w:ascii="宋体" w:hAnsi="宋体" w:eastAsia="宋体" w:cs="宋体"/>
                <w:color w:val="000000"/>
                <w:kern w:val="0"/>
                <w:sz w:val="18"/>
                <w:szCs w:val="18"/>
                <w14:ligatures w14:val="none"/>
              </w:rPr>
            </w:pPr>
            <w:r>
              <w:rPr>
                <w:rFonts w:hint="eastAsia" w:ascii="宋体" w:hAnsi="宋体" w:eastAsia="宋体" w:cs="宋体"/>
                <w:color w:val="000000"/>
                <w:kern w:val="0"/>
                <w:sz w:val="18"/>
                <w:szCs w:val="18"/>
                <w14:ligatures w14:val="none"/>
              </w:rPr>
              <w:t>不定长数目参数</w:t>
            </w:r>
          </w:p>
        </w:tc>
        <w:tc>
          <w:tcPr>
            <w:tcW w:w="1240" w:type="dxa"/>
            <w:tcBorders>
              <w:top w:val="nil"/>
              <w:left w:val="nil"/>
              <w:bottom w:val="single" w:color="auto" w:sz="4" w:space="0"/>
              <w:right w:val="single" w:color="auto" w:sz="4" w:space="0"/>
            </w:tcBorders>
            <w:shd w:val="clear" w:color="auto" w:fill="auto"/>
            <w:noWrap/>
            <w:vAlign w:val="center"/>
          </w:tcPr>
          <w:p w14:paraId="20ED2908">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454BCEFB">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函数参数</w:t>
            </w:r>
          </w:p>
        </w:tc>
        <w:tc>
          <w:tcPr>
            <w:tcW w:w="2480" w:type="dxa"/>
            <w:tcBorders>
              <w:top w:val="nil"/>
              <w:left w:val="nil"/>
              <w:bottom w:val="single" w:color="auto" w:sz="4" w:space="0"/>
              <w:right w:val="single" w:color="auto" w:sz="4" w:space="0"/>
            </w:tcBorders>
            <w:shd w:val="clear" w:color="auto" w:fill="auto"/>
            <w:vAlign w:val="center"/>
          </w:tcPr>
          <w:p w14:paraId="08503A12">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62DB86C1">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3FA1CE3F">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函数的返回值</w:t>
            </w:r>
          </w:p>
        </w:tc>
        <w:tc>
          <w:tcPr>
            <w:tcW w:w="1240" w:type="dxa"/>
            <w:tcBorders>
              <w:top w:val="nil"/>
              <w:left w:val="nil"/>
              <w:bottom w:val="single" w:color="auto" w:sz="4" w:space="0"/>
              <w:right w:val="single" w:color="auto" w:sz="4" w:space="0"/>
            </w:tcBorders>
            <w:shd w:val="clear" w:color="auto" w:fill="auto"/>
            <w:noWrap/>
            <w:vAlign w:val="center"/>
          </w:tcPr>
          <w:p w14:paraId="3D72296B">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5FABC23D">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函数</w:t>
            </w:r>
          </w:p>
        </w:tc>
        <w:tc>
          <w:tcPr>
            <w:tcW w:w="2480" w:type="dxa"/>
            <w:tcBorders>
              <w:top w:val="nil"/>
              <w:left w:val="nil"/>
              <w:bottom w:val="single" w:color="auto" w:sz="4" w:space="0"/>
              <w:right w:val="single" w:color="auto" w:sz="4" w:space="0"/>
            </w:tcBorders>
            <w:shd w:val="clear" w:color="auto" w:fill="auto"/>
            <w:vAlign w:val="center"/>
          </w:tcPr>
          <w:p w14:paraId="5B478C3A">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4F3069F3">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1ACD735B">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命名空间和作用域</w:t>
            </w:r>
          </w:p>
        </w:tc>
        <w:tc>
          <w:tcPr>
            <w:tcW w:w="1240" w:type="dxa"/>
            <w:tcBorders>
              <w:top w:val="nil"/>
              <w:left w:val="nil"/>
              <w:bottom w:val="single" w:color="auto" w:sz="4" w:space="0"/>
              <w:right w:val="single" w:color="auto" w:sz="4" w:space="0"/>
            </w:tcBorders>
            <w:shd w:val="clear" w:color="auto" w:fill="auto"/>
            <w:noWrap/>
            <w:vAlign w:val="center"/>
          </w:tcPr>
          <w:p w14:paraId="56CF2A59">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64986C53">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函数</w:t>
            </w:r>
          </w:p>
        </w:tc>
        <w:tc>
          <w:tcPr>
            <w:tcW w:w="2480" w:type="dxa"/>
            <w:tcBorders>
              <w:top w:val="nil"/>
              <w:left w:val="nil"/>
              <w:bottom w:val="single" w:color="auto" w:sz="4" w:space="0"/>
              <w:right w:val="single" w:color="auto" w:sz="4" w:space="0"/>
            </w:tcBorders>
            <w:shd w:val="clear" w:color="auto" w:fill="auto"/>
            <w:vAlign w:val="center"/>
          </w:tcPr>
          <w:p w14:paraId="46809DBE">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68E66F03">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0F5D66A6">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递归</w:t>
            </w:r>
          </w:p>
        </w:tc>
        <w:tc>
          <w:tcPr>
            <w:tcW w:w="1240" w:type="dxa"/>
            <w:tcBorders>
              <w:top w:val="nil"/>
              <w:left w:val="nil"/>
              <w:bottom w:val="single" w:color="auto" w:sz="4" w:space="0"/>
              <w:right w:val="single" w:color="auto" w:sz="4" w:space="0"/>
            </w:tcBorders>
            <w:shd w:val="clear" w:color="auto" w:fill="auto"/>
            <w:noWrap/>
            <w:vAlign w:val="center"/>
          </w:tcPr>
          <w:p w14:paraId="0D3799D7">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2915950A">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函数</w:t>
            </w:r>
          </w:p>
        </w:tc>
        <w:tc>
          <w:tcPr>
            <w:tcW w:w="2480" w:type="dxa"/>
            <w:tcBorders>
              <w:top w:val="nil"/>
              <w:left w:val="nil"/>
              <w:bottom w:val="single" w:color="auto" w:sz="4" w:space="0"/>
              <w:right w:val="single" w:color="auto" w:sz="4" w:space="0"/>
            </w:tcBorders>
            <w:shd w:val="clear" w:color="auto" w:fill="auto"/>
            <w:vAlign w:val="center"/>
          </w:tcPr>
          <w:p w14:paraId="3C03627F">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0E991CA4">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6B3DADDD">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内置函数</w:t>
            </w:r>
          </w:p>
        </w:tc>
        <w:tc>
          <w:tcPr>
            <w:tcW w:w="1240" w:type="dxa"/>
            <w:tcBorders>
              <w:top w:val="nil"/>
              <w:left w:val="nil"/>
              <w:bottom w:val="single" w:color="auto" w:sz="4" w:space="0"/>
              <w:right w:val="single" w:color="auto" w:sz="4" w:space="0"/>
            </w:tcBorders>
            <w:shd w:val="clear" w:color="000000" w:fill="F4B7BE"/>
            <w:vAlign w:val="center"/>
          </w:tcPr>
          <w:p w14:paraId="3843E714">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noWrap/>
            <w:vAlign w:val="center"/>
          </w:tcPr>
          <w:p w14:paraId="2004C468">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函数</w:t>
            </w:r>
          </w:p>
        </w:tc>
        <w:tc>
          <w:tcPr>
            <w:tcW w:w="2480" w:type="dxa"/>
            <w:tcBorders>
              <w:top w:val="nil"/>
              <w:left w:val="nil"/>
              <w:bottom w:val="single" w:color="auto" w:sz="4" w:space="0"/>
              <w:right w:val="single" w:color="auto" w:sz="4" w:space="0"/>
            </w:tcBorders>
            <w:shd w:val="clear" w:color="auto" w:fill="auto"/>
            <w:vAlign w:val="center"/>
          </w:tcPr>
          <w:p w14:paraId="71EF90F6">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063823B0">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22EC6904">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sorted()函数</w:t>
            </w:r>
          </w:p>
        </w:tc>
        <w:tc>
          <w:tcPr>
            <w:tcW w:w="1240" w:type="dxa"/>
            <w:tcBorders>
              <w:top w:val="nil"/>
              <w:left w:val="nil"/>
              <w:bottom w:val="single" w:color="auto" w:sz="4" w:space="0"/>
              <w:right w:val="single" w:color="auto" w:sz="4" w:space="0"/>
            </w:tcBorders>
            <w:shd w:val="clear" w:color="auto" w:fill="auto"/>
            <w:noWrap/>
            <w:vAlign w:val="center"/>
          </w:tcPr>
          <w:p w14:paraId="62858316">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3702CB85">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内置函数</w:t>
            </w:r>
          </w:p>
        </w:tc>
        <w:tc>
          <w:tcPr>
            <w:tcW w:w="2480" w:type="dxa"/>
            <w:tcBorders>
              <w:top w:val="nil"/>
              <w:left w:val="nil"/>
              <w:bottom w:val="single" w:color="auto" w:sz="4" w:space="0"/>
              <w:right w:val="single" w:color="auto" w:sz="4" w:space="0"/>
            </w:tcBorders>
            <w:shd w:val="clear" w:color="auto" w:fill="auto"/>
            <w:vAlign w:val="center"/>
          </w:tcPr>
          <w:p w14:paraId="01466FB5">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724FE910">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32BDBB81">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map()函数</w:t>
            </w:r>
          </w:p>
        </w:tc>
        <w:tc>
          <w:tcPr>
            <w:tcW w:w="1240" w:type="dxa"/>
            <w:tcBorders>
              <w:top w:val="nil"/>
              <w:left w:val="nil"/>
              <w:bottom w:val="single" w:color="auto" w:sz="4" w:space="0"/>
              <w:right w:val="single" w:color="auto" w:sz="4" w:space="0"/>
            </w:tcBorders>
            <w:shd w:val="clear" w:color="auto" w:fill="auto"/>
            <w:noWrap/>
            <w:vAlign w:val="center"/>
          </w:tcPr>
          <w:p w14:paraId="33CF1B6A">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2B5B7A01">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内置函数</w:t>
            </w:r>
          </w:p>
        </w:tc>
        <w:tc>
          <w:tcPr>
            <w:tcW w:w="2480" w:type="dxa"/>
            <w:tcBorders>
              <w:top w:val="nil"/>
              <w:left w:val="nil"/>
              <w:bottom w:val="single" w:color="auto" w:sz="4" w:space="0"/>
              <w:right w:val="single" w:color="auto" w:sz="4" w:space="0"/>
            </w:tcBorders>
            <w:shd w:val="clear" w:color="auto" w:fill="auto"/>
            <w:vAlign w:val="center"/>
          </w:tcPr>
          <w:p w14:paraId="6F6434F1">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6A2958C9">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7EACF56F">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zip()函数</w:t>
            </w:r>
          </w:p>
        </w:tc>
        <w:tc>
          <w:tcPr>
            <w:tcW w:w="1240" w:type="dxa"/>
            <w:tcBorders>
              <w:top w:val="nil"/>
              <w:left w:val="nil"/>
              <w:bottom w:val="single" w:color="auto" w:sz="4" w:space="0"/>
              <w:right w:val="single" w:color="auto" w:sz="4" w:space="0"/>
            </w:tcBorders>
            <w:shd w:val="clear" w:color="auto" w:fill="auto"/>
            <w:noWrap/>
            <w:vAlign w:val="center"/>
          </w:tcPr>
          <w:p w14:paraId="4C508F72">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499BE673">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内置函数</w:t>
            </w:r>
          </w:p>
        </w:tc>
        <w:tc>
          <w:tcPr>
            <w:tcW w:w="2480" w:type="dxa"/>
            <w:tcBorders>
              <w:top w:val="nil"/>
              <w:left w:val="nil"/>
              <w:bottom w:val="single" w:color="auto" w:sz="4" w:space="0"/>
              <w:right w:val="single" w:color="auto" w:sz="4" w:space="0"/>
            </w:tcBorders>
            <w:shd w:val="clear" w:color="auto" w:fill="auto"/>
            <w:vAlign w:val="center"/>
          </w:tcPr>
          <w:p w14:paraId="7CE4A20A">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7A1A76CC">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4F3FFA4D">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eval()函数</w:t>
            </w:r>
          </w:p>
        </w:tc>
        <w:tc>
          <w:tcPr>
            <w:tcW w:w="1240" w:type="dxa"/>
            <w:tcBorders>
              <w:top w:val="nil"/>
              <w:left w:val="nil"/>
              <w:bottom w:val="single" w:color="auto" w:sz="4" w:space="0"/>
              <w:right w:val="single" w:color="auto" w:sz="4" w:space="0"/>
            </w:tcBorders>
            <w:shd w:val="clear" w:color="auto" w:fill="auto"/>
            <w:noWrap/>
            <w:vAlign w:val="center"/>
          </w:tcPr>
          <w:p w14:paraId="6472294C">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0AA733D6">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内置函数</w:t>
            </w:r>
          </w:p>
        </w:tc>
        <w:tc>
          <w:tcPr>
            <w:tcW w:w="2480" w:type="dxa"/>
            <w:tcBorders>
              <w:top w:val="nil"/>
              <w:left w:val="nil"/>
              <w:bottom w:val="single" w:color="auto" w:sz="4" w:space="0"/>
              <w:right w:val="single" w:color="auto" w:sz="4" w:space="0"/>
            </w:tcBorders>
            <w:shd w:val="clear" w:color="auto" w:fill="auto"/>
            <w:vAlign w:val="center"/>
          </w:tcPr>
          <w:p w14:paraId="4B7C4972">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77FC33FF">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644C6EE3">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exec()函数</w:t>
            </w:r>
          </w:p>
        </w:tc>
        <w:tc>
          <w:tcPr>
            <w:tcW w:w="1240" w:type="dxa"/>
            <w:tcBorders>
              <w:top w:val="nil"/>
              <w:left w:val="nil"/>
              <w:bottom w:val="single" w:color="auto" w:sz="4" w:space="0"/>
              <w:right w:val="single" w:color="auto" w:sz="4" w:space="0"/>
            </w:tcBorders>
            <w:shd w:val="clear" w:color="auto" w:fill="auto"/>
            <w:noWrap/>
            <w:vAlign w:val="center"/>
          </w:tcPr>
          <w:p w14:paraId="6346E131">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3139EFC4">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内置函数</w:t>
            </w:r>
          </w:p>
        </w:tc>
        <w:tc>
          <w:tcPr>
            <w:tcW w:w="2480" w:type="dxa"/>
            <w:tcBorders>
              <w:top w:val="nil"/>
              <w:left w:val="nil"/>
              <w:bottom w:val="single" w:color="auto" w:sz="4" w:space="0"/>
              <w:right w:val="single" w:color="auto" w:sz="4" w:space="0"/>
            </w:tcBorders>
            <w:shd w:val="clear" w:color="auto" w:fill="auto"/>
            <w:vAlign w:val="center"/>
          </w:tcPr>
          <w:p w14:paraId="16AFF950">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438CCEE9">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2163B7D9">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all()和 any()函数</w:t>
            </w:r>
          </w:p>
        </w:tc>
        <w:tc>
          <w:tcPr>
            <w:tcW w:w="1240" w:type="dxa"/>
            <w:tcBorders>
              <w:top w:val="nil"/>
              <w:left w:val="nil"/>
              <w:bottom w:val="single" w:color="auto" w:sz="4" w:space="0"/>
              <w:right w:val="single" w:color="auto" w:sz="4" w:space="0"/>
            </w:tcBorders>
            <w:shd w:val="clear" w:color="auto" w:fill="auto"/>
            <w:noWrap/>
            <w:vAlign w:val="center"/>
          </w:tcPr>
          <w:p w14:paraId="0990BD34">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10B71E4E">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内置函数</w:t>
            </w:r>
          </w:p>
        </w:tc>
        <w:tc>
          <w:tcPr>
            <w:tcW w:w="2480" w:type="dxa"/>
            <w:tcBorders>
              <w:top w:val="nil"/>
              <w:left w:val="nil"/>
              <w:bottom w:val="single" w:color="auto" w:sz="4" w:space="0"/>
              <w:right w:val="single" w:color="auto" w:sz="4" w:space="0"/>
            </w:tcBorders>
            <w:shd w:val="clear" w:color="auto" w:fill="auto"/>
            <w:vAlign w:val="center"/>
          </w:tcPr>
          <w:p w14:paraId="5C124278">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00B3AE6D">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0BEA87E8">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程序结构</w:t>
            </w:r>
          </w:p>
        </w:tc>
        <w:tc>
          <w:tcPr>
            <w:tcW w:w="1240" w:type="dxa"/>
            <w:tcBorders>
              <w:top w:val="nil"/>
              <w:left w:val="nil"/>
              <w:bottom w:val="single" w:color="auto" w:sz="4" w:space="0"/>
              <w:right w:val="single" w:color="auto" w:sz="4" w:space="0"/>
            </w:tcBorders>
            <w:shd w:val="clear" w:color="000000" w:fill="F4B7BE"/>
            <w:vAlign w:val="center"/>
          </w:tcPr>
          <w:p w14:paraId="3F6C78CB">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noWrap/>
            <w:vAlign w:val="center"/>
          </w:tcPr>
          <w:p w14:paraId="3F62CF59">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函数</w:t>
            </w:r>
          </w:p>
        </w:tc>
        <w:tc>
          <w:tcPr>
            <w:tcW w:w="2480" w:type="dxa"/>
            <w:tcBorders>
              <w:top w:val="nil"/>
              <w:left w:val="nil"/>
              <w:bottom w:val="single" w:color="auto" w:sz="4" w:space="0"/>
              <w:right w:val="single" w:color="auto" w:sz="4" w:space="0"/>
            </w:tcBorders>
            <w:shd w:val="clear" w:color="auto" w:fill="auto"/>
            <w:vAlign w:val="center"/>
          </w:tcPr>
          <w:p w14:paraId="4CB96DBC">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4A025B9A">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08373902">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模块和包</w:t>
            </w:r>
          </w:p>
        </w:tc>
        <w:tc>
          <w:tcPr>
            <w:tcW w:w="1240" w:type="dxa"/>
            <w:tcBorders>
              <w:top w:val="nil"/>
              <w:left w:val="nil"/>
              <w:bottom w:val="single" w:color="auto" w:sz="4" w:space="0"/>
              <w:right w:val="single" w:color="auto" w:sz="4" w:space="0"/>
            </w:tcBorders>
            <w:shd w:val="clear" w:color="auto" w:fill="auto"/>
            <w:noWrap/>
            <w:vAlign w:val="center"/>
          </w:tcPr>
          <w:p w14:paraId="4992B80D">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1CABA427">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程序结构</w:t>
            </w:r>
          </w:p>
        </w:tc>
        <w:tc>
          <w:tcPr>
            <w:tcW w:w="2480" w:type="dxa"/>
            <w:tcBorders>
              <w:top w:val="nil"/>
              <w:left w:val="nil"/>
              <w:bottom w:val="single" w:color="auto" w:sz="4" w:space="0"/>
              <w:right w:val="single" w:color="auto" w:sz="4" w:space="0"/>
            </w:tcBorders>
            <w:shd w:val="clear" w:color="auto" w:fill="auto"/>
            <w:noWrap/>
            <w:vAlign w:val="center"/>
          </w:tcPr>
          <w:p w14:paraId="7FC52AA8">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700D5D6E">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5781046D">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sys 模块</w:t>
            </w:r>
          </w:p>
        </w:tc>
        <w:tc>
          <w:tcPr>
            <w:tcW w:w="1240" w:type="dxa"/>
            <w:tcBorders>
              <w:top w:val="nil"/>
              <w:left w:val="nil"/>
              <w:bottom w:val="single" w:color="auto" w:sz="4" w:space="0"/>
              <w:right w:val="single" w:color="auto" w:sz="4" w:space="0"/>
            </w:tcBorders>
            <w:shd w:val="clear" w:color="auto" w:fill="auto"/>
            <w:noWrap/>
            <w:vAlign w:val="center"/>
          </w:tcPr>
          <w:p w14:paraId="0B93AF81">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3BC09C8A">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程序结构</w:t>
            </w:r>
          </w:p>
        </w:tc>
        <w:tc>
          <w:tcPr>
            <w:tcW w:w="2480" w:type="dxa"/>
            <w:tcBorders>
              <w:top w:val="nil"/>
              <w:left w:val="nil"/>
              <w:bottom w:val="single" w:color="auto" w:sz="4" w:space="0"/>
              <w:right w:val="single" w:color="auto" w:sz="4" w:space="0"/>
            </w:tcBorders>
            <w:shd w:val="clear" w:color="auto" w:fill="auto"/>
            <w:vAlign w:val="center"/>
          </w:tcPr>
          <w:p w14:paraId="67422835">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7C27934F">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4BC63F8B">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文件</w:t>
            </w:r>
          </w:p>
        </w:tc>
        <w:tc>
          <w:tcPr>
            <w:tcW w:w="1240" w:type="dxa"/>
            <w:tcBorders>
              <w:top w:val="nil"/>
              <w:left w:val="nil"/>
              <w:bottom w:val="single" w:color="auto" w:sz="4" w:space="0"/>
              <w:right w:val="single" w:color="auto" w:sz="4" w:space="0"/>
            </w:tcBorders>
            <w:shd w:val="clear" w:color="000000" w:fill="F4B7BE"/>
            <w:vAlign w:val="center"/>
          </w:tcPr>
          <w:p w14:paraId="0F8097A2">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noWrap/>
            <w:vAlign w:val="center"/>
          </w:tcPr>
          <w:p w14:paraId="5345D70D">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c>
          <w:tcPr>
            <w:tcW w:w="2480" w:type="dxa"/>
            <w:tcBorders>
              <w:top w:val="nil"/>
              <w:left w:val="nil"/>
              <w:bottom w:val="single" w:color="auto" w:sz="4" w:space="0"/>
              <w:right w:val="single" w:color="auto" w:sz="4" w:space="0"/>
            </w:tcBorders>
            <w:shd w:val="clear" w:color="auto" w:fill="auto"/>
            <w:vAlign w:val="center"/>
          </w:tcPr>
          <w:p w14:paraId="3957E637">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1B3489BC">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154B3AE8">
            <w:pPr>
              <w:widowControl/>
              <w:jc w:val="left"/>
              <w:rPr>
                <w:rFonts w:hint="eastAsia" w:ascii="宋体" w:hAnsi="宋体" w:eastAsia="宋体" w:cs="宋体"/>
                <w:color w:val="000000"/>
                <w:kern w:val="0"/>
                <w:sz w:val="22"/>
                <w14:ligatures w14:val="none"/>
              </w:rPr>
            </w:pPr>
            <w:r>
              <w:fldChar w:fldCharType="begin"/>
            </w:r>
            <w:r>
              <w:instrText xml:space="preserve"> HYPERLINK "file:///C:\\Users\\王小萌\\AppData\\Local\\Temp\\BNZ.675d3111c58baf9\\附件1.Python知识点库.xlsx" \l "RANGE!bookmark117" </w:instrText>
            </w:r>
            <w:r>
              <w:fldChar w:fldCharType="separate"/>
            </w:r>
            <w:r>
              <w:rPr>
                <w:rFonts w:hint="eastAsia" w:ascii="宋体" w:hAnsi="宋体" w:eastAsia="宋体" w:cs="宋体"/>
                <w:color w:val="000000"/>
                <w:kern w:val="0"/>
                <w:sz w:val="22"/>
                <w14:ligatures w14:val="none"/>
              </w:rPr>
              <w:t>文件读写</w:t>
            </w:r>
            <w:r>
              <w:rPr>
                <w:rFonts w:ascii="Times New Roman" w:hAnsi="Times New Roman" w:eastAsia="宋体" w:cs="Times New Roman"/>
                <w:color w:val="000000"/>
                <w:kern w:val="0"/>
                <w:sz w:val="20"/>
                <w:szCs w:val="20"/>
                <w14:ligatures w14:val="none"/>
              </w:rPr>
              <w:t xml:space="preserve"> </w:t>
            </w:r>
            <w:r>
              <w:rPr>
                <w:rFonts w:ascii="Times New Roman" w:hAnsi="Times New Roman" w:eastAsia="宋体" w:cs="Times New Roman"/>
                <w:color w:val="000000"/>
                <w:kern w:val="0"/>
                <w:sz w:val="20"/>
                <w:szCs w:val="20"/>
                <w14:ligatures w14:val="none"/>
              </w:rPr>
              <w:fldChar w:fldCharType="end"/>
            </w:r>
          </w:p>
        </w:tc>
        <w:tc>
          <w:tcPr>
            <w:tcW w:w="1240" w:type="dxa"/>
            <w:tcBorders>
              <w:top w:val="nil"/>
              <w:left w:val="nil"/>
              <w:bottom w:val="single" w:color="auto" w:sz="4" w:space="0"/>
              <w:right w:val="single" w:color="auto" w:sz="4" w:space="0"/>
            </w:tcBorders>
            <w:shd w:val="clear" w:color="000000" w:fill="F4B7BE"/>
            <w:vAlign w:val="center"/>
          </w:tcPr>
          <w:p w14:paraId="021F9DD8">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noWrap/>
            <w:vAlign w:val="center"/>
          </w:tcPr>
          <w:p w14:paraId="11F7067E">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文件</w:t>
            </w:r>
          </w:p>
        </w:tc>
        <w:tc>
          <w:tcPr>
            <w:tcW w:w="2480" w:type="dxa"/>
            <w:tcBorders>
              <w:top w:val="nil"/>
              <w:left w:val="nil"/>
              <w:bottom w:val="single" w:color="auto" w:sz="4" w:space="0"/>
              <w:right w:val="single" w:color="auto" w:sz="4" w:space="0"/>
            </w:tcBorders>
            <w:shd w:val="clear" w:color="auto" w:fill="auto"/>
            <w:vAlign w:val="center"/>
          </w:tcPr>
          <w:p w14:paraId="4CC0CAE5">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1670E59B">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4994C345">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打开文件</w:t>
            </w:r>
          </w:p>
        </w:tc>
        <w:tc>
          <w:tcPr>
            <w:tcW w:w="1240" w:type="dxa"/>
            <w:tcBorders>
              <w:top w:val="nil"/>
              <w:left w:val="nil"/>
              <w:bottom w:val="single" w:color="auto" w:sz="4" w:space="0"/>
              <w:right w:val="single" w:color="auto" w:sz="4" w:space="0"/>
            </w:tcBorders>
            <w:shd w:val="clear" w:color="auto" w:fill="auto"/>
            <w:noWrap/>
            <w:vAlign w:val="center"/>
          </w:tcPr>
          <w:p w14:paraId="6B13FCF7">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78DC73D5">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c>
          <w:tcPr>
            <w:tcW w:w="2480" w:type="dxa"/>
            <w:tcBorders>
              <w:top w:val="nil"/>
              <w:left w:val="nil"/>
              <w:bottom w:val="single" w:color="auto" w:sz="4" w:space="0"/>
              <w:right w:val="single" w:color="auto" w:sz="4" w:space="0"/>
            </w:tcBorders>
            <w:shd w:val="clear" w:color="auto" w:fill="auto"/>
            <w:vAlign w:val="center"/>
          </w:tcPr>
          <w:p w14:paraId="3C54A5FE">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6762B1C0">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0425271B">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处理数据</w:t>
            </w:r>
          </w:p>
        </w:tc>
        <w:tc>
          <w:tcPr>
            <w:tcW w:w="1240" w:type="dxa"/>
            <w:tcBorders>
              <w:top w:val="nil"/>
              <w:left w:val="nil"/>
              <w:bottom w:val="single" w:color="auto" w:sz="4" w:space="0"/>
              <w:right w:val="single" w:color="auto" w:sz="4" w:space="0"/>
            </w:tcBorders>
            <w:shd w:val="clear" w:color="auto" w:fill="auto"/>
            <w:noWrap/>
            <w:vAlign w:val="center"/>
          </w:tcPr>
          <w:p w14:paraId="2059E857">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3433078E">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c>
          <w:tcPr>
            <w:tcW w:w="2480" w:type="dxa"/>
            <w:tcBorders>
              <w:top w:val="nil"/>
              <w:left w:val="nil"/>
              <w:bottom w:val="single" w:color="auto" w:sz="4" w:space="0"/>
              <w:right w:val="single" w:color="auto" w:sz="4" w:space="0"/>
            </w:tcBorders>
            <w:shd w:val="clear" w:color="auto" w:fill="auto"/>
            <w:vAlign w:val="center"/>
          </w:tcPr>
          <w:p w14:paraId="24B5A409">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75365D97">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504A13B3">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关闭文件</w:t>
            </w:r>
          </w:p>
        </w:tc>
        <w:tc>
          <w:tcPr>
            <w:tcW w:w="1240" w:type="dxa"/>
            <w:tcBorders>
              <w:top w:val="nil"/>
              <w:left w:val="nil"/>
              <w:bottom w:val="single" w:color="auto" w:sz="4" w:space="0"/>
              <w:right w:val="single" w:color="auto" w:sz="4" w:space="0"/>
            </w:tcBorders>
            <w:shd w:val="clear" w:color="auto" w:fill="auto"/>
            <w:noWrap/>
            <w:vAlign w:val="center"/>
          </w:tcPr>
          <w:p w14:paraId="44E2AB05">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46C7B55C">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c>
          <w:tcPr>
            <w:tcW w:w="2480" w:type="dxa"/>
            <w:tcBorders>
              <w:top w:val="nil"/>
              <w:left w:val="nil"/>
              <w:bottom w:val="single" w:color="auto" w:sz="4" w:space="0"/>
              <w:right w:val="single" w:color="auto" w:sz="4" w:space="0"/>
            </w:tcBorders>
            <w:shd w:val="clear" w:color="auto" w:fill="auto"/>
            <w:vAlign w:val="center"/>
          </w:tcPr>
          <w:p w14:paraId="76855C64">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29899A25">
        <w:tblPrEx>
          <w:tblCellMar>
            <w:top w:w="0" w:type="dxa"/>
            <w:left w:w="108" w:type="dxa"/>
            <w:bottom w:w="0" w:type="dxa"/>
            <w:right w:w="108" w:type="dxa"/>
          </w:tblCellMar>
        </w:tblPrEx>
        <w:trPr>
          <w:trHeight w:val="576"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41B14E09">
            <w:pPr>
              <w:widowControl/>
              <w:jc w:val="left"/>
              <w:rPr>
                <w:rFonts w:hint="eastAsia" w:ascii="宋体" w:hAnsi="宋体" w:eastAsia="宋体" w:cs="宋体"/>
                <w:color w:val="000000"/>
                <w:kern w:val="0"/>
                <w:sz w:val="22"/>
                <w14:ligatures w14:val="none"/>
              </w:rPr>
            </w:pPr>
            <w:r>
              <w:fldChar w:fldCharType="begin"/>
            </w:r>
            <w:r>
              <w:instrText xml:space="preserve"> HYPERLINK "file:///C:\\Users\\王小萌\\AppData\\Local\\Temp\\BNZ.675d3111c58baf9\\附件1.Python知识点库.xlsx" \l "RANGE!bookmark118" </w:instrText>
            </w:r>
            <w:r>
              <w:fldChar w:fldCharType="separate"/>
            </w:r>
            <w:r>
              <w:rPr>
                <w:rFonts w:hint="eastAsia" w:ascii="宋体" w:hAnsi="宋体" w:eastAsia="宋体" w:cs="宋体"/>
                <w:color w:val="000000"/>
                <w:kern w:val="0"/>
                <w:sz w:val="22"/>
                <w14:ligatures w14:val="none"/>
              </w:rPr>
              <w:t>用Pandas模块读写常见格式文件</w:t>
            </w:r>
            <w:r>
              <w:rPr>
                <w:rFonts w:hint="eastAsia" w:ascii="宋体" w:hAnsi="宋体" w:eastAsia="宋体" w:cs="宋体"/>
                <w:color w:val="000000"/>
                <w:kern w:val="0"/>
                <w:sz w:val="22"/>
                <w14:ligatures w14:val="none"/>
              </w:rPr>
              <w:fldChar w:fldCharType="end"/>
            </w:r>
          </w:p>
        </w:tc>
        <w:tc>
          <w:tcPr>
            <w:tcW w:w="1240" w:type="dxa"/>
            <w:tcBorders>
              <w:top w:val="nil"/>
              <w:left w:val="nil"/>
              <w:bottom w:val="single" w:color="auto" w:sz="4" w:space="0"/>
              <w:right w:val="single" w:color="auto" w:sz="4" w:space="0"/>
            </w:tcBorders>
            <w:shd w:val="clear" w:color="000000" w:fill="F4B7BE"/>
            <w:vAlign w:val="center"/>
          </w:tcPr>
          <w:p w14:paraId="4A0B8390">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noWrap/>
            <w:vAlign w:val="center"/>
          </w:tcPr>
          <w:p w14:paraId="36C3126A">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文件</w:t>
            </w:r>
          </w:p>
        </w:tc>
        <w:tc>
          <w:tcPr>
            <w:tcW w:w="2480" w:type="dxa"/>
            <w:tcBorders>
              <w:top w:val="nil"/>
              <w:left w:val="nil"/>
              <w:bottom w:val="single" w:color="auto" w:sz="4" w:space="0"/>
              <w:right w:val="single" w:color="auto" w:sz="4" w:space="0"/>
            </w:tcBorders>
            <w:shd w:val="clear" w:color="auto" w:fill="auto"/>
            <w:vAlign w:val="center"/>
          </w:tcPr>
          <w:p w14:paraId="74A643F2">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4C1EE0BB">
        <w:tblPrEx>
          <w:tblCellMar>
            <w:top w:w="0" w:type="dxa"/>
            <w:left w:w="108" w:type="dxa"/>
            <w:bottom w:w="0" w:type="dxa"/>
            <w:right w:w="108" w:type="dxa"/>
          </w:tblCellMar>
        </w:tblPrEx>
        <w:trPr>
          <w:trHeight w:val="576"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1EEB4167">
            <w:pPr>
              <w:widowControl/>
              <w:jc w:val="left"/>
              <w:rPr>
                <w:rFonts w:hint="eastAsia" w:ascii="宋体" w:hAnsi="宋体" w:eastAsia="宋体" w:cs="宋体"/>
                <w:color w:val="000000"/>
                <w:kern w:val="0"/>
                <w:sz w:val="22"/>
                <w14:ligatures w14:val="none"/>
              </w:rPr>
            </w:pPr>
            <w:r>
              <w:fldChar w:fldCharType="begin"/>
            </w:r>
            <w:r>
              <w:instrText xml:space="preserve"> HYPERLINK "file:///C:\\Users\\王小萌\\AppData\\Local\\Temp\\BNZ.675d3111c58baf9\\附件1.Python知识点库.xlsx" \l "RANGE!bookmark119" </w:instrText>
            </w:r>
            <w:r>
              <w:fldChar w:fldCharType="separate"/>
            </w:r>
            <w:r>
              <w:rPr>
                <w:rFonts w:hint="eastAsia" w:ascii="宋体" w:hAnsi="宋体" w:eastAsia="宋体" w:cs="宋体"/>
                <w:color w:val="000000"/>
                <w:kern w:val="0"/>
                <w:sz w:val="22"/>
                <w14:ligatures w14:val="none"/>
              </w:rPr>
              <w:t>Python第三方模块的安装</w:t>
            </w:r>
            <w:r>
              <w:rPr>
                <w:rFonts w:hint="eastAsia" w:ascii="宋体" w:hAnsi="宋体" w:eastAsia="宋体" w:cs="宋体"/>
                <w:color w:val="000000"/>
                <w:kern w:val="0"/>
                <w:sz w:val="22"/>
                <w14:ligatures w14:val="none"/>
              </w:rPr>
              <w:fldChar w:fldCharType="end"/>
            </w:r>
          </w:p>
        </w:tc>
        <w:tc>
          <w:tcPr>
            <w:tcW w:w="1240" w:type="dxa"/>
            <w:tcBorders>
              <w:top w:val="nil"/>
              <w:left w:val="nil"/>
              <w:bottom w:val="single" w:color="auto" w:sz="4" w:space="0"/>
              <w:right w:val="single" w:color="auto" w:sz="4" w:space="0"/>
            </w:tcBorders>
            <w:shd w:val="clear" w:color="auto" w:fill="auto"/>
            <w:noWrap/>
            <w:vAlign w:val="center"/>
          </w:tcPr>
          <w:p w14:paraId="4238DC97">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1A737456">
            <w:pPr>
              <w:widowControl/>
              <w:jc w:val="left"/>
              <w:rPr>
                <w:rFonts w:hint="eastAsia" w:ascii="宋体" w:hAnsi="宋体" w:eastAsia="宋体" w:cs="宋体"/>
                <w:color w:val="000000"/>
                <w:kern w:val="0"/>
                <w:sz w:val="22"/>
                <w14:ligatures w14:val="none"/>
              </w:rPr>
            </w:pPr>
            <w:r>
              <w:fldChar w:fldCharType="begin"/>
            </w:r>
            <w:r>
              <w:instrText xml:space="preserve"> HYPERLINK "file:///C:\\Users\\王小萌\\AppData\\Local\\Temp\\BNZ.675d3111c58baf9\\附件1.Python知识点库.xlsx" \l "RANGE!bookmark118" </w:instrText>
            </w:r>
            <w:r>
              <w:fldChar w:fldCharType="separate"/>
            </w:r>
            <w:r>
              <w:rPr>
                <w:rFonts w:hint="eastAsia" w:ascii="宋体" w:hAnsi="宋体" w:eastAsia="宋体" w:cs="宋体"/>
                <w:color w:val="000000"/>
                <w:kern w:val="0"/>
                <w:sz w:val="22"/>
                <w14:ligatures w14:val="none"/>
              </w:rPr>
              <w:t>用Pandas模块读写常见格式文件</w:t>
            </w:r>
            <w:r>
              <w:rPr>
                <w:rFonts w:hint="eastAsia" w:ascii="宋体" w:hAnsi="宋体" w:eastAsia="宋体" w:cs="宋体"/>
                <w:color w:val="000000"/>
                <w:kern w:val="0"/>
                <w:sz w:val="22"/>
                <w14:ligatures w14:val="none"/>
              </w:rPr>
              <w:fldChar w:fldCharType="end"/>
            </w:r>
          </w:p>
        </w:tc>
        <w:tc>
          <w:tcPr>
            <w:tcW w:w="2480" w:type="dxa"/>
            <w:tcBorders>
              <w:top w:val="nil"/>
              <w:left w:val="nil"/>
              <w:bottom w:val="single" w:color="auto" w:sz="4" w:space="0"/>
              <w:right w:val="single" w:color="auto" w:sz="4" w:space="0"/>
            </w:tcBorders>
            <w:shd w:val="clear" w:color="auto" w:fill="auto"/>
            <w:vAlign w:val="center"/>
          </w:tcPr>
          <w:p w14:paraId="5A42B4CC">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5A3D7803">
        <w:tblPrEx>
          <w:tblCellMar>
            <w:top w:w="0" w:type="dxa"/>
            <w:left w:w="108" w:type="dxa"/>
            <w:bottom w:w="0" w:type="dxa"/>
            <w:right w:w="108" w:type="dxa"/>
          </w:tblCellMar>
        </w:tblPrEx>
        <w:trPr>
          <w:trHeight w:val="576"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57A051FB">
            <w:pPr>
              <w:widowControl/>
              <w:jc w:val="left"/>
              <w:rPr>
                <w:rFonts w:hint="eastAsia" w:ascii="宋体" w:hAnsi="宋体" w:eastAsia="宋体" w:cs="宋体"/>
                <w:color w:val="000000"/>
                <w:kern w:val="0"/>
                <w:sz w:val="22"/>
                <w14:ligatures w14:val="none"/>
              </w:rPr>
            </w:pPr>
            <w:r>
              <w:fldChar w:fldCharType="begin"/>
            </w:r>
            <w:r>
              <w:instrText xml:space="preserve"> HYPERLINK "file:///C:\\Users\\王小萌\\AppData\\Local\\Temp\\BNZ.675d3111c58baf9\\附件1.Python知识点库.xlsx" \l "RANGE!bookmark120" </w:instrText>
            </w:r>
            <w:r>
              <w:fldChar w:fldCharType="separate"/>
            </w:r>
            <w:r>
              <w:rPr>
                <w:rFonts w:hint="eastAsia" w:ascii="宋体" w:hAnsi="宋体" w:eastAsia="宋体" w:cs="宋体"/>
                <w:color w:val="000000"/>
                <w:kern w:val="0"/>
                <w:sz w:val="22"/>
                <w14:ligatures w14:val="none"/>
              </w:rPr>
              <w:t>Pandas模块</w:t>
            </w:r>
            <w:r>
              <w:rPr>
                <w:rFonts w:hint="eastAsia" w:ascii="宋体" w:hAnsi="宋体" w:eastAsia="宋体" w:cs="宋体"/>
                <w:color w:val="000000"/>
                <w:kern w:val="0"/>
                <w:sz w:val="22"/>
                <w14:ligatures w14:val="none"/>
              </w:rPr>
              <w:fldChar w:fldCharType="end"/>
            </w:r>
          </w:p>
        </w:tc>
        <w:tc>
          <w:tcPr>
            <w:tcW w:w="1240" w:type="dxa"/>
            <w:tcBorders>
              <w:top w:val="nil"/>
              <w:left w:val="nil"/>
              <w:bottom w:val="single" w:color="auto" w:sz="4" w:space="0"/>
              <w:right w:val="single" w:color="auto" w:sz="4" w:space="0"/>
            </w:tcBorders>
            <w:shd w:val="clear" w:color="auto" w:fill="auto"/>
            <w:noWrap/>
            <w:vAlign w:val="center"/>
          </w:tcPr>
          <w:p w14:paraId="3C75E12D">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114C50C5">
            <w:pPr>
              <w:widowControl/>
              <w:jc w:val="left"/>
              <w:rPr>
                <w:rFonts w:hint="eastAsia" w:ascii="宋体" w:hAnsi="宋体" w:eastAsia="宋体" w:cs="宋体"/>
                <w:color w:val="000000"/>
                <w:kern w:val="0"/>
                <w:sz w:val="22"/>
                <w14:ligatures w14:val="none"/>
              </w:rPr>
            </w:pPr>
            <w:r>
              <w:fldChar w:fldCharType="begin"/>
            </w:r>
            <w:r>
              <w:instrText xml:space="preserve"> HYPERLINK "file:///C:\\Users\\王小萌\\AppData\\Local\\Temp\\BNZ.675d3111c58baf9\\附件1.Python知识点库.xlsx" \l "RANGE!bookmark118" </w:instrText>
            </w:r>
            <w:r>
              <w:fldChar w:fldCharType="separate"/>
            </w:r>
            <w:r>
              <w:rPr>
                <w:rFonts w:hint="eastAsia" w:ascii="宋体" w:hAnsi="宋体" w:eastAsia="宋体" w:cs="宋体"/>
                <w:color w:val="000000"/>
                <w:kern w:val="0"/>
                <w:sz w:val="22"/>
                <w14:ligatures w14:val="none"/>
              </w:rPr>
              <w:t>用Pandas模块读写常见格式文件</w:t>
            </w:r>
            <w:r>
              <w:rPr>
                <w:rFonts w:hint="eastAsia" w:ascii="宋体" w:hAnsi="宋体" w:eastAsia="宋体" w:cs="宋体"/>
                <w:color w:val="000000"/>
                <w:kern w:val="0"/>
                <w:sz w:val="22"/>
                <w14:ligatures w14:val="none"/>
              </w:rPr>
              <w:fldChar w:fldCharType="end"/>
            </w:r>
          </w:p>
        </w:tc>
        <w:tc>
          <w:tcPr>
            <w:tcW w:w="2480" w:type="dxa"/>
            <w:tcBorders>
              <w:top w:val="nil"/>
              <w:left w:val="nil"/>
              <w:bottom w:val="single" w:color="auto" w:sz="4" w:space="0"/>
              <w:right w:val="single" w:color="auto" w:sz="4" w:space="0"/>
            </w:tcBorders>
            <w:shd w:val="clear" w:color="auto" w:fill="auto"/>
            <w:vAlign w:val="center"/>
          </w:tcPr>
          <w:p w14:paraId="37C34BBE">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5252982D">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0331E994">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Plotly模块</w:t>
            </w:r>
          </w:p>
        </w:tc>
        <w:tc>
          <w:tcPr>
            <w:tcW w:w="1240" w:type="dxa"/>
            <w:tcBorders>
              <w:top w:val="nil"/>
              <w:left w:val="nil"/>
              <w:bottom w:val="single" w:color="auto" w:sz="4" w:space="0"/>
              <w:right w:val="single" w:color="auto" w:sz="4" w:space="0"/>
            </w:tcBorders>
            <w:shd w:val="clear" w:color="auto" w:fill="auto"/>
            <w:noWrap/>
            <w:vAlign w:val="center"/>
          </w:tcPr>
          <w:p w14:paraId="2CDA881E">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56A4A6F7">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c>
          <w:tcPr>
            <w:tcW w:w="2480" w:type="dxa"/>
            <w:tcBorders>
              <w:top w:val="nil"/>
              <w:left w:val="nil"/>
              <w:bottom w:val="single" w:color="auto" w:sz="4" w:space="0"/>
              <w:right w:val="single" w:color="auto" w:sz="4" w:space="0"/>
            </w:tcBorders>
            <w:shd w:val="clear" w:color="auto" w:fill="auto"/>
            <w:vAlign w:val="center"/>
          </w:tcPr>
          <w:p w14:paraId="05A627D4">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2D4061C8">
        <w:tblPrEx>
          <w:tblCellMar>
            <w:top w:w="0" w:type="dxa"/>
            <w:left w:w="108" w:type="dxa"/>
            <w:bottom w:w="0" w:type="dxa"/>
            <w:right w:w="108" w:type="dxa"/>
          </w:tblCellMar>
        </w:tblPrEx>
        <w:trPr>
          <w:trHeight w:val="576"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45A4DDF9">
            <w:pPr>
              <w:widowControl/>
              <w:jc w:val="left"/>
              <w:rPr>
                <w:rFonts w:hint="eastAsia" w:ascii="宋体" w:hAnsi="宋体" w:eastAsia="宋体" w:cs="宋体"/>
                <w:color w:val="000000"/>
                <w:kern w:val="0"/>
                <w:sz w:val="22"/>
                <w14:ligatures w14:val="none"/>
              </w:rPr>
            </w:pPr>
            <w:r>
              <w:fldChar w:fldCharType="begin"/>
            </w:r>
            <w:r>
              <w:instrText xml:space="preserve"> HYPERLINK "file:///C:\\Users\\王小萌\\AppData\\Local\\Temp\\BNZ.675d3111c58baf9\\附件1.Python知识点库.xlsx" \l "RANGE!bookmark121" </w:instrText>
            </w:r>
            <w:r>
              <w:fldChar w:fldCharType="separate"/>
            </w:r>
            <w:r>
              <w:rPr>
                <w:rFonts w:hint="eastAsia" w:ascii="宋体" w:hAnsi="宋体" w:eastAsia="宋体" w:cs="宋体"/>
                <w:color w:val="000000"/>
                <w:kern w:val="0"/>
                <w:sz w:val="22"/>
                <w14:ligatures w14:val="none"/>
              </w:rPr>
              <w:t>用Pandas读写各种类型的文件</w:t>
            </w:r>
            <w:r>
              <w:rPr>
                <w:rFonts w:hint="eastAsia" w:ascii="宋体" w:hAnsi="宋体" w:eastAsia="宋体" w:cs="宋体"/>
                <w:color w:val="000000"/>
                <w:kern w:val="0"/>
                <w:sz w:val="22"/>
                <w14:ligatures w14:val="none"/>
              </w:rPr>
              <w:fldChar w:fldCharType="end"/>
            </w:r>
          </w:p>
        </w:tc>
        <w:tc>
          <w:tcPr>
            <w:tcW w:w="1240" w:type="dxa"/>
            <w:tcBorders>
              <w:top w:val="nil"/>
              <w:left w:val="nil"/>
              <w:bottom w:val="single" w:color="auto" w:sz="4" w:space="0"/>
              <w:right w:val="single" w:color="auto" w:sz="4" w:space="0"/>
            </w:tcBorders>
            <w:shd w:val="clear" w:color="000000" w:fill="F4B7BE"/>
            <w:vAlign w:val="center"/>
          </w:tcPr>
          <w:p w14:paraId="60E47B50">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vAlign w:val="center"/>
          </w:tcPr>
          <w:p w14:paraId="385B8E72">
            <w:pPr>
              <w:widowControl/>
              <w:jc w:val="left"/>
              <w:rPr>
                <w:rFonts w:hint="eastAsia" w:ascii="宋体" w:hAnsi="宋体" w:eastAsia="宋体" w:cs="宋体"/>
                <w:color w:val="000000"/>
                <w:kern w:val="0"/>
                <w:sz w:val="22"/>
                <w14:ligatures w14:val="none"/>
              </w:rPr>
            </w:pPr>
            <w:r>
              <w:fldChar w:fldCharType="begin"/>
            </w:r>
            <w:r>
              <w:instrText xml:space="preserve"> HYPERLINK "file:///C:\\Users\\王小萌\\AppData\\Local\\Temp\\BNZ.675d3111c58baf9\\附件1.Python知识点库.xlsx" \l "RANGE!bookmark118" </w:instrText>
            </w:r>
            <w:r>
              <w:fldChar w:fldCharType="separate"/>
            </w:r>
            <w:r>
              <w:rPr>
                <w:rFonts w:hint="eastAsia" w:ascii="宋体" w:hAnsi="宋体" w:eastAsia="宋体" w:cs="宋体"/>
                <w:color w:val="000000"/>
                <w:kern w:val="0"/>
                <w:sz w:val="22"/>
                <w14:ligatures w14:val="none"/>
              </w:rPr>
              <w:t>用Pandas模块读写常见格式文件</w:t>
            </w:r>
            <w:r>
              <w:rPr>
                <w:rFonts w:hint="eastAsia" w:ascii="宋体" w:hAnsi="宋体" w:eastAsia="宋体" w:cs="宋体"/>
                <w:color w:val="000000"/>
                <w:kern w:val="0"/>
                <w:sz w:val="22"/>
                <w14:ligatures w14:val="none"/>
              </w:rPr>
              <w:fldChar w:fldCharType="end"/>
            </w:r>
          </w:p>
        </w:tc>
        <w:tc>
          <w:tcPr>
            <w:tcW w:w="2480" w:type="dxa"/>
            <w:tcBorders>
              <w:top w:val="nil"/>
              <w:left w:val="nil"/>
              <w:bottom w:val="single" w:color="auto" w:sz="4" w:space="0"/>
              <w:right w:val="single" w:color="auto" w:sz="4" w:space="0"/>
            </w:tcBorders>
            <w:shd w:val="clear" w:color="auto" w:fill="auto"/>
            <w:vAlign w:val="center"/>
          </w:tcPr>
          <w:p w14:paraId="2B7471D9">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173F7397">
        <w:tblPrEx>
          <w:tblCellMar>
            <w:top w:w="0" w:type="dxa"/>
            <w:left w:w="108" w:type="dxa"/>
            <w:bottom w:w="0" w:type="dxa"/>
            <w:right w:w="108" w:type="dxa"/>
          </w:tblCellMar>
        </w:tblPrEx>
        <w:trPr>
          <w:trHeight w:val="576"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19F4083B">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读取CSV和表格文件</w:t>
            </w:r>
          </w:p>
        </w:tc>
        <w:tc>
          <w:tcPr>
            <w:tcW w:w="1240" w:type="dxa"/>
            <w:tcBorders>
              <w:top w:val="nil"/>
              <w:left w:val="nil"/>
              <w:bottom w:val="single" w:color="auto" w:sz="4" w:space="0"/>
              <w:right w:val="single" w:color="auto" w:sz="4" w:space="0"/>
            </w:tcBorders>
            <w:shd w:val="clear" w:color="auto" w:fill="auto"/>
            <w:noWrap/>
            <w:vAlign w:val="center"/>
          </w:tcPr>
          <w:p w14:paraId="41EC795A">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27F85B32">
            <w:pPr>
              <w:widowControl/>
              <w:jc w:val="left"/>
              <w:rPr>
                <w:rFonts w:hint="eastAsia" w:ascii="宋体" w:hAnsi="宋体" w:eastAsia="宋体" w:cs="宋体"/>
                <w:color w:val="000000"/>
                <w:kern w:val="0"/>
                <w:sz w:val="22"/>
                <w14:ligatures w14:val="none"/>
              </w:rPr>
            </w:pPr>
            <w:r>
              <w:fldChar w:fldCharType="begin"/>
            </w:r>
            <w:r>
              <w:instrText xml:space="preserve"> HYPERLINK "file:///C:\\Users\\王小萌\\AppData\\Local\\Temp\\BNZ.675d3111c58baf9\\附件1.Python知识点库.xlsx" \l "RANGE!bookmark121" </w:instrText>
            </w:r>
            <w:r>
              <w:fldChar w:fldCharType="separate"/>
            </w:r>
            <w:r>
              <w:rPr>
                <w:rFonts w:hint="eastAsia" w:ascii="宋体" w:hAnsi="宋体" w:eastAsia="宋体" w:cs="宋体"/>
                <w:color w:val="000000"/>
                <w:kern w:val="0"/>
                <w:sz w:val="22"/>
                <w14:ligatures w14:val="none"/>
              </w:rPr>
              <w:t>用Pandas读写各种类型的文件</w:t>
            </w:r>
            <w:r>
              <w:rPr>
                <w:rFonts w:hint="eastAsia" w:ascii="宋体" w:hAnsi="宋体" w:eastAsia="宋体" w:cs="宋体"/>
                <w:color w:val="000000"/>
                <w:kern w:val="0"/>
                <w:sz w:val="22"/>
                <w14:ligatures w14:val="none"/>
              </w:rPr>
              <w:fldChar w:fldCharType="end"/>
            </w:r>
          </w:p>
        </w:tc>
        <w:tc>
          <w:tcPr>
            <w:tcW w:w="2480" w:type="dxa"/>
            <w:tcBorders>
              <w:top w:val="nil"/>
              <w:left w:val="nil"/>
              <w:bottom w:val="single" w:color="auto" w:sz="4" w:space="0"/>
              <w:right w:val="single" w:color="auto" w:sz="4" w:space="0"/>
            </w:tcBorders>
            <w:shd w:val="clear" w:color="auto" w:fill="auto"/>
            <w:vAlign w:val="center"/>
          </w:tcPr>
          <w:p w14:paraId="7DCF5D69">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27B85618">
        <w:tblPrEx>
          <w:tblCellMar>
            <w:top w:w="0" w:type="dxa"/>
            <w:left w:w="108" w:type="dxa"/>
            <w:bottom w:w="0" w:type="dxa"/>
            <w:right w:w="108" w:type="dxa"/>
          </w:tblCellMar>
        </w:tblPrEx>
        <w:trPr>
          <w:trHeight w:val="576"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784237CD">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写网页文件</w:t>
            </w:r>
          </w:p>
        </w:tc>
        <w:tc>
          <w:tcPr>
            <w:tcW w:w="1240" w:type="dxa"/>
            <w:tcBorders>
              <w:top w:val="nil"/>
              <w:left w:val="nil"/>
              <w:bottom w:val="single" w:color="auto" w:sz="4" w:space="0"/>
              <w:right w:val="single" w:color="auto" w:sz="4" w:space="0"/>
            </w:tcBorders>
            <w:shd w:val="clear" w:color="auto" w:fill="auto"/>
            <w:noWrap/>
            <w:vAlign w:val="center"/>
          </w:tcPr>
          <w:p w14:paraId="1F63AC69">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4DD9F237">
            <w:pPr>
              <w:widowControl/>
              <w:jc w:val="left"/>
              <w:rPr>
                <w:rFonts w:hint="eastAsia" w:ascii="宋体" w:hAnsi="宋体" w:eastAsia="宋体" w:cs="宋体"/>
                <w:color w:val="000000"/>
                <w:kern w:val="0"/>
                <w:sz w:val="22"/>
                <w14:ligatures w14:val="none"/>
              </w:rPr>
            </w:pPr>
            <w:r>
              <w:fldChar w:fldCharType="begin"/>
            </w:r>
            <w:r>
              <w:instrText xml:space="preserve"> HYPERLINK "file:///C:\\Users\\王小萌\\AppData\\Local\\Temp\\BNZ.675d3111c58baf9\\附件1.Python知识点库.xlsx" \l "RANGE!bookmark121" </w:instrText>
            </w:r>
            <w:r>
              <w:fldChar w:fldCharType="separate"/>
            </w:r>
            <w:r>
              <w:rPr>
                <w:rFonts w:hint="eastAsia" w:ascii="宋体" w:hAnsi="宋体" w:eastAsia="宋体" w:cs="宋体"/>
                <w:color w:val="000000"/>
                <w:kern w:val="0"/>
                <w:sz w:val="22"/>
                <w14:ligatures w14:val="none"/>
              </w:rPr>
              <w:t>用Pandas读写各种类型的文件</w:t>
            </w:r>
            <w:r>
              <w:rPr>
                <w:rFonts w:hint="eastAsia" w:ascii="宋体" w:hAnsi="宋体" w:eastAsia="宋体" w:cs="宋体"/>
                <w:color w:val="000000"/>
                <w:kern w:val="0"/>
                <w:sz w:val="22"/>
                <w14:ligatures w14:val="none"/>
              </w:rPr>
              <w:fldChar w:fldCharType="end"/>
            </w:r>
          </w:p>
        </w:tc>
        <w:tc>
          <w:tcPr>
            <w:tcW w:w="2480" w:type="dxa"/>
            <w:tcBorders>
              <w:top w:val="nil"/>
              <w:left w:val="nil"/>
              <w:bottom w:val="single" w:color="auto" w:sz="4" w:space="0"/>
              <w:right w:val="single" w:color="auto" w:sz="4" w:space="0"/>
            </w:tcBorders>
            <w:shd w:val="clear" w:color="auto" w:fill="auto"/>
            <w:vAlign w:val="center"/>
          </w:tcPr>
          <w:p w14:paraId="3D2DF90E">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106A03AF">
        <w:tblPrEx>
          <w:tblCellMar>
            <w:top w:w="0" w:type="dxa"/>
            <w:left w:w="108" w:type="dxa"/>
            <w:bottom w:w="0" w:type="dxa"/>
            <w:right w:w="108" w:type="dxa"/>
          </w:tblCellMar>
        </w:tblPrEx>
        <w:trPr>
          <w:trHeight w:val="576"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65CB9F8C">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读写Excel文件</w:t>
            </w:r>
          </w:p>
        </w:tc>
        <w:tc>
          <w:tcPr>
            <w:tcW w:w="1240" w:type="dxa"/>
            <w:tcBorders>
              <w:top w:val="nil"/>
              <w:left w:val="nil"/>
              <w:bottom w:val="single" w:color="auto" w:sz="4" w:space="0"/>
              <w:right w:val="single" w:color="auto" w:sz="4" w:space="0"/>
            </w:tcBorders>
            <w:shd w:val="clear" w:color="auto" w:fill="auto"/>
            <w:noWrap/>
            <w:vAlign w:val="center"/>
          </w:tcPr>
          <w:p w14:paraId="4FB4ACFA">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615CDAF8">
            <w:pPr>
              <w:widowControl/>
              <w:jc w:val="left"/>
              <w:rPr>
                <w:rFonts w:hint="eastAsia" w:ascii="宋体" w:hAnsi="宋体" w:eastAsia="宋体" w:cs="宋体"/>
                <w:color w:val="000000"/>
                <w:kern w:val="0"/>
                <w:sz w:val="22"/>
                <w14:ligatures w14:val="none"/>
              </w:rPr>
            </w:pPr>
            <w:r>
              <w:fldChar w:fldCharType="begin"/>
            </w:r>
            <w:r>
              <w:instrText xml:space="preserve"> HYPERLINK "file:///C:\\Users\\王小萌\\AppData\\Local\\Temp\\BNZ.675d3111c58baf9\\附件1.Python知识点库.xlsx" \l "RANGE!bookmark121" </w:instrText>
            </w:r>
            <w:r>
              <w:fldChar w:fldCharType="separate"/>
            </w:r>
            <w:r>
              <w:rPr>
                <w:rFonts w:hint="eastAsia" w:ascii="宋体" w:hAnsi="宋体" w:eastAsia="宋体" w:cs="宋体"/>
                <w:color w:val="000000"/>
                <w:kern w:val="0"/>
                <w:sz w:val="22"/>
                <w14:ligatures w14:val="none"/>
              </w:rPr>
              <w:t>用Pandas读写各种类型的文件</w:t>
            </w:r>
            <w:r>
              <w:rPr>
                <w:rFonts w:hint="eastAsia" w:ascii="宋体" w:hAnsi="宋体" w:eastAsia="宋体" w:cs="宋体"/>
                <w:color w:val="000000"/>
                <w:kern w:val="0"/>
                <w:sz w:val="22"/>
                <w14:ligatures w14:val="none"/>
              </w:rPr>
              <w:fldChar w:fldCharType="end"/>
            </w:r>
          </w:p>
        </w:tc>
        <w:tc>
          <w:tcPr>
            <w:tcW w:w="2480" w:type="dxa"/>
            <w:tcBorders>
              <w:top w:val="nil"/>
              <w:left w:val="nil"/>
              <w:bottom w:val="single" w:color="auto" w:sz="4" w:space="0"/>
              <w:right w:val="single" w:color="auto" w:sz="4" w:space="0"/>
            </w:tcBorders>
            <w:shd w:val="clear" w:color="auto" w:fill="auto"/>
            <w:vAlign w:val="center"/>
          </w:tcPr>
          <w:p w14:paraId="4249485E">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5FE72295">
        <w:tblPrEx>
          <w:tblCellMar>
            <w:top w:w="0" w:type="dxa"/>
            <w:left w:w="108" w:type="dxa"/>
            <w:bottom w:w="0" w:type="dxa"/>
            <w:right w:w="108" w:type="dxa"/>
          </w:tblCellMar>
        </w:tblPrEx>
        <w:trPr>
          <w:trHeight w:val="576"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4E1C19A1">
            <w:pPr>
              <w:widowControl/>
              <w:jc w:val="left"/>
              <w:rPr>
                <w:rFonts w:hint="eastAsia" w:ascii="宋体" w:hAnsi="宋体" w:eastAsia="宋体" w:cs="宋体"/>
                <w:color w:val="000000"/>
                <w:kern w:val="0"/>
                <w:sz w:val="22"/>
                <w14:ligatures w14:val="none"/>
              </w:rPr>
            </w:pPr>
            <w:r>
              <w:fldChar w:fldCharType="begin"/>
            </w:r>
            <w:r>
              <w:instrText xml:space="preserve"> HYPERLINK "file:///C:\\Users\\王小萌\\AppData\\Local\\Temp\\BNZ.675d3111c58baf9\\附件1.Python知识点库.xlsx" \l "RANGE!bookmark122" </w:instrText>
            </w:r>
            <w:r>
              <w:fldChar w:fldCharType="separate"/>
            </w:r>
            <w:r>
              <w:rPr>
                <w:rFonts w:hint="eastAsia" w:ascii="宋体" w:hAnsi="宋体" w:eastAsia="宋体" w:cs="宋体"/>
                <w:color w:val="000000"/>
                <w:kern w:val="0"/>
                <w:sz w:val="22"/>
                <w14:ligatures w14:val="none"/>
              </w:rPr>
              <w:t>JSON文件读写</w:t>
            </w:r>
            <w:r>
              <w:rPr>
                <w:rFonts w:hint="eastAsia" w:ascii="宋体" w:hAnsi="宋体" w:eastAsia="宋体" w:cs="宋体"/>
                <w:color w:val="000000"/>
                <w:kern w:val="0"/>
                <w:sz w:val="22"/>
                <w14:ligatures w14:val="none"/>
              </w:rPr>
              <w:fldChar w:fldCharType="end"/>
            </w:r>
          </w:p>
        </w:tc>
        <w:tc>
          <w:tcPr>
            <w:tcW w:w="1240" w:type="dxa"/>
            <w:tcBorders>
              <w:top w:val="nil"/>
              <w:left w:val="nil"/>
              <w:bottom w:val="single" w:color="auto" w:sz="4" w:space="0"/>
              <w:right w:val="single" w:color="auto" w:sz="4" w:space="0"/>
            </w:tcBorders>
            <w:shd w:val="clear" w:color="auto" w:fill="auto"/>
            <w:noWrap/>
            <w:vAlign w:val="center"/>
          </w:tcPr>
          <w:p w14:paraId="27101327">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2EBB7498">
            <w:pPr>
              <w:widowControl/>
              <w:jc w:val="left"/>
              <w:rPr>
                <w:rFonts w:hint="eastAsia" w:ascii="宋体" w:hAnsi="宋体" w:eastAsia="宋体" w:cs="宋体"/>
                <w:color w:val="000000"/>
                <w:kern w:val="0"/>
                <w:sz w:val="22"/>
                <w14:ligatures w14:val="none"/>
              </w:rPr>
            </w:pPr>
            <w:r>
              <w:fldChar w:fldCharType="begin"/>
            </w:r>
            <w:r>
              <w:instrText xml:space="preserve"> HYPERLINK "file:///C:\\Users\\王小萌\\AppData\\Local\\Temp\\BNZ.675d3111c58baf9\\附件1.Python知识点库.xlsx" \l "RANGE!bookmark118" </w:instrText>
            </w:r>
            <w:r>
              <w:fldChar w:fldCharType="separate"/>
            </w:r>
            <w:r>
              <w:rPr>
                <w:rFonts w:hint="eastAsia" w:ascii="宋体" w:hAnsi="宋体" w:eastAsia="宋体" w:cs="宋体"/>
                <w:color w:val="000000"/>
                <w:kern w:val="0"/>
                <w:sz w:val="22"/>
                <w14:ligatures w14:val="none"/>
              </w:rPr>
              <w:t>用Pandas模块读写常见格式文件</w:t>
            </w:r>
            <w:r>
              <w:rPr>
                <w:rFonts w:hint="eastAsia" w:ascii="宋体" w:hAnsi="宋体" w:eastAsia="宋体" w:cs="宋体"/>
                <w:color w:val="000000"/>
                <w:kern w:val="0"/>
                <w:sz w:val="22"/>
                <w14:ligatures w14:val="none"/>
              </w:rPr>
              <w:fldChar w:fldCharType="end"/>
            </w:r>
          </w:p>
        </w:tc>
        <w:tc>
          <w:tcPr>
            <w:tcW w:w="2480" w:type="dxa"/>
            <w:tcBorders>
              <w:top w:val="nil"/>
              <w:left w:val="nil"/>
              <w:bottom w:val="single" w:color="auto" w:sz="4" w:space="0"/>
              <w:right w:val="single" w:color="auto" w:sz="4" w:space="0"/>
            </w:tcBorders>
            <w:shd w:val="clear" w:color="auto" w:fill="auto"/>
            <w:vAlign w:val="center"/>
          </w:tcPr>
          <w:p w14:paraId="6874B240">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66C91004">
        <w:tblPrEx>
          <w:tblCellMar>
            <w:top w:w="0" w:type="dxa"/>
            <w:left w:w="108" w:type="dxa"/>
            <w:bottom w:w="0" w:type="dxa"/>
            <w:right w:w="108" w:type="dxa"/>
          </w:tblCellMar>
        </w:tblPrEx>
        <w:trPr>
          <w:trHeight w:val="576"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41268618">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数据可视化</w:t>
            </w:r>
          </w:p>
        </w:tc>
        <w:tc>
          <w:tcPr>
            <w:tcW w:w="1240" w:type="dxa"/>
            <w:tcBorders>
              <w:top w:val="nil"/>
              <w:left w:val="nil"/>
              <w:bottom w:val="single" w:color="auto" w:sz="4" w:space="0"/>
              <w:right w:val="single" w:color="auto" w:sz="4" w:space="0"/>
            </w:tcBorders>
            <w:shd w:val="clear" w:color="auto" w:fill="auto"/>
            <w:noWrap/>
            <w:vAlign w:val="center"/>
          </w:tcPr>
          <w:p w14:paraId="7DF329FF">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749F0F53">
            <w:pPr>
              <w:widowControl/>
              <w:jc w:val="left"/>
              <w:rPr>
                <w:rFonts w:hint="eastAsia" w:ascii="宋体" w:hAnsi="宋体" w:eastAsia="宋体" w:cs="宋体"/>
                <w:color w:val="000000"/>
                <w:kern w:val="0"/>
                <w:sz w:val="22"/>
                <w14:ligatures w14:val="none"/>
              </w:rPr>
            </w:pPr>
            <w:r>
              <w:fldChar w:fldCharType="begin"/>
            </w:r>
            <w:r>
              <w:instrText xml:space="preserve"> HYPERLINK "file:///C:\\Users\\王小萌\\AppData\\Local\\Temp\\BNZ.675d3111c58baf9\\附件1.Python知识点库.xlsx" \l "RANGE!bookmark118" </w:instrText>
            </w:r>
            <w:r>
              <w:fldChar w:fldCharType="separate"/>
            </w:r>
            <w:r>
              <w:rPr>
                <w:rFonts w:hint="eastAsia" w:ascii="宋体" w:hAnsi="宋体" w:eastAsia="宋体" w:cs="宋体"/>
                <w:color w:val="000000"/>
                <w:kern w:val="0"/>
                <w:sz w:val="22"/>
                <w14:ligatures w14:val="none"/>
              </w:rPr>
              <w:t>用Pandas模块读写常见格式文件</w:t>
            </w:r>
            <w:r>
              <w:rPr>
                <w:rFonts w:hint="eastAsia" w:ascii="宋体" w:hAnsi="宋体" w:eastAsia="宋体" w:cs="宋体"/>
                <w:color w:val="000000"/>
                <w:kern w:val="0"/>
                <w:sz w:val="22"/>
                <w14:ligatures w14:val="none"/>
              </w:rPr>
              <w:fldChar w:fldCharType="end"/>
            </w:r>
          </w:p>
        </w:tc>
        <w:tc>
          <w:tcPr>
            <w:tcW w:w="2480" w:type="dxa"/>
            <w:tcBorders>
              <w:top w:val="nil"/>
              <w:left w:val="nil"/>
              <w:bottom w:val="single" w:color="auto" w:sz="4" w:space="0"/>
              <w:right w:val="single" w:color="auto" w:sz="4" w:space="0"/>
            </w:tcBorders>
            <w:shd w:val="clear" w:color="auto" w:fill="auto"/>
            <w:vAlign w:val="center"/>
          </w:tcPr>
          <w:p w14:paraId="151BCE61">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304143DE">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4A784CCF">
            <w:pPr>
              <w:widowControl/>
              <w:jc w:val="left"/>
              <w:rPr>
                <w:rFonts w:hint="eastAsia" w:ascii="宋体" w:hAnsi="宋体" w:eastAsia="宋体" w:cs="宋体"/>
                <w:color w:val="000000"/>
                <w:kern w:val="0"/>
                <w:sz w:val="22"/>
                <w14:ligatures w14:val="none"/>
              </w:rPr>
            </w:pPr>
            <w:r>
              <w:fldChar w:fldCharType="begin"/>
            </w:r>
            <w:r>
              <w:instrText xml:space="preserve"> HYPERLINK "file:///C:\\Users\\王小萌\\AppData\\Local\\Temp\\BNZ.675d3111c58baf9\\附件1.Python知识点库.xlsx" \l "RANGE!bookmark126" </w:instrText>
            </w:r>
            <w:r>
              <w:fldChar w:fldCharType="separate"/>
            </w:r>
            <w:r>
              <w:rPr>
                <w:rFonts w:hint="eastAsia" w:ascii="宋体" w:hAnsi="宋体" w:eastAsia="宋体" w:cs="宋体"/>
                <w:color w:val="000000"/>
                <w:kern w:val="0"/>
                <w:sz w:val="22"/>
                <w14:ligatures w14:val="none"/>
              </w:rPr>
              <w:t>类和对象</w:t>
            </w:r>
            <w:r>
              <w:rPr>
                <w:rFonts w:hint="eastAsia" w:ascii="宋体" w:hAnsi="宋体" w:eastAsia="宋体" w:cs="宋体"/>
                <w:color w:val="000000"/>
                <w:kern w:val="0"/>
                <w:sz w:val="22"/>
                <w14:ligatures w14:val="none"/>
              </w:rPr>
              <w:fldChar w:fldCharType="end"/>
            </w:r>
          </w:p>
        </w:tc>
        <w:tc>
          <w:tcPr>
            <w:tcW w:w="1240" w:type="dxa"/>
            <w:tcBorders>
              <w:top w:val="nil"/>
              <w:left w:val="nil"/>
              <w:bottom w:val="single" w:color="auto" w:sz="4" w:space="0"/>
              <w:right w:val="single" w:color="auto" w:sz="4" w:space="0"/>
            </w:tcBorders>
            <w:shd w:val="clear" w:color="000000" w:fill="F4B7BE"/>
            <w:vAlign w:val="center"/>
          </w:tcPr>
          <w:p w14:paraId="0427757F">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noWrap/>
            <w:vAlign w:val="center"/>
          </w:tcPr>
          <w:p w14:paraId="78D349DF">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c>
          <w:tcPr>
            <w:tcW w:w="2480" w:type="dxa"/>
            <w:tcBorders>
              <w:top w:val="nil"/>
              <w:left w:val="nil"/>
              <w:bottom w:val="single" w:color="auto" w:sz="4" w:space="0"/>
              <w:right w:val="single" w:color="auto" w:sz="4" w:space="0"/>
            </w:tcBorders>
            <w:shd w:val="clear" w:color="auto" w:fill="auto"/>
            <w:vAlign w:val="center"/>
          </w:tcPr>
          <w:p w14:paraId="5CC5EDD1">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14B56BA9">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52D5666D">
            <w:pPr>
              <w:widowControl/>
              <w:jc w:val="left"/>
              <w:rPr>
                <w:rFonts w:hint="eastAsia" w:ascii="宋体" w:hAnsi="宋体" w:eastAsia="宋体" w:cs="宋体"/>
                <w:color w:val="000000"/>
                <w:kern w:val="0"/>
                <w:sz w:val="22"/>
                <w14:ligatures w14:val="none"/>
              </w:rPr>
            </w:pPr>
            <w:r>
              <w:fldChar w:fldCharType="begin"/>
            </w:r>
            <w:r>
              <w:instrText xml:space="preserve"> HYPERLINK "file:///C:\\Users\\王小萌\\AppData\\Local\\Temp\\BNZ.675d3111c58baf9\\附件1.Python知识点库.xlsx" \l "RANGE!bookmark127" </w:instrText>
            </w:r>
            <w:r>
              <w:fldChar w:fldCharType="separate"/>
            </w:r>
            <w:r>
              <w:rPr>
                <w:rFonts w:hint="eastAsia" w:ascii="宋体" w:hAnsi="宋体" w:eastAsia="宋体" w:cs="宋体"/>
                <w:color w:val="000000"/>
                <w:kern w:val="0"/>
                <w:sz w:val="22"/>
                <w14:ligatures w14:val="none"/>
              </w:rPr>
              <w:t>类和对象的概念</w:t>
            </w:r>
            <w:r>
              <w:rPr>
                <w:rFonts w:hint="eastAsia" w:ascii="宋体" w:hAnsi="宋体" w:eastAsia="宋体" w:cs="宋体"/>
                <w:color w:val="000000"/>
                <w:kern w:val="0"/>
                <w:sz w:val="22"/>
                <w14:ligatures w14:val="none"/>
              </w:rPr>
              <w:fldChar w:fldCharType="end"/>
            </w:r>
          </w:p>
        </w:tc>
        <w:tc>
          <w:tcPr>
            <w:tcW w:w="1240" w:type="dxa"/>
            <w:tcBorders>
              <w:top w:val="nil"/>
              <w:left w:val="nil"/>
              <w:bottom w:val="single" w:color="auto" w:sz="4" w:space="0"/>
              <w:right w:val="single" w:color="auto" w:sz="4" w:space="0"/>
            </w:tcBorders>
            <w:shd w:val="clear" w:color="000000" w:fill="F4B7BE"/>
            <w:vAlign w:val="center"/>
          </w:tcPr>
          <w:p w14:paraId="5FC74813">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vAlign w:val="center"/>
          </w:tcPr>
          <w:p w14:paraId="7B24F0FE">
            <w:pPr>
              <w:widowControl/>
              <w:jc w:val="left"/>
              <w:rPr>
                <w:rFonts w:hint="eastAsia" w:ascii="宋体" w:hAnsi="宋体" w:eastAsia="宋体" w:cs="宋体"/>
                <w:color w:val="000000"/>
                <w:kern w:val="0"/>
                <w:sz w:val="22"/>
                <w14:ligatures w14:val="none"/>
              </w:rPr>
            </w:pPr>
            <w:r>
              <w:fldChar w:fldCharType="begin"/>
            </w:r>
            <w:r>
              <w:instrText xml:space="preserve"> HYPERLINK "file:///C:\\Users\\王小萌\\AppData\\Local\\Temp\\BNZ.675d3111c58baf9\\附件1.Python知识点库.xlsx" \l "RANGE!bookmark126" </w:instrText>
            </w:r>
            <w:r>
              <w:fldChar w:fldCharType="separate"/>
            </w:r>
            <w:r>
              <w:rPr>
                <w:rFonts w:hint="eastAsia" w:ascii="宋体" w:hAnsi="宋体" w:eastAsia="宋体" w:cs="宋体"/>
                <w:color w:val="000000"/>
                <w:kern w:val="0"/>
                <w:sz w:val="22"/>
                <w14:ligatures w14:val="none"/>
              </w:rPr>
              <w:t>类和对象</w:t>
            </w:r>
            <w:r>
              <w:rPr>
                <w:rFonts w:hint="eastAsia" w:ascii="宋体" w:hAnsi="宋体" w:eastAsia="宋体" w:cs="宋体"/>
                <w:color w:val="000000"/>
                <w:kern w:val="0"/>
                <w:sz w:val="22"/>
                <w14:ligatures w14:val="none"/>
              </w:rPr>
              <w:fldChar w:fldCharType="end"/>
            </w:r>
          </w:p>
        </w:tc>
        <w:tc>
          <w:tcPr>
            <w:tcW w:w="2480" w:type="dxa"/>
            <w:tcBorders>
              <w:top w:val="nil"/>
              <w:left w:val="nil"/>
              <w:bottom w:val="single" w:color="auto" w:sz="4" w:space="0"/>
              <w:right w:val="single" w:color="auto" w:sz="4" w:space="0"/>
            </w:tcBorders>
            <w:shd w:val="clear" w:color="auto" w:fill="auto"/>
            <w:vAlign w:val="center"/>
          </w:tcPr>
          <w:p w14:paraId="533E3649">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7E0CA20E">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0EEFDD68">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类</w:t>
            </w:r>
          </w:p>
        </w:tc>
        <w:tc>
          <w:tcPr>
            <w:tcW w:w="1240" w:type="dxa"/>
            <w:tcBorders>
              <w:top w:val="nil"/>
              <w:left w:val="nil"/>
              <w:bottom w:val="single" w:color="auto" w:sz="4" w:space="0"/>
              <w:right w:val="single" w:color="auto" w:sz="4" w:space="0"/>
            </w:tcBorders>
            <w:shd w:val="clear" w:color="auto" w:fill="auto"/>
            <w:noWrap/>
            <w:vAlign w:val="center"/>
          </w:tcPr>
          <w:p w14:paraId="230D9C4D">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5C31EE51">
            <w:pPr>
              <w:widowControl/>
              <w:jc w:val="left"/>
              <w:rPr>
                <w:rFonts w:hint="eastAsia" w:ascii="宋体" w:hAnsi="宋体" w:eastAsia="宋体" w:cs="宋体"/>
                <w:color w:val="000000"/>
                <w:kern w:val="0"/>
                <w:sz w:val="22"/>
                <w14:ligatures w14:val="none"/>
              </w:rPr>
            </w:pPr>
            <w:r>
              <w:fldChar w:fldCharType="begin"/>
            </w:r>
            <w:r>
              <w:instrText xml:space="preserve"> HYPERLINK "file:///C:\\Users\\王小萌\\AppData\\Local\\Temp\\BNZ.675d3111c58baf9\\附件1.Python知识点库.xlsx" \l "RANGE!bookmark127" </w:instrText>
            </w:r>
            <w:r>
              <w:fldChar w:fldCharType="separate"/>
            </w:r>
            <w:r>
              <w:rPr>
                <w:rFonts w:hint="eastAsia" w:ascii="宋体" w:hAnsi="宋体" w:eastAsia="宋体" w:cs="宋体"/>
                <w:color w:val="000000"/>
                <w:kern w:val="0"/>
                <w:sz w:val="22"/>
                <w14:ligatures w14:val="none"/>
              </w:rPr>
              <w:t>类和对象的概念</w:t>
            </w:r>
            <w:r>
              <w:rPr>
                <w:rFonts w:hint="eastAsia" w:ascii="宋体" w:hAnsi="宋体" w:eastAsia="宋体" w:cs="宋体"/>
                <w:color w:val="000000"/>
                <w:kern w:val="0"/>
                <w:sz w:val="22"/>
                <w14:ligatures w14:val="none"/>
              </w:rPr>
              <w:fldChar w:fldCharType="end"/>
            </w:r>
          </w:p>
        </w:tc>
        <w:tc>
          <w:tcPr>
            <w:tcW w:w="2480" w:type="dxa"/>
            <w:tcBorders>
              <w:top w:val="nil"/>
              <w:left w:val="nil"/>
              <w:bottom w:val="single" w:color="auto" w:sz="4" w:space="0"/>
              <w:right w:val="single" w:color="auto" w:sz="4" w:space="0"/>
            </w:tcBorders>
            <w:shd w:val="clear" w:color="auto" w:fill="auto"/>
            <w:vAlign w:val="center"/>
          </w:tcPr>
          <w:p w14:paraId="02908A0C">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7911E716">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45B20007">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对象</w:t>
            </w:r>
          </w:p>
        </w:tc>
        <w:tc>
          <w:tcPr>
            <w:tcW w:w="1240" w:type="dxa"/>
            <w:tcBorders>
              <w:top w:val="nil"/>
              <w:left w:val="nil"/>
              <w:bottom w:val="single" w:color="auto" w:sz="4" w:space="0"/>
              <w:right w:val="single" w:color="auto" w:sz="4" w:space="0"/>
            </w:tcBorders>
            <w:shd w:val="clear" w:color="auto" w:fill="auto"/>
            <w:noWrap/>
            <w:vAlign w:val="center"/>
          </w:tcPr>
          <w:p w14:paraId="58B7F092">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2394FDB0">
            <w:pPr>
              <w:widowControl/>
              <w:jc w:val="left"/>
              <w:rPr>
                <w:rFonts w:hint="eastAsia" w:ascii="宋体" w:hAnsi="宋体" w:eastAsia="宋体" w:cs="宋体"/>
                <w:color w:val="000000"/>
                <w:kern w:val="0"/>
                <w:sz w:val="22"/>
                <w14:ligatures w14:val="none"/>
              </w:rPr>
            </w:pPr>
            <w:r>
              <w:fldChar w:fldCharType="begin"/>
            </w:r>
            <w:r>
              <w:instrText xml:space="preserve"> HYPERLINK "file:///C:\\Users\\王小萌\\AppData\\Local\\Temp\\BNZ.675d3111c58baf9\\附件1.Python知识点库.xlsx" \l "RANGE!bookmark127" </w:instrText>
            </w:r>
            <w:r>
              <w:fldChar w:fldCharType="separate"/>
            </w:r>
            <w:r>
              <w:rPr>
                <w:rFonts w:hint="eastAsia" w:ascii="宋体" w:hAnsi="宋体" w:eastAsia="宋体" w:cs="宋体"/>
                <w:color w:val="000000"/>
                <w:kern w:val="0"/>
                <w:sz w:val="22"/>
                <w14:ligatures w14:val="none"/>
              </w:rPr>
              <w:t>类和对象的概念</w:t>
            </w:r>
            <w:r>
              <w:rPr>
                <w:rFonts w:hint="eastAsia" w:ascii="宋体" w:hAnsi="宋体" w:eastAsia="宋体" w:cs="宋体"/>
                <w:color w:val="000000"/>
                <w:kern w:val="0"/>
                <w:sz w:val="22"/>
                <w14:ligatures w14:val="none"/>
              </w:rPr>
              <w:fldChar w:fldCharType="end"/>
            </w:r>
          </w:p>
        </w:tc>
        <w:tc>
          <w:tcPr>
            <w:tcW w:w="2480" w:type="dxa"/>
            <w:tcBorders>
              <w:top w:val="nil"/>
              <w:left w:val="nil"/>
              <w:bottom w:val="single" w:color="auto" w:sz="4" w:space="0"/>
              <w:right w:val="single" w:color="auto" w:sz="4" w:space="0"/>
            </w:tcBorders>
            <w:shd w:val="clear" w:color="auto" w:fill="auto"/>
            <w:vAlign w:val="center"/>
          </w:tcPr>
          <w:p w14:paraId="25D50AF4">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4ED37C95">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3EDB3CE4">
            <w:pPr>
              <w:widowControl/>
              <w:jc w:val="left"/>
              <w:rPr>
                <w:rFonts w:hint="eastAsia" w:ascii="宋体" w:hAnsi="宋体" w:eastAsia="宋体" w:cs="宋体"/>
                <w:color w:val="000000"/>
                <w:kern w:val="0"/>
                <w:sz w:val="22"/>
                <w14:ligatures w14:val="none"/>
              </w:rPr>
            </w:pPr>
            <w:r>
              <w:fldChar w:fldCharType="begin"/>
            </w:r>
            <w:r>
              <w:instrText xml:space="preserve"> HYPERLINK "file:///C:\\Users\\王小萌\\AppData\\Local\\Temp\\BNZ.675d3111c58baf9\\附件1.Python知识点库.xlsx" \l "RANGE!bookmark128" </w:instrText>
            </w:r>
            <w:r>
              <w:fldChar w:fldCharType="separate"/>
            </w:r>
            <w:r>
              <w:rPr>
                <w:rFonts w:hint="eastAsia" w:ascii="宋体" w:hAnsi="宋体" w:eastAsia="宋体" w:cs="宋体"/>
                <w:color w:val="000000"/>
                <w:kern w:val="0"/>
                <w:sz w:val="22"/>
                <w14:ligatures w14:val="none"/>
              </w:rPr>
              <w:t>类和对象的创建</w:t>
            </w:r>
            <w:r>
              <w:rPr>
                <w:rFonts w:hint="eastAsia" w:ascii="宋体" w:hAnsi="宋体" w:eastAsia="宋体" w:cs="宋体"/>
                <w:color w:val="000000"/>
                <w:kern w:val="0"/>
                <w:sz w:val="22"/>
                <w14:ligatures w14:val="none"/>
              </w:rPr>
              <w:fldChar w:fldCharType="end"/>
            </w:r>
          </w:p>
        </w:tc>
        <w:tc>
          <w:tcPr>
            <w:tcW w:w="1240" w:type="dxa"/>
            <w:tcBorders>
              <w:top w:val="nil"/>
              <w:left w:val="nil"/>
              <w:bottom w:val="single" w:color="auto" w:sz="4" w:space="0"/>
              <w:right w:val="single" w:color="auto" w:sz="4" w:space="0"/>
            </w:tcBorders>
            <w:shd w:val="clear" w:color="000000" w:fill="F4B7BE"/>
            <w:vAlign w:val="center"/>
          </w:tcPr>
          <w:p w14:paraId="7BBBC114">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vAlign w:val="center"/>
          </w:tcPr>
          <w:p w14:paraId="6CEB1CB1">
            <w:pPr>
              <w:widowControl/>
              <w:jc w:val="left"/>
              <w:rPr>
                <w:rFonts w:hint="eastAsia" w:ascii="宋体" w:hAnsi="宋体" w:eastAsia="宋体" w:cs="宋体"/>
                <w:color w:val="000000"/>
                <w:kern w:val="0"/>
                <w:sz w:val="22"/>
                <w14:ligatures w14:val="none"/>
              </w:rPr>
            </w:pPr>
            <w:r>
              <w:fldChar w:fldCharType="begin"/>
            </w:r>
            <w:r>
              <w:instrText xml:space="preserve"> HYPERLINK "file:///C:\\Users\\王小萌\\AppData\\Local\\Temp\\BNZ.675d3111c58baf9\\附件1.Python知识点库.xlsx" \l "RANGE!bookmark126" </w:instrText>
            </w:r>
            <w:r>
              <w:fldChar w:fldCharType="separate"/>
            </w:r>
            <w:r>
              <w:rPr>
                <w:rFonts w:hint="eastAsia" w:ascii="宋体" w:hAnsi="宋体" w:eastAsia="宋体" w:cs="宋体"/>
                <w:color w:val="000000"/>
                <w:kern w:val="0"/>
                <w:sz w:val="22"/>
                <w14:ligatures w14:val="none"/>
              </w:rPr>
              <w:t>类和对象</w:t>
            </w:r>
            <w:r>
              <w:rPr>
                <w:rFonts w:hint="eastAsia" w:ascii="宋体" w:hAnsi="宋体" w:eastAsia="宋体" w:cs="宋体"/>
                <w:color w:val="000000"/>
                <w:kern w:val="0"/>
                <w:sz w:val="22"/>
                <w14:ligatures w14:val="none"/>
              </w:rPr>
              <w:fldChar w:fldCharType="end"/>
            </w:r>
          </w:p>
        </w:tc>
        <w:tc>
          <w:tcPr>
            <w:tcW w:w="2480" w:type="dxa"/>
            <w:tcBorders>
              <w:top w:val="nil"/>
              <w:left w:val="nil"/>
              <w:bottom w:val="single" w:color="auto" w:sz="4" w:space="0"/>
              <w:right w:val="single" w:color="auto" w:sz="4" w:space="0"/>
            </w:tcBorders>
            <w:shd w:val="clear" w:color="auto" w:fill="auto"/>
            <w:vAlign w:val="center"/>
          </w:tcPr>
          <w:p w14:paraId="12B89908">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6AC1553B">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225F2E35">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定义类</w:t>
            </w:r>
          </w:p>
        </w:tc>
        <w:tc>
          <w:tcPr>
            <w:tcW w:w="1240" w:type="dxa"/>
            <w:tcBorders>
              <w:top w:val="nil"/>
              <w:left w:val="nil"/>
              <w:bottom w:val="single" w:color="auto" w:sz="4" w:space="0"/>
              <w:right w:val="single" w:color="auto" w:sz="4" w:space="0"/>
            </w:tcBorders>
            <w:shd w:val="clear" w:color="auto" w:fill="auto"/>
            <w:noWrap/>
            <w:vAlign w:val="center"/>
          </w:tcPr>
          <w:p w14:paraId="387C6512">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173E37C3">
            <w:pPr>
              <w:widowControl/>
              <w:jc w:val="left"/>
              <w:rPr>
                <w:rFonts w:hint="eastAsia" w:ascii="宋体" w:hAnsi="宋体" w:eastAsia="宋体" w:cs="宋体"/>
                <w:color w:val="000000"/>
                <w:kern w:val="0"/>
                <w:sz w:val="22"/>
                <w14:ligatures w14:val="none"/>
              </w:rPr>
            </w:pPr>
            <w:r>
              <w:fldChar w:fldCharType="begin"/>
            </w:r>
            <w:r>
              <w:instrText xml:space="preserve"> HYPERLINK "file:///C:\\Users\\王小萌\\AppData\\Local\\Temp\\BNZ.675d3111c58baf9\\附件1.Python知识点库.xlsx" \l "RANGE!bookmark128" </w:instrText>
            </w:r>
            <w:r>
              <w:fldChar w:fldCharType="separate"/>
            </w:r>
            <w:r>
              <w:rPr>
                <w:rFonts w:hint="eastAsia" w:ascii="宋体" w:hAnsi="宋体" w:eastAsia="宋体" w:cs="宋体"/>
                <w:color w:val="000000"/>
                <w:kern w:val="0"/>
                <w:sz w:val="22"/>
                <w14:ligatures w14:val="none"/>
              </w:rPr>
              <w:t>类和对象的创建</w:t>
            </w:r>
            <w:r>
              <w:rPr>
                <w:rFonts w:hint="eastAsia" w:ascii="宋体" w:hAnsi="宋体" w:eastAsia="宋体" w:cs="宋体"/>
                <w:color w:val="000000"/>
                <w:kern w:val="0"/>
                <w:sz w:val="22"/>
                <w14:ligatures w14:val="none"/>
              </w:rPr>
              <w:fldChar w:fldCharType="end"/>
            </w:r>
          </w:p>
        </w:tc>
        <w:tc>
          <w:tcPr>
            <w:tcW w:w="2480" w:type="dxa"/>
            <w:tcBorders>
              <w:top w:val="nil"/>
              <w:left w:val="nil"/>
              <w:bottom w:val="single" w:color="auto" w:sz="4" w:space="0"/>
              <w:right w:val="single" w:color="auto" w:sz="4" w:space="0"/>
            </w:tcBorders>
            <w:shd w:val="clear" w:color="auto" w:fill="auto"/>
            <w:vAlign w:val="center"/>
          </w:tcPr>
          <w:p w14:paraId="48EDED9C">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32E47C22">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15EFB74A">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创建对象</w:t>
            </w:r>
          </w:p>
        </w:tc>
        <w:tc>
          <w:tcPr>
            <w:tcW w:w="1240" w:type="dxa"/>
            <w:tcBorders>
              <w:top w:val="nil"/>
              <w:left w:val="nil"/>
              <w:bottom w:val="single" w:color="auto" w:sz="4" w:space="0"/>
              <w:right w:val="single" w:color="auto" w:sz="4" w:space="0"/>
            </w:tcBorders>
            <w:shd w:val="clear" w:color="auto" w:fill="auto"/>
            <w:noWrap/>
            <w:vAlign w:val="center"/>
          </w:tcPr>
          <w:p w14:paraId="28575937">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3A0669D3">
            <w:pPr>
              <w:widowControl/>
              <w:jc w:val="left"/>
              <w:rPr>
                <w:rFonts w:hint="eastAsia" w:ascii="宋体" w:hAnsi="宋体" w:eastAsia="宋体" w:cs="宋体"/>
                <w:color w:val="000000"/>
                <w:kern w:val="0"/>
                <w:sz w:val="22"/>
                <w14:ligatures w14:val="none"/>
              </w:rPr>
            </w:pPr>
            <w:r>
              <w:fldChar w:fldCharType="begin"/>
            </w:r>
            <w:r>
              <w:instrText xml:space="preserve"> HYPERLINK "file:///C:\\Users\\王小萌\\AppData\\Local\\Temp\\BNZ.675d3111c58baf9\\附件1.Python知识点库.xlsx" \l "RANGE!bookmark128" </w:instrText>
            </w:r>
            <w:r>
              <w:fldChar w:fldCharType="separate"/>
            </w:r>
            <w:r>
              <w:rPr>
                <w:rFonts w:hint="eastAsia" w:ascii="宋体" w:hAnsi="宋体" w:eastAsia="宋体" w:cs="宋体"/>
                <w:color w:val="000000"/>
                <w:kern w:val="0"/>
                <w:sz w:val="22"/>
                <w14:ligatures w14:val="none"/>
              </w:rPr>
              <w:t>类和对象的创建</w:t>
            </w:r>
            <w:r>
              <w:rPr>
                <w:rFonts w:hint="eastAsia" w:ascii="宋体" w:hAnsi="宋体" w:eastAsia="宋体" w:cs="宋体"/>
                <w:color w:val="000000"/>
                <w:kern w:val="0"/>
                <w:sz w:val="22"/>
                <w14:ligatures w14:val="none"/>
              </w:rPr>
              <w:fldChar w:fldCharType="end"/>
            </w:r>
          </w:p>
        </w:tc>
        <w:tc>
          <w:tcPr>
            <w:tcW w:w="2480" w:type="dxa"/>
            <w:tcBorders>
              <w:top w:val="nil"/>
              <w:left w:val="nil"/>
              <w:bottom w:val="single" w:color="auto" w:sz="4" w:space="0"/>
              <w:right w:val="single" w:color="auto" w:sz="4" w:space="0"/>
            </w:tcBorders>
            <w:shd w:val="clear" w:color="auto" w:fill="auto"/>
            <w:vAlign w:val="center"/>
          </w:tcPr>
          <w:p w14:paraId="23168B23">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6C0B5C01">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027AE398">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访问对象成员</w:t>
            </w:r>
          </w:p>
        </w:tc>
        <w:tc>
          <w:tcPr>
            <w:tcW w:w="1240" w:type="dxa"/>
            <w:tcBorders>
              <w:top w:val="nil"/>
              <w:left w:val="nil"/>
              <w:bottom w:val="single" w:color="auto" w:sz="4" w:space="0"/>
              <w:right w:val="single" w:color="auto" w:sz="4" w:space="0"/>
            </w:tcBorders>
            <w:shd w:val="clear" w:color="000000" w:fill="F4B7BE"/>
            <w:vAlign w:val="center"/>
          </w:tcPr>
          <w:p w14:paraId="3F79FD62">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vAlign w:val="center"/>
          </w:tcPr>
          <w:p w14:paraId="45FA772A">
            <w:pPr>
              <w:widowControl/>
              <w:jc w:val="left"/>
              <w:rPr>
                <w:rFonts w:hint="eastAsia" w:ascii="宋体" w:hAnsi="宋体" w:eastAsia="宋体" w:cs="宋体"/>
                <w:color w:val="000000"/>
                <w:kern w:val="0"/>
                <w:sz w:val="22"/>
                <w14:ligatures w14:val="none"/>
              </w:rPr>
            </w:pPr>
            <w:r>
              <w:fldChar w:fldCharType="begin"/>
            </w:r>
            <w:r>
              <w:instrText xml:space="preserve"> HYPERLINK "file:///C:\\Users\\王小萌\\AppData\\Local\\Temp\\BNZ.675d3111c58baf9\\附件1.Python知识点库.xlsx" \l "RANGE!bookmark128" </w:instrText>
            </w:r>
            <w:r>
              <w:fldChar w:fldCharType="separate"/>
            </w:r>
            <w:r>
              <w:rPr>
                <w:rFonts w:hint="eastAsia" w:ascii="宋体" w:hAnsi="宋体" w:eastAsia="宋体" w:cs="宋体"/>
                <w:color w:val="000000"/>
                <w:kern w:val="0"/>
                <w:sz w:val="22"/>
                <w14:ligatures w14:val="none"/>
              </w:rPr>
              <w:t>类和对象的创建</w:t>
            </w:r>
            <w:r>
              <w:rPr>
                <w:rFonts w:hint="eastAsia" w:ascii="宋体" w:hAnsi="宋体" w:eastAsia="宋体" w:cs="宋体"/>
                <w:color w:val="000000"/>
                <w:kern w:val="0"/>
                <w:sz w:val="22"/>
                <w14:ligatures w14:val="none"/>
              </w:rPr>
              <w:fldChar w:fldCharType="end"/>
            </w:r>
          </w:p>
        </w:tc>
        <w:tc>
          <w:tcPr>
            <w:tcW w:w="2480" w:type="dxa"/>
            <w:tcBorders>
              <w:top w:val="nil"/>
              <w:left w:val="nil"/>
              <w:bottom w:val="single" w:color="auto" w:sz="4" w:space="0"/>
              <w:right w:val="single" w:color="auto" w:sz="4" w:space="0"/>
            </w:tcBorders>
            <w:shd w:val="clear" w:color="auto" w:fill="auto"/>
            <w:vAlign w:val="center"/>
          </w:tcPr>
          <w:p w14:paraId="34BA5994">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4BA30DA8">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0AD57905">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访问数据</w:t>
            </w:r>
          </w:p>
        </w:tc>
        <w:tc>
          <w:tcPr>
            <w:tcW w:w="1240" w:type="dxa"/>
            <w:tcBorders>
              <w:top w:val="nil"/>
              <w:left w:val="nil"/>
              <w:bottom w:val="single" w:color="auto" w:sz="4" w:space="0"/>
              <w:right w:val="single" w:color="auto" w:sz="4" w:space="0"/>
            </w:tcBorders>
            <w:shd w:val="clear" w:color="auto" w:fill="auto"/>
            <w:noWrap/>
            <w:vAlign w:val="center"/>
          </w:tcPr>
          <w:p w14:paraId="3A906299">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502360BF">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访问对象成员</w:t>
            </w:r>
          </w:p>
        </w:tc>
        <w:tc>
          <w:tcPr>
            <w:tcW w:w="2480" w:type="dxa"/>
            <w:tcBorders>
              <w:top w:val="nil"/>
              <w:left w:val="nil"/>
              <w:bottom w:val="single" w:color="auto" w:sz="4" w:space="0"/>
              <w:right w:val="single" w:color="auto" w:sz="4" w:space="0"/>
            </w:tcBorders>
            <w:shd w:val="clear" w:color="auto" w:fill="auto"/>
            <w:vAlign w:val="center"/>
          </w:tcPr>
          <w:p w14:paraId="78435F11">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365A6AF5">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494FB0E2">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调用方法</w:t>
            </w:r>
          </w:p>
        </w:tc>
        <w:tc>
          <w:tcPr>
            <w:tcW w:w="1240" w:type="dxa"/>
            <w:tcBorders>
              <w:top w:val="nil"/>
              <w:left w:val="nil"/>
              <w:bottom w:val="single" w:color="auto" w:sz="4" w:space="0"/>
              <w:right w:val="single" w:color="auto" w:sz="4" w:space="0"/>
            </w:tcBorders>
            <w:shd w:val="clear" w:color="auto" w:fill="auto"/>
            <w:noWrap/>
            <w:vAlign w:val="center"/>
          </w:tcPr>
          <w:p w14:paraId="1141B98D">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21781BD5">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访问对象成员</w:t>
            </w:r>
          </w:p>
        </w:tc>
        <w:tc>
          <w:tcPr>
            <w:tcW w:w="2480" w:type="dxa"/>
            <w:tcBorders>
              <w:top w:val="nil"/>
              <w:left w:val="nil"/>
              <w:bottom w:val="single" w:color="auto" w:sz="4" w:space="0"/>
              <w:right w:val="single" w:color="auto" w:sz="4" w:space="0"/>
            </w:tcBorders>
            <w:shd w:val="clear" w:color="auto" w:fill="auto"/>
            <w:vAlign w:val="center"/>
          </w:tcPr>
          <w:p w14:paraId="17D08A68">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1D18AD8F">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45C6152A">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属性值</w:t>
            </w:r>
          </w:p>
        </w:tc>
        <w:tc>
          <w:tcPr>
            <w:tcW w:w="1240" w:type="dxa"/>
            <w:tcBorders>
              <w:top w:val="nil"/>
              <w:left w:val="nil"/>
              <w:bottom w:val="single" w:color="auto" w:sz="4" w:space="0"/>
              <w:right w:val="single" w:color="auto" w:sz="4" w:space="0"/>
            </w:tcBorders>
            <w:shd w:val="clear" w:color="000000" w:fill="F4B7BE"/>
            <w:vAlign w:val="center"/>
          </w:tcPr>
          <w:p w14:paraId="5B26D621">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vAlign w:val="center"/>
          </w:tcPr>
          <w:p w14:paraId="7BF1A313">
            <w:pPr>
              <w:widowControl/>
              <w:jc w:val="left"/>
              <w:rPr>
                <w:rFonts w:hint="eastAsia" w:ascii="宋体" w:hAnsi="宋体" w:eastAsia="宋体" w:cs="宋体"/>
                <w:color w:val="000000"/>
                <w:kern w:val="0"/>
                <w:sz w:val="22"/>
                <w14:ligatures w14:val="none"/>
              </w:rPr>
            </w:pPr>
            <w:r>
              <w:fldChar w:fldCharType="begin"/>
            </w:r>
            <w:r>
              <w:instrText xml:space="preserve"> HYPERLINK "file:///C:\\Users\\王小萌\\AppData\\Local\\Temp\\BNZ.675d3111c58baf9\\附件1.Python知识点库.xlsx" \l "RANGE!bookmark128" </w:instrText>
            </w:r>
            <w:r>
              <w:fldChar w:fldCharType="separate"/>
            </w:r>
            <w:r>
              <w:rPr>
                <w:rFonts w:hint="eastAsia" w:ascii="宋体" w:hAnsi="宋体" w:eastAsia="宋体" w:cs="宋体"/>
                <w:color w:val="000000"/>
                <w:kern w:val="0"/>
                <w:sz w:val="22"/>
                <w14:ligatures w14:val="none"/>
              </w:rPr>
              <w:t>类和对象的创建</w:t>
            </w:r>
            <w:r>
              <w:rPr>
                <w:rFonts w:hint="eastAsia" w:ascii="宋体" w:hAnsi="宋体" w:eastAsia="宋体" w:cs="宋体"/>
                <w:color w:val="000000"/>
                <w:kern w:val="0"/>
                <w:sz w:val="22"/>
                <w14:ligatures w14:val="none"/>
              </w:rPr>
              <w:fldChar w:fldCharType="end"/>
            </w:r>
          </w:p>
        </w:tc>
        <w:tc>
          <w:tcPr>
            <w:tcW w:w="2480" w:type="dxa"/>
            <w:tcBorders>
              <w:top w:val="nil"/>
              <w:left w:val="nil"/>
              <w:bottom w:val="single" w:color="auto" w:sz="4" w:space="0"/>
              <w:right w:val="single" w:color="auto" w:sz="4" w:space="0"/>
            </w:tcBorders>
            <w:shd w:val="clear" w:color="auto" w:fill="auto"/>
            <w:vAlign w:val="center"/>
          </w:tcPr>
          <w:p w14:paraId="000A101C">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5C92D2B1">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56C700F2">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给属性指定默认值</w:t>
            </w:r>
          </w:p>
        </w:tc>
        <w:tc>
          <w:tcPr>
            <w:tcW w:w="1240" w:type="dxa"/>
            <w:tcBorders>
              <w:top w:val="nil"/>
              <w:left w:val="nil"/>
              <w:bottom w:val="single" w:color="auto" w:sz="4" w:space="0"/>
              <w:right w:val="single" w:color="auto" w:sz="4" w:space="0"/>
            </w:tcBorders>
            <w:shd w:val="clear" w:color="auto" w:fill="auto"/>
            <w:noWrap/>
            <w:vAlign w:val="center"/>
          </w:tcPr>
          <w:p w14:paraId="2B7C1BA8">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533DCA68">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属性值</w:t>
            </w:r>
          </w:p>
        </w:tc>
        <w:tc>
          <w:tcPr>
            <w:tcW w:w="2480" w:type="dxa"/>
            <w:tcBorders>
              <w:top w:val="nil"/>
              <w:left w:val="nil"/>
              <w:bottom w:val="single" w:color="auto" w:sz="4" w:space="0"/>
              <w:right w:val="single" w:color="auto" w:sz="4" w:space="0"/>
            </w:tcBorders>
            <w:shd w:val="clear" w:color="auto" w:fill="auto"/>
            <w:vAlign w:val="center"/>
          </w:tcPr>
          <w:p w14:paraId="048AD179">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0D243078">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07A9B1F0">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修改属性的值</w:t>
            </w:r>
          </w:p>
        </w:tc>
        <w:tc>
          <w:tcPr>
            <w:tcW w:w="1240" w:type="dxa"/>
            <w:tcBorders>
              <w:top w:val="nil"/>
              <w:left w:val="nil"/>
              <w:bottom w:val="single" w:color="auto" w:sz="4" w:space="0"/>
              <w:right w:val="single" w:color="auto" w:sz="4" w:space="0"/>
            </w:tcBorders>
            <w:shd w:val="clear" w:color="000000" w:fill="F4B7BE"/>
            <w:vAlign w:val="center"/>
          </w:tcPr>
          <w:p w14:paraId="141BEB4E">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vAlign w:val="center"/>
          </w:tcPr>
          <w:p w14:paraId="0E1EBBC6">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属性值</w:t>
            </w:r>
          </w:p>
        </w:tc>
        <w:tc>
          <w:tcPr>
            <w:tcW w:w="2480" w:type="dxa"/>
            <w:tcBorders>
              <w:top w:val="nil"/>
              <w:left w:val="nil"/>
              <w:bottom w:val="single" w:color="auto" w:sz="4" w:space="0"/>
              <w:right w:val="single" w:color="auto" w:sz="4" w:space="0"/>
            </w:tcBorders>
            <w:shd w:val="clear" w:color="auto" w:fill="auto"/>
            <w:vAlign w:val="center"/>
          </w:tcPr>
          <w:p w14:paraId="4C164364">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28D2D9B3">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4064169A">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直接通过对象进行修改</w:t>
            </w:r>
          </w:p>
        </w:tc>
        <w:tc>
          <w:tcPr>
            <w:tcW w:w="1240" w:type="dxa"/>
            <w:tcBorders>
              <w:top w:val="nil"/>
              <w:left w:val="nil"/>
              <w:bottom w:val="single" w:color="auto" w:sz="4" w:space="0"/>
              <w:right w:val="single" w:color="auto" w:sz="4" w:space="0"/>
            </w:tcBorders>
            <w:shd w:val="clear" w:color="auto" w:fill="auto"/>
            <w:noWrap/>
            <w:vAlign w:val="center"/>
          </w:tcPr>
          <w:p w14:paraId="5AC3F5D3">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2ABA7E5D">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修改属性的值</w:t>
            </w:r>
          </w:p>
        </w:tc>
        <w:tc>
          <w:tcPr>
            <w:tcW w:w="2480" w:type="dxa"/>
            <w:tcBorders>
              <w:top w:val="nil"/>
              <w:left w:val="nil"/>
              <w:bottom w:val="single" w:color="auto" w:sz="4" w:space="0"/>
              <w:right w:val="single" w:color="auto" w:sz="4" w:space="0"/>
            </w:tcBorders>
            <w:shd w:val="clear" w:color="auto" w:fill="auto"/>
            <w:vAlign w:val="center"/>
          </w:tcPr>
          <w:p w14:paraId="4F8E800A">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62B7CE9D">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3BF6683E">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通过方法进行设置</w:t>
            </w:r>
          </w:p>
        </w:tc>
        <w:tc>
          <w:tcPr>
            <w:tcW w:w="1240" w:type="dxa"/>
            <w:tcBorders>
              <w:top w:val="nil"/>
              <w:left w:val="nil"/>
              <w:bottom w:val="single" w:color="auto" w:sz="4" w:space="0"/>
              <w:right w:val="single" w:color="auto" w:sz="4" w:space="0"/>
            </w:tcBorders>
            <w:shd w:val="clear" w:color="auto" w:fill="auto"/>
            <w:noWrap/>
            <w:vAlign w:val="center"/>
          </w:tcPr>
          <w:p w14:paraId="7709DF8C">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50D1F392">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修改属性的值</w:t>
            </w:r>
          </w:p>
        </w:tc>
        <w:tc>
          <w:tcPr>
            <w:tcW w:w="2480" w:type="dxa"/>
            <w:tcBorders>
              <w:top w:val="nil"/>
              <w:left w:val="nil"/>
              <w:bottom w:val="single" w:color="auto" w:sz="4" w:space="0"/>
              <w:right w:val="single" w:color="auto" w:sz="4" w:space="0"/>
            </w:tcBorders>
            <w:shd w:val="clear" w:color="auto" w:fill="auto"/>
            <w:vAlign w:val="center"/>
          </w:tcPr>
          <w:p w14:paraId="217A0FAB">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4F1323A3">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407E3F6B">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使用对象编写程序</w:t>
            </w:r>
          </w:p>
        </w:tc>
        <w:tc>
          <w:tcPr>
            <w:tcW w:w="1240" w:type="dxa"/>
            <w:tcBorders>
              <w:top w:val="nil"/>
              <w:left w:val="nil"/>
              <w:bottom w:val="single" w:color="auto" w:sz="4" w:space="0"/>
              <w:right w:val="single" w:color="auto" w:sz="4" w:space="0"/>
            </w:tcBorders>
            <w:shd w:val="clear" w:color="000000" w:fill="F4B7BE"/>
            <w:vAlign w:val="center"/>
          </w:tcPr>
          <w:p w14:paraId="4653B24E">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　</w:t>
            </w:r>
          </w:p>
        </w:tc>
        <w:tc>
          <w:tcPr>
            <w:tcW w:w="2880" w:type="dxa"/>
            <w:tcBorders>
              <w:top w:val="nil"/>
              <w:left w:val="nil"/>
              <w:bottom w:val="single" w:color="auto" w:sz="4" w:space="0"/>
              <w:right w:val="single" w:color="auto" w:sz="4" w:space="0"/>
            </w:tcBorders>
            <w:shd w:val="clear" w:color="auto" w:fill="auto"/>
            <w:vAlign w:val="center"/>
          </w:tcPr>
          <w:p w14:paraId="13EC2A4A">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c>
          <w:tcPr>
            <w:tcW w:w="2480" w:type="dxa"/>
            <w:tcBorders>
              <w:top w:val="nil"/>
              <w:left w:val="nil"/>
              <w:bottom w:val="single" w:color="auto" w:sz="4" w:space="0"/>
              <w:right w:val="single" w:color="auto" w:sz="4" w:space="0"/>
            </w:tcBorders>
            <w:shd w:val="clear" w:color="auto" w:fill="auto"/>
            <w:vAlign w:val="center"/>
          </w:tcPr>
          <w:p w14:paraId="661F0517">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77D52E3F">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2C4B0DB7">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c>
          <w:tcPr>
            <w:tcW w:w="1240" w:type="dxa"/>
            <w:tcBorders>
              <w:top w:val="nil"/>
              <w:left w:val="nil"/>
              <w:bottom w:val="single" w:color="auto" w:sz="4" w:space="0"/>
              <w:right w:val="single" w:color="auto" w:sz="4" w:space="0"/>
            </w:tcBorders>
            <w:shd w:val="clear" w:color="000000" w:fill="F4B7BE"/>
            <w:vAlign w:val="center"/>
          </w:tcPr>
          <w:p w14:paraId="5659F5BA">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　</w:t>
            </w:r>
          </w:p>
        </w:tc>
        <w:tc>
          <w:tcPr>
            <w:tcW w:w="2880" w:type="dxa"/>
            <w:tcBorders>
              <w:top w:val="nil"/>
              <w:left w:val="nil"/>
              <w:bottom w:val="single" w:color="auto" w:sz="4" w:space="0"/>
              <w:right w:val="single" w:color="auto" w:sz="4" w:space="0"/>
            </w:tcBorders>
            <w:shd w:val="clear" w:color="auto" w:fill="auto"/>
            <w:vAlign w:val="center"/>
          </w:tcPr>
          <w:p w14:paraId="5434CF04">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c>
          <w:tcPr>
            <w:tcW w:w="2480" w:type="dxa"/>
            <w:tcBorders>
              <w:top w:val="nil"/>
              <w:left w:val="nil"/>
              <w:bottom w:val="single" w:color="auto" w:sz="4" w:space="0"/>
              <w:right w:val="single" w:color="auto" w:sz="4" w:space="0"/>
            </w:tcBorders>
            <w:shd w:val="clear" w:color="auto" w:fill="auto"/>
            <w:vAlign w:val="center"/>
          </w:tcPr>
          <w:p w14:paraId="08F69C41">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326CF114">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485C0F69">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c>
          <w:tcPr>
            <w:tcW w:w="1240" w:type="dxa"/>
            <w:tcBorders>
              <w:top w:val="nil"/>
              <w:left w:val="nil"/>
              <w:bottom w:val="single" w:color="auto" w:sz="4" w:space="0"/>
              <w:right w:val="single" w:color="auto" w:sz="4" w:space="0"/>
            </w:tcBorders>
            <w:shd w:val="clear" w:color="000000" w:fill="F4B7BE"/>
            <w:vAlign w:val="center"/>
          </w:tcPr>
          <w:p w14:paraId="0EC817F9">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　</w:t>
            </w:r>
          </w:p>
        </w:tc>
        <w:tc>
          <w:tcPr>
            <w:tcW w:w="2880" w:type="dxa"/>
            <w:tcBorders>
              <w:top w:val="nil"/>
              <w:left w:val="nil"/>
              <w:bottom w:val="single" w:color="auto" w:sz="4" w:space="0"/>
              <w:right w:val="single" w:color="auto" w:sz="4" w:space="0"/>
            </w:tcBorders>
            <w:shd w:val="clear" w:color="auto" w:fill="auto"/>
            <w:vAlign w:val="center"/>
          </w:tcPr>
          <w:p w14:paraId="2D4C635B">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c>
          <w:tcPr>
            <w:tcW w:w="2480" w:type="dxa"/>
            <w:tcBorders>
              <w:top w:val="nil"/>
              <w:left w:val="nil"/>
              <w:bottom w:val="single" w:color="auto" w:sz="4" w:space="0"/>
              <w:right w:val="single" w:color="auto" w:sz="4" w:space="0"/>
            </w:tcBorders>
            <w:shd w:val="clear" w:color="auto" w:fill="auto"/>
            <w:vAlign w:val="center"/>
          </w:tcPr>
          <w:p w14:paraId="668C60DD">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2D9C927A">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18694A3C">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c>
          <w:tcPr>
            <w:tcW w:w="1240" w:type="dxa"/>
            <w:tcBorders>
              <w:top w:val="nil"/>
              <w:left w:val="nil"/>
              <w:bottom w:val="single" w:color="auto" w:sz="4" w:space="0"/>
              <w:right w:val="single" w:color="auto" w:sz="4" w:space="0"/>
            </w:tcBorders>
            <w:shd w:val="clear" w:color="000000" w:fill="F4B7BE"/>
            <w:vAlign w:val="center"/>
          </w:tcPr>
          <w:p w14:paraId="1A519B98">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　</w:t>
            </w:r>
          </w:p>
        </w:tc>
        <w:tc>
          <w:tcPr>
            <w:tcW w:w="2880" w:type="dxa"/>
            <w:tcBorders>
              <w:top w:val="nil"/>
              <w:left w:val="nil"/>
              <w:bottom w:val="single" w:color="auto" w:sz="4" w:space="0"/>
              <w:right w:val="single" w:color="auto" w:sz="4" w:space="0"/>
            </w:tcBorders>
            <w:shd w:val="clear" w:color="auto" w:fill="auto"/>
            <w:vAlign w:val="center"/>
          </w:tcPr>
          <w:p w14:paraId="47CAC7BF">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c>
          <w:tcPr>
            <w:tcW w:w="2480" w:type="dxa"/>
            <w:tcBorders>
              <w:top w:val="nil"/>
              <w:left w:val="nil"/>
              <w:bottom w:val="single" w:color="auto" w:sz="4" w:space="0"/>
              <w:right w:val="single" w:color="auto" w:sz="4" w:space="0"/>
            </w:tcBorders>
            <w:shd w:val="clear" w:color="auto" w:fill="auto"/>
            <w:vAlign w:val="center"/>
          </w:tcPr>
          <w:p w14:paraId="495DC6B3">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0D391703">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6AAC16CD">
            <w:pPr>
              <w:widowControl/>
              <w:jc w:val="left"/>
              <w:rPr>
                <w:rFonts w:hint="eastAsia" w:ascii="宋体" w:hAnsi="宋体" w:eastAsia="宋体" w:cs="宋体"/>
                <w:color w:val="000000"/>
                <w:kern w:val="0"/>
                <w:sz w:val="22"/>
                <w14:ligatures w14:val="none"/>
              </w:rPr>
            </w:pPr>
            <w:r>
              <w:fldChar w:fldCharType="begin"/>
            </w:r>
            <w:r>
              <w:instrText xml:space="preserve"> HYPERLINK "file:///C:\\Users\\王小萌\\AppData\\Local\\Temp\\BNZ.675d3111c58baf9\\附件1.Python知识点库.xlsx" \l "RANGE!bookmark134" </w:instrText>
            </w:r>
            <w:r>
              <w:fldChar w:fldCharType="separate"/>
            </w:r>
            <w:r>
              <w:rPr>
                <w:rFonts w:hint="eastAsia" w:ascii="宋体" w:hAnsi="宋体" w:eastAsia="宋体" w:cs="宋体"/>
                <w:color w:val="000000"/>
                <w:kern w:val="0"/>
                <w:sz w:val="22"/>
                <w14:ligatures w14:val="none"/>
              </w:rPr>
              <w:t>封装</w:t>
            </w:r>
            <w:r>
              <w:rPr>
                <w:rFonts w:hint="eastAsia" w:ascii="宋体" w:hAnsi="宋体" w:eastAsia="宋体" w:cs="宋体"/>
                <w:color w:val="000000"/>
                <w:kern w:val="0"/>
                <w:sz w:val="22"/>
                <w14:ligatures w14:val="none"/>
              </w:rPr>
              <w:fldChar w:fldCharType="end"/>
            </w:r>
          </w:p>
        </w:tc>
        <w:tc>
          <w:tcPr>
            <w:tcW w:w="1240" w:type="dxa"/>
            <w:tcBorders>
              <w:top w:val="nil"/>
              <w:left w:val="nil"/>
              <w:bottom w:val="single" w:color="auto" w:sz="4" w:space="0"/>
              <w:right w:val="single" w:color="auto" w:sz="4" w:space="0"/>
            </w:tcBorders>
            <w:shd w:val="clear" w:color="000000" w:fill="F4B7BE"/>
            <w:vAlign w:val="center"/>
          </w:tcPr>
          <w:p w14:paraId="66F3B76C">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vAlign w:val="center"/>
          </w:tcPr>
          <w:p w14:paraId="2ED09B3A">
            <w:pPr>
              <w:widowControl/>
              <w:jc w:val="left"/>
              <w:rPr>
                <w:rFonts w:hint="eastAsia" w:ascii="宋体" w:hAnsi="宋体" w:eastAsia="宋体" w:cs="宋体"/>
                <w:color w:val="000000"/>
                <w:kern w:val="0"/>
                <w:sz w:val="22"/>
                <w14:ligatures w14:val="none"/>
              </w:rPr>
            </w:pPr>
            <w:r>
              <w:fldChar w:fldCharType="begin"/>
            </w:r>
            <w:r>
              <w:instrText xml:space="preserve"> HYPERLINK "file:///C:\\Users\\王小萌\\AppData\\Local\\Temp\\BNZ.675d3111c58baf9\\附件1.Python知识点库.xlsx" \l "RANGE!bookmark126" </w:instrText>
            </w:r>
            <w:r>
              <w:fldChar w:fldCharType="separate"/>
            </w:r>
            <w:r>
              <w:rPr>
                <w:rFonts w:hint="eastAsia" w:ascii="宋体" w:hAnsi="宋体" w:eastAsia="宋体" w:cs="宋体"/>
                <w:color w:val="000000"/>
                <w:kern w:val="0"/>
                <w:sz w:val="22"/>
                <w14:ligatures w14:val="none"/>
              </w:rPr>
              <w:t>类和对象</w:t>
            </w:r>
            <w:r>
              <w:rPr>
                <w:rFonts w:hint="eastAsia" w:ascii="宋体" w:hAnsi="宋体" w:eastAsia="宋体" w:cs="宋体"/>
                <w:color w:val="000000"/>
                <w:kern w:val="0"/>
                <w:sz w:val="22"/>
                <w14:ligatures w14:val="none"/>
              </w:rPr>
              <w:fldChar w:fldCharType="end"/>
            </w:r>
          </w:p>
        </w:tc>
        <w:tc>
          <w:tcPr>
            <w:tcW w:w="2480" w:type="dxa"/>
            <w:tcBorders>
              <w:top w:val="nil"/>
              <w:left w:val="nil"/>
              <w:bottom w:val="single" w:color="auto" w:sz="4" w:space="0"/>
              <w:right w:val="single" w:color="auto" w:sz="4" w:space="0"/>
            </w:tcBorders>
            <w:shd w:val="clear" w:color="auto" w:fill="auto"/>
            <w:vAlign w:val="center"/>
          </w:tcPr>
          <w:p w14:paraId="13DFD69E">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38389934">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623476A0">
            <w:pPr>
              <w:widowControl/>
              <w:jc w:val="left"/>
              <w:rPr>
                <w:rFonts w:hint="eastAsia" w:ascii="宋体" w:hAnsi="宋体" w:eastAsia="宋体" w:cs="宋体"/>
                <w:color w:val="000000"/>
                <w:kern w:val="0"/>
                <w:sz w:val="22"/>
                <w14:ligatures w14:val="none"/>
              </w:rPr>
            </w:pPr>
            <w:r>
              <w:fldChar w:fldCharType="begin"/>
            </w:r>
            <w:r>
              <w:instrText xml:space="preserve"> HYPERLINK "file:///C:\\Users\\王小萌\\AppData\\Local\\Temp\\BNZ.675d3111c58baf9\\附件1.Python知识点库.xlsx" \l "RANGE!bookmark135" </w:instrText>
            </w:r>
            <w:r>
              <w:fldChar w:fldCharType="separate"/>
            </w:r>
            <w:r>
              <w:rPr>
                <w:rFonts w:hint="eastAsia" w:ascii="宋体" w:hAnsi="宋体" w:eastAsia="宋体" w:cs="宋体"/>
                <w:color w:val="000000"/>
                <w:kern w:val="0"/>
                <w:sz w:val="22"/>
                <w14:ligatures w14:val="none"/>
              </w:rPr>
              <w:t>类成员</w:t>
            </w:r>
            <w:r>
              <w:rPr>
                <w:rFonts w:hint="eastAsia" w:ascii="宋体" w:hAnsi="宋体" w:eastAsia="宋体" w:cs="宋体"/>
                <w:color w:val="000000"/>
                <w:kern w:val="0"/>
                <w:sz w:val="22"/>
                <w14:ligatures w14:val="none"/>
              </w:rPr>
              <w:fldChar w:fldCharType="end"/>
            </w:r>
          </w:p>
        </w:tc>
        <w:tc>
          <w:tcPr>
            <w:tcW w:w="1240" w:type="dxa"/>
            <w:tcBorders>
              <w:top w:val="nil"/>
              <w:left w:val="nil"/>
              <w:bottom w:val="single" w:color="auto" w:sz="4" w:space="0"/>
              <w:right w:val="single" w:color="auto" w:sz="4" w:space="0"/>
            </w:tcBorders>
            <w:shd w:val="clear" w:color="000000" w:fill="F4B7BE"/>
            <w:vAlign w:val="center"/>
          </w:tcPr>
          <w:p w14:paraId="11B7BC3B">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vAlign w:val="center"/>
          </w:tcPr>
          <w:p w14:paraId="50BCF0AF">
            <w:pPr>
              <w:widowControl/>
              <w:jc w:val="left"/>
              <w:rPr>
                <w:rFonts w:hint="eastAsia" w:ascii="宋体" w:hAnsi="宋体" w:eastAsia="宋体" w:cs="宋体"/>
                <w:color w:val="000000"/>
                <w:kern w:val="0"/>
                <w:sz w:val="22"/>
                <w14:ligatures w14:val="none"/>
              </w:rPr>
            </w:pPr>
            <w:r>
              <w:fldChar w:fldCharType="begin"/>
            </w:r>
            <w:r>
              <w:instrText xml:space="preserve"> HYPERLINK "file:///C:\\Users\\王小萌\\AppData\\Local\\Temp\\BNZ.675d3111c58baf9\\附件1.Python知识点库.xlsx" \l "RANGE!bookmark134" </w:instrText>
            </w:r>
            <w:r>
              <w:fldChar w:fldCharType="separate"/>
            </w:r>
            <w:r>
              <w:rPr>
                <w:rFonts w:hint="eastAsia" w:ascii="宋体" w:hAnsi="宋体" w:eastAsia="宋体" w:cs="宋体"/>
                <w:color w:val="000000"/>
                <w:kern w:val="0"/>
                <w:sz w:val="22"/>
                <w14:ligatures w14:val="none"/>
              </w:rPr>
              <w:t>封装</w:t>
            </w:r>
            <w:r>
              <w:rPr>
                <w:rFonts w:hint="eastAsia" w:ascii="宋体" w:hAnsi="宋体" w:eastAsia="宋体" w:cs="宋体"/>
                <w:color w:val="000000"/>
                <w:kern w:val="0"/>
                <w:sz w:val="22"/>
                <w14:ligatures w14:val="none"/>
              </w:rPr>
              <w:fldChar w:fldCharType="end"/>
            </w:r>
          </w:p>
        </w:tc>
        <w:tc>
          <w:tcPr>
            <w:tcW w:w="2480" w:type="dxa"/>
            <w:tcBorders>
              <w:top w:val="nil"/>
              <w:left w:val="nil"/>
              <w:bottom w:val="single" w:color="auto" w:sz="4" w:space="0"/>
              <w:right w:val="single" w:color="auto" w:sz="4" w:space="0"/>
            </w:tcBorders>
            <w:shd w:val="clear" w:color="auto" w:fill="auto"/>
            <w:vAlign w:val="center"/>
          </w:tcPr>
          <w:p w14:paraId="7B6A4DD3">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68F0EA6F">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6E5A3BFA">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数据成员</w:t>
            </w:r>
          </w:p>
        </w:tc>
        <w:tc>
          <w:tcPr>
            <w:tcW w:w="1240" w:type="dxa"/>
            <w:tcBorders>
              <w:top w:val="nil"/>
              <w:left w:val="nil"/>
              <w:bottom w:val="single" w:color="auto" w:sz="4" w:space="0"/>
              <w:right w:val="single" w:color="auto" w:sz="4" w:space="0"/>
            </w:tcBorders>
            <w:shd w:val="clear" w:color="auto" w:fill="auto"/>
            <w:noWrap/>
            <w:vAlign w:val="center"/>
          </w:tcPr>
          <w:p w14:paraId="16BBC8BA">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3D10586B">
            <w:pPr>
              <w:widowControl/>
              <w:jc w:val="left"/>
              <w:rPr>
                <w:rFonts w:hint="eastAsia" w:ascii="宋体" w:hAnsi="宋体" w:eastAsia="宋体" w:cs="宋体"/>
                <w:color w:val="000000"/>
                <w:kern w:val="0"/>
                <w:sz w:val="22"/>
                <w14:ligatures w14:val="none"/>
              </w:rPr>
            </w:pPr>
            <w:r>
              <w:fldChar w:fldCharType="begin"/>
            </w:r>
            <w:r>
              <w:instrText xml:space="preserve"> HYPERLINK "file:///C:\\Users\\王小萌\\AppData\\Local\\Temp\\BNZ.675d3111c58baf9\\附件1.Python知识点库.xlsx" \l "RANGE!bookmark135" </w:instrText>
            </w:r>
            <w:r>
              <w:fldChar w:fldCharType="separate"/>
            </w:r>
            <w:r>
              <w:rPr>
                <w:rFonts w:hint="eastAsia" w:ascii="宋体" w:hAnsi="宋体" w:eastAsia="宋体" w:cs="宋体"/>
                <w:color w:val="000000"/>
                <w:kern w:val="0"/>
                <w:sz w:val="22"/>
                <w14:ligatures w14:val="none"/>
              </w:rPr>
              <w:t>类成员</w:t>
            </w:r>
            <w:r>
              <w:rPr>
                <w:rFonts w:hint="eastAsia" w:ascii="宋体" w:hAnsi="宋体" w:eastAsia="宋体" w:cs="宋体"/>
                <w:color w:val="000000"/>
                <w:kern w:val="0"/>
                <w:sz w:val="22"/>
                <w14:ligatures w14:val="none"/>
              </w:rPr>
              <w:fldChar w:fldCharType="end"/>
            </w:r>
          </w:p>
        </w:tc>
        <w:tc>
          <w:tcPr>
            <w:tcW w:w="2480" w:type="dxa"/>
            <w:tcBorders>
              <w:top w:val="nil"/>
              <w:left w:val="nil"/>
              <w:bottom w:val="single" w:color="auto" w:sz="4" w:space="0"/>
              <w:right w:val="single" w:color="auto" w:sz="4" w:space="0"/>
            </w:tcBorders>
            <w:shd w:val="clear" w:color="auto" w:fill="auto"/>
            <w:vAlign w:val="center"/>
          </w:tcPr>
          <w:p w14:paraId="371CDA56">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2EC4ED24">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7D5E9251">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实例方法</w:t>
            </w:r>
          </w:p>
        </w:tc>
        <w:tc>
          <w:tcPr>
            <w:tcW w:w="1240" w:type="dxa"/>
            <w:tcBorders>
              <w:top w:val="nil"/>
              <w:left w:val="nil"/>
              <w:bottom w:val="single" w:color="auto" w:sz="4" w:space="0"/>
              <w:right w:val="single" w:color="auto" w:sz="4" w:space="0"/>
            </w:tcBorders>
            <w:shd w:val="clear" w:color="auto" w:fill="auto"/>
            <w:noWrap/>
            <w:vAlign w:val="center"/>
          </w:tcPr>
          <w:p w14:paraId="30202024">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5B7DE283">
            <w:pPr>
              <w:widowControl/>
              <w:jc w:val="left"/>
              <w:rPr>
                <w:rFonts w:hint="eastAsia" w:ascii="宋体" w:hAnsi="宋体" w:eastAsia="宋体" w:cs="宋体"/>
                <w:color w:val="000000"/>
                <w:kern w:val="0"/>
                <w:sz w:val="22"/>
                <w14:ligatures w14:val="none"/>
              </w:rPr>
            </w:pPr>
            <w:r>
              <w:fldChar w:fldCharType="begin"/>
            </w:r>
            <w:r>
              <w:instrText xml:space="preserve"> HYPERLINK "file:///C:\\Users\\王小萌\\AppData\\Local\\Temp\\BNZ.675d3111c58baf9\\附件1.Python知识点库.xlsx" \l "RANGE!bookmark135" </w:instrText>
            </w:r>
            <w:r>
              <w:fldChar w:fldCharType="separate"/>
            </w:r>
            <w:r>
              <w:rPr>
                <w:rFonts w:hint="eastAsia" w:ascii="宋体" w:hAnsi="宋体" w:eastAsia="宋体" w:cs="宋体"/>
                <w:color w:val="000000"/>
                <w:kern w:val="0"/>
                <w:sz w:val="22"/>
                <w14:ligatures w14:val="none"/>
              </w:rPr>
              <w:t>类成员</w:t>
            </w:r>
            <w:r>
              <w:rPr>
                <w:rFonts w:hint="eastAsia" w:ascii="宋体" w:hAnsi="宋体" w:eastAsia="宋体" w:cs="宋体"/>
                <w:color w:val="000000"/>
                <w:kern w:val="0"/>
                <w:sz w:val="22"/>
                <w14:ligatures w14:val="none"/>
              </w:rPr>
              <w:fldChar w:fldCharType="end"/>
            </w:r>
          </w:p>
        </w:tc>
        <w:tc>
          <w:tcPr>
            <w:tcW w:w="2480" w:type="dxa"/>
            <w:tcBorders>
              <w:top w:val="nil"/>
              <w:left w:val="nil"/>
              <w:bottom w:val="single" w:color="auto" w:sz="4" w:space="0"/>
              <w:right w:val="single" w:color="auto" w:sz="4" w:space="0"/>
            </w:tcBorders>
            <w:shd w:val="clear" w:color="auto" w:fill="auto"/>
            <w:vAlign w:val="center"/>
          </w:tcPr>
          <w:p w14:paraId="0767A8D7">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5E7E67FE">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53CA37EC">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类方法</w:t>
            </w:r>
          </w:p>
        </w:tc>
        <w:tc>
          <w:tcPr>
            <w:tcW w:w="1240" w:type="dxa"/>
            <w:tcBorders>
              <w:top w:val="nil"/>
              <w:left w:val="nil"/>
              <w:bottom w:val="single" w:color="auto" w:sz="4" w:space="0"/>
              <w:right w:val="single" w:color="auto" w:sz="4" w:space="0"/>
            </w:tcBorders>
            <w:shd w:val="clear" w:color="auto" w:fill="auto"/>
            <w:noWrap/>
            <w:vAlign w:val="center"/>
          </w:tcPr>
          <w:p w14:paraId="0FD03B45">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427E7413">
            <w:pPr>
              <w:widowControl/>
              <w:jc w:val="left"/>
              <w:rPr>
                <w:rFonts w:hint="eastAsia" w:ascii="宋体" w:hAnsi="宋体" w:eastAsia="宋体" w:cs="宋体"/>
                <w:color w:val="000000"/>
                <w:kern w:val="0"/>
                <w:sz w:val="22"/>
                <w14:ligatures w14:val="none"/>
              </w:rPr>
            </w:pPr>
            <w:r>
              <w:fldChar w:fldCharType="begin"/>
            </w:r>
            <w:r>
              <w:instrText xml:space="preserve"> HYPERLINK "file:///C:\\Users\\王小萌\\AppData\\Local\\Temp\\BNZ.675d3111c58baf9\\附件1.Python知识点库.xlsx" \l "RANGE!bookmark135" </w:instrText>
            </w:r>
            <w:r>
              <w:fldChar w:fldCharType="separate"/>
            </w:r>
            <w:r>
              <w:rPr>
                <w:rFonts w:hint="eastAsia" w:ascii="宋体" w:hAnsi="宋体" w:eastAsia="宋体" w:cs="宋体"/>
                <w:color w:val="000000"/>
                <w:kern w:val="0"/>
                <w:sz w:val="22"/>
                <w14:ligatures w14:val="none"/>
              </w:rPr>
              <w:t>类成员</w:t>
            </w:r>
            <w:r>
              <w:rPr>
                <w:rFonts w:hint="eastAsia" w:ascii="宋体" w:hAnsi="宋体" w:eastAsia="宋体" w:cs="宋体"/>
                <w:color w:val="000000"/>
                <w:kern w:val="0"/>
                <w:sz w:val="22"/>
                <w14:ligatures w14:val="none"/>
              </w:rPr>
              <w:fldChar w:fldCharType="end"/>
            </w:r>
          </w:p>
        </w:tc>
        <w:tc>
          <w:tcPr>
            <w:tcW w:w="2480" w:type="dxa"/>
            <w:tcBorders>
              <w:top w:val="nil"/>
              <w:left w:val="nil"/>
              <w:bottom w:val="single" w:color="auto" w:sz="4" w:space="0"/>
              <w:right w:val="single" w:color="auto" w:sz="4" w:space="0"/>
            </w:tcBorders>
            <w:shd w:val="clear" w:color="auto" w:fill="auto"/>
            <w:vAlign w:val="center"/>
          </w:tcPr>
          <w:p w14:paraId="0837C49D">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76D9BB6B">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32685484">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静态方法</w:t>
            </w:r>
          </w:p>
        </w:tc>
        <w:tc>
          <w:tcPr>
            <w:tcW w:w="1240" w:type="dxa"/>
            <w:tcBorders>
              <w:top w:val="nil"/>
              <w:left w:val="nil"/>
              <w:bottom w:val="single" w:color="auto" w:sz="4" w:space="0"/>
              <w:right w:val="single" w:color="auto" w:sz="4" w:space="0"/>
            </w:tcBorders>
            <w:shd w:val="clear" w:color="auto" w:fill="auto"/>
            <w:noWrap/>
            <w:vAlign w:val="center"/>
          </w:tcPr>
          <w:p w14:paraId="677F0C3D">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10057A85">
            <w:pPr>
              <w:widowControl/>
              <w:jc w:val="left"/>
              <w:rPr>
                <w:rFonts w:hint="eastAsia" w:ascii="宋体" w:hAnsi="宋体" w:eastAsia="宋体" w:cs="宋体"/>
                <w:color w:val="000000"/>
                <w:kern w:val="0"/>
                <w:sz w:val="22"/>
                <w14:ligatures w14:val="none"/>
              </w:rPr>
            </w:pPr>
            <w:r>
              <w:fldChar w:fldCharType="begin"/>
            </w:r>
            <w:r>
              <w:instrText xml:space="preserve"> HYPERLINK "file:///C:\\Users\\王小萌\\AppData\\Local\\Temp\\BNZ.675d3111c58baf9\\附件1.Python知识点库.xlsx" \l "RANGE!bookmark135" </w:instrText>
            </w:r>
            <w:r>
              <w:fldChar w:fldCharType="separate"/>
            </w:r>
            <w:r>
              <w:rPr>
                <w:rFonts w:hint="eastAsia" w:ascii="宋体" w:hAnsi="宋体" w:eastAsia="宋体" w:cs="宋体"/>
                <w:color w:val="000000"/>
                <w:kern w:val="0"/>
                <w:sz w:val="22"/>
                <w14:ligatures w14:val="none"/>
              </w:rPr>
              <w:t>类成员</w:t>
            </w:r>
            <w:r>
              <w:rPr>
                <w:rFonts w:hint="eastAsia" w:ascii="宋体" w:hAnsi="宋体" w:eastAsia="宋体" w:cs="宋体"/>
                <w:color w:val="000000"/>
                <w:kern w:val="0"/>
                <w:sz w:val="22"/>
                <w14:ligatures w14:val="none"/>
              </w:rPr>
              <w:fldChar w:fldCharType="end"/>
            </w:r>
          </w:p>
        </w:tc>
        <w:tc>
          <w:tcPr>
            <w:tcW w:w="2480" w:type="dxa"/>
            <w:tcBorders>
              <w:top w:val="nil"/>
              <w:left w:val="nil"/>
              <w:bottom w:val="single" w:color="auto" w:sz="4" w:space="0"/>
              <w:right w:val="single" w:color="auto" w:sz="4" w:space="0"/>
            </w:tcBorders>
            <w:shd w:val="clear" w:color="auto" w:fill="auto"/>
            <w:vAlign w:val="center"/>
          </w:tcPr>
          <w:p w14:paraId="3D3A0B8B">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18525871">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19F7F59A">
            <w:pPr>
              <w:widowControl/>
              <w:jc w:val="left"/>
              <w:rPr>
                <w:rFonts w:hint="eastAsia" w:ascii="宋体" w:hAnsi="宋体" w:eastAsia="宋体" w:cs="宋体"/>
                <w:color w:val="000000"/>
                <w:kern w:val="0"/>
                <w:sz w:val="22"/>
                <w14:ligatures w14:val="none"/>
              </w:rPr>
            </w:pPr>
            <w:r>
              <w:fldChar w:fldCharType="begin"/>
            </w:r>
            <w:r>
              <w:instrText xml:space="preserve"> HYPERLINK "file:///C:\\Users\\王小萌\\AppData\\Local\\Temp\\BNZ.675d3111c58baf9\\附件1.Python知识点库.xlsx" \l "RANGE!bookmark136" </w:instrText>
            </w:r>
            <w:r>
              <w:fldChar w:fldCharType="separate"/>
            </w:r>
            <w:r>
              <w:rPr>
                <w:rFonts w:hint="eastAsia" w:ascii="宋体" w:hAnsi="宋体" w:eastAsia="宋体" w:cs="宋体"/>
                <w:color w:val="000000"/>
                <w:kern w:val="0"/>
                <w:sz w:val="22"/>
                <w14:ligatures w14:val="none"/>
              </w:rPr>
              <w:t>私有成员与公有成员</w:t>
            </w:r>
            <w:r>
              <w:rPr>
                <w:rFonts w:hint="eastAsia" w:ascii="宋体" w:hAnsi="宋体" w:eastAsia="宋体" w:cs="宋体"/>
                <w:color w:val="000000"/>
                <w:kern w:val="0"/>
                <w:sz w:val="22"/>
                <w14:ligatures w14:val="none"/>
              </w:rPr>
              <w:fldChar w:fldCharType="end"/>
            </w:r>
          </w:p>
        </w:tc>
        <w:tc>
          <w:tcPr>
            <w:tcW w:w="1240" w:type="dxa"/>
            <w:tcBorders>
              <w:top w:val="nil"/>
              <w:left w:val="nil"/>
              <w:bottom w:val="single" w:color="auto" w:sz="4" w:space="0"/>
              <w:right w:val="single" w:color="auto" w:sz="4" w:space="0"/>
            </w:tcBorders>
            <w:shd w:val="clear" w:color="auto" w:fill="auto"/>
            <w:noWrap/>
            <w:vAlign w:val="center"/>
          </w:tcPr>
          <w:p w14:paraId="5895E6FE">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09CB7425">
            <w:pPr>
              <w:widowControl/>
              <w:jc w:val="left"/>
              <w:rPr>
                <w:rFonts w:hint="eastAsia" w:ascii="宋体" w:hAnsi="宋体" w:eastAsia="宋体" w:cs="宋体"/>
                <w:color w:val="000000"/>
                <w:kern w:val="0"/>
                <w:sz w:val="22"/>
                <w14:ligatures w14:val="none"/>
              </w:rPr>
            </w:pPr>
            <w:r>
              <w:fldChar w:fldCharType="begin"/>
            </w:r>
            <w:r>
              <w:instrText xml:space="preserve"> HYPERLINK "file:///C:\\Users\\王小萌\\AppData\\Local\\Temp\\BNZ.675d3111c58baf9\\附件1.Python知识点库.xlsx" \l "RANGE!bookmark134" </w:instrText>
            </w:r>
            <w:r>
              <w:fldChar w:fldCharType="separate"/>
            </w:r>
            <w:r>
              <w:rPr>
                <w:rFonts w:hint="eastAsia" w:ascii="宋体" w:hAnsi="宋体" w:eastAsia="宋体" w:cs="宋体"/>
                <w:color w:val="000000"/>
                <w:kern w:val="0"/>
                <w:sz w:val="22"/>
                <w14:ligatures w14:val="none"/>
              </w:rPr>
              <w:t>封装</w:t>
            </w:r>
            <w:r>
              <w:rPr>
                <w:rFonts w:hint="eastAsia" w:ascii="宋体" w:hAnsi="宋体" w:eastAsia="宋体" w:cs="宋体"/>
                <w:color w:val="000000"/>
                <w:kern w:val="0"/>
                <w:sz w:val="22"/>
                <w14:ligatures w14:val="none"/>
              </w:rPr>
              <w:fldChar w:fldCharType="end"/>
            </w:r>
          </w:p>
        </w:tc>
        <w:tc>
          <w:tcPr>
            <w:tcW w:w="2480" w:type="dxa"/>
            <w:tcBorders>
              <w:top w:val="nil"/>
              <w:left w:val="nil"/>
              <w:bottom w:val="single" w:color="auto" w:sz="4" w:space="0"/>
              <w:right w:val="single" w:color="auto" w:sz="4" w:space="0"/>
            </w:tcBorders>
            <w:shd w:val="clear" w:color="auto" w:fill="auto"/>
            <w:vAlign w:val="center"/>
          </w:tcPr>
          <w:p w14:paraId="5D33690F">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1AF32DDD">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2A17A16C">
            <w:pPr>
              <w:widowControl/>
              <w:jc w:val="left"/>
              <w:rPr>
                <w:rFonts w:hint="eastAsia" w:ascii="宋体" w:hAnsi="宋体" w:eastAsia="宋体" w:cs="宋体"/>
                <w:color w:val="000000"/>
                <w:kern w:val="0"/>
                <w:sz w:val="22"/>
                <w14:ligatures w14:val="none"/>
              </w:rPr>
            </w:pPr>
            <w:r>
              <w:fldChar w:fldCharType="begin"/>
            </w:r>
            <w:r>
              <w:instrText xml:space="preserve"> HYPERLINK "file:///C:\\Users\\王小萌\\AppData\\Local\\Temp\\BNZ.675d3111c58baf9\\附件1.Python知识点库.xlsx" \l "RANGE!bookmark137" </w:instrText>
            </w:r>
            <w:r>
              <w:fldChar w:fldCharType="separate"/>
            </w:r>
            <w:r>
              <w:rPr>
                <w:rFonts w:hint="eastAsia" w:ascii="宋体" w:hAnsi="宋体" w:eastAsia="宋体" w:cs="宋体"/>
                <w:color w:val="000000"/>
                <w:kern w:val="0"/>
                <w:sz w:val="22"/>
                <w14:ligatures w14:val="none"/>
              </w:rPr>
              <w:t>继承和多态</w:t>
            </w:r>
            <w:r>
              <w:rPr>
                <w:rFonts w:hint="eastAsia" w:ascii="宋体" w:hAnsi="宋体" w:eastAsia="宋体" w:cs="宋体"/>
                <w:color w:val="000000"/>
                <w:kern w:val="0"/>
                <w:sz w:val="22"/>
                <w14:ligatures w14:val="none"/>
              </w:rPr>
              <w:fldChar w:fldCharType="end"/>
            </w:r>
          </w:p>
        </w:tc>
        <w:tc>
          <w:tcPr>
            <w:tcW w:w="1240" w:type="dxa"/>
            <w:tcBorders>
              <w:top w:val="nil"/>
              <w:left w:val="nil"/>
              <w:bottom w:val="single" w:color="auto" w:sz="4" w:space="0"/>
              <w:right w:val="single" w:color="auto" w:sz="4" w:space="0"/>
            </w:tcBorders>
            <w:shd w:val="clear" w:color="000000" w:fill="F4B7BE"/>
            <w:vAlign w:val="center"/>
          </w:tcPr>
          <w:p w14:paraId="679872D1">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vAlign w:val="center"/>
          </w:tcPr>
          <w:p w14:paraId="5E7999CF">
            <w:pPr>
              <w:widowControl/>
              <w:jc w:val="left"/>
              <w:rPr>
                <w:rFonts w:hint="eastAsia" w:ascii="宋体" w:hAnsi="宋体" w:eastAsia="宋体" w:cs="宋体"/>
                <w:color w:val="000000"/>
                <w:kern w:val="0"/>
                <w:sz w:val="22"/>
                <w14:ligatures w14:val="none"/>
              </w:rPr>
            </w:pPr>
            <w:r>
              <w:fldChar w:fldCharType="begin"/>
            </w:r>
            <w:r>
              <w:instrText xml:space="preserve"> HYPERLINK "file:///C:\\Users\\王小萌\\AppData\\Local\\Temp\\BNZ.675d3111c58baf9\\附件1.Python知识点库.xlsx" \l "RANGE!bookmark126" </w:instrText>
            </w:r>
            <w:r>
              <w:fldChar w:fldCharType="separate"/>
            </w:r>
            <w:r>
              <w:rPr>
                <w:rFonts w:hint="eastAsia" w:ascii="宋体" w:hAnsi="宋体" w:eastAsia="宋体" w:cs="宋体"/>
                <w:color w:val="000000"/>
                <w:kern w:val="0"/>
                <w:sz w:val="22"/>
                <w14:ligatures w14:val="none"/>
              </w:rPr>
              <w:t>类和对象</w:t>
            </w:r>
            <w:r>
              <w:rPr>
                <w:rFonts w:hint="eastAsia" w:ascii="宋体" w:hAnsi="宋体" w:eastAsia="宋体" w:cs="宋体"/>
                <w:color w:val="000000"/>
                <w:kern w:val="0"/>
                <w:sz w:val="22"/>
                <w14:ligatures w14:val="none"/>
              </w:rPr>
              <w:fldChar w:fldCharType="end"/>
            </w:r>
          </w:p>
        </w:tc>
        <w:tc>
          <w:tcPr>
            <w:tcW w:w="2480" w:type="dxa"/>
            <w:tcBorders>
              <w:top w:val="nil"/>
              <w:left w:val="nil"/>
              <w:bottom w:val="single" w:color="auto" w:sz="4" w:space="0"/>
              <w:right w:val="single" w:color="auto" w:sz="4" w:space="0"/>
            </w:tcBorders>
            <w:shd w:val="clear" w:color="auto" w:fill="auto"/>
            <w:vAlign w:val="center"/>
          </w:tcPr>
          <w:p w14:paraId="7A0E8AE3">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1D9D177C">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7E333373">
            <w:pPr>
              <w:widowControl/>
              <w:jc w:val="left"/>
              <w:rPr>
                <w:rFonts w:hint="eastAsia" w:ascii="宋体" w:hAnsi="宋体" w:eastAsia="宋体" w:cs="宋体"/>
                <w:color w:val="000000"/>
                <w:kern w:val="0"/>
                <w:sz w:val="22"/>
                <w14:ligatures w14:val="none"/>
              </w:rPr>
            </w:pPr>
            <w:r>
              <w:fldChar w:fldCharType="begin"/>
            </w:r>
            <w:r>
              <w:instrText xml:space="preserve"> HYPERLINK "file:///C:\\Users\\王小萌\\AppData\\Local\\Temp\\BNZ.675d3111c58baf9\\附件1.Python知识点库.xlsx" \l "RANGE!bookmark138" </w:instrText>
            </w:r>
            <w:r>
              <w:fldChar w:fldCharType="separate"/>
            </w:r>
            <w:r>
              <w:rPr>
                <w:rFonts w:hint="eastAsia" w:ascii="宋体" w:hAnsi="宋体" w:eastAsia="宋体" w:cs="宋体"/>
                <w:color w:val="000000"/>
                <w:kern w:val="0"/>
                <w:sz w:val="22"/>
                <w14:ligatures w14:val="none"/>
              </w:rPr>
              <w:t>继承</w:t>
            </w:r>
            <w:r>
              <w:rPr>
                <w:rFonts w:hint="eastAsia" w:ascii="宋体" w:hAnsi="宋体" w:eastAsia="宋体" w:cs="宋体"/>
                <w:color w:val="000000"/>
                <w:kern w:val="0"/>
                <w:sz w:val="22"/>
                <w14:ligatures w14:val="none"/>
              </w:rPr>
              <w:fldChar w:fldCharType="end"/>
            </w:r>
          </w:p>
        </w:tc>
        <w:tc>
          <w:tcPr>
            <w:tcW w:w="1240" w:type="dxa"/>
            <w:tcBorders>
              <w:top w:val="nil"/>
              <w:left w:val="nil"/>
              <w:bottom w:val="single" w:color="auto" w:sz="4" w:space="0"/>
              <w:right w:val="single" w:color="auto" w:sz="4" w:space="0"/>
            </w:tcBorders>
            <w:shd w:val="clear" w:color="auto" w:fill="auto"/>
            <w:noWrap/>
            <w:vAlign w:val="center"/>
          </w:tcPr>
          <w:p w14:paraId="0D49BD83">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60F81272">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继承和多态</w:t>
            </w:r>
          </w:p>
        </w:tc>
        <w:tc>
          <w:tcPr>
            <w:tcW w:w="2480" w:type="dxa"/>
            <w:tcBorders>
              <w:top w:val="nil"/>
              <w:left w:val="nil"/>
              <w:bottom w:val="single" w:color="auto" w:sz="4" w:space="0"/>
              <w:right w:val="single" w:color="auto" w:sz="4" w:space="0"/>
            </w:tcBorders>
            <w:shd w:val="clear" w:color="auto" w:fill="auto"/>
            <w:vAlign w:val="center"/>
          </w:tcPr>
          <w:p w14:paraId="27E880AC">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57DCBEA0">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2E9AB116">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xml:space="preserve">多态 </w:t>
            </w:r>
          </w:p>
        </w:tc>
        <w:tc>
          <w:tcPr>
            <w:tcW w:w="1240" w:type="dxa"/>
            <w:tcBorders>
              <w:top w:val="nil"/>
              <w:left w:val="nil"/>
              <w:bottom w:val="single" w:color="auto" w:sz="4" w:space="0"/>
              <w:right w:val="single" w:color="auto" w:sz="4" w:space="0"/>
            </w:tcBorders>
            <w:shd w:val="clear" w:color="auto" w:fill="auto"/>
            <w:noWrap/>
            <w:vAlign w:val="center"/>
          </w:tcPr>
          <w:p w14:paraId="7F8865F1">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noWrap/>
            <w:vAlign w:val="center"/>
          </w:tcPr>
          <w:p w14:paraId="2EBBBD4C">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继承和多态</w:t>
            </w:r>
          </w:p>
        </w:tc>
        <w:tc>
          <w:tcPr>
            <w:tcW w:w="2480" w:type="dxa"/>
            <w:tcBorders>
              <w:top w:val="nil"/>
              <w:left w:val="nil"/>
              <w:bottom w:val="single" w:color="auto" w:sz="4" w:space="0"/>
              <w:right w:val="single" w:color="auto" w:sz="4" w:space="0"/>
            </w:tcBorders>
            <w:shd w:val="clear" w:color="auto" w:fill="auto"/>
            <w:vAlign w:val="center"/>
          </w:tcPr>
          <w:p w14:paraId="7359D211">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1FCC7E34">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000000" w:fill="FFFF00"/>
            <w:vAlign w:val="center"/>
          </w:tcPr>
          <w:p w14:paraId="4A89E20E">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c>
          <w:tcPr>
            <w:tcW w:w="1240" w:type="dxa"/>
            <w:tcBorders>
              <w:top w:val="nil"/>
              <w:left w:val="nil"/>
              <w:bottom w:val="single" w:color="auto" w:sz="4" w:space="0"/>
              <w:right w:val="single" w:color="auto" w:sz="4" w:space="0"/>
            </w:tcBorders>
            <w:shd w:val="clear" w:color="000000" w:fill="FFFF00"/>
            <w:noWrap/>
            <w:vAlign w:val="center"/>
          </w:tcPr>
          <w:p w14:paraId="26B21C70">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c>
          <w:tcPr>
            <w:tcW w:w="2880" w:type="dxa"/>
            <w:tcBorders>
              <w:top w:val="nil"/>
              <w:left w:val="nil"/>
              <w:bottom w:val="single" w:color="auto" w:sz="4" w:space="0"/>
              <w:right w:val="single" w:color="auto" w:sz="4" w:space="0"/>
            </w:tcBorders>
            <w:shd w:val="clear" w:color="000000" w:fill="FFFF00"/>
            <w:noWrap/>
            <w:vAlign w:val="center"/>
          </w:tcPr>
          <w:p w14:paraId="19F9B700">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c>
          <w:tcPr>
            <w:tcW w:w="2480" w:type="dxa"/>
            <w:tcBorders>
              <w:top w:val="nil"/>
              <w:left w:val="nil"/>
              <w:bottom w:val="single" w:color="auto" w:sz="4" w:space="0"/>
              <w:right w:val="single" w:color="auto" w:sz="4" w:space="0"/>
            </w:tcBorders>
            <w:shd w:val="clear" w:color="000000" w:fill="FFFF00"/>
            <w:vAlign w:val="center"/>
          </w:tcPr>
          <w:p w14:paraId="1BEE4B53">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66E505CB">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03125C92">
            <w:pPr>
              <w:widowControl/>
              <w:jc w:val="left"/>
              <w:rPr>
                <w:rFonts w:hint="eastAsia" w:ascii="宋体" w:hAnsi="宋体" w:eastAsia="宋体" w:cs="宋体"/>
                <w:color w:val="000000"/>
                <w:kern w:val="0"/>
                <w:sz w:val="22"/>
                <w14:ligatures w14:val="none"/>
              </w:rPr>
            </w:pPr>
            <w:r>
              <w:fldChar w:fldCharType="begin"/>
            </w:r>
            <w:r>
              <w:instrText xml:space="preserve"> HYPERLINK "file:///C:\\Users\\王小萌\\AppData\\Local\\Temp\\BNZ.675d3111c58baf9\\附件1.Python知识点库.xlsx" \l "RANGE!bookmark142" </w:instrText>
            </w:r>
            <w:r>
              <w:fldChar w:fldCharType="separate"/>
            </w:r>
            <w:r>
              <w:rPr>
                <w:rFonts w:hint="eastAsia" w:ascii="宋体" w:hAnsi="宋体" w:eastAsia="宋体" w:cs="宋体"/>
                <w:color w:val="000000"/>
                <w:kern w:val="0"/>
                <w:sz w:val="22"/>
                <w14:ligatures w14:val="none"/>
              </w:rPr>
              <w:t>Web应用程序开发及网络爬虫</w:t>
            </w:r>
            <w:r>
              <w:rPr>
                <w:rFonts w:hint="eastAsia" w:ascii="宋体" w:hAnsi="宋体" w:eastAsia="宋体" w:cs="宋体"/>
                <w:color w:val="000000"/>
                <w:kern w:val="0"/>
                <w:sz w:val="22"/>
                <w14:ligatures w14:val="none"/>
              </w:rPr>
              <w:fldChar w:fldCharType="end"/>
            </w:r>
          </w:p>
        </w:tc>
        <w:tc>
          <w:tcPr>
            <w:tcW w:w="1240" w:type="dxa"/>
            <w:tcBorders>
              <w:top w:val="nil"/>
              <w:left w:val="nil"/>
              <w:bottom w:val="single" w:color="auto" w:sz="4" w:space="0"/>
              <w:right w:val="single" w:color="auto" w:sz="4" w:space="0"/>
            </w:tcBorders>
            <w:shd w:val="clear" w:color="000000" w:fill="F4B7BE"/>
            <w:vAlign w:val="center"/>
          </w:tcPr>
          <w:p w14:paraId="7276120C">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noWrap/>
            <w:vAlign w:val="center"/>
          </w:tcPr>
          <w:p w14:paraId="369F3B5E">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c>
          <w:tcPr>
            <w:tcW w:w="2480" w:type="dxa"/>
            <w:tcBorders>
              <w:top w:val="nil"/>
              <w:left w:val="nil"/>
              <w:bottom w:val="single" w:color="auto" w:sz="4" w:space="0"/>
              <w:right w:val="single" w:color="auto" w:sz="4" w:space="0"/>
            </w:tcBorders>
            <w:shd w:val="clear" w:color="auto" w:fill="auto"/>
            <w:vAlign w:val="center"/>
          </w:tcPr>
          <w:p w14:paraId="15B54A03">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7E789392">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7B1C1921">
            <w:pPr>
              <w:widowControl/>
              <w:jc w:val="left"/>
              <w:rPr>
                <w:rFonts w:hint="eastAsia" w:ascii="宋体" w:hAnsi="宋体" w:eastAsia="宋体" w:cs="宋体"/>
                <w:color w:val="000000"/>
                <w:kern w:val="0"/>
                <w:sz w:val="22"/>
                <w14:ligatures w14:val="none"/>
              </w:rPr>
            </w:pPr>
            <w:r>
              <w:fldChar w:fldCharType="begin"/>
            </w:r>
            <w:r>
              <w:instrText xml:space="preserve"> HYPERLINK "file:///C:\\Users\\王小萌\\AppData\\Local\\Temp\\BNZ.675d3111c58baf9\\附件1.Python知识点库.xlsx" \l "RANGE!bookmark143" </w:instrText>
            </w:r>
            <w:r>
              <w:fldChar w:fldCharType="separate"/>
            </w:r>
            <w:r>
              <w:rPr>
                <w:rFonts w:hint="eastAsia" w:ascii="宋体" w:hAnsi="宋体" w:eastAsia="宋体" w:cs="宋体"/>
                <w:color w:val="000000"/>
                <w:kern w:val="0"/>
                <w:sz w:val="22"/>
                <w14:ligatures w14:val="none"/>
              </w:rPr>
              <w:t>Web应用程序开发概述</w:t>
            </w:r>
            <w:r>
              <w:rPr>
                <w:rFonts w:hint="eastAsia" w:ascii="宋体" w:hAnsi="宋体" w:eastAsia="宋体" w:cs="宋体"/>
                <w:color w:val="000000"/>
                <w:kern w:val="0"/>
                <w:sz w:val="22"/>
                <w14:ligatures w14:val="none"/>
              </w:rPr>
              <w:fldChar w:fldCharType="end"/>
            </w:r>
          </w:p>
        </w:tc>
        <w:tc>
          <w:tcPr>
            <w:tcW w:w="1240" w:type="dxa"/>
            <w:tcBorders>
              <w:top w:val="nil"/>
              <w:left w:val="nil"/>
              <w:bottom w:val="single" w:color="auto" w:sz="4" w:space="0"/>
              <w:right w:val="single" w:color="auto" w:sz="4" w:space="0"/>
            </w:tcBorders>
            <w:shd w:val="clear" w:color="000000" w:fill="F4B7BE"/>
            <w:vAlign w:val="center"/>
          </w:tcPr>
          <w:p w14:paraId="7FFD05C3">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vAlign w:val="center"/>
          </w:tcPr>
          <w:p w14:paraId="28D316EE">
            <w:pPr>
              <w:widowControl/>
              <w:jc w:val="left"/>
              <w:rPr>
                <w:rFonts w:hint="eastAsia" w:ascii="宋体" w:hAnsi="宋体" w:eastAsia="宋体" w:cs="宋体"/>
                <w:color w:val="000000"/>
                <w:kern w:val="0"/>
                <w:sz w:val="22"/>
                <w14:ligatures w14:val="none"/>
              </w:rPr>
            </w:pPr>
            <w:r>
              <w:fldChar w:fldCharType="begin"/>
            </w:r>
            <w:r>
              <w:instrText xml:space="preserve"> HYPERLINK "file:///C:\\Users\\王小萌\\AppData\\Local\\Temp\\BNZ.675d3111c58baf9\\附件1.Python知识点库.xlsx" \l "RANGE!bookmark142" </w:instrText>
            </w:r>
            <w:r>
              <w:fldChar w:fldCharType="separate"/>
            </w:r>
            <w:r>
              <w:rPr>
                <w:rFonts w:hint="eastAsia" w:ascii="宋体" w:hAnsi="宋体" w:eastAsia="宋体" w:cs="宋体"/>
                <w:color w:val="000000"/>
                <w:kern w:val="0"/>
                <w:sz w:val="22"/>
                <w14:ligatures w14:val="none"/>
              </w:rPr>
              <w:t>Web应用程序开发及网络爬虫</w:t>
            </w:r>
            <w:r>
              <w:rPr>
                <w:rFonts w:hint="eastAsia" w:ascii="宋体" w:hAnsi="宋体" w:eastAsia="宋体" w:cs="宋体"/>
                <w:color w:val="000000"/>
                <w:kern w:val="0"/>
                <w:sz w:val="22"/>
                <w14:ligatures w14:val="none"/>
              </w:rPr>
              <w:fldChar w:fldCharType="end"/>
            </w:r>
          </w:p>
        </w:tc>
        <w:tc>
          <w:tcPr>
            <w:tcW w:w="2480" w:type="dxa"/>
            <w:tcBorders>
              <w:top w:val="nil"/>
              <w:left w:val="nil"/>
              <w:bottom w:val="single" w:color="auto" w:sz="4" w:space="0"/>
              <w:right w:val="single" w:color="auto" w:sz="4" w:space="0"/>
            </w:tcBorders>
            <w:shd w:val="clear" w:color="auto" w:fill="auto"/>
            <w:vAlign w:val="center"/>
          </w:tcPr>
          <w:p w14:paraId="45238380">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77090E54">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72C25294">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Web 应用程序运行原理</w:t>
            </w:r>
          </w:p>
        </w:tc>
        <w:tc>
          <w:tcPr>
            <w:tcW w:w="1240" w:type="dxa"/>
            <w:tcBorders>
              <w:top w:val="nil"/>
              <w:left w:val="nil"/>
              <w:bottom w:val="single" w:color="auto" w:sz="4" w:space="0"/>
              <w:right w:val="single" w:color="auto" w:sz="4" w:space="0"/>
            </w:tcBorders>
            <w:shd w:val="clear" w:color="auto" w:fill="auto"/>
            <w:noWrap/>
            <w:vAlign w:val="center"/>
          </w:tcPr>
          <w:p w14:paraId="23E6F26D">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6DEF0068">
            <w:pPr>
              <w:widowControl/>
              <w:jc w:val="left"/>
              <w:rPr>
                <w:rFonts w:hint="eastAsia" w:ascii="宋体" w:hAnsi="宋体" w:eastAsia="宋体" w:cs="宋体"/>
                <w:color w:val="000000"/>
                <w:kern w:val="0"/>
                <w:sz w:val="22"/>
                <w14:ligatures w14:val="none"/>
              </w:rPr>
            </w:pPr>
            <w:r>
              <w:fldChar w:fldCharType="begin"/>
            </w:r>
            <w:r>
              <w:instrText xml:space="preserve"> HYPERLINK "file:///C:\\Users\\王小萌\\AppData\\Local\\Temp\\BNZ.675d3111c58baf9\\附件1.Python知识点库.xlsx" \l "RANGE!bookmark143" </w:instrText>
            </w:r>
            <w:r>
              <w:fldChar w:fldCharType="separate"/>
            </w:r>
            <w:r>
              <w:rPr>
                <w:rFonts w:hint="eastAsia" w:ascii="宋体" w:hAnsi="宋体" w:eastAsia="宋体" w:cs="宋体"/>
                <w:color w:val="000000"/>
                <w:kern w:val="0"/>
                <w:sz w:val="22"/>
                <w14:ligatures w14:val="none"/>
              </w:rPr>
              <w:t>Web应用程序开发概述</w:t>
            </w:r>
            <w:r>
              <w:rPr>
                <w:rFonts w:hint="eastAsia" w:ascii="宋体" w:hAnsi="宋体" w:eastAsia="宋体" w:cs="宋体"/>
                <w:color w:val="000000"/>
                <w:kern w:val="0"/>
                <w:sz w:val="22"/>
                <w14:ligatures w14:val="none"/>
              </w:rPr>
              <w:fldChar w:fldCharType="end"/>
            </w:r>
          </w:p>
        </w:tc>
        <w:tc>
          <w:tcPr>
            <w:tcW w:w="2480" w:type="dxa"/>
            <w:tcBorders>
              <w:top w:val="nil"/>
              <w:left w:val="nil"/>
              <w:bottom w:val="single" w:color="auto" w:sz="4" w:space="0"/>
              <w:right w:val="single" w:color="auto" w:sz="4" w:space="0"/>
            </w:tcBorders>
            <w:shd w:val="clear" w:color="auto" w:fill="auto"/>
            <w:vAlign w:val="center"/>
          </w:tcPr>
          <w:p w14:paraId="04EF9A8F">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678BD7C1">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31779711">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超文本标记语言简介</w:t>
            </w:r>
          </w:p>
        </w:tc>
        <w:tc>
          <w:tcPr>
            <w:tcW w:w="1240" w:type="dxa"/>
            <w:tcBorders>
              <w:top w:val="nil"/>
              <w:left w:val="nil"/>
              <w:bottom w:val="single" w:color="auto" w:sz="4" w:space="0"/>
              <w:right w:val="single" w:color="auto" w:sz="4" w:space="0"/>
            </w:tcBorders>
            <w:shd w:val="clear" w:color="auto" w:fill="auto"/>
            <w:noWrap/>
            <w:vAlign w:val="center"/>
          </w:tcPr>
          <w:p w14:paraId="53EB260A">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7F1F36AE">
            <w:pPr>
              <w:widowControl/>
              <w:jc w:val="left"/>
              <w:rPr>
                <w:rFonts w:hint="eastAsia" w:ascii="宋体" w:hAnsi="宋体" w:eastAsia="宋体" w:cs="宋体"/>
                <w:color w:val="000000"/>
                <w:kern w:val="0"/>
                <w:sz w:val="22"/>
                <w14:ligatures w14:val="none"/>
              </w:rPr>
            </w:pPr>
            <w:r>
              <w:fldChar w:fldCharType="begin"/>
            </w:r>
            <w:r>
              <w:instrText xml:space="preserve"> HYPERLINK "file:///C:\\Users\\王小萌\\AppData\\Local\\Temp\\BNZ.675d3111c58baf9\\附件1.Python知识点库.xlsx" \l "RANGE!bookmark143" </w:instrText>
            </w:r>
            <w:r>
              <w:fldChar w:fldCharType="separate"/>
            </w:r>
            <w:r>
              <w:rPr>
                <w:rFonts w:hint="eastAsia" w:ascii="宋体" w:hAnsi="宋体" w:eastAsia="宋体" w:cs="宋体"/>
                <w:color w:val="000000"/>
                <w:kern w:val="0"/>
                <w:sz w:val="22"/>
                <w14:ligatures w14:val="none"/>
              </w:rPr>
              <w:t>Web应用程序开发概述</w:t>
            </w:r>
            <w:r>
              <w:rPr>
                <w:rFonts w:hint="eastAsia" w:ascii="宋体" w:hAnsi="宋体" w:eastAsia="宋体" w:cs="宋体"/>
                <w:color w:val="000000"/>
                <w:kern w:val="0"/>
                <w:sz w:val="22"/>
                <w14:ligatures w14:val="none"/>
              </w:rPr>
              <w:fldChar w:fldCharType="end"/>
            </w:r>
          </w:p>
        </w:tc>
        <w:tc>
          <w:tcPr>
            <w:tcW w:w="2480" w:type="dxa"/>
            <w:tcBorders>
              <w:top w:val="nil"/>
              <w:left w:val="nil"/>
              <w:bottom w:val="single" w:color="auto" w:sz="4" w:space="0"/>
              <w:right w:val="single" w:color="auto" w:sz="4" w:space="0"/>
            </w:tcBorders>
            <w:shd w:val="clear" w:color="auto" w:fill="auto"/>
            <w:vAlign w:val="center"/>
          </w:tcPr>
          <w:p w14:paraId="6B81A460">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56A1FAFF">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7AE10211">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层叠样式表</w:t>
            </w:r>
          </w:p>
        </w:tc>
        <w:tc>
          <w:tcPr>
            <w:tcW w:w="1240" w:type="dxa"/>
            <w:tcBorders>
              <w:top w:val="nil"/>
              <w:left w:val="nil"/>
              <w:bottom w:val="single" w:color="auto" w:sz="4" w:space="0"/>
              <w:right w:val="single" w:color="auto" w:sz="4" w:space="0"/>
            </w:tcBorders>
            <w:shd w:val="clear" w:color="000000" w:fill="F4B7BE"/>
            <w:vAlign w:val="center"/>
          </w:tcPr>
          <w:p w14:paraId="25194927">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vAlign w:val="center"/>
          </w:tcPr>
          <w:p w14:paraId="56182420">
            <w:pPr>
              <w:widowControl/>
              <w:jc w:val="left"/>
              <w:rPr>
                <w:rFonts w:hint="eastAsia" w:ascii="宋体" w:hAnsi="宋体" w:eastAsia="宋体" w:cs="宋体"/>
                <w:color w:val="000000"/>
                <w:kern w:val="0"/>
                <w:sz w:val="22"/>
                <w14:ligatures w14:val="none"/>
              </w:rPr>
            </w:pPr>
            <w:r>
              <w:fldChar w:fldCharType="begin"/>
            </w:r>
            <w:r>
              <w:instrText xml:space="preserve"> HYPERLINK "file:///C:\\Users\\王小萌\\AppData\\Local\\Temp\\BNZ.675d3111c58baf9\\附件1.Python知识点库.xlsx" \l "RANGE!bookmark143" </w:instrText>
            </w:r>
            <w:r>
              <w:fldChar w:fldCharType="separate"/>
            </w:r>
            <w:r>
              <w:rPr>
                <w:rFonts w:hint="eastAsia" w:ascii="宋体" w:hAnsi="宋体" w:eastAsia="宋体" w:cs="宋体"/>
                <w:color w:val="000000"/>
                <w:kern w:val="0"/>
                <w:sz w:val="22"/>
                <w14:ligatures w14:val="none"/>
              </w:rPr>
              <w:t>Web应用程序开发概述</w:t>
            </w:r>
            <w:r>
              <w:rPr>
                <w:rFonts w:hint="eastAsia" w:ascii="宋体" w:hAnsi="宋体" w:eastAsia="宋体" w:cs="宋体"/>
                <w:color w:val="000000"/>
                <w:kern w:val="0"/>
                <w:sz w:val="22"/>
                <w14:ligatures w14:val="none"/>
              </w:rPr>
              <w:fldChar w:fldCharType="end"/>
            </w:r>
          </w:p>
        </w:tc>
        <w:tc>
          <w:tcPr>
            <w:tcW w:w="2480" w:type="dxa"/>
            <w:tcBorders>
              <w:top w:val="nil"/>
              <w:left w:val="nil"/>
              <w:bottom w:val="single" w:color="auto" w:sz="4" w:space="0"/>
              <w:right w:val="single" w:color="auto" w:sz="4" w:space="0"/>
            </w:tcBorders>
            <w:shd w:val="clear" w:color="auto" w:fill="auto"/>
            <w:vAlign w:val="center"/>
          </w:tcPr>
          <w:p w14:paraId="772EB9FC">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5918ED51">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1F26EB9F">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类</w:t>
            </w:r>
          </w:p>
        </w:tc>
        <w:tc>
          <w:tcPr>
            <w:tcW w:w="1240" w:type="dxa"/>
            <w:tcBorders>
              <w:top w:val="nil"/>
              <w:left w:val="nil"/>
              <w:bottom w:val="single" w:color="auto" w:sz="4" w:space="0"/>
              <w:right w:val="single" w:color="auto" w:sz="4" w:space="0"/>
            </w:tcBorders>
            <w:shd w:val="clear" w:color="auto" w:fill="auto"/>
            <w:noWrap/>
            <w:vAlign w:val="center"/>
          </w:tcPr>
          <w:p w14:paraId="3329E437">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6924E752">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层叠样式表</w:t>
            </w:r>
          </w:p>
        </w:tc>
        <w:tc>
          <w:tcPr>
            <w:tcW w:w="2480" w:type="dxa"/>
            <w:tcBorders>
              <w:top w:val="nil"/>
              <w:left w:val="nil"/>
              <w:bottom w:val="single" w:color="auto" w:sz="4" w:space="0"/>
              <w:right w:val="single" w:color="auto" w:sz="4" w:space="0"/>
            </w:tcBorders>
            <w:shd w:val="clear" w:color="auto" w:fill="auto"/>
            <w:vAlign w:val="center"/>
          </w:tcPr>
          <w:p w14:paraId="47CB30B8">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5210CC52">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2C551A8A">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类型选择器</w:t>
            </w:r>
          </w:p>
        </w:tc>
        <w:tc>
          <w:tcPr>
            <w:tcW w:w="1240" w:type="dxa"/>
            <w:tcBorders>
              <w:top w:val="nil"/>
              <w:left w:val="nil"/>
              <w:bottom w:val="single" w:color="auto" w:sz="4" w:space="0"/>
              <w:right w:val="single" w:color="auto" w:sz="4" w:space="0"/>
            </w:tcBorders>
            <w:shd w:val="clear" w:color="auto" w:fill="auto"/>
            <w:noWrap/>
            <w:vAlign w:val="center"/>
          </w:tcPr>
          <w:p w14:paraId="57E7D901">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747CD008">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层叠样式表</w:t>
            </w:r>
          </w:p>
        </w:tc>
        <w:tc>
          <w:tcPr>
            <w:tcW w:w="2480" w:type="dxa"/>
            <w:tcBorders>
              <w:top w:val="nil"/>
              <w:left w:val="nil"/>
              <w:bottom w:val="single" w:color="auto" w:sz="4" w:space="0"/>
              <w:right w:val="single" w:color="auto" w:sz="4" w:space="0"/>
            </w:tcBorders>
            <w:shd w:val="clear" w:color="auto" w:fill="auto"/>
            <w:vAlign w:val="center"/>
          </w:tcPr>
          <w:p w14:paraId="7345A67C">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类</w:t>
            </w:r>
          </w:p>
        </w:tc>
      </w:tr>
      <w:tr w14:paraId="6FC63566">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697B4791">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属性</w:t>
            </w:r>
          </w:p>
        </w:tc>
        <w:tc>
          <w:tcPr>
            <w:tcW w:w="1240" w:type="dxa"/>
            <w:tcBorders>
              <w:top w:val="nil"/>
              <w:left w:val="nil"/>
              <w:bottom w:val="single" w:color="auto" w:sz="4" w:space="0"/>
              <w:right w:val="single" w:color="auto" w:sz="4" w:space="0"/>
            </w:tcBorders>
            <w:shd w:val="clear" w:color="000000" w:fill="F4B7BE"/>
            <w:vAlign w:val="center"/>
          </w:tcPr>
          <w:p w14:paraId="39758774">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vAlign w:val="center"/>
          </w:tcPr>
          <w:p w14:paraId="6CDA37B1">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层叠样式表</w:t>
            </w:r>
          </w:p>
        </w:tc>
        <w:tc>
          <w:tcPr>
            <w:tcW w:w="2480" w:type="dxa"/>
            <w:tcBorders>
              <w:top w:val="nil"/>
              <w:left w:val="nil"/>
              <w:bottom w:val="single" w:color="auto" w:sz="4" w:space="0"/>
              <w:right w:val="single" w:color="auto" w:sz="4" w:space="0"/>
            </w:tcBorders>
            <w:shd w:val="clear" w:color="auto" w:fill="auto"/>
            <w:vAlign w:val="center"/>
          </w:tcPr>
          <w:p w14:paraId="0A97773E">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1B26CEE7">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21FB8CE2">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class属性</w:t>
            </w:r>
          </w:p>
        </w:tc>
        <w:tc>
          <w:tcPr>
            <w:tcW w:w="1240" w:type="dxa"/>
            <w:tcBorders>
              <w:top w:val="nil"/>
              <w:left w:val="nil"/>
              <w:bottom w:val="single" w:color="auto" w:sz="4" w:space="0"/>
              <w:right w:val="single" w:color="auto" w:sz="4" w:space="0"/>
            </w:tcBorders>
            <w:shd w:val="clear" w:color="auto" w:fill="auto"/>
            <w:noWrap/>
            <w:vAlign w:val="center"/>
          </w:tcPr>
          <w:p w14:paraId="4A587346">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3E4B0E9C">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属性</w:t>
            </w:r>
          </w:p>
        </w:tc>
        <w:tc>
          <w:tcPr>
            <w:tcW w:w="2480" w:type="dxa"/>
            <w:tcBorders>
              <w:top w:val="nil"/>
              <w:left w:val="nil"/>
              <w:bottom w:val="single" w:color="auto" w:sz="4" w:space="0"/>
              <w:right w:val="single" w:color="auto" w:sz="4" w:space="0"/>
            </w:tcBorders>
            <w:shd w:val="clear" w:color="auto" w:fill="auto"/>
            <w:vAlign w:val="center"/>
          </w:tcPr>
          <w:p w14:paraId="607C49C4">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类，类型选择器</w:t>
            </w:r>
          </w:p>
        </w:tc>
      </w:tr>
      <w:tr w14:paraId="0C24C724">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3ADC4092">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id属性</w:t>
            </w:r>
          </w:p>
        </w:tc>
        <w:tc>
          <w:tcPr>
            <w:tcW w:w="1240" w:type="dxa"/>
            <w:tcBorders>
              <w:top w:val="nil"/>
              <w:left w:val="nil"/>
              <w:bottom w:val="single" w:color="auto" w:sz="4" w:space="0"/>
              <w:right w:val="single" w:color="auto" w:sz="4" w:space="0"/>
            </w:tcBorders>
            <w:shd w:val="clear" w:color="auto" w:fill="auto"/>
            <w:noWrap/>
            <w:vAlign w:val="center"/>
          </w:tcPr>
          <w:p w14:paraId="2EA5F3E9">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2F8B0770">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属性</w:t>
            </w:r>
          </w:p>
        </w:tc>
        <w:tc>
          <w:tcPr>
            <w:tcW w:w="2480" w:type="dxa"/>
            <w:tcBorders>
              <w:top w:val="nil"/>
              <w:left w:val="nil"/>
              <w:bottom w:val="single" w:color="auto" w:sz="4" w:space="0"/>
              <w:right w:val="single" w:color="auto" w:sz="4" w:space="0"/>
            </w:tcBorders>
            <w:shd w:val="clear" w:color="auto" w:fill="auto"/>
            <w:vAlign w:val="center"/>
          </w:tcPr>
          <w:p w14:paraId="03A92CB5">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类型选择器</w:t>
            </w:r>
          </w:p>
        </w:tc>
      </w:tr>
      <w:tr w14:paraId="5BDB529F">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79F86A12">
            <w:pPr>
              <w:widowControl/>
              <w:jc w:val="left"/>
              <w:rPr>
                <w:rFonts w:hint="eastAsia" w:ascii="宋体" w:hAnsi="宋体" w:eastAsia="宋体" w:cs="宋体"/>
                <w:color w:val="000000"/>
                <w:kern w:val="0"/>
                <w:sz w:val="22"/>
                <w14:ligatures w14:val="none"/>
              </w:rPr>
            </w:pPr>
            <w:r>
              <w:fldChar w:fldCharType="begin"/>
            </w:r>
            <w:r>
              <w:instrText xml:space="preserve"> HYPERLINK "file:///C:\\Users\\王小萌\\AppData\\Local\\Temp\\BNZ.675d3111c58baf9\\附件1.Python知识点库.xlsx" \l "RANGE!bookmark147" </w:instrText>
            </w:r>
            <w:r>
              <w:fldChar w:fldCharType="separate"/>
            </w:r>
            <w:r>
              <w:rPr>
                <w:rFonts w:hint="eastAsia" w:ascii="宋体" w:hAnsi="宋体" w:eastAsia="宋体" w:cs="宋体"/>
                <w:color w:val="000000"/>
                <w:kern w:val="0"/>
                <w:sz w:val="22"/>
                <w14:ligatures w14:val="none"/>
              </w:rPr>
              <w:t xml:space="preserve"> Web应用框架Flask</w:t>
            </w:r>
            <w:r>
              <w:rPr>
                <w:rFonts w:hint="eastAsia" w:ascii="宋体" w:hAnsi="宋体" w:eastAsia="宋体" w:cs="宋体"/>
                <w:color w:val="000000"/>
                <w:kern w:val="0"/>
                <w:sz w:val="22"/>
                <w14:ligatures w14:val="none"/>
              </w:rPr>
              <w:fldChar w:fldCharType="end"/>
            </w:r>
          </w:p>
        </w:tc>
        <w:tc>
          <w:tcPr>
            <w:tcW w:w="1240" w:type="dxa"/>
            <w:tcBorders>
              <w:top w:val="nil"/>
              <w:left w:val="nil"/>
              <w:bottom w:val="single" w:color="auto" w:sz="4" w:space="0"/>
              <w:right w:val="single" w:color="auto" w:sz="4" w:space="0"/>
            </w:tcBorders>
            <w:shd w:val="clear" w:color="000000" w:fill="F4B7BE"/>
            <w:vAlign w:val="center"/>
          </w:tcPr>
          <w:p w14:paraId="4A0A2502">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vAlign w:val="center"/>
          </w:tcPr>
          <w:p w14:paraId="023A89EF">
            <w:pPr>
              <w:widowControl/>
              <w:jc w:val="left"/>
              <w:rPr>
                <w:rFonts w:hint="eastAsia" w:ascii="宋体" w:hAnsi="宋体" w:eastAsia="宋体" w:cs="宋体"/>
                <w:color w:val="000000"/>
                <w:kern w:val="0"/>
                <w:sz w:val="22"/>
                <w14:ligatures w14:val="none"/>
              </w:rPr>
            </w:pPr>
            <w:r>
              <w:fldChar w:fldCharType="begin"/>
            </w:r>
            <w:r>
              <w:instrText xml:space="preserve"> HYPERLINK "file:///C:\\Users\\王小萌\\AppData\\Local\\Temp\\BNZ.675d3111c58baf9\\附件1.Python知识点库.xlsx" \l "RANGE!bookmark142" </w:instrText>
            </w:r>
            <w:r>
              <w:fldChar w:fldCharType="separate"/>
            </w:r>
            <w:r>
              <w:rPr>
                <w:rFonts w:hint="eastAsia" w:ascii="宋体" w:hAnsi="宋体" w:eastAsia="宋体" w:cs="宋体"/>
                <w:color w:val="000000"/>
                <w:kern w:val="0"/>
                <w:sz w:val="22"/>
                <w14:ligatures w14:val="none"/>
              </w:rPr>
              <w:t>Web应用程序开发及网络爬虫</w:t>
            </w:r>
            <w:r>
              <w:rPr>
                <w:rFonts w:hint="eastAsia" w:ascii="宋体" w:hAnsi="宋体" w:eastAsia="宋体" w:cs="宋体"/>
                <w:color w:val="000000"/>
                <w:kern w:val="0"/>
                <w:sz w:val="22"/>
                <w14:ligatures w14:val="none"/>
              </w:rPr>
              <w:fldChar w:fldCharType="end"/>
            </w:r>
          </w:p>
        </w:tc>
        <w:tc>
          <w:tcPr>
            <w:tcW w:w="2480" w:type="dxa"/>
            <w:tcBorders>
              <w:top w:val="nil"/>
              <w:left w:val="nil"/>
              <w:bottom w:val="single" w:color="auto" w:sz="4" w:space="0"/>
              <w:right w:val="single" w:color="auto" w:sz="4" w:space="0"/>
            </w:tcBorders>
            <w:shd w:val="clear" w:color="auto" w:fill="auto"/>
            <w:vAlign w:val="center"/>
          </w:tcPr>
          <w:p w14:paraId="1ACA3EE3">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34C1B194">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07FD8B89">
            <w:pPr>
              <w:widowControl/>
              <w:jc w:val="left"/>
              <w:rPr>
                <w:rFonts w:hint="eastAsia" w:ascii="宋体" w:hAnsi="宋体" w:eastAsia="宋体" w:cs="宋体"/>
                <w:color w:val="000000"/>
                <w:kern w:val="0"/>
                <w:sz w:val="22"/>
                <w14:ligatures w14:val="none"/>
              </w:rPr>
            </w:pPr>
            <w:r>
              <w:fldChar w:fldCharType="begin"/>
            </w:r>
            <w:r>
              <w:instrText xml:space="preserve"> HYPERLINK "file:///C:\\Users\\王小萌\\AppData\\Local\\Temp\\BNZ.675d3111c58baf9\\附件1.Python知识点库.xlsx" \l "RANGE!bookmark148" </w:instrText>
            </w:r>
            <w:r>
              <w:fldChar w:fldCharType="separate"/>
            </w:r>
            <w:r>
              <w:rPr>
                <w:rFonts w:hint="eastAsia" w:ascii="宋体" w:hAnsi="宋体" w:eastAsia="宋体" w:cs="宋体"/>
                <w:color w:val="000000"/>
                <w:kern w:val="0"/>
                <w:sz w:val="22"/>
                <w14:ligatures w14:val="none"/>
              </w:rPr>
              <w:t>云上部署Web应用程序</w:t>
            </w:r>
            <w:r>
              <w:rPr>
                <w:rFonts w:hint="eastAsia" w:ascii="宋体" w:hAnsi="宋体" w:eastAsia="宋体" w:cs="宋体"/>
                <w:color w:val="000000"/>
                <w:kern w:val="0"/>
                <w:sz w:val="22"/>
                <w14:ligatures w14:val="none"/>
              </w:rPr>
              <w:fldChar w:fldCharType="end"/>
            </w:r>
          </w:p>
        </w:tc>
        <w:tc>
          <w:tcPr>
            <w:tcW w:w="1240" w:type="dxa"/>
            <w:tcBorders>
              <w:top w:val="nil"/>
              <w:left w:val="nil"/>
              <w:bottom w:val="single" w:color="auto" w:sz="4" w:space="0"/>
              <w:right w:val="single" w:color="auto" w:sz="4" w:space="0"/>
            </w:tcBorders>
            <w:shd w:val="clear" w:color="000000" w:fill="F4B7BE"/>
            <w:vAlign w:val="center"/>
          </w:tcPr>
          <w:p w14:paraId="24DEBE38">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vAlign w:val="center"/>
          </w:tcPr>
          <w:p w14:paraId="10342DB5">
            <w:pPr>
              <w:widowControl/>
              <w:jc w:val="left"/>
              <w:rPr>
                <w:rFonts w:hint="eastAsia" w:ascii="宋体" w:hAnsi="宋体" w:eastAsia="宋体" w:cs="宋体"/>
                <w:color w:val="000000"/>
                <w:kern w:val="0"/>
                <w:sz w:val="22"/>
                <w14:ligatures w14:val="none"/>
              </w:rPr>
            </w:pPr>
            <w:r>
              <w:fldChar w:fldCharType="begin"/>
            </w:r>
            <w:r>
              <w:instrText xml:space="preserve"> HYPERLINK "file:///C:\\Users\\王小萌\\AppData\\Local\\Temp\\BNZ.675d3111c58baf9\\附件1.Python知识点库.xlsx" \l "RANGE!bookmark142" </w:instrText>
            </w:r>
            <w:r>
              <w:fldChar w:fldCharType="separate"/>
            </w:r>
            <w:r>
              <w:rPr>
                <w:rFonts w:hint="eastAsia" w:ascii="宋体" w:hAnsi="宋体" w:eastAsia="宋体" w:cs="宋体"/>
                <w:color w:val="000000"/>
                <w:kern w:val="0"/>
                <w:sz w:val="22"/>
                <w14:ligatures w14:val="none"/>
              </w:rPr>
              <w:t>Web应用程序开发及网络爬虫</w:t>
            </w:r>
            <w:r>
              <w:rPr>
                <w:rFonts w:hint="eastAsia" w:ascii="宋体" w:hAnsi="宋体" w:eastAsia="宋体" w:cs="宋体"/>
                <w:color w:val="000000"/>
                <w:kern w:val="0"/>
                <w:sz w:val="22"/>
                <w14:ligatures w14:val="none"/>
              </w:rPr>
              <w:fldChar w:fldCharType="end"/>
            </w:r>
          </w:p>
        </w:tc>
        <w:tc>
          <w:tcPr>
            <w:tcW w:w="2480" w:type="dxa"/>
            <w:tcBorders>
              <w:top w:val="nil"/>
              <w:left w:val="nil"/>
              <w:bottom w:val="single" w:color="auto" w:sz="4" w:space="0"/>
              <w:right w:val="single" w:color="auto" w:sz="4" w:space="0"/>
            </w:tcBorders>
            <w:shd w:val="clear" w:color="auto" w:fill="auto"/>
            <w:vAlign w:val="center"/>
          </w:tcPr>
          <w:p w14:paraId="3CCA378B">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7765A154">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05C64BB1">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注册</w:t>
            </w:r>
          </w:p>
        </w:tc>
        <w:tc>
          <w:tcPr>
            <w:tcW w:w="1240" w:type="dxa"/>
            <w:tcBorders>
              <w:top w:val="nil"/>
              <w:left w:val="nil"/>
              <w:bottom w:val="single" w:color="auto" w:sz="4" w:space="0"/>
              <w:right w:val="single" w:color="auto" w:sz="4" w:space="0"/>
            </w:tcBorders>
            <w:shd w:val="clear" w:color="auto" w:fill="auto"/>
            <w:noWrap/>
            <w:vAlign w:val="center"/>
          </w:tcPr>
          <w:p w14:paraId="23527F5F">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2EED3096">
            <w:pPr>
              <w:widowControl/>
              <w:jc w:val="left"/>
              <w:rPr>
                <w:rFonts w:hint="eastAsia" w:ascii="宋体" w:hAnsi="宋体" w:eastAsia="宋体" w:cs="宋体"/>
                <w:color w:val="000000"/>
                <w:kern w:val="0"/>
                <w:sz w:val="22"/>
                <w14:ligatures w14:val="none"/>
              </w:rPr>
            </w:pPr>
            <w:r>
              <w:fldChar w:fldCharType="begin"/>
            </w:r>
            <w:r>
              <w:instrText xml:space="preserve"> HYPERLINK "file:///C:\\Users\\王小萌\\AppData\\Local\\Temp\\BNZ.675d3111c58baf9\\附件1.Python知识点库.xlsx" \l "RANGE!bookmark148" </w:instrText>
            </w:r>
            <w:r>
              <w:fldChar w:fldCharType="separate"/>
            </w:r>
            <w:r>
              <w:rPr>
                <w:rFonts w:hint="eastAsia" w:ascii="宋体" w:hAnsi="宋体" w:eastAsia="宋体" w:cs="宋体"/>
                <w:color w:val="000000"/>
                <w:kern w:val="0"/>
                <w:sz w:val="22"/>
                <w14:ligatures w14:val="none"/>
              </w:rPr>
              <w:t>云上部署Web应用程序</w:t>
            </w:r>
            <w:r>
              <w:rPr>
                <w:rFonts w:hint="eastAsia" w:ascii="宋体" w:hAnsi="宋体" w:eastAsia="宋体" w:cs="宋体"/>
                <w:color w:val="000000"/>
                <w:kern w:val="0"/>
                <w:sz w:val="22"/>
                <w14:ligatures w14:val="none"/>
              </w:rPr>
              <w:fldChar w:fldCharType="end"/>
            </w:r>
          </w:p>
        </w:tc>
        <w:tc>
          <w:tcPr>
            <w:tcW w:w="2480" w:type="dxa"/>
            <w:tcBorders>
              <w:top w:val="nil"/>
              <w:left w:val="nil"/>
              <w:bottom w:val="single" w:color="auto" w:sz="4" w:space="0"/>
              <w:right w:val="single" w:color="auto" w:sz="4" w:space="0"/>
            </w:tcBorders>
            <w:shd w:val="clear" w:color="auto" w:fill="auto"/>
            <w:vAlign w:val="center"/>
          </w:tcPr>
          <w:p w14:paraId="5C6DB27F">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343AEFFD">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10EB02A3">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将文件上传到云</w:t>
            </w:r>
          </w:p>
        </w:tc>
        <w:tc>
          <w:tcPr>
            <w:tcW w:w="1240" w:type="dxa"/>
            <w:tcBorders>
              <w:top w:val="nil"/>
              <w:left w:val="nil"/>
              <w:bottom w:val="single" w:color="auto" w:sz="4" w:space="0"/>
              <w:right w:val="single" w:color="auto" w:sz="4" w:space="0"/>
            </w:tcBorders>
            <w:shd w:val="clear" w:color="auto" w:fill="auto"/>
            <w:noWrap/>
            <w:vAlign w:val="center"/>
          </w:tcPr>
          <w:p w14:paraId="22D0E914">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438A7124">
            <w:pPr>
              <w:widowControl/>
              <w:jc w:val="left"/>
              <w:rPr>
                <w:rFonts w:hint="eastAsia" w:ascii="宋体" w:hAnsi="宋体" w:eastAsia="宋体" w:cs="宋体"/>
                <w:color w:val="000000"/>
                <w:kern w:val="0"/>
                <w:sz w:val="22"/>
                <w14:ligatures w14:val="none"/>
              </w:rPr>
            </w:pPr>
            <w:r>
              <w:fldChar w:fldCharType="begin"/>
            </w:r>
            <w:r>
              <w:instrText xml:space="preserve"> HYPERLINK "file:///C:\\Users\\王小萌\\AppData\\Local\\Temp\\BNZ.675d3111c58baf9\\附件1.Python知识点库.xlsx" \l "RANGE!bookmark148" </w:instrText>
            </w:r>
            <w:r>
              <w:fldChar w:fldCharType="separate"/>
            </w:r>
            <w:r>
              <w:rPr>
                <w:rFonts w:hint="eastAsia" w:ascii="宋体" w:hAnsi="宋体" w:eastAsia="宋体" w:cs="宋体"/>
                <w:color w:val="000000"/>
                <w:kern w:val="0"/>
                <w:sz w:val="22"/>
                <w14:ligatures w14:val="none"/>
              </w:rPr>
              <w:t>云上部署Web应用程序</w:t>
            </w:r>
            <w:r>
              <w:rPr>
                <w:rFonts w:hint="eastAsia" w:ascii="宋体" w:hAnsi="宋体" w:eastAsia="宋体" w:cs="宋体"/>
                <w:color w:val="000000"/>
                <w:kern w:val="0"/>
                <w:sz w:val="22"/>
                <w14:ligatures w14:val="none"/>
              </w:rPr>
              <w:fldChar w:fldCharType="end"/>
            </w:r>
          </w:p>
        </w:tc>
        <w:tc>
          <w:tcPr>
            <w:tcW w:w="2480" w:type="dxa"/>
            <w:tcBorders>
              <w:top w:val="nil"/>
              <w:left w:val="nil"/>
              <w:bottom w:val="single" w:color="auto" w:sz="4" w:space="0"/>
              <w:right w:val="single" w:color="auto" w:sz="4" w:space="0"/>
            </w:tcBorders>
            <w:shd w:val="clear" w:color="auto" w:fill="auto"/>
            <w:vAlign w:val="center"/>
          </w:tcPr>
          <w:p w14:paraId="312359DB">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481EFEEC">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5415970C">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解压缩和安装代码</w:t>
            </w:r>
          </w:p>
        </w:tc>
        <w:tc>
          <w:tcPr>
            <w:tcW w:w="1240" w:type="dxa"/>
            <w:tcBorders>
              <w:top w:val="nil"/>
              <w:left w:val="nil"/>
              <w:bottom w:val="single" w:color="auto" w:sz="4" w:space="0"/>
              <w:right w:val="single" w:color="auto" w:sz="4" w:space="0"/>
            </w:tcBorders>
            <w:shd w:val="clear" w:color="auto" w:fill="auto"/>
            <w:noWrap/>
            <w:vAlign w:val="center"/>
          </w:tcPr>
          <w:p w14:paraId="5B5094E7">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3D6D5130">
            <w:pPr>
              <w:widowControl/>
              <w:jc w:val="left"/>
              <w:rPr>
                <w:rFonts w:hint="eastAsia" w:ascii="宋体" w:hAnsi="宋体" w:eastAsia="宋体" w:cs="宋体"/>
                <w:color w:val="000000"/>
                <w:kern w:val="0"/>
                <w:sz w:val="22"/>
                <w14:ligatures w14:val="none"/>
              </w:rPr>
            </w:pPr>
            <w:r>
              <w:fldChar w:fldCharType="begin"/>
            </w:r>
            <w:r>
              <w:instrText xml:space="preserve"> HYPERLINK "file:///C:\\Users\\王小萌\\AppData\\Local\\Temp\\BNZ.675d3111c58baf9\\附件1.Python知识点库.xlsx" \l "RANGE!bookmark148" </w:instrText>
            </w:r>
            <w:r>
              <w:fldChar w:fldCharType="separate"/>
            </w:r>
            <w:r>
              <w:rPr>
                <w:rFonts w:hint="eastAsia" w:ascii="宋体" w:hAnsi="宋体" w:eastAsia="宋体" w:cs="宋体"/>
                <w:color w:val="000000"/>
                <w:kern w:val="0"/>
                <w:sz w:val="22"/>
                <w14:ligatures w14:val="none"/>
              </w:rPr>
              <w:t>云上部署Web应用程序</w:t>
            </w:r>
            <w:r>
              <w:rPr>
                <w:rFonts w:hint="eastAsia" w:ascii="宋体" w:hAnsi="宋体" w:eastAsia="宋体" w:cs="宋体"/>
                <w:color w:val="000000"/>
                <w:kern w:val="0"/>
                <w:sz w:val="22"/>
                <w14:ligatures w14:val="none"/>
              </w:rPr>
              <w:fldChar w:fldCharType="end"/>
            </w:r>
          </w:p>
        </w:tc>
        <w:tc>
          <w:tcPr>
            <w:tcW w:w="2480" w:type="dxa"/>
            <w:tcBorders>
              <w:top w:val="nil"/>
              <w:left w:val="nil"/>
              <w:bottom w:val="single" w:color="auto" w:sz="4" w:space="0"/>
              <w:right w:val="single" w:color="auto" w:sz="4" w:space="0"/>
            </w:tcBorders>
            <w:shd w:val="clear" w:color="auto" w:fill="auto"/>
            <w:vAlign w:val="center"/>
          </w:tcPr>
          <w:p w14:paraId="25D06E2A">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67DA2253">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68269061">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创建一个Web应用程序</w:t>
            </w:r>
          </w:p>
        </w:tc>
        <w:tc>
          <w:tcPr>
            <w:tcW w:w="1240" w:type="dxa"/>
            <w:tcBorders>
              <w:top w:val="nil"/>
              <w:left w:val="nil"/>
              <w:bottom w:val="single" w:color="auto" w:sz="4" w:space="0"/>
              <w:right w:val="single" w:color="auto" w:sz="4" w:space="0"/>
            </w:tcBorders>
            <w:shd w:val="clear" w:color="auto" w:fill="auto"/>
            <w:noWrap/>
            <w:vAlign w:val="center"/>
          </w:tcPr>
          <w:p w14:paraId="2A7DC19D">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35797ED9">
            <w:pPr>
              <w:widowControl/>
              <w:jc w:val="left"/>
              <w:rPr>
                <w:rFonts w:hint="eastAsia" w:ascii="宋体" w:hAnsi="宋体" w:eastAsia="宋体" w:cs="宋体"/>
                <w:color w:val="000000"/>
                <w:kern w:val="0"/>
                <w:sz w:val="22"/>
                <w14:ligatures w14:val="none"/>
              </w:rPr>
            </w:pPr>
            <w:r>
              <w:fldChar w:fldCharType="begin"/>
            </w:r>
            <w:r>
              <w:instrText xml:space="preserve"> HYPERLINK "file:///C:\\Users\\王小萌\\AppData\\Local\\Temp\\BNZ.675d3111c58baf9\\附件1.Python知识点库.xlsx" \l "RANGE!bookmark148" </w:instrText>
            </w:r>
            <w:r>
              <w:fldChar w:fldCharType="separate"/>
            </w:r>
            <w:r>
              <w:rPr>
                <w:rFonts w:hint="eastAsia" w:ascii="宋体" w:hAnsi="宋体" w:eastAsia="宋体" w:cs="宋体"/>
                <w:color w:val="000000"/>
                <w:kern w:val="0"/>
                <w:sz w:val="22"/>
                <w14:ligatures w14:val="none"/>
              </w:rPr>
              <w:t>云上部署Web应用程序</w:t>
            </w:r>
            <w:r>
              <w:rPr>
                <w:rFonts w:hint="eastAsia" w:ascii="宋体" w:hAnsi="宋体" w:eastAsia="宋体" w:cs="宋体"/>
                <w:color w:val="000000"/>
                <w:kern w:val="0"/>
                <w:sz w:val="22"/>
                <w14:ligatures w14:val="none"/>
              </w:rPr>
              <w:fldChar w:fldCharType="end"/>
            </w:r>
          </w:p>
        </w:tc>
        <w:tc>
          <w:tcPr>
            <w:tcW w:w="2480" w:type="dxa"/>
            <w:tcBorders>
              <w:top w:val="nil"/>
              <w:left w:val="nil"/>
              <w:bottom w:val="single" w:color="auto" w:sz="4" w:space="0"/>
              <w:right w:val="single" w:color="auto" w:sz="4" w:space="0"/>
            </w:tcBorders>
            <w:shd w:val="clear" w:color="auto" w:fill="auto"/>
            <w:vAlign w:val="center"/>
          </w:tcPr>
          <w:p w14:paraId="11042A5E">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5A8B68C8">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noWrap/>
            <w:vAlign w:val="center"/>
          </w:tcPr>
          <w:p w14:paraId="3663C39D">
            <w:pPr>
              <w:widowControl/>
              <w:jc w:val="left"/>
              <w:rPr>
                <w:rFonts w:hint="eastAsia" w:ascii="宋体" w:hAnsi="宋体" w:eastAsia="宋体" w:cs="宋体"/>
                <w:color w:val="000000"/>
                <w:kern w:val="0"/>
                <w:sz w:val="20"/>
                <w:szCs w:val="20"/>
                <w14:ligatures w14:val="none"/>
              </w:rPr>
            </w:pPr>
            <w:r>
              <w:rPr>
                <w:rFonts w:hint="eastAsia" w:ascii="宋体" w:hAnsi="宋体" w:eastAsia="宋体" w:cs="宋体"/>
                <w:color w:val="000000"/>
                <w:kern w:val="0"/>
                <w:sz w:val="20"/>
                <w:szCs w:val="20"/>
                <w14:ligatures w14:val="none"/>
              </w:rPr>
              <w:t>配置你的</w:t>
            </w:r>
            <w:r>
              <w:rPr>
                <w:rFonts w:ascii="Times New Roman" w:hAnsi="Times New Roman" w:eastAsia="宋体" w:cs="Times New Roman"/>
                <w:color w:val="000000"/>
                <w:kern w:val="0"/>
                <w:sz w:val="20"/>
                <w:szCs w:val="20"/>
                <w14:ligatures w14:val="none"/>
              </w:rPr>
              <w:t>Web</w:t>
            </w:r>
            <w:r>
              <w:rPr>
                <w:rFonts w:hint="eastAsia" w:ascii="宋体" w:hAnsi="宋体" w:eastAsia="宋体" w:cs="宋体"/>
                <w:color w:val="000000"/>
                <w:kern w:val="0"/>
                <w:sz w:val="20"/>
                <w:szCs w:val="20"/>
                <w14:ligatures w14:val="none"/>
              </w:rPr>
              <w:t>应用</w:t>
            </w:r>
          </w:p>
        </w:tc>
        <w:tc>
          <w:tcPr>
            <w:tcW w:w="1240" w:type="dxa"/>
            <w:tcBorders>
              <w:top w:val="nil"/>
              <w:left w:val="nil"/>
              <w:bottom w:val="single" w:color="auto" w:sz="4" w:space="0"/>
              <w:right w:val="single" w:color="auto" w:sz="4" w:space="0"/>
            </w:tcBorders>
            <w:shd w:val="clear" w:color="auto" w:fill="auto"/>
            <w:noWrap/>
            <w:vAlign w:val="center"/>
          </w:tcPr>
          <w:p w14:paraId="2C54225F">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32B7632A">
            <w:pPr>
              <w:widowControl/>
              <w:jc w:val="left"/>
              <w:rPr>
                <w:rFonts w:hint="eastAsia" w:ascii="宋体" w:hAnsi="宋体" w:eastAsia="宋体" w:cs="宋体"/>
                <w:color w:val="000000"/>
                <w:kern w:val="0"/>
                <w:sz w:val="22"/>
                <w14:ligatures w14:val="none"/>
              </w:rPr>
            </w:pPr>
            <w:r>
              <w:fldChar w:fldCharType="begin"/>
            </w:r>
            <w:r>
              <w:instrText xml:space="preserve"> HYPERLINK "file:///C:\\Users\\王小萌\\AppData\\Local\\Temp\\BNZ.675d3111c58baf9\\附件1.Python知识点库.xlsx" \l "RANGE!bookmark148" </w:instrText>
            </w:r>
            <w:r>
              <w:fldChar w:fldCharType="separate"/>
            </w:r>
            <w:r>
              <w:rPr>
                <w:rFonts w:hint="eastAsia" w:ascii="宋体" w:hAnsi="宋体" w:eastAsia="宋体" w:cs="宋体"/>
                <w:color w:val="000000"/>
                <w:kern w:val="0"/>
                <w:sz w:val="22"/>
                <w14:ligatures w14:val="none"/>
              </w:rPr>
              <w:t>云上部署Web应用程序</w:t>
            </w:r>
            <w:r>
              <w:rPr>
                <w:rFonts w:hint="eastAsia" w:ascii="宋体" w:hAnsi="宋体" w:eastAsia="宋体" w:cs="宋体"/>
                <w:color w:val="000000"/>
                <w:kern w:val="0"/>
                <w:sz w:val="22"/>
                <w14:ligatures w14:val="none"/>
              </w:rPr>
              <w:fldChar w:fldCharType="end"/>
            </w:r>
          </w:p>
        </w:tc>
        <w:tc>
          <w:tcPr>
            <w:tcW w:w="2480" w:type="dxa"/>
            <w:tcBorders>
              <w:top w:val="nil"/>
              <w:left w:val="nil"/>
              <w:bottom w:val="single" w:color="auto" w:sz="4" w:space="0"/>
              <w:right w:val="single" w:color="auto" w:sz="4" w:space="0"/>
            </w:tcBorders>
            <w:shd w:val="clear" w:color="auto" w:fill="auto"/>
            <w:vAlign w:val="center"/>
          </w:tcPr>
          <w:p w14:paraId="40641521">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1AE70824">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313F99AC">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运行你的基于Web的应用</w:t>
            </w:r>
          </w:p>
        </w:tc>
        <w:tc>
          <w:tcPr>
            <w:tcW w:w="1240" w:type="dxa"/>
            <w:tcBorders>
              <w:top w:val="nil"/>
              <w:left w:val="nil"/>
              <w:bottom w:val="single" w:color="auto" w:sz="4" w:space="0"/>
              <w:right w:val="single" w:color="auto" w:sz="4" w:space="0"/>
            </w:tcBorders>
            <w:shd w:val="clear" w:color="auto" w:fill="auto"/>
            <w:noWrap/>
            <w:vAlign w:val="center"/>
          </w:tcPr>
          <w:p w14:paraId="6FF72D3B">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788F10CA">
            <w:pPr>
              <w:widowControl/>
              <w:jc w:val="left"/>
              <w:rPr>
                <w:rFonts w:hint="eastAsia" w:ascii="宋体" w:hAnsi="宋体" w:eastAsia="宋体" w:cs="宋体"/>
                <w:color w:val="000000"/>
                <w:kern w:val="0"/>
                <w:sz w:val="22"/>
                <w14:ligatures w14:val="none"/>
              </w:rPr>
            </w:pPr>
            <w:r>
              <w:fldChar w:fldCharType="begin"/>
            </w:r>
            <w:r>
              <w:instrText xml:space="preserve"> HYPERLINK "file:///C:\\Users\\王小萌\\AppData\\Local\\Temp\\BNZ.675d3111c58baf9\\附件1.Python知识点库.xlsx" \l "RANGE!bookmark148" </w:instrText>
            </w:r>
            <w:r>
              <w:fldChar w:fldCharType="separate"/>
            </w:r>
            <w:r>
              <w:rPr>
                <w:rFonts w:hint="eastAsia" w:ascii="宋体" w:hAnsi="宋体" w:eastAsia="宋体" w:cs="宋体"/>
                <w:color w:val="000000"/>
                <w:kern w:val="0"/>
                <w:sz w:val="22"/>
                <w14:ligatures w14:val="none"/>
              </w:rPr>
              <w:t>云上部署Web应用程序</w:t>
            </w:r>
            <w:r>
              <w:rPr>
                <w:rFonts w:hint="eastAsia" w:ascii="宋体" w:hAnsi="宋体" w:eastAsia="宋体" w:cs="宋体"/>
                <w:color w:val="000000"/>
                <w:kern w:val="0"/>
                <w:sz w:val="22"/>
                <w14:ligatures w14:val="none"/>
              </w:rPr>
              <w:fldChar w:fldCharType="end"/>
            </w:r>
          </w:p>
        </w:tc>
        <w:tc>
          <w:tcPr>
            <w:tcW w:w="2480" w:type="dxa"/>
            <w:tcBorders>
              <w:top w:val="nil"/>
              <w:left w:val="nil"/>
              <w:bottom w:val="single" w:color="auto" w:sz="4" w:space="0"/>
              <w:right w:val="single" w:color="auto" w:sz="4" w:space="0"/>
            </w:tcBorders>
            <w:shd w:val="clear" w:color="auto" w:fill="auto"/>
            <w:vAlign w:val="center"/>
          </w:tcPr>
          <w:p w14:paraId="23840601">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7BBB26BF">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2C301443">
            <w:pPr>
              <w:widowControl/>
              <w:jc w:val="left"/>
              <w:rPr>
                <w:rFonts w:hint="eastAsia" w:ascii="宋体" w:hAnsi="宋体" w:eastAsia="宋体" w:cs="宋体"/>
                <w:color w:val="000000"/>
                <w:kern w:val="0"/>
                <w:sz w:val="22"/>
                <w14:ligatures w14:val="none"/>
              </w:rPr>
            </w:pPr>
            <w:r>
              <w:fldChar w:fldCharType="begin"/>
            </w:r>
            <w:r>
              <w:instrText xml:space="preserve"> HYPERLINK "file:///C:\\Users\\王小萌\\AppData\\Local\\Temp\\BNZ.675d3111c58baf9\\附件1.Python知识点库.xlsx" \l "RANGE!bookmark149" </w:instrText>
            </w:r>
            <w:r>
              <w:fldChar w:fldCharType="separate"/>
            </w:r>
            <w:r>
              <w:rPr>
                <w:rFonts w:hint="eastAsia" w:ascii="宋体" w:hAnsi="宋体" w:eastAsia="宋体" w:cs="宋体"/>
                <w:color w:val="000000"/>
                <w:kern w:val="0"/>
                <w:sz w:val="22"/>
                <w14:ligatures w14:val="none"/>
              </w:rPr>
              <w:t>网络爬虫</w:t>
            </w:r>
            <w:r>
              <w:rPr>
                <w:rFonts w:hint="eastAsia" w:ascii="宋体" w:hAnsi="宋体" w:eastAsia="宋体" w:cs="宋体"/>
                <w:color w:val="000000"/>
                <w:kern w:val="0"/>
                <w:sz w:val="22"/>
                <w14:ligatures w14:val="none"/>
              </w:rPr>
              <w:fldChar w:fldCharType="end"/>
            </w:r>
          </w:p>
        </w:tc>
        <w:tc>
          <w:tcPr>
            <w:tcW w:w="1240" w:type="dxa"/>
            <w:tcBorders>
              <w:top w:val="nil"/>
              <w:left w:val="nil"/>
              <w:bottom w:val="single" w:color="auto" w:sz="4" w:space="0"/>
              <w:right w:val="single" w:color="auto" w:sz="4" w:space="0"/>
            </w:tcBorders>
            <w:shd w:val="clear" w:color="000000" w:fill="F4B7BE"/>
            <w:vAlign w:val="center"/>
          </w:tcPr>
          <w:p w14:paraId="4B86173F">
            <w:pPr>
              <w:widowControl/>
              <w:jc w:val="left"/>
              <w:rPr>
                <w:rFonts w:hint="eastAsia" w:ascii="宋体" w:hAnsi="宋体" w:eastAsia="宋体" w:cs="宋体"/>
                <w:color w:val="E54C5E"/>
                <w:kern w:val="0"/>
                <w:sz w:val="22"/>
                <w14:ligatures w14:val="none"/>
              </w:rPr>
            </w:pPr>
            <w:r>
              <w:rPr>
                <w:rFonts w:hint="eastAsia" w:ascii="宋体" w:hAnsi="宋体" w:eastAsia="宋体" w:cs="宋体"/>
                <w:color w:val="E54C5E"/>
                <w:kern w:val="0"/>
                <w:sz w:val="22"/>
                <w14:ligatures w14:val="none"/>
              </w:rPr>
              <w:t>知识单元</w:t>
            </w:r>
          </w:p>
        </w:tc>
        <w:tc>
          <w:tcPr>
            <w:tcW w:w="2880" w:type="dxa"/>
            <w:tcBorders>
              <w:top w:val="nil"/>
              <w:left w:val="nil"/>
              <w:bottom w:val="single" w:color="auto" w:sz="4" w:space="0"/>
              <w:right w:val="single" w:color="auto" w:sz="4" w:space="0"/>
            </w:tcBorders>
            <w:shd w:val="clear" w:color="auto" w:fill="auto"/>
            <w:vAlign w:val="center"/>
          </w:tcPr>
          <w:p w14:paraId="72369B9C">
            <w:pPr>
              <w:widowControl/>
              <w:jc w:val="left"/>
              <w:rPr>
                <w:rFonts w:hint="eastAsia" w:ascii="宋体" w:hAnsi="宋体" w:eastAsia="宋体" w:cs="宋体"/>
                <w:color w:val="000000"/>
                <w:kern w:val="0"/>
                <w:sz w:val="22"/>
                <w14:ligatures w14:val="none"/>
              </w:rPr>
            </w:pPr>
            <w:r>
              <w:fldChar w:fldCharType="begin"/>
            </w:r>
            <w:r>
              <w:instrText xml:space="preserve"> HYPERLINK "file:///C:\\Users\\王小萌\\AppData\\Local\\Temp\\BNZ.675d3111c58baf9\\附件1.Python知识点库.xlsx" \l "RANGE!bookmark142" </w:instrText>
            </w:r>
            <w:r>
              <w:fldChar w:fldCharType="separate"/>
            </w:r>
            <w:r>
              <w:rPr>
                <w:rFonts w:hint="eastAsia" w:ascii="宋体" w:hAnsi="宋体" w:eastAsia="宋体" w:cs="宋体"/>
                <w:color w:val="000000"/>
                <w:kern w:val="0"/>
                <w:sz w:val="22"/>
                <w14:ligatures w14:val="none"/>
              </w:rPr>
              <w:t>Web应用程序开发及网络爬虫</w:t>
            </w:r>
            <w:r>
              <w:rPr>
                <w:rFonts w:hint="eastAsia" w:ascii="宋体" w:hAnsi="宋体" w:eastAsia="宋体" w:cs="宋体"/>
                <w:color w:val="000000"/>
                <w:kern w:val="0"/>
                <w:sz w:val="22"/>
                <w14:ligatures w14:val="none"/>
              </w:rPr>
              <w:fldChar w:fldCharType="end"/>
            </w:r>
          </w:p>
        </w:tc>
        <w:tc>
          <w:tcPr>
            <w:tcW w:w="2480" w:type="dxa"/>
            <w:tcBorders>
              <w:top w:val="nil"/>
              <w:left w:val="nil"/>
              <w:bottom w:val="single" w:color="auto" w:sz="4" w:space="0"/>
              <w:right w:val="single" w:color="auto" w:sz="4" w:space="0"/>
            </w:tcBorders>
            <w:shd w:val="clear" w:color="auto" w:fill="auto"/>
            <w:vAlign w:val="center"/>
          </w:tcPr>
          <w:p w14:paraId="33FC93B4">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764ADE6E">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55CA5CBB">
            <w:pPr>
              <w:widowControl/>
              <w:jc w:val="left"/>
              <w:rPr>
                <w:rFonts w:hint="eastAsia" w:ascii="宋体" w:hAnsi="宋体" w:eastAsia="宋体" w:cs="宋体"/>
                <w:color w:val="000000"/>
                <w:kern w:val="0"/>
                <w:sz w:val="22"/>
                <w14:ligatures w14:val="none"/>
              </w:rPr>
            </w:pPr>
            <w:r>
              <w:fldChar w:fldCharType="begin"/>
            </w:r>
            <w:r>
              <w:instrText xml:space="preserve"> HYPERLINK "file:///C:\\Users\\王小萌\\AppData\\Local\\Temp\\BNZ.675d3111c58baf9\\附件1.Python知识点库.xlsx" \l "RANGE!bookmark150" </w:instrText>
            </w:r>
            <w:r>
              <w:fldChar w:fldCharType="separate"/>
            </w:r>
            <w:r>
              <w:rPr>
                <w:rFonts w:hint="eastAsia" w:ascii="宋体" w:hAnsi="宋体" w:eastAsia="宋体" w:cs="宋体"/>
                <w:color w:val="000000"/>
                <w:kern w:val="0"/>
                <w:sz w:val="22"/>
                <w14:ligatures w14:val="none"/>
              </w:rPr>
              <w:t>获取网页</w:t>
            </w:r>
            <w:r>
              <w:rPr>
                <w:rFonts w:hint="eastAsia" w:ascii="宋体" w:hAnsi="宋体" w:eastAsia="宋体" w:cs="宋体"/>
                <w:color w:val="000000"/>
                <w:kern w:val="0"/>
                <w:sz w:val="22"/>
                <w14:ligatures w14:val="none"/>
              </w:rPr>
              <w:fldChar w:fldCharType="end"/>
            </w:r>
          </w:p>
        </w:tc>
        <w:tc>
          <w:tcPr>
            <w:tcW w:w="1240" w:type="dxa"/>
            <w:tcBorders>
              <w:top w:val="nil"/>
              <w:left w:val="nil"/>
              <w:bottom w:val="single" w:color="auto" w:sz="4" w:space="0"/>
              <w:right w:val="single" w:color="auto" w:sz="4" w:space="0"/>
            </w:tcBorders>
            <w:shd w:val="clear" w:color="auto" w:fill="auto"/>
            <w:noWrap/>
            <w:vAlign w:val="center"/>
          </w:tcPr>
          <w:p w14:paraId="4F5448C6">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6F78C1C6">
            <w:pPr>
              <w:widowControl/>
              <w:jc w:val="left"/>
              <w:rPr>
                <w:rFonts w:hint="eastAsia" w:ascii="宋体" w:hAnsi="宋体" w:eastAsia="宋体" w:cs="宋体"/>
                <w:color w:val="000000"/>
                <w:kern w:val="0"/>
                <w:sz w:val="22"/>
                <w14:ligatures w14:val="none"/>
              </w:rPr>
            </w:pPr>
            <w:r>
              <w:fldChar w:fldCharType="begin"/>
            </w:r>
            <w:r>
              <w:instrText xml:space="preserve"> HYPERLINK "file:///C:\\Users\\王小萌\\AppData\\Local\\Temp\\BNZ.675d3111c58baf9\\附件1.Python知识点库.xlsx" \l "RANGE!bookmark149" </w:instrText>
            </w:r>
            <w:r>
              <w:fldChar w:fldCharType="separate"/>
            </w:r>
            <w:r>
              <w:rPr>
                <w:rFonts w:hint="eastAsia" w:ascii="宋体" w:hAnsi="宋体" w:eastAsia="宋体" w:cs="宋体"/>
                <w:color w:val="000000"/>
                <w:kern w:val="0"/>
                <w:sz w:val="22"/>
                <w14:ligatures w14:val="none"/>
              </w:rPr>
              <w:t>网络爬虫</w:t>
            </w:r>
            <w:r>
              <w:rPr>
                <w:rFonts w:hint="eastAsia" w:ascii="宋体" w:hAnsi="宋体" w:eastAsia="宋体" w:cs="宋体"/>
                <w:color w:val="000000"/>
                <w:kern w:val="0"/>
                <w:sz w:val="22"/>
                <w14:ligatures w14:val="none"/>
              </w:rPr>
              <w:fldChar w:fldCharType="end"/>
            </w:r>
          </w:p>
        </w:tc>
        <w:tc>
          <w:tcPr>
            <w:tcW w:w="2480" w:type="dxa"/>
            <w:tcBorders>
              <w:top w:val="nil"/>
              <w:left w:val="nil"/>
              <w:bottom w:val="single" w:color="auto" w:sz="4" w:space="0"/>
              <w:right w:val="single" w:color="auto" w:sz="4" w:space="0"/>
            </w:tcBorders>
            <w:shd w:val="clear" w:color="auto" w:fill="auto"/>
            <w:vAlign w:val="center"/>
          </w:tcPr>
          <w:p w14:paraId="06AEADB6">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r w14:paraId="3DB5D6F1">
        <w:tblPrEx>
          <w:tblCellMar>
            <w:top w:w="0" w:type="dxa"/>
            <w:left w:w="108" w:type="dxa"/>
            <w:bottom w:w="0" w:type="dxa"/>
            <w:right w:w="108" w:type="dxa"/>
          </w:tblCellMar>
        </w:tblPrEx>
        <w:trPr>
          <w:trHeight w:val="576" w:hRule="atLeast"/>
        </w:trPr>
        <w:tc>
          <w:tcPr>
            <w:tcW w:w="3100" w:type="dxa"/>
            <w:tcBorders>
              <w:top w:val="nil"/>
              <w:left w:val="single" w:color="auto" w:sz="4" w:space="0"/>
              <w:bottom w:val="single" w:color="auto" w:sz="4" w:space="0"/>
              <w:right w:val="single" w:color="auto" w:sz="4" w:space="0"/>
            </w:tcBorders>
            <w:shd w:val="clear" w:color="auto" w:fill="auto"/>
            <w:vAlign w:val="center"/>
          </w:tcPr>
          <w:p w14:paraId="31440E75">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获取元素</w:t>
            </w:r>
          </w:p>
        </w:tc>
        <w:tc>
          <w:tcPr>
            <w:tcW w:w="1240" w:type="dxa"/>
            <w:tcBorders>
              <w:top w:val="nil"/>
              <w:left w:val="nil"/>
              <w:bottom w:val="single" w:color="auto" w:sz="4" w:space="0"/>
              <w:right w:val="single" w:color="auto" w:sz="4" w:space="0"/>
            </w:tcBorders>
            <w:shd w:val="clear" w:color="auto" w:fill="auto"/>
            <w:noWrap/>
            <w:vAlign w:val="center"/>
          </w:tcPr>
          <w:p w14:paraId="1AEB78F2">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知识点</w:t>
            </w:r>
          </w:p>
        </w:tc>
        <w:tc>
          <w:tcPr>
            <w:tcW w:w="2880" w:type="dxa"/>
            <w:tcBorders>
              <w:top w:val="nil"/>
              <w:left w:val="nil"/>
              <w:bottom w:val="single" w:color="auto" w:sz="4" w:space="0"/>
              <w:right w:val="single" w:color="auto" w:sz="4" w:space="0"/>
            </w:tcBorders>
            <w:shd w:val="clear" w:color="auto" w:fill="auto"/>
            <w:vAlign w:val="center"/>
          </w:tcPr>
          <w:p w14:paraId="568B989B">
            <w:pPr>
              <w:widowControl/>
              <w:jc w:val="left"/>
              <w:rPr>
                <w:rFonts w:hint="eastAsia" w:ascii="宋体" w:hAnsi="宋体" w:eastAsia="宋体" w:cs="宋体"/>
                <w:color w:val="000000"/>
                <w:kern w:val="0"/>
                <w:sz w:val="22"/>
                <w14:ligatures w14:val="none"/>
              </w:rPr>
            </w:pPr>
            <w:r>
              <w:fldChar w:fldCharType="begin"/>
            </w:r>
            <w:r>
              <w:instrText xml:space="preserve"> HYPERLINK "file:///C:\\Users\\王小萌\\AppData\\Local\\Temp\\BNZ.675d3111c58baf9\\附件1.Python知识点库.xlsx" \l "RANGE!bookmark149" </w:instrText>
            </w:r>
            <w:r>
              <w:fldChar w:fldCharType="separate"/>
            </w:r>
            <w:r>
              <w:rPr>
                <w:rFonts w:hint="eastAsia" w:ascii="宋体" w:hAnsi="宋体" w:eastAsia="宋体" w:cs="宋体"/>
                <w:color w:val="000000"/>
                <w:kern w:val="0"/>
                <w:sz w:val="22"/>
                <w14:ligatures w14:val="none"/>
              </w:rPr>
              <w:t>网络爬虫</w:t>
            </w:r>
            <w:r>
              <w:rPr>
                <w:rFonts w:hint="eastAsia" w:ascii="宋体" w:hAnsi="宋体" w:eastAsia="宋体" w:cs="宋体"/>
                <w:color w:val="000000"/>
                <w:kern w:val="0"/>
                <w:sz w:val="22"/>
                <w14:ligatures w14:val="none"/>
              </w:rPr>
              <w:fldChar w:fldCharType="end"/>
            </w:r>
          </w:p>
        </w:tc>
        <w:tc>
          <w:tcPr>
            <w:tcW w:w="2480" w:type="dxa"/>
            <w:tcBorders>
              <w:top w:val="nil"/>
              <w:left w:val="nil"/>
              <w:bottom w:val="single" w:color="auto" w:sz="4" w:space="0"/>
              <w:right w:val="single" w:color="auto" w:sz="4" w:space="0"/>
            </w:tcBorders>
            <w:shd w:val="clear" w:color="auto" w:fill="auto"/>
            <w:vAlign w:val="center"/>
          </w:tcPr>
          <w:p w14:paraId="446A5118">
            <w:pPr>
              <w:widowControl/>
              <w:jc w:val="left"/>
              <w:rPr>
                <w:rFonts w:hint="eastAsia" w:ascii="宋体" w:hAnsi="宋体" w:eastAsia="宋体" w:cs="宋体"/>
                <w:color w:val="000000"/>
                <w:kern w:val="0"/>
                <w:sz w:val="22"/>
                <w14:ligatures w14:val="none"/>
              </w:rPr>
            </w:pPr>
            <w:r>
              <w:fldChar w:fldCharType="begin"/>
            </w:r>
            <w:r>
              <w:instrText xml:space="preserve"> HYPERLINK "file:///C:\\Users\\王小萌\\AppData\\Local\\Temp\\BNZ.675d3111c58baf9\\附件1.Python知识点库.xlsx" \l "RANGE!bookmark119" </w:instrText>
            </w:r>
            <w:r>
              <w:fldChar w:fldCharType="separate"/>
            </w:r>
            <w:r>
              <w:rPr>
                <w:rFonts w:hint="eastAsia" w:ascii="宋体" w:hAnsi="宋体" w:eastAsia="宋体" w:cs="宋体"/>
                <w:color w:val="000000"/>
                <w:kern w:val="0"/>
                <w:sz w:val="22"/>
                <w14:ligatures w14:val="none"/>
              </w:rPr>
              <w:t>Python第三方模块的安装，</w:t>
            </w:r>
            <w:r>
              <w:rPr>
                <w:rFonts w:hint="eastAsia" w:ascii="宋体" w:hAnsi="宋体" w:eastAsia="宋体" w:cs="宋体"/>
                <w:color w:val="000000"/>
                <w:kern w:val="0"/>
                <w:sz w:val="22"/>
                <w14:ligatures w14:val="none"/>
              </w:rPr>
              <w:fldChar w:fldCharType="end"/>
            </w:r>
          </w:p>
        </w:tc>
      </w:tr>
      <w:tr w14:paraId="4B2AE226">
        <w:tblPrEx>
          <w:tblCellMar>
            <w:top w:w="0" w:type="dxa"/>
            <w:left w:w="108" w:type="dxa"/>
            <w:bottom w:w="0" w:type="dxa"/>
            <w:right w:w="108" w:type="dxa"/>
          </w:tblCellMar>
        </w:tblPrEx>
        <w:trPr>
          <w:trHeight w:val="288" w:hRule="atLeast"/>
        </w:trPr>
        <w:tc>
          <w:tcPr>
            <w:tcW w:w="3100" w:type="dxa"/>
            <w:tcBorders>
              <w:top w:val="nil"/>
              <w:left w:val="single" w:color="auto" w:sz="4" w:space="0"/>
              <w:bottom w:val="single" w:color="auto" w:sz="4" w:space="0"/>
              <w:right w:val="single" w:color="auto" w:sz="4" w:space="0"/>
            </w:tcBorders>
            <w:shd w:val="clear" w:color="000000" w:fill="FFFF00"/>
            <w:vAlign w:val="center"/>
          </w:tcPr>
          <w:p w14:paraId="0403B17F">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c>
          <w:tcPr>
            <w:tcW w:w="1240" w:type="dxa"/>
            <w:tcBorders>
              <w:top w:val="nil"/>
              <w:left w:val="nil"/>
              <w:bottom w:val="single" w:color="auto" w:sz="4" w:space="0"/>
              <w:right w:val="single" w:color="auto" w:sz="4" w:space="0"/>
            </w:tcBorders>
            <w:shd w:val="clear" w:color="000000" w:fill="FFFF00"/>
            <w:noWrap/>
            <w:vAlign w:val="center"/>
          </w:tcPr>
          <w:p w14:paraId="1CBD15BA">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c>
          <w:tcPr>
            <w:tcW w:w="2880" w:type="dxa"/>
            <w:tcBorders>
              <w:top w:val="nil"/>
              <w:left w:val="nil"/>
              <w:bottom w:val="single" w:color="auto" w:sz="4" w:space="0"/>
              <w:right w:val="single" w:color="auto" w:sz="4" w:space="0"/>
            </w:tcBorders>
            <w:shd w:val="clear" w:color="000000" w:fill="FFFF00"/>
            <w:noWrap/>
            <w:vAlign w:val="center"/>
          </w:tcPr>
          <w:p w14:paraId="1CF74A14">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c>
          <w:tcPr>
            <w:tcW w:w="2480" w:type="dxa"/>
            <w:tcBorders>
              <w:top w:val="nil"/>
              <w:left w:val="nil"/>
              <w:bottom w:val="single" w:color="auto" w:sz="4" w:space="0"/>
              <w:right w:val="single" w:color="auto" w:sz="4" w:space="0"/>
            </w:tcBorders>
            <w:shd w:val="clear" w:color="000000" w:fill="FFFF00"/>
            <w:vAlign w:val="center"/>
          </w:tcPr>
          <w:p w14:paraId="55E19C02">
            <w:pPr>
              <w:widowControl/>
              <w:jc w:val="left"/>
              <w:rPr>
                <w:rFonts w:hint="eastAsia" w:ascii="宋体" w:hAnsi="宋体" w:eastAsia="宋体" w:cs="宋体"/>
                <w:color w:val="000000"/>
                <w:kern w:val="0"/>
                <w:sz w:val="22"/>
                <w14:ligatures w14:val="none"/>
              </w:rPr>
            </w:pPr>
            <w:r>
              <w:rPr>
                <w:rFonts w:hint="eastAsia" w:ascii="宋体" w:hAnsi="宋体" w:eastAsia="宋体" w:cs="宋体"/>
                <w:color w:val="000000"/>
                <w:kern w:val="0"/>
                <w:sz w:val="22"/>
                <w14:ligatures w14:val="none"/>
              </w:rPr>
              <w:t>　</w:t>
            </w:r>
          </w:p>
        </w:tc>
      </w:tr>
    </w:tbl>
    <w:p w14:paraId="3A17FF2C">
      <w:pPr>
        <w:jc w:val="left"/>
        <w:rPr>
          <w:rFonts w:hint="eastAsia"/>
        </w:rPr>
      </w:pPr>
    </w:p>
    <w:p w14:paraId="5A8E8EB9">
      <w:pPr>
        <w:widowControl/>
        <w:jc w:val="left"/>
        <w:rPr>
          <w:rFonts w:hint="eastAsia"/>
        </w:rPr>
      </w:pPr>
      <w:r>
        <w:rPr>
          <w:rFonts w:hint="eastAsia"/>
        </w:rPr>
        <w:br w:type="page"/>
      </w:r>
    </w:p>
    <w:p w14:paraId="2A063051">
      <w:pPr>
        <w:spacing w:before="101" w:line="222" w:lineRule="auto"/>
        <w:ind w:left="118"/>
        <w:outlineLvl w:val="1"/>
        <w:rPr>
          <w:rFonts w:hint="eastAsia" w:ascii="宋体" w:hAnsi="宋体" w:eastAsia="宋体" w:cs="宋体"/>
          <w:b/>
          <w:bCs/>
          <w:spacing w:val="6"/>
          <w:sz w:val="31"/>
          <w:szCs w:val="31"/>
        </w:rPr>
      </w:pPr>
      <w:bookmarkStart w:id="267" w:name="_Toc185531955"/>
      <w:r>
        <w:rPr>
          <w:rFonts w:ascii="宋体" w:hAnsi="宋体" w:eastAsia="宋体" w:cs="宋体"/>
          <w:b/>
          <w:bCs/>
          <w:spacing w:val="6"/>
          <w:sz w:val="31"/>
          <w:szCs w:val="31"/>
        </w:rPr>
        <w:t>附录</w:t>
      </w:r>
      <w:r>
        <w:rPr>
          <w:rFonts w:ascii="宋体" w:hAnsi="宋体" w:eastAsia="宋体" w:cs="宋体"/>
          <w:spacing w:val="-56"/>
          <w:sz w:val="31"/>
          <w:szCs w:val="31"/>
        </w:rPr>
        <w:t xml:space="preserve"> </w:t>
      </w:r>
      <w:r>
        <w:rPr>
          <w:rFonts w:hint="eastAsia" w:ascii="宋体" w:hAnsi="宋体" w:eastAsia="宋体" w:cs="宋体"/>
          <w:b/>
          <w:bCs/>
          <w:spacing w:val="6"/>
          <w:sz w:val="31"/>
          <w:szCs w:val="31"/>
        </w:rPr>
        <w:t>D</w:t>
      </w:r>
      <w:r>
        <w:rPr>
          <w:rFonts w:ascii="宋体" w:hAnsi="宋体" w:eastAsia="宋体" w:cs="宋体"/>
          <w:b/>
          <w:bCs/>
          <w:spacing w:val="6"/>
          <w:sz w:val="31"/>
          <w:szCs w:val="31"/>
        </w:rPr>
        <w:t>：</w:t>
      </w:r>
      <w:r>
        <w:rPr>
          <w:rFonts w:hint="eastAsia" w:ascii="宋体" w:hAnsi="宋体" w:eastAsia="宋体" w:cs="宋体"/>
          <w:b/>
          <w:bCs/>
          <w:spacing w:val="6"/>
          <w:sz w:val="31"/>
          <w:szCs w:val="31"/>
        </w:rPr>
        <w:t>Python知识点库</w:t>
      </w:r>
      <w:bookmarkEnd w:id="267"/>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4"/>
        <w:gridCol w:w="2165"/>
        <w:gridCol w:w="5823"/>
      </w:tblGrid>
      <w:tr w14:paraId="65AF4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4" w:type="dxa"/>
            <w:noWrap/>
          </w:tcPr>
          <w:p w14:paraId="25DEF5A4">
            <w:pPr>
              <w:jc w:val="center"/>
              <w:rPr>
                <w:rFonts w:hint="eastAsia" w:ascii="宋体" w:hAnsi="宋体" w:eastAsia="宋体"/>
              </w:rPr>
            </w:pPr>
          </w:p>
        </w:tc>
        <w:tc>
          <w:tcPr>
            <w:tcW w:w="2164" w:type="dxa"/>
            <w:noWrap/>
          </w:tcPr>
          <w:p w14:paraId="758265B9">
            <w:pPr>
              <w:jc w:val="center"/>
              <w:rPr>
                <w:rFonts w:hint="eastAsia" w:ascii="宋体" w:hAnsi="宋体" w:eastAsia="宋体"/>
              </w:rPr>
            </w:pPr>
            <w:r>
              <w:rPr>
                <w:rFonts w:hint="eastAsia" w:ascii="宋体" w:hAnsi="宋体" w:eastAsia="宋体"/>
              </w:rPr>
              <w:t>错误类型</w:t>
            </w:r>
          </w:p>
        </w:tc>
        <w:tc>
          <w:tcPr>
            <w:tcW w:w="5824" w:type="dxa"/>
            <w:noWrap/>
          </w:tcPr>
          <w:p w14:paraId="26855F8C">
            <w:pPr>
              <w:jc w:val="center"/>
              <w:rPr>
                <w:rFonts w:hint="eastAsia" w:ascii="宋体" w:hAnsi="宋体" w:eastAsia="宋体"/>
              </w:rPr>
            </w:pPr>
            <w:r>
              <w:rPr>
                <w:rFonts w:hint="eastAsia" w:ascii="宋体" w:hAnsi="宋体" w:eastAsia="宋体"/>
              </w:rPr>
              <w:t>建议</w:t>
            </w:r>
          </w:p>
        </w:tc>
      </w:tr>
      <w:tr w14:paraId="08B85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4" w:type="dxa"/>
            <w:noWrap/>
          </w:tcPr>
          <w:p w14:paraId="0F9F63EA">
            <w:pPr>
              <w:jc w:val="center"/>
              <w:rPr>
                <w:rFonts w:hint="eastAsia" w:ascii="宋体" w:hAnsi="宋体" w:eastAsia="宋体"/>
              </w:rPr>
            </w:pPr>
            <w:r>
              <w:rPr>
                <w:rFonts w:hint="eastAsia" w:ascii="宋体" w:hAnsi="宋体" w:eastAsia="宋体"/>
              </w:rPr>
              <w:t>1</w:t>
            </w:r>
          </w:p>
        </w:tc>
        <w:tc>
          <w:tcPr>
            <w:tcW w:w="2164" w:type="dxa"/>
            <w:noWrap/>
          </w:tcPr>
          <w:p w14:paraId="70C8BE07">
            <w:pPr>
              <w:jc w:val="center"/>
              <w:rPr>
                <w:rFonts w:ascii="Times New Roman" w:hAnsi="Times New Roman" w:eastAsia="宋体" w:cs="Times New Roman"/>
              </w:rPr>
            </w:pPr>
            <w:r>
              <w:rPr>
                <w:rFonts w:ascii="Times New Roman" w:hAnsi="Times New Roman" w:eastAsia="宋体" w:cs="Times New Roman"/>
              </w:rPr>
              <w:t>ModuleNotFoundError</w:t>
            </w:r>
          </w:p>
        </w:tc>
        <w:tc>
          <w:tcPr>
            <w:tcW w:w="5824" w:type="dxa"/>
            <w:noWrap/>
          </w:tcPr>
          <w:p w14:paraId="602F1152">
            <w:pPr>
              <w:jc w:val="left"/>
              <w:rPr>
                <w:rFonts w:hint="eastAsia" w:ascii="宋体" w:hAnsi="宋体" w:eastAsia="宋体"/>
              </w:rPr>
            </w:pPr>
            <w:r>
              <w:rPr>
                <w:rFonts w:hint="eastAsia" w:ascii="宋体" w:hAnsi="宋体" w:eastAsia="宋体"/>
              </w:rPr>
              <w:t>查看错误消息中提到的代码中的行号，检查您是否正确拼写了模块名称，如果模块名称拼写正确，请检查您的系统上是否安装了该软件包。</w:t>
            </w:r>
          </w:p>
        </w:tc>
      </w:tr>
      <w:tr w14:paraId="57EF9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4" w:type="dxa"/>
            <w:noWrap/>
          </w:tcPr>
          <w:p w14:paraId="23E86BEB">
            <w:pPr>
              <w:jc w:val="center"/>
              <w:rPr>
                <w:rFonts w:hint="eastAsia" w:ascii="宋体" w:hAnsi="宋体" w:eastAsia="宋体"/>
              </w:rPr>
            </w:pPr>
            <w:r>
              <w:rPr>
                <w:rFonts w:hint="eastAsia" w:ascii="宋体" w:hAnsi="宋体" w:eastAsia="宋体"/>
              </w:rPr>
              <w:t>2</w:t>
            </w:r>
          </w:p>
        </w:tc>
        <w:tc>
          <w:tcPr>
            <w:tcW w:w="2164" w:type="dxa"/>
            <w:noWrap/>
          </w:tcPr>
          <w:p w14:paraId="2680DD7B">
            <w:pPr>
              <w:jc w:val="center"/>
              <w:rPr>
                <w:rFonts w:ascii="Times New Roman" w:hAnsi="Times New Roman" w:eastAsia="宋体" w:cs="Times New Roman"/>
              </w:rPr>
            </w:pPr>
            <w:r>
              <w:rPr>
                <w:rFonts w:ascii="Times New Roman" w:hAnsi="Times New Roman" w:eastAsia="宋体" w:cs="Times New Roman"/>
              </w:rPr>
              <w:t>FileNotFoundError</w:t>
            </w:r>
          </w:p>
        </w:tc>
        <w:tc>
          <w:tcPr>
            <w:tcW w:w="5824" w:type="dxa"/>
            <w:noWrap/>
          </w:tcPr>
          <w:p w14:paraId="38BD799F">
            <w:pPr>
              <w:jc w:val="left"/>
              <w:rPr>
                <w:rFonts w:hint="eastAsia" w:ascii="宋体" w:hAnsi="宋体" w:eastAsia="宋体"/>
              </w:rPr>
            </w:pPr>
            <w:r>
              <w:rPr>
                <w:rFonts w:hint="eastAsia" w:ascii="宋体" w:hAnsi="宋体" w:eastAsia="宋体"/>
              </w:rPr>
              <w:t>查看错误消息中提到的代码中的行号，此消息的常见原因：文件名拼写错误，文件尚不存在（如果要写入文件，需要将“w”作为第二个参数传递）。</w:t>
            </w:r>
          </w:p>
        </w:tc>
      </w:tr>
      <w:tr w14:paraId="5360B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4" w:type="dxa"/>
            <w:noWrap/>
          </w:tcPr>
          <w:p w14:paraId="1E57C9F7">
            <w:pPr>
              <w:jc w:val="center"/>
              <w:rPr>
                <w:rFonts w:hint="eastAsia" w:ascii="宋体" w:hAnsi="宋体" w:eastAsia="宋体"/>
              </w:rPr>
            </w:pPr>
            <w:r>
              <w:rPr>
                <w:rFonts w:hint="eastAsia" w:ascii="宋体" w:hAnsi="宋体" w:eastAsia="宋体"/>
              </w:rPr>
              <w:t>3</w:t>
            </w:r>
          </w:p>
        </w:tc>
        <w:tc>
          <w:tcPr>
            <w:tcW w:w="2164" w:type="dxa"/>
            <w:noWrap/>
          </w:tcPr>
          <w:p w14:paraId="28EBD289">
            <w:pPr>
              <w:jc w:val="center"/>
              <w:rPr>
                <w:rFonts w:ascii="Times New Roman" w:hAnsi="Times New Roman" w:eastAsia="宋体" w:cs="Times New Roman"/>
              </w:rPr>
            </w:pPr>
            <w:r>
              <w:rPr>
                <w:rFonts w:ascii="Times New Roman" w:hAnsi="Times New Roman" w:eastAsia="宋体" w:cs="Times New Roman"/>
              </w:rPr>
              <w:t>ImportError</w:t>
            </w:r>
          </w:p>
        </w:tc>
        <w:tc>
          <w:tcPr>
            <w:tcW w:w="5824" w:type="dxa"/>
            <w:noWrap/>
          </w:tcPr>
          <w:p w14:paraId="79F8A862">
            <w:pPr>
              <w:jc w:val="left"/>
              <w:rPr>
                <w:rFonts w:hint="eastAsia" w:ascii="宋体" w:hAnsi="宋体" w:eastAsia="宋体"/>
              </w:rPr>
            </w:pPr>
            <w:r>
              <w:rPr>
                <w:rFonts w:hint="eastAsia" w:ascii="宋体" w:hAnsi="宋体" w:eastAsia="宋体"/>
              </w:rPr>
              <w:t>查看错误消息中提到的代码中的行号，此消息的常见原因：变量或函数名拼写错误，试图从错误的模块导入变量/函数。</w:t>
            </w:r>
          </w:p>
        </w:tc>
      </w:tr>
      <w:tr w14:paraId="00C07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4" w:type="dxa"/>
            <w:noWrap/>
          </w:tcPr>
          <w:p w14:paraId="4055AD23">
            <w:pPr>
              <w:jc w:val="center"/>
              <w:rPr>
                <w:rFonts w:hint="eastAsia" w:ascii="宋体" w:hAnsi="宋体" w:eastAsia="宋体"/>
              </w:rPr>
            </w:pPr>
            <w:r>
              <w:rPr>
                <w:rFonts w:hint="eastAsia" w:ascii="宋体" w:hAnsi="宋体" w:eastAsia="宋体"/>
              </w:rPr>
              <w:t>4</w:t>
            </w:r>
          </w:p>
        </w:tc>
        <w:tc>
          <w:tcPr>
            <w:tcW w:w="2164" w:type="dxa"/>
            <w:noWrap/>
          </w:tcPr>
          <w:p w14:paraId="31DFDCCD">
            <w:pPr>
              <w:jc w:val="center"/>
              <w:rPr>
                <w:rFonts w:ascii="Times New Roman" w:hAnsi="Times New Roman" w:eastAsia="宋体" w:cs="Times New Roman"/>
              </w:rPr>
            </w:pPr>
            <w:r>
              <w:rPr>
                <w:rFonts w:ascii="Times New Roman" w:hAnsi="Times New Roman" w:eastAsia="宋体" w:cs="Times New Roman"/>
              </w:rPr>
              <w:t>SyntaxError</w:t>
            </w:r>
          </w:p>
        </w:tc>
        <w:tc>
          <w:tcPr>
            <w:tcW w:w="5824" w:type="dxa"/>
            <w:noWrap/>
          </w:tcPr>
          <w:p w14:paraId="74266A14">
            <w:pPr>
              <w:jc w:val="left"/>
              <w:rPr>
                <w:rFonts w:hint="eastAsia" w:ascii="宋体" w:hAnsi="宋体" w:eastAsia="宋体"/>
              </w:rPr>
            </w:pPr>
            <w:r>
              <w:rPr>
                <w:rFonts w:hint="eastAsia" w:ascii="宋体" w:hAnsi="宋体" w:eastAsia="宋体"/>
              </w:rPr>
              <w:t>查看代码中指向的位置，在由指示的行上（或者如果指向行的开头，请查看前一行的末尾以查找错误的原因）。此消息的常见原因：忘记if、elif、else、for、while末尾的冒号（：）；试图将保留字用作变量名；不匹配的开括号或闭括号/大括号/引号；缺少逗号或逗号出现在意外位置或者忘记在字符串周围加引号。</w:t>
            </w:r>
          </w:p>
        </w:tc>
      </w:tr>
      <w:tr w14:paraId="7A01C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4" w:type="dxa"/>
            <w:noWrap/>
          </w:tcPr>
          <w:p w14:paraId="72BB1B34">
            <w:pPr>
              <w:jc w:val="center"/>
              <w:rPr>
                <w:rFonts w:hint="eastAsia" w:ascii="宋体" w:hAnsi="宋体" w:eastAsia="宋体"/>
              </w:rPr>
            </w:pPr>
            <w:r>
              <w:rPr>
                <w:rFonts w:hint="eastAsia" w:ascii="宋体" w:hAnsi="宋体" w:eastAsia="宋体"/>
              </w:rPr>
              <w:t>5</w:t>
            </w:r>
          </w:p>
        </w:tc>
        <w:tc>
          <w:tcPr>
            <w:tcW w:w="2164" w:type="dxa"/>
            <w:noWrap/>
          </w:tcPr>
          <w:p w14:paraId="0F0F9C6C">
            <w:pPr>
              <w:jc w:val="center"/>
              <w:rPr>
                <w:rFonts w:ascii="Times New Roman" w:hAnsi="Times New Roman" w:eastAsia="宋体" w:cs="Times New Roman"/>
              </w:rPr>
            </w:pPr>
            <w:r>
              <w:rPr>
                <w:rFonts w:ascii="Times New Roman" w:hAnsi="Times New Roman" w:eastAsia="宋体" w:cs="Times New Roman"/>
              </w:rPr>
              <w:t>IndentationError</w:t>
            </w:r>
          </w:p>
        </w:tc>
        <w:tc>
          <w:tcPr>
            <w:tcW w:w="5824" w:type="dxa"/>
            <w:noWrap/>
          </w:tcPr>
          <w:p w14:paraId="64F083EB">
            <w:pPr>
              <w:jc w:val="left"/>
              <w:rPr>
                <w:rFonts w:hint="eastAsia" w:ascii="宋体" w:hAnsi="宋体" w:eastAsia="宋体"/>
              </w:rPr>
            </w:pPr>
            <w:r>
              <w:rPr>
                <w:rFonts w:hint="eastAsia" w:ascii="宋体" w:hAnsi="宋体" w:eastAsia="宋体"/>
              </w:rPr>
              <w:t>查看代码中指向的位置，指示的行是缩进级别不一致的行。此消息的常见原因：函数定义、循环或条件语句中的缩进过多或过少（即空格或制表符）。代码块中的每一行缩进不相等。</w:t>
            </w:r>
          </w:p>
        </w:tc>
      </w:tr>
      <w:tr w14:paraId="63528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4" w:type="dxa"/>
            <w:noWrap/>
          </w:tcPr>
          <w:p w14:paraId="303F6785">
            <w:pPr>
              <w:jc w:val="center"/>
              <w:rPr>
                <w:rFonts w:hint="eastAsia" w:ascii="宋体" w:hAnsi="宋体" w:eastAsia="宋体"/>
              </w:rPr>
            </w:pPr>
            <w:r>
              <w:rPr>
                <w:rFonts w:hint="eastAsia" w:ascii="宋体" w:hAnsi="宋体" w:eastAsia="宋体"/>
              </w:rPr>
              <w:t>6</w:t>
            </w:r>
          </w:p>
        </w:tc>
        <w:tc>
          <w:tcPr>
            <w:tcW w:w="2164" w:type="dxa"/>
            <w:noWrap/>
          </w:tcPr>
          <w:p w14:paraId="0B731809">
            <w:pPr>
              <w:jc w:val="center"/>
              <w:rPr>
                <w:rFonts w:ascii="Times New Roman" w:hAnsi="Times New Roman" w:eastAsia="宋体" w:cs="Times New Roman"/>
              </w:rPr>
            </w:pPr>
            <w:r>
              <w:rPr>
                <w:rFonts w:ascii="Times New Roman" w:hAnsi="Times New Roman" w:eastAsia="宋体" w:cs="Times New Roman"/>
              </w:rPr>
              <w:t>NameError</w:t>
            </w:r>
          </w:p>
        </w:tc>
        <w:tc>
          <w:tcPr>
            <w:tcW w:w="5824" w:type="dxa"/>
            <w:noWrap/>
          </w:tcPr>
          <w:p w14:paraId="596DC605">
            <w:pPr>
              <w:jc w:val="left"/>
              <w:rPr>
                <w:rFonts w:hint="eastAsia" w:ascii="宋体" w:hAnsi="宋体" w:eastAsia="宋体"/>
              </w:rPr>
            </w:pPr>
            <w:r>
              <w:rPr>
                <w:rFonts w:hint="eastAsia" w:ascii="宋体" w:hAnsi="宋体" w:eastAsia="宋体"/>
              </w:rPr>
              <w:t>查看错误消息中提到的代码行号，此消息的常见原因：变量或函数拼写不正确；所需模块尚未导入；忘记定义变量；代码在定义函数或变量之前调用它；或者具有定义或导入的单元格尚未运行；使用==时应使用=。</w:t>
            </w:r>
          </w:p>
        </w:tc>
      </w:tr>
      <w:tr w14:paraId="4C16A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4" w:type="dxa"/>
            <w:noWrap/>
          </w:tcPr>
          <w:p w14:paraId="6F7311FA">
            <w:pPr>
              <w:jc w:val="center"/>
              <w:rPr>
                <w:rFonts w:hint="eastAsia" w:ascii="宋体" w:hAnsi="宋体" w:eastAsia="宋体"/>
              </w:rPr>
            </w:pPr>
            <w:r>
              <w:rPr>
                <w:rFonts w:hint="eastAsia" w:ascii="宋体" w:hAnsi="宋体" w:eastAsia="宋体"/>
              </w:rPr>
              <w:t>7</w:t>
            </w:r>
          </w:p>
        </w:tc>
        <w:tc>
          <w:tcPr>
            <w:tcW w:w="2164" w:type="dxa"/>
            <w:noWrap/>
          </w:tcPr>
          <w:p w14:paraId="2C859EC7">
            <w:pPr>
              <w:jc w:val="center"/>
              <w:rPr>
                <w:rFonts w:ascii="Times New Roman" w:hAnsi="Times New Roman" w:eastAsia="宋体" w:cs="Times New Roman"/>
              </w:rPr>
            </w:pPr>
            <w:r>
              <w:rPr>
                <w:rFonts w:ascii="Times New Roman" w:hAnsi="Times New Roman" w:eastAsia="宋体" w:cs="Times New Roman"/>
              </w:rPr>
              <w:t>TypeError</w:t>
            </w:r>
          </w:p>
        </w:tc>
        <w:tc>
          <w:tcPr>
            <w:tcW w:w="5824" w:type="dxa"/>
            <w:noWrap/>
          </w:tcPr>
          <w:p w14:paraId="1D2914FB">
            <w:pPr>
              <w:jc w:val="left"/>
              <w:rPr>
                <w:rFonts w:hint="eastAsia" w:ascii="宋体" w:hAnsi="宋体" w:eastAsia="宋体"/>
              </w:rPr>
            </w:pPr>
            <w:r>
              <w:rPr>
                <w:rFonts w:hint="eastAsia" w:ascii="宋体" w:hAnsi="宋体" w:eastAsia="宋体"/>
              </w:rPr>
              <w:t>查看错误消息中提到的代码行号，此消息的常见原因：在尝试执行计算之前，字符串未转换为int或float；调用函数时参数的数量或类型不正确。您还可以尝试打印变量的type（），并检查它是否符合您的期望。</w:t>
            </w:r>
          </w:p>
        </w:tc>
      </w:tr>
      <w:tr w14:paraId="39FCA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4" w:type="dxa"/>
            <w:noWrap/>
          </w:tcPr>
          <w:p w14:paraId="1D489B6B">
            <w:pPr>
              <w:jc w:val="center"/>
              <w:rPr>
                <w:rFonts w:hint="eastAsia" w:ascii="宋体" w:hAnsi="宋体" w:eastAsia="宋体"/>
              </w:rPr>
            </w:pPr>
            <w:r>
              <w:rPr>
                <w:rFonts w:hint="eastAsia" w:ascii="宋体" w:hAnsi="宋体" w:eastAsia="宋体"/>
              </w:rPr>
              <w:t>8</w:t>
            </w:r>
          </w:p>
        </w:tc>
        <w:tc>
          <w:tcPr>
            <w:tcW w:w="2164" w:type="dxa"/>
            <w:noWrap/>
          </w:tcPr>
          <w:p w14:paraId="057F0DF9">
            <w:pPr>
              <w:jc w:val="center"/>
              <w:rPr>
                <w:rFonts w:ascii="Times New Roman" w:hAnsi="Times New Roman" w:eastAsia="宋体" w:cs="Times New Roman"/>
              </w:rPr>
            </w:pPr>
            <w:r>
              <w:rPr>
                <w:rFonts w:ascii="Times New Roman" w:hAnsi="Times New Roman" w:eastAsia="宋体" w:cs="Times New Roman"/>
              </w:rPr>
              <w:t>ValueError</w:t>
            </w:r>
          </w:p>
        </w:tc>
        <w:tc>
          <w:tcPr>
            <w:tcW w:w="5824" w:type="dxa"/>
            <w:noWrap/>
          </w:tcPr>
          <w:p w14:paraId="7647C279">
            <w:pPr>
              <w:jc w:val="left"/>
              <w:rPr>
                <w:rFonts w:hint="eastAsia" w:ascii="宋体" w:hAnsi="宋体" w:eastAsia="宋体"/>
              </w:rPr>
            </w:pPr>
            <w:r>
              <w:rPr>
                <w:rFonts w:hint="eastAsia" w:ascii="宋体" w:hAnsi="宋体" w:eastAsia="宋体"/>
              </w:rPr>
              <w:t>查看错误消息中提到的代码中的行号，此消息的常见原因：负值，需要正值（例如sqrt（-1））。</w:t>
            </w:r>
          </w:p>
        </w:tc>
      </w:tr>
      <w:tr w14:paraId="1386B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4" w:type="dxa"/>
            <w:noWrap/>
          </w:tcPr>
          <w:p w14:paraId="2C4FF370">
            <w:pPr>
              <w:jc w:val="center"/>
              <w:rPr>
                <w:rFonts w:hint="eastAsia" w:ascii="宋体" w:hAnsi="宋体" w:eastAsia="宋体"/>
              </w:rPr>
            </w:pPr>
            <w:r>
              <w:rPr>
                <w:rFonts w:hint="eastAsia" w:ascii="宋体" w:hAnsi="宋体" w:eastAsia="宋体"/>
              </w:rPr>
              <w:t>9</w:t>
            </w:r>
          </w:p>
        </w:tc>
        <w:tc>
          <w:tcPr>
            <w:tcW w:w="2164" w:type="dxa"/>
            <w:noWrap/>
          </w:tcPr>
          <w:p w14:paraId="123AD347">
            <w:pPr>
              <w:jc w:val="center"/>
              <w:rPr>
                <w:rFonts w:ascii="Times New Roman" w:hAnsi="Times New Roman" w:eastAsia="宋体" w:cs="Times New Roman"/>
              </w:rPr>
            </w:pPr>
            <w:r>
              <w:rPr>
                <w:rFonts w:ascii="Times New Roman" w:hAnsi="Times New Roman" w:eastAsia="宋体" w:cs="Times New Roman"/>
              </w:rPr>
              <w:t>AttributeError</w:t>
            </w:r>
          </w:p>
        </w:tc>
        <w:tc>
          <w:tcPr>
            <w:tcW w:w="5824" w:type="dxa"/>
            <w:noWrap/>
          </w:tcPr>
          <w:p w14:paraId="75C7F81F">
            <w:pPr>
              <w:jc w:val="left"/>
              <w:rPr>
                <w:rFonts w:hint="eastAsia" w:ascii="宋体" w:hAnsi="宋体" w:eastAsia="宋体"/>
              </w:rPr>
            </w:pPr>
            <w:r>
              <w:rPr>
                <w:rFonts w:hint="eastAsia" w:ascii="宋体" w:hAnsi="宋体" w:eastAsia="宋体"/>
              </w:rPr>
              <w:t>查看错误消息中提到的代码行号，此消息的常见原因：变量或函数拼写不正确；变量的类型错误，请尝试使用type（）查看它是否符合您的期望</w:t>
            </w:r>
          </w:p>
        </w:tc>
      </w:tr>
      <w:tr w14:paraId="6D619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4" w:type="dxa"/>
            <w:noWrap/>
          </w:tcPr>
          <w:p w14:paraId="32813704">
            <w:pPr>
              <w:jc w:val="center"/>
              <w:rPr>
                <w:rFonts w:hint="eastAsia" w:ascii="宋体" w:hAnsi="宋体" w:eastAsia="宋体"/>
              </w:rPr>
            </w:pPr>
            <w:r>
              <w:rPr>
                <w:rFonts w:hint="eastAsia" w:ascii="宋体" w:hAnsi="宋体" w:eastAsia="宋体"/>
              </w:rPr>
              <w:t>10</w:t>
            </w:r>
          </w:p>
        </w:tc>
        <w:tc>
          <w:tcPr>
            <w:tcW w:w="2164" w:type="dxa"/>
            <w:noWrap/>
          </w:tcPr>
          <w:p w14:paraId="22286A53">
            <w:pPr>
              <w:jc w:val="center"/>
              <w:rPr>
                <w:rFonts w:ascii="Times New Roman" w:hAnsi="Times New Roman" w:eastAsia="宋体" w:cs="Times New Roman"/>
              </w:rPr>
            </w:pPr>
            <w:r>
              <w:rPr>
                <w:rFonts w:ascii="Times New Roman" w:hAnsi="Times New Roman" w:eastAsia="宋体" w:cs="Times New Roman"/>
              </w:rPr>
              <w:t>KeyError</w:t>
            </w:r>
          </w:p>
        </w:tc>
        <w:tc>
          <w:tcPr>
            <w:tcW w:w="5824" w:type="dxa"/>
            <w:noWrap/>
          </w:tcPr>
          <w:p w14:paraId="0383ABC7">
            <w:pPr>
              <w:jc w:val="left"/>
              <w:rPr>
                <w:rFonts w:hint="eastAsia" w:ascii="宋体" w:hAnsi="宋体" w:eastAsia="宋体"/>
              </w:rPr>
            </w:pPr>
            <w:r>
              <w:rPr>
                <w:rFonts w:hint="eastAsia" w:ascii="宋体" w:hAnsi="宋体" w:eastAsia="宋体"/>
              </w:rPr>
              <w:t>查看错误消息中提到的代码中的行号，你可以检查的事情：检查密钥是否拼写正确，使用Print（）打印出字典，看看它包含什么。</w:t>
            </w:r>
          </w:p>
        </w:tc>
      </w:tr>
      <w:tr w14:paraId="5F545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4" w:type="dxa"/>
            <w:noWrap/>
          </w:tcPr>
          <w:p w14:paraId="54266051">
            <w:pPr>
              <w:jc w:val="center"/>
              <w:rPr>
                <w:rFonts w:hint="eastAsia" w:ascii="宋体" w:hAnsi="宋体" w:eastAsia="宋体"/>
              </w:rPr>
            </w:pPr>
            <w:r>
              <w:rPr>
                <w:rFonts w:hint="eastAsia" w:ascii="宋体" w:hAnsi="宋体" w:eastAsia="宋体"/>
              </w:rPr>
              <w:t>11</w:t>
            </w:r>
          </w:p>
        </w:tc>
        <w:tc>
          <w:tcPr>
            <w:tcW w:w="2164" w:type="dxa"/>
            <w:noWrap/>
          </w:tcPr>
          <w:p w14:paraId="5F49F072">
            <w:pPr>
              <w:jc w:val="center"/>
              <w:rPr>
                <w:rFonts w:ascii="Times New Roman" w:hAnsi="Times New Roman" w:eastAsia="宋体" w:cs="Times New Roman"/>
              </w:rPr>
            </w:pPr>
            <w:r>
              <w:rPr>
                <w:rFonts w:ascii="Times New Roman" w:hAnsi="Times New Roman" w:eastAsia="宋体" w:cs="Times New Roman"/>
              </w:rPr>
              <w:t>IndexError</w:t>
            </w:r>
          </w:p>
        </w:tc>
        <w:tc>
          <w:tcPr>
            <w:tcW w:w="5824" w:type="dxa"/>
            <w:noWrap/>
          </w:tcPr>
          <w:p w14:paraId="329A2A45">
            <w:pPr>
              <w:jc w:val="left"/>
              <w:rPr>
                <w:rFonts w:hint="eastAsia" w:ascii="宋体" w:hAnsi="宋体" w:eastAsia="宋体"/>
              </w:rPr>
            </w:pPr>
            <w:r>
              <w:rPr>
                <w:rFonts w:hint="eastAsia" w:ascii="宋体" w:hAnsi="宋体" w:eastAsia="宋体"/>
              </w:rPr>
              <w:t>查看错误消息中提到的代码中的行号，需要检查的一些事情：如果你使用变量作为索引，请将其打印出来，并确保值符合你的期望；打印出数据结构的len（）；请记住，python中的索引从0开始，然后变为大小-1。</w:t>
            </w:r>
          </w:p>
        </w:tc>
      </w:tr>
      <w:tr w14:paraId="36E50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4" w:type="dxa"/>
            <w:noWrap/>
          </w:tcPr>
          <w:p w14:paraId="42D7E1D6">
            <w:pPr>
              <w:jc w:val="center"/>
              <w:rPr>
                <w:rFonts w:hint="eastAsia" w:ascii="宋体" w:hAnsi="宋体" w:eastAsia="宋体"/>
              </w:rPr>
            </w:pPr>
            <w:r>
              <w:rPr>
                <w:rFonts w:hint="eastAsia" w:ascii="宋体" w:hAnsi="宋体" w:eastAsia="宋体"/>
              </w:rPr>
              <w:t>12</w:t>
            </w:r>
          </w:p>
        </w:tc>
        <w:tc>
          <w:tcPr>
            <w:tcW w:w="2164" w:type="dxa"/>
            <w:noWrap/>
          </w:tcPr>
          <w:p w14:paraId="6EFFADAC">
            <w:pPr>
              <w:jc w:val="center"/>
              <w:rPr>
                <w:rFonts w:ascii="Times New Roman" w:hAnsi="Times New Roman" w:eastAsia="宋体" w:cs="Times New Roman"/>
              </w:rPr>
            </w:pPr>
            <w:r>
              <w:rPr>
                <w:rFonts w:ascii="Times New Roman" w:hAnsi="Times New Roman" w:eastAsia="宋体" w:cs="Times New Roman"/>
              </w:rPr>
              <w:t>ZeroDivisionError</w:t>
            </w:r>
          </w:p>
        </w:tc>
        <w:tc>
          <w:tcPr>
            <w:tcW w:w="5824" w:type="dxa"/>
            <w:noWrap/>
          </w:tcPr>
          <w:p w14:paraId="61B6A501">
            <w:pPr>
              <w:jc w:val="left"/>
              <w:rPr>
                <w:rFonts w:hint="eastAsia" w:ascii="宋体" w:hAnsi="宋体" w:eastAsia="宋体"/>
              </w:rPr>
            </w:pPr>
            <w:r>
              <w:rPr>
                <w:rFonts w:hint="eastAsia" w:ascii="宋体" w:hAnsi="宋体" w:eastAsia="宋体"/>
              </w:rPr>
              <w:t>查看错误消息中提到的代码中的行号，此消息的常见原因：分母中的值意外为零，您可以在执行除法之前使用条件语句检查分母是否不为零。</w:t>
            </w:r>
          </w:p>
        </w:tc>
      </w:tr>
    </w:tbl>
    <w:p w14:paraId="737E3B05">
      <w:pPr>
        <w:jc w:val="left"/>
        <w:rPr>
          <w:rFonts w:hint="eastAsia"/>
        </w:rPr>
      </w:pPr>
    </w:p>
    <w:p w14:paraId="7480098A">
      <w:pPr>
        <w:widowControl/>
        <w:jc w:val="left"/>
        <w:rPr>
          <w:rFonts w:hint="eastAsia"/>
        </w:rPr>
      </w:pPr>
      <w:r>
        <w:rPr>
          <w:rFonts w:hint="eastAsia"/>
        </w:rPr>
        <w:br w:type="page"/>
      </w:r>
    </w:p>
    <w:p w14:paraId="2D784EDB">
      <w:pPr>
        <w:spacing w:before="101" w:line="222" w:lineRule="auto"/>
        <w:ind w:left="118"/>
        <w:outlineLvl w:val="1"/>
        <w:rPr>
          <w:rFonts w:hint="eastAsia" w:ascii="宋体" w:hAnsi="宋体" w:eastAsia="宋体" w:cs="宋体"/>
          <w:b/>
          <w:bCs/>
          <w:spacing w:val="6"/>
          <w:sz w:val="31"/>
          <w:szCs w:val="31"/>
        </w:rPr>
      </w:pPr>
      <w:bookmarkStart w:id="268" w:name="_Toc185531956"/>
      <w:r>
        <w:rPr>
          <w:rFonts w:ascii="宋体" w:hAnsi="宋体" w:eastAsia="宋体" w:cs="宋体"/>
          <w:b/>
          <w:bCs/>
          <w:spacing w:val="6"/>
          <w:sz w:val="31"/>
          <w:szCs w:val="31"/>
        </w:rPr>
        <w:t>附录</w:t>
      </w:r>
      <w:r>
        <w:rPr>
          <w:rFonts w:ascii="宋体" w:hAnsi="宋体" w:eastAsia="宋体" w:cs="宋体"/>
          <w:spacing w:val="-56"/>
          <w:sz w:val="31"/>
          <w:szCs w:val="31"/>
        </w:rPr>
        <w:t xml:space="preserve"> </w:t>
      </w:r>
      <w:r>
        <w:rPr>
          <w:rFonts w:hint="eastAsia" w:ascii="宋体" w:hAnsi="宋体" w:eastAsia="宋体" w:cs="宋体"/>
          <w:b/>
          <w:bCs/>
          <w:spacing w:val="6"/>
          <w:sz w:val="31"/>
          <w:szCs w:val="31"/>
        </w:rPr>
        <w:t>E</w:t>
      </w:r>
      <w:r>
        <w:rPr>
          <w:rFonts w:ascii="宋体" w:hAnsi="宋体" w:eastAsia="宋体" w:cs="宋体"/>
          <w:b/>
          <w:bCs/>
          <w:spacing w:val="6"/>
          <w:sz w:val="31"/>
          <w:szCs w:val="31"/>
        </w:rPr>
        <w:t>：</w:t>
      </w:r>
      <w:r>
        <w:rPr>
          <w:rFonts w:hint="eastAsia" w:ascii="宋体" w:hAnsi="宋体" w:eastAsia="宋体" w:cs="宋体"/>
          <w:b/>
          <w:bCs/>
          <w:spacing w:val="6"/>
          <w:sz w:val="31"/>
          <w:szCs w:val="31"/>
        </w:rPr>
        <w:t>基于认知模板的策略库</w:t>
      </w:r>
      <w:bookmarkEnd w:id="268"/>
    </w:p>
    <w:p w14:paraId="4C42AA0C">
      <w:pPr>
        <w:keepNext/>
        <w:keepLines/>
        <w:spacing w:before="260" w:after="260" w:line="416" w:lineRule="auto"/>
        <w:outlineLvl w:val="2"/>
        <w:rPr>
          <w:rFonts w:ascii="Calibri" w:hAnsi="Calibri" w:eastAsia="宋体" w:cs="Times New Roman"/>
          <w:b/>
          <w:bCs/>
          <w:sz w:val="32"/>
          <w:szCs w:val="32"/>
          <w14:ligatures w14:val="none"/>
        </w:rPr>
      </w:pPr>
      <w:bookmarkStart w:id="269" w:name="_Toc185531957"/>
      <w:r>
        <w:rPr>
          <w:rFonts w:hint="eastAsia" w:ascii="Calibri" w:hAnsi="Calibri" w:eastAsia="宋体" w:cs="Times New Roman"/>
          <w:b/>
          <w:bCs/>
          <w:sz w:val="32"/>
          <w:szCs w:val="32"/>
          <w14:ligatures w14:val="none"/>
        </w:rPr>
        <w:t>中小学学生学科课程大规模个性化在线学习场景</w:t>
      </w:r>
      <w:bookmarkEnd w:id="269"/>
    </w:p>
    <w:p w14:paraId="34826F05">
      <w:pPr>
        <w:spacing w:line="360" w:lineRule="auto"/>
        <w:rPr>
          <w:rFonts w:ascii="Calibri" w:hAnsi="Calibri" w:eastAsia="宋体" w:cs="Times New Roman"/>
          <w:b/>
          <w:bCs/>
          <w:sz w:val="28"/>
          <w:szCs w:val="32"/>
          <w14:ligatures w14:val="none"/>
        </w:rPr>
      </w:pPr>
      <w:r>
        <w:rPr>
          <w:rFonts w:hint="eastAsia" w:ascii="Calibri" w:hAnsi="Calibri" w:eastAsia="宋体" w:cs="Times New Roman"/>
          <w:b/>
          <w:bCs/>
          <w:sz w:val="28"/>
          <w:szCs w:val="32"/>
          <w14:ligatures w14:val="none"/>
        </w:rPr>
        <w:t>1</w:t>
      </w:r>
      <w:r>
        <w:rPr>
          <w:rFonts w:hint="eastAsia" w:ascii="宋体" w:hAnsi="宋体" w:eastAsia="宋体" w:cs="宋体"/>
          <w:b/>
          <w:bCs/>
          <w:sz w:val="28"/>
          <w:szCs w:val="32"/>
          <w14:ligatures w14:val="none"/>
        </w:rPr>
        <w:t>、知识储备：</w:t>
      </w:r>
    </w:p>
    <w:tbl>
      <w:tblPr>
        <w:tblStyle w:val="62"/>
        <w:tblW w:w="843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4"/>
        <w:gridCol w:w="2262"/>
        <w:gridCol w:w="2355"/>
        <w:gridCol w:w="3242"/>
      </w:tblGrid>
      <w:tr w14:paraId="409FA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1" w:hRule="atLeast"/>
        </w:trPr>
        <w:tc>
          <w:tcPr>
            <w:tcW w:w="574" w:type="dxa"/>
            <w:vAlign w:val="center"/>
          </w:tcPr>
          <w:p w14:paraId="0AE9D26F">
            <w:pPr>
              <w:spacing w:line="360" w:lineRule="auto"/>
              <w:jc w:val="center"/>
              <w:rPr>
                <w:rFonts w:ascii="Calibri" w:hAnsi="Calibri" w:eastAsia="宋体" w:cs="Times New Roman"/>
                <w:b/>
                <w:bCs/>
                <w:kern w:val="0"/>
                <w:sz w:val="22"/>
                <w:szCs w:val="24"/>
                <w14:ligatures w14:val="none"/>
              </w:rPr>
            </w:pPr>
            <w:r>
              <w:rPr>
                <w:rFonts w:hint="eastAsia" w:ascii="宋体" w:hAnsi="宋体" w:eastAsia="宋体" w:cs="宋体"/>
                <w:b/>
                <w:bCs/>
                <w:kern w:val="0"/>
                <w:sz w:val="22"/>
                <w:szCs w:val="24"/>
                <w14:ligatures w14:val="none"/>
              </w:rPr>
              <w:t>维度</w:t>
            </w:r>
          </w:p>
        </w:tc>
        <w:tc>
          <w:tcPr>
            <w:tcW w:w="2262" w:type="dxa"/>
            <w:vAlign w:val="center"/>
          </w:tcPr>
          <w:p w14:paraId="473AA7F8">
            <w:pPr>
              <w:spacing w:line="360" w:lineRule="auto"/>
              <w:jc w:val="center"/>
              <w:rPr>
                <w:rFonts w:ascii="Calibri" w:hAnsi="Calibri" w:eastAsia="宋体" w:cs="Times New Roman"/>
                <w:b/>
                <w:bCs/>
                <w:kern w:val="0"/>
                <w:sz w:val="22"/>
                <w:szCs w:val="24"/>
                <w14:ligatures w14:val="none"/>
              </w:rPr>
            </w:pPr>
            <w:r>
              <w:rPr>
                <w:rFonts w:hint="eastAsia" w:ascii="宋体" w:hAnsi="宋体" w:eastAsia="宋体" w:cs="宋体"/>
                <w:b/>
                <w:bCs/>
                <w:kern w:val="0"/>
                <w:sz w:val="22"/>
                <w:szCs w:val="24"/>
                <w14:ligatures w14:val="none"/>
              </w:rPr>
              <w:t>高水平干预策略</w:t>
            </w:r>
          </w:p>
        </w:tc>
        <w:tc>
          <w:tcPr>
            <w:tcW w:w="2355" w:type="dxa"/>
            <w:vAlign w:val="center"/>
          </w:tcPr>
          <w:p w14:paraId="304A9F0D">
            <w:pPr>
              <w:spacing w:line="360" w:lineRule="auto"/>
              <w:jc w:val="center"/>
              <w:rPr>
                <w:rFonts w:ascii="Calibri" w:hAnsi="Calibri" w:eastAsia="宋体" w:cs="Times New Roman"/>
                <w:b/>
                <w:bCs/>
                <w:kern w:val="0"/>
                <w:sz w:val="22"/>
                <w:szCs w:val="24"/>
                <w14:ligatures w14:val="none"/>
              </w:rPr>
            </w:pPr>
            <w:r>
              <w:rPr>
                <w:rFonts w:hint="eastAsia" w:ascii="宋体" w:hAnsi="宋体" w:eastAsia="宋体" w:cs="宋体"/>
                <w:b/>
                <w:bCs/>
                <w:kern w:val="0"/>
                <w:sz w:val="22"/>
                <w:szCs w:val="24"/>
                <w14:ligatures w14:val="none"/>
              </w:rPr>
              <w:t>中等水平干预策略</w:t>
            </w:r>
          </w:p>
        </w:tc>
        <w:tc>
          <w:tcPr>
            <w:tcW w:w="3242" w:type="dxa"/>
            <w:vAlign w:val="center"/>
          </w:tcPr>
          <w:p w14:paraId="39C473EA">
            <w:pPr>
              <w:spacing w:line="360" w:lineRule="auto"/>
              <w:jc w:val="center"/>
              <w:rPr>
                <w:rFonts w:ascii="Calibri" w:hAnsi="Calibri" w:eastAsia="宋体" w:cs="Times New Roman"/>
                <w:b/>
                <w:bCs/>
                <w:kern w:val="0"/>
                <w:sz w:val="22"/>
                <w:szCs w:val="24"/>
                <w14:ligatures w14:val="none"/>
              </w:rPr>
            </w:pPr>
            <w:r>
              <w:rPr>
                <w:rFonts w:hint="eastAsia" w:ascii="宋体" w:hAnsi="宋体" w:eastAsia="宋体" w:cs="宋体"/>
                <w:b/>
                <w:bCs/>
                <w:kern w:val="0"/>
                <w:sz w:val="22"/>
                <w:szCs w:val="24"/>
                <w14:ligatures w14:val="none"/>
              </w:rPr>
              <w:t>低水平干预策略</w:t>
            </w:r>
          </w:p>
        </w:tc>
      </w:tr>
      <w:tr w14:paraId="3E232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2" w:hRule="atLeast"/>
        </w:trPr>
        <w:tc>
          <w:tcPr>
            <w:tcW w:w="574" w:type="dxa"/>
            <w:vAlign w:val="center"/>
          </w:tcPr>
          <w:p w14:paraId="4817F348">
            <w:pPr>
              <w:spacing w:line="360" w:lineRule="auto"/>
              <w:jc w:val="center"/>
              <w:rPr>
                <w:rFonts w:ascii="Calibri" w:hAnsi="Calibri" w:eastAsia="宋体" w:cs="Times New Roman"/>
                <w:kern w:val="0"/>
                <w:sz w:val="22"/>
                <w:szCs w:val="24"/>
                <w14:ligatures w14:val="none"/>
              </w:rPr>
            </w:pPr>
            <w:r>
              <w:rPr>
                <w:rFonts w:hint="eastAsia" w:ascii="宋体" w:hAnsi="宋体" w:eastAsia="宋体" w:cs="宋体"/>
                <w:b/>
                <w:bCs/>
                <w:kern w:val="0"/>
                <w:sz w:val="22"/>
                <w:szCs w:val="24"/>
                <w14:ligatures w14:val="none"/>
              </w:rPr>
              <w:t>知识储备</w:t>
            </w:r>
          </w:p>
        </w:tc>
        <w:tc>
          <w:tcPr>
            <w:tcW w:w="2262" w:type="dxa"/>
            <w:vAlign w:val="center"/>
          </w:tcPr>
          <w:p w14:paraId="59DCEE97">
            <w:pPr>
              <w:spacing w:line="360" w:lineRule="auto"/>
              <w:rPr>
                <w:rFonts w:ascii="Calibri" w:hAnsi="Calibri" w:eastAsia="宋体" w:cs="Times New Roman"/>
                <w:kern w:val="0"/>
                <w:sz w:val="22"/>
                <w:szCs w:val="24"/>
                <w14:ligatures w14:val="none"/>
              </w:rPr>
            </w:pPr>
            <w:r>
              <w:rPr>
                <w:rFonts w:hint="eastAsia" w:ascii="Calibri" w:hAnsi="Calibri" w:eastAsia="宋体" w:cs="Times New Roman"/>
                <w:kern w:val="0"/>
                <w:sz w:val="22"/>
                <w:szCs w:val="24"/>
                <w14:ligatures w14:val="none"/>
              </w:rPr>
              <w:t>1.挑战高阶任务</w:t>
            </w:r>
          </w:p>
          <w:p w14:paraId="0BBA041B">
            <w:pPr>
              <w:spacing w:line="360" w:lineRule="auto"/>
              <w:rPr>
                <w:rFonts w:ascii="Calibri" w:hAnsi="Calibri" w:eastAsia="宋体" w:cs="Times New Roman"/>
                <w:kern w:val="0"/>
                <w:sz w:val="22"/>
                <w:szCs w:val="24"/>
                <w14:ligatures w14:val="none"/>
              </w:rPr>
            </w:pPr>
            <w:r>
              <w:rPr>
                <w:rFonts w:hint="eastAsia" w:ascii="Calibri" w:hAnsi="Calibri" w:eastAsia="宋体" w:cs="Times New Roman"/>
                <w:kern w:val="0"/>
                <w:sz w:val="22"/>
                <w:szCs w:val="24"/>
                <w14:ligatures w14:val="none"/>
              </w:rPr>
              <w:t>选择关联该知识点的高阶任务（如鸡兔同笼高阶任务），完成后提交给老师获取评价反馈。</w:t>
            </w:r>
          </w:p>
          <w:p w14:paraId="7A3C2CD6">
            <w:pPr>
              <w:spacing w:line="360" w:lineRule="auto"/>
              <w:rPr>
                <w:rFonts w:ascii="Calibri" w:hAnsi="Calibri" w:eastAsia="宋体" w:cs="Times New Roman"/>
                <w:kern w:val="0"/>
                <w:sz w:val="22"/>
                <w:szCs w:val="24"/>
                <w14:ligatures w14:val="none"/>
              </w:rPr>
            </w:pPr>
            <w:r>
              <w:rPr>
                <w:rFonts w:hint="eastAsia" w:ascii="Calibri" w:hAnsi="Calibri" w:eastAsia="宋体" w:cs="Times New Roman"/>
                <w:kern w:val="0"/>
                <w:sz w:val="22"/>
                <w:szCs w:val="24"/>
                <w14:ligatures w14:val="none"/>
              </w:rPr>
              <w:t>2.分享作品成果</w:t>
            </w:r>
          </w:p>
          <w:p w14:paraId="71911450">
            <w:pPr>
              <w:spacing w:line="360" w:lineRule="auto"/>
              <w:rPr>
                <w:rFonts w:ascii="Calibri" w:hAnsi="Calibri" w:eastAsia="宋体" w:cs="Times New Roman"/>
                <w:kern w:val="0"/>
                <w:sz w:val="22"/>
                <w:szCs w:val="24"/>
                <w14:ligatures w14:val="none"/>
              </w:rPr>
            </w:pPr>
            <w:r>
              <w:rPr>
                <w:rFonts w:hint="eastAsia" w:ascii="Calibri" w:hAnsi="Calibri" w:eastAsia="宋体" w:cs="Times New Roman"/>
                <w:kern w:val="0"/>
                <w:sz w:val="22"/>
                <w:szCs w:val="24"/>
                <w14:ligatures w14:val="none"/>
              </w:rPr>
              <w:t>向老师或同学展示，为自己设置奖励。</w:t>
            </w:r>
          </w:p>
          <w:p w14:paraId="65C52397">
            <w:pPr>
              <w:spacing w:line="360" w:lineRule="auto"/>
              <w:rPr>
                <w:rFonts w:ascii="Calibri" w:hAnsi="Calibri" w:eastAsia="宋体" w:cs="Times New Roman"/>
                <w:kern w:val="0"/>
                <w:sz w:val="22"/>
                <w:szCs w:val="24"/>
                <w14:ligatures w14:val="none"/>
              </w:rPr>
            </w:pPr>
            <w:r>
              <w:rPr>
                <w:rFonts w:hint="eastAsia" w:ascii="Calibri" w:hAnsi="Calibri" w:eastAsia="宋体" w:cs="Times New Roman"/>
                <w:kern w:val="0"/>
                <w:sz w:val="22"/>
                <w:szCs w:val="24"/>
                <w14:ligatures w14:val="none"/>
              </w:rPr>
              <w:t>3.反思学习内容</w:t>
            </w:r>
          </w:p>
          <w:p w14:paraId="56F352A9">
            <w:pPr>
              <w:spacing w:line="360" w:lineRule="auto"/>
              <w:rPr>
                <w:rFonts w:ascii="Calibri" w:hAnsi="Calibri" w:eastAsia="宋体" w:cs="Times New Roman"/>
                <w:kern w:val="0"/>
                <w:sz w:val="22"/>
                <w:szCs w:val="24"/>
                <w14:ligatures w14:val="none"/>
              </w:rPr>
            </w:pPr>
            <w:r>
              <w:rPr>
                <w:rFonts w:hint="eastAsia" w:ascii="Calibri" w:hAnsi="Calibri" w:eastAsia="宋体" w:cs="Times New Roman"/>
                <w:kern w:val="0"/>
                <w:sz w:val="22"/>
                <w:szCs w:val="24"/>
                <w14:ligatures w14:val="none"/>
              </w:rPr>
              <w:t>对课上所讲的知识点进行反思，并撰写反思记录，记下自己学到的知识以及有疑惑的知识。</w:t>
            </w:r>
          </w:p>
        </w:tc>
        <w:tc>
          <w:tcPr>
            <w:tcW w:w="2355" w:type="dxa"/>
            <w:vAlign w:val="center"/>
          </w:tcPr>
          <w:p w14:paraId="4FB7126F">
            <w:pPr>
              <w:spacing w:line="360" w:lineRule="auto"/>
              <w:rPr>
                <w:rFonts w:ascii="Calibri" w:hAnsi="Calibri" w:eastAsia="宋体" w:cs="Times New Roman"/>
                <w:kern w:val="0"/>
                <w:sz w:val="22"/>
                <w:szCs w:val="24"/>
                <w14:ligatures w14:val="none"/>
              </w:rPr>
            </w:pPr>
            <w:r>
              <w:rPr>
                <w:rFonts w:hint="eastAsia" w:ascii="Calibri" w:hAnsi="Calibri" w:eastAsia="宋体" w:cs="Times New Roman"/>
                <w:kern w:val="0"/>
                <w:sz w:val="22"/>
                <w:szCs w:val="24"/>
                <w14:ligatures w14:val="none"/>
              </w:rPr>
              <w:t>1.从进阶任务入手</w:t>
            </w:r>
          </w:p>
          <w:p w14:paraId="3D4AFB86">
            <w:pPr>
              <w:spacing w:line="360" w:lineRule="auto"/>
              <w:rPr>
                <w:rFonts w:ascii="Calibri" w:hAnsi="Calibri" w:eastAsia="宋体" w:cs="Times New Roman"/>
                <w:kern w:val="0"/>
                <w:sz w:val="22"/>
                <w:szCs w:val="24"/>
                <w14:ligatures w14:val="none"/>
              </w:rPr>
            </w:pPr>
            <w:r>
              <w:rPr>
                <w:rFonts w:hint="eastAsia" w:ascii="Calibri" w:hAnsi="Calibri" w:eastAsia="宋体" w:cs="Times New Roman"/>
                <w:kern w:val="0"/>
                <w:sz w:val="22"/>
                <w:szCs w:val="24"/>
                <w14:ligatures w14:val="none"/>
              </w:rPr>
              <w:t>在做完基础任务后，选择关联该知识点进阶的任务（如鸡兔同笼进阶任务），完成后提交给老师获取评价反馈。</w:t>
            </w:r>
          </w:p>
          <w:p w14:paraId="00A01D4C">
            <w:pPr>
              <w:spacing w:line="360" w:lineRule="auto"/>
              <w:rPr>
                <w:rFonts w:ascii="Calibri" w:hAnsi="Calibri" w:eastAsia="宋体" w:cs="Times New Roman"/>
                <w:kern w:val="0"/>
                <w:sz w:val="22"/>
                <w:szCs w:val="24"/>
                <w14:ligatures w14:val="none"/>
              </w:rPr>
            </w:pPr>
            <w:r>
              <w:rPr>
                <w:rFonts w:hint="eastAsia" w:ascii="Calibri" w:hAnsi="Calibri" w:eastAsia="宋体" w:cs="Times New Roman"/>
                <w:kern w:val="0"/>
                <w:sz w:val="22"/>
                <w:szCs w:val="24"/>
                <w14:ligatures w14:val="none"/>
              </w:rPr>
              <w:t>2.加入学习小组</w:t>
            </w:r>
          </w:p>
          <w:p w14:paraId="1990A961">
            <w:pPr>
              <w:spacing w:line="360" w:lineRule="auto"/>
              <w:rPr>
                <w:rFonts w:ascii="Calibri" w:hAnsi="Calibri" w:eastAsia="宋体" w:cs="Times New Roman"/>
                <w:kern w:val="0"/>
                <w:sz w:val="22"/>
                <w:szCs w:val="24"/>
                <w14:ligatures w14:val="none"/>
              </w:rPr>
            </w:pPr>
            <w:r>
              <w:rPr>
                <w:rFonts w:hint="eastAsia" w:ascii="Calibri" w:hAnsi="Calibri" w:eastAsia="宋体" w:cs="Times New Roman"/>
                <w:kern w:val="0"/>
                <w:sz w:val="22"/>
                <w:szCs w:val="24"/>
                <w14:ligatures w14:val="none"/>
              </w:rPr>
              <w:t>与同学合作完成项目（如本节课较难的任务），和同学互相讨论共同学习。</w:t>
            </w:r>
          </w:p>
          <w:p w14:paraId="5DBEADA1">
            <w:pPr>
              <w:spacing w:line="360" w:lineRule="auto"/>
              <w:rPr>
                <w:rFonts w:ascii="Calibri" w:hAnsi="Calibri" w:eastAsia="宋体" w:cs="Times New Roman"/>
                <w:kern w:val="0"/>
                <w:sz w:val="22"/>
                <w:szCs w:val="24"/>
                <w14:ligatures w14:val="none"/>
              </w:rPr>
            </w:pPr>
            <w:r>
              <w:rPr>
                <w:rFonts w:hint="eastAsia" w:ascii="Calibri" w:hAnsi="Calibri" w:eastAsia="宋体" w:cs="Times New Roman"/>
                <w:kern w:val="0"/>
                <w:sz w:val="22"/>
                <w:szCs w:val="24"/>
                <w14:ligatures w14:val="none"/>
              </w:rPr>
              <w:t>3.设定目标</w:t>
            </w:r>
          </w:p>
          <w:p w14:paraId="7717D217">
            <w:pPr>
              <w:spacing w:line="360" w:lineRule="auto"/>
              <w:rPr>
                <w:rFonts w:ascii="Calibri" w:hAnsi="Calibri" w:eastAsia="宋体" w:cs="Times New Roman"/>
                <w:kern w:val="0"/>
                <w:sz w:val="22"/>
                <w:szCs w:val="24"/>
                <w14:ligatures w14:val="none"/>
              </w:rPr>
            </w:pPr>
            <w:r>
              <w:rPr>
                <w:rFonts w:hint="eastAsia" w:ascii="Calibri" w:hAnsi="Calibri" w:eastAsia="宋体" w:cs="Times New Roman"/>
                <w:kern w:val="0"/>
                <w:sz w:val="22"/>
                <w:szCs w:val="24"/>
                <w14:ligatures w14:val="none"/>
              </w:rPr>
              <w:t>将学习任务拆分为小任务，完成后记录进步。</w:t>
            </w:r>
          </w:p>
        </w:tc>
        <w:tc>
          <w:tcPr>
            <w:tcW w:w="3242" w:type="dxa"/>
            <w:vAlign w:val="center"/>
          </w:tcPr>
          <w:p w14:paraId="67E3A15B">
            <w:pPr>
              <w:spacing w:line="360" w:lineRule="auto"/>
              <w:rPr>
                <w:rFonts w:ascii="Calibri" w:hAnsi="Calibri" w:eastAsia="宋体" w:cs="Times New Roman"/>
                <w:kern w:val="0"/>
                <w:sz w:val="22"/>
                <w:szCs w:val="24"/>
                <w14:ligatures w14:val="none"/>
              </w:rPr>
            </w:pPr>
            <w:r>
              <w:rPr>
                <w:rFonts w:hint="eastAsia" w:ascii="Calibri" w:hAnsi="Calibri" w:eastAsia="宋体" w:cs="Times New Roman"/>
                <w:kern w:val="0"/>
                <w:sz w:val="22"/>
                <w:szCs w:val="24"/>
                <w14:ligatures w14:val="none"/>
              </w:rPr>
              <w:t>1.从简单任务入手</w:t>
            </w:r>
          </w:p>
          <w:p w14:paraId="22B21A92">
            <w:pPr>
              <w:spacing w:line="360" w:lineRule="auto"/>
              <w:rPr>
                <w:rFonts w:ascii="Calibri" w:hAnsi="Calibri" w:eastAsia="宋体" w:cs="Times New Roman"/>
                <w:kern w:val="0"/>
                <w:sz w:val="22"/>
                <w:szCs w:val="24"/>
                <w14:ligatures w14:val="none"/>
              </w:rPr>
            </w:pPr>
            <w:r>
              <w:rPr>
                <w:rFonts w:hint="eastAsia" w:ascii="Calibri" w:hAnsi="Calibri" w:eastAsia="宋体" w:cs="Times New Roman"/>
                <w:kern w:val="0"/>
                <w:sz w:val="22"/>
                <w:szCs w:val="24"/>
                <w14:ligatures w14:val="none"/>
              </w:rPr>
              <w:t>选择关联该知识点容易的任务（如鸡兔同笼基础任务），完成后提交给老师获取评价反馈。</w:t>
            </w:r>
          </w:p>
          <w:p w14:paraId="25B205D8">
            <w:pPr>
              <w:spacing w:line="360" w:lineRule="auto"/>
              <w:rPr>
                <w:rFonts w:ascii="Calibri" w:hAnsi="Calibri" w:eastAsia="宋体" w:cs="Times New Roman"/>
                <w:kern w:val="0"/>
                <w:sz w:val="22"/>
                <w:szCs w:val="24"/>
                <w14:ligatures w14:val="none"/>
              </w:rPr>
            </w:pPr>
            <w:r>
              <w:rPr>
                <w:rFonts w:hint="eastAsia" w:ascii="Calibri" w:hAnsi="Calibri" w:eastAsia="宋体" w:cs="Times New Roman"/>
                <w:kern w:val="0"/>
                <w:sz w:val="22"/>
                <w:szCs w:val="24"/>
                <w14:ligatures w14:val="none"/>
              </w:rPr>
              <w:t>2.获取奖励</w:t>
            </w:r>
          </w:p>
          <w:p w14:paraId="3996E8CA">
            <w:pPr>
              <w:spacing w:line="360" w:lineRule="auto"/>
              <w:rPr>
                <w:rFonts w:ascii="Calibri" w:hAnsi="Calibri" w:eastAsia="宋体" w:cs="Times New Roman"/>
                <w:kern w:val="0"/>
                <w:sz w:val="22"/>
                <w:szCs w:val="24"/>
                <w14:ligatures w14:val="none"/>
              </w:rPr>
            </w:pPr>
            <w:r>
              <w:rPr>
                <w:rFonts w:hint="eastAsia" w:ascii="Calibri" w:hAnsi="Calibri" w:eastAsia="宋体" w:cs="Times New Roman"/>
                <w:kern w:val="0"/>
                <w:sz w:val="22"/>
                <w:szCs w:val="24"/>
                <w14:ligatures w14:val="none"/>
              </w:rPr>
              <w:t>完成任务后给自己小奖励（可以玩5min游戏）。</w:t>
            </w:r>
          </w:p>
          <w:p w14:paraId="6D6D657F">
            <w:pPr>
              <w:spacing w:line="360" w:lineRule="auto"/>
              <w:rPr>
                <w:rFonts w:ascii="Calibri" w:hAnsi="Calibri" w:eastAsia="宋体" w:cs="Times New Roman"/>
                <w:kern w:val="0"/>
                <w:sz w:val="22"/>
                <w:szCs w:val="24"/>
                <w14:ligatures w14:val="none"/>
              </w:rPr>
            </w:pPr>
            <w:r>
              <w:rPr>
                <w:rFonts w:hint="eastAsia" w:ascii="Calibri" w:hAnsi="Calibri" w:eastAsia="宋体" w:cs="Times New Roman"/>
                <w:kern w:val="0"/>
                <w:sz w:val="22"/>
                <w:szCs w:val="24"/>
                <w14:ligatures w14:val="none"/>
              </w:rPr>
              <w:t>3.寻找同伴合作或询问老师</w:t>
            </w:r>
          </w:p>
          <w:p w14:paraId="18DBAA5B">
            <w:pPr>
              <w:spacing w:line="360" w:lineRule="auto"/>
              <w:rPr>
                <w:rFonts w:ascii="Calibri" w:hAnsi="Calibri" w:eastAsia="宋体" w:cs="Times New Roman"/>
                <w:kern w:val="0"/>
                <w:sz w:val="22"/>
                <w:szCs w:val="24"/>
                <w14:ligatures w14:val="none"/>
              </w:rPr>
            </w:pPr>
            <w:r>
              <w:rPr>
                <w:rFonts w:hint="eastAsia" w:ascii="Calibri" w:hAnsi="Calibri" w:eastAsia="宋体" w:cs="Times New Roman"/>
                <w:kern w:val="0"/>
                <w:sz w:val="22"/>
                <w:szCs w:val="24"/>
                <w14:ligatures w14:val="none"/>
              </w:rPr>
              <w:t>对于课上较难的内容，与同学合作完成任务，或询问老师。</w:t>
            </w:r>
          </w:p>
        </w:tc>
      </w:tr>
    </w:tbl>
    <w:p w14:paraId="661772EB">
      <w:pPr>
        <w:spacing w:line="360" w:lineRule="auto"/>
        <w:rPr>
          <w:rFonts w:ascii="Calibri" w:hAnsi="Calibri" w:eastAsia="宋体" w:cs="Times New Roman"/>
          <w:sz w:val="22"/>
          <w:szCs w:val="24"/>
          <w14:ligatures w14:val="none"/>
        </w:rPr>
      </w:pPr>
    </w:p>
    <w:p w14:paraId="2CA093A3">
      <w:pPr>
        <w:spacing w:line="360" w:lineRule="auto"/>
        <w:rPr>
          <w:rFonts w:ascii="Calibri" w:hAnsi="Calibri" w:eastAsia="宋体" w:cs="Times New Roman"/>
          <w:b/>
          <w:bCs/>
          <w:sz w:val="28"/>
          <w:szCs w:val="32"/>
          <w14:ligatures w14:val="none"/>
        </w:rPr>
      </w:pPr>
      <w:r>
        <w:rPr>
          <w:rFonts w:hint="eastAsia" w:ascii="Calibri" w:hAnsi="Calibri" w:eastAsia="宋体" w:cs="Times New Roman"/>
          <w:b/>
          <w:bCs/>
          <w:sz w:val="28"/>
          <w:szCs w:val="32"/>
          <w14:ligatures w14:val="none"/>
        </w:rPr>
        <w:t>2</w:t>
      </w:r>
      <w:r>
        <w:rPr>
          <w:rFonts w:hint="eastAsia" w:ascii="宋体" w:hAnsi="宋体" w:eastAsia="宋体" w:cs="宋体"/>
          <w:b/>
          <w:bCs/>
          <w:sz w:val="28"/>
          <w:szCs w:val="32"/>
          <w14:ligatures w14:val="none"/>
        </w:rPr>
        <w:t>、学习投入：</w:t>
      </w:r>
    </w:p>
    <w:tbl>
      <w:tblPr>
        <w:tblStyle w:val="62"/>
        <w:tblW w:w="843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4"/>
        <w:gridCol w:w="2445"/>
        <w:gridCol w:w="2651"/>
        <w:gridCol w:w="2763"/>
      </w:tblGrid>
      <w:tr w14:paraId="2F56E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1" w:hRule="atLeast"/>
        </w:trPr>
        <w:tc>
          <w:tcPr>
            <w:tcW w:w="574" w:type="dxa"/>
            <w:vAlign w:val="center"/>
          </w:tcPr>
          <w:p w14:paraId="274CAE21">
            <w:pPr>
              <w:spacing w:line="360" w:lineRule="auto"/>
              <w:jc w:val="center"/>
              <w:rPr>
                <w:rFonts w:ascii="Calibri" w:hAnsi="Calibri" w:eastAsia="宋体" w:cs="Times New Roman"/>
                <w:b/>
                <w:bCs/>
                <w:kern w:val="0"/>
                <w:sz w:val="22"/>
                <w:szCs w:val="24"/>
                <w14:ligatures w14:val="none"/>
              </w:rPr>
            </w:pPr>
            <w:r>
              <w:rPr>
                <w:rFonts w:hint="eastAsia" w:ascii="宋体" w:hAnsi="宋体" w:eastAsia="宋体" w:cs="宋体"/>
                <w:b/>
                <w:bCs/>
                <w:kern w:val="0"/>
                <w:sz w:val="22"/>
                <w:szCs w:val="24"/>
                <w14:ligatures w14:val="none"/>
              </w:rPr>
              <w:t>维度</w:t>
            </w:r>
          </w:p>
        </w:tc>
        <w:tc>
          <w:tcPr>
            <w:tcW w:w="2445" w:type="dxa"/>
            <w:vAlign w:val="center"/>
          </w:tcPr>
          <w:p w14:paraId="43C100A1">
            <w:pPr>
              <w:spacing w:line="360" w:lineRule="auto"/>
              <w:jc w:val="center"/>
              <w:rPr>
                <w:rFonts w:ascii="Calibri" w:hAnsi="Calibri" w:eastAsia="宋体" w:cs="Times New Roman"/>
                <w:b/>
                <w:bCs/>
                <w:kern w:val="0"/>
                <w:sz w:val="22"/>
                <w:szCs w:val="24"/>
                <w14:ligatures w14:val="none"/>
              </w:rPr>
            </w:pPr>
            <w:r>
              <w:rPr>
                <w:rFonts w:hint="eastAsia" w:ascii="宋体" w:hAnsi="宋体" w:eastAsia="宋体" w:cs="宋体"/>
                <w:b/>
                <w:bCs/>
                <w:kern w:val="0"/>
                <w:sz w:val="22"/>
                <w:szCs w:val="24"/>
                <w14:ligatures w14:val="none"/>
              </w:rPr>
              <w:t>高水平干预策略</w:t>
            </w:r>
          </w:p>
        </w:tc>
        <w:tc>
          <w:tcPr>
            <w:tcW w:w="0" w:type="auto"/>
            <w:vAlign w:val="center"/>
          </w:tcPr>
          <w:p w14:paraId="5E41F5C1">
            <w:pPr>
              <w:spacing w:line="360" w:lineRule="auto"/>
              <w:jc w:val="center"/>
              <w:rPr>
                <w:rFonts w:ascii="Calibri" w:hAnsi="Calibri" w:eastAsia="宋体" w:cs="Times New Roman"/>
                <w:b/>
                <w:bCs/>
                <w:kern w:val="0"/>
                <w:sz w:val="22"/>
                <w:szCs w:val="24"/>
                <w14:ligatures w14:val="none"/>
              </w:rPr>
            </w:pPr>
            <w:r>
              <w:rPr>
                <w:rFonts w:hint="eastAsia" w:ascii="宋体" w:hAnsi="宋体" w:eastAsia="宋体" w:cs="宋体"/>
                <w:b/>
                <w:bCs/>
                <w:kern w:val="0"/>
                <w:sz w:val="22"/>
                <w:szCs w:val="24"/>
                <w14:ligatures w14:val="none"/>
              </w:rPr>
              <w:t>中等水平干预策略</w:t>
            </w:r>
          </w:p>
        </w:tc>
        <w:tc>
          <w:tcPr>
            <w:tcW w:w="0" w:type="auto"/>
            <w:vAlign w:val="center"/>
          </w:tcPr>
          <w:p w14:paraId="237DE214">
            <w:pPr>
              <w:spacing w:line="360" w:lineRule="auto"/>
              <w:jc w:val="center"/>
              <w:rPr>
                <w:rFonts w:ascii="Calibri" w:hAnsi="Calibri" w:eastAsia="宋体" w:cs="Times New Roman"/>
                <w:b/>
                <w:bCs/>
                <w:kern w:val="0"/>
                <w:sz w:val="22"/>
                <w:szCs w:val="24"/>
                <w14:ligatures w14:val="none"/>
              </w:rPr>
            </w:pPr>
            <w:r>
              <w:rPr>
                <w:rFonts w:hint="eastAsia" w:ascii="宋体" w:hAnsi="宋体" w:eastAsia="宋体" w:cs="宋体"/>
                <w:b/>
                <w:bCs/>
                <w:kern w:val="0"/>
                <w:sz w:val="22"/>
                <w:szCs w:val="24"/>
                <w14:ligatures w14:val="none"/>
              </w:rPr>
              <w:t>低水平干预策略</w:t>
            </w:r>
          </w:p>
        </w:tc>
      </w:tr>
      <w:tr w14:paraId="6749C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2" w:hRule="atLeast"/>
        </w:trPr>
        <w:tc>
          <w:tcPr>
            <w:tcW w:w="574" w:type="dxa"/>
            <w:vAlign w:val="center"/>
          </w:tcPr>
          <w:p w14:paraId="3315A2E0">
            <w:pPr>
              <w:spacing w:line="360" w:lineRule="auto"/>
              <w:jc w:val="center"/>
              <w:rPr>
                <w:rFonts w:ascii="Calibri" w:hAnsi="Calibri" w:eastAsia="宋体" w:cs="Times New Roman"/>
                <w:kern w:val="0"/>
                <w:sz w:val="22"/>
                <w:szCs w:val="24"/>
                <w14:ligatures w14:val="none"/>
              </w:rPr>
            </w:pPr>
            <w:r>
              <w:rPr>
                <w:rFonts w:hint="eastAsia" w:ascii="宋体" w:hAnsi="宋体" w:eastAsia="宋体" w:cs="宋体"/>
                <w:b/>
                <w:bCs/>
                <w:kern w:val="0"/>
                <w:sz w:val="22"/>
                <w:szCs w:val="24"/>
                <w14:ligatures w14:val="none"/>
              </w:rPr>
              <w:t>情感投入</w:t>
            </w:r>
          </w:p>
        </w:tc>
        <w:tc>
          <w:tcPr>
            <w:tcW w:w="2445" w:type="dxa"/>
            <w:vAlign w:val="center"/>
          </w:tcPr>
          <w:p w14:paraId="601627C4">
            <w:pPr>
              <w:spacing w:line="360" w:lineRule="auto"/>
              <w:rPr>
                <w:rFonts w:hint="eastAsia" w:ascii="宋体" w:hAnsi="宋体" w:eastAsia="宋体" w:cs="宋体"/>
                <w:kern w:val="0"/>
                <w:sz w:val="22"/>
                <w:szCs w:val="24"/>
                <w14:ligatures w14:val="none"/>
              </w:rPr>
            </w:pPr>
            <w:r>
              <w:rPr>
                <w:rFonts w:hint="eastAsia" w:ascii="宋体" w:hAnsi="宋体" w:eastAsia="宋体" w:cs="宋体"/>
                <w:kern w:val="0"/>
                <w:sz w:val="22"/>
                <w:szCs w:val="24"/>
                <w14:ligatures w14:val="none"/>
              </w:rPr>
              <w:t>1. 挑战复杂AI项目：让学生基于现有AI知识点，尝试构建一个简易AI模型（如手写数字识别）。完成后组织展示和讨论。</w:t>
            </w:r>
          </w:p>
          <w:p w14:paraId="4D00737A">
            <w:pPr>
              <w:spacing w:line="360" w:lineRule="auto"/>
              <w:rPr>
                <w:rFonts w:hint="eastAsia" w:ascii="宋体" w:hAnsi="宋体" w:eastAsia="宋体" w:cs="宋体"/>
                <w:kern w:val="0"/>
                <w:sz w:val="22"/>
                <w:szCs w:val="24"/>
                <w14:ligatures w14:val="none"/>
              </w:rPr>
            </w:pPr>
            <w:r>
              <w:rPr>
                <w:rFonts w:hint="eastAsia" w:ascii="宋体" w:hAnsi="宋体" w:eastAsia="宋体" w:cs="宋体"/>
                <w:kern w:val="0"/>
                <w:sz w:val="22"/>
                <w:szCs w:val="24"/>
                <w14:ligatures w14:val="none"/>
              </w:rPr>
              <w:t>2. 与实际生活结合：鼓励学生基于兴趣选择任务（如推荐系统、图像分类），并分享完成后的实际应用体验，增强情感认同。</w:t>
            </w:r>
          </w:p>
          <w:p w14:paraId="255AF107">
            <w:pPr>
              <w:spacing w:line="360" w:lineRule="auto"/>
              <w:rPr>
                <w:rFonts w:ascii="Calibri" w:hAnsi="Calibri" w:eastAsia="宋体" w:cs="Times New Roman"/>
                <w:kern w:val="0"/>
                <w:sz w:val="22"/>
                <w:szCs w:val="24"/>
                <w14:ligatures w14:val="none"/>
              </w:rPr>
            </w:pPr>
            <w:r>
              <w:rPr>
                <w:rFonts w:hint="eastAsia" w:ascii="宋体" w:hAnsi="宋体" w:eastAsia="宋体" w:cs="宋体"/>
                <w:kern w:val="0"/>
                <w:sz w:val="22"/>
                <w:szCs w:val="24"/>
                <w14:ligatures w14:val="none"/>
              </w:rPr>
              <w:t>3. 激发社会责任感：通过讨论AI在社会中的应用（如医疗、教育），让学生感受到学以致用的意义，激发学习热情。</w:t>
            </w:r>
          </w:p>
        </w:tc>
        <w:tc>
          <w:tcPr>
            <w:tcW w:w="0" w:type="auto"/>
            <w:vAlign w:val="center"/>
          </w:tcPr>
          <w:p w14:paraId="2CDD6DFD">
            <w:pPr>
              <w:spacing w:line="360" w:lineRule="auto"/>
              <w:rPr>
                <w:rFonts w:hint="eastAsia" w:ascii="宋体" w:hAnsi="宋体" w:eastAsia="宋体" w:cs="宋体"/>
                <w:kern w:val="0"/>
                <w:sz w:val="22"/>
                <w:szCs w:val="24"/>
                <w14:ligatures w14:val="none"/>
              </w:rPr>
            </w:pPr>
            <w:r>
              <w:rPr>
                <w:rFonts w:hint="eastAsia" w:ascii="宋体" w:hAnsi="宋体" w:eastAsia="宋体" w:cs="宋体"/>
                <w:kern w:val="0"/>
                <w:sz w:val="22"/>
                <w:szCs w:val="24"/>
                <w14:ligatures w14:val="none"/>
              </w:rPr>
              <w:t>1. 参与趣味主题活动：引导学生用Python编写小游戏或生成简单AI模型（如AI问答机器人），并以比赛或活动形式进行交流。</w:t>
            </w:r>
          </w:p>
          <w:p w14:paraId="45D15196">
            <w:pPr>
              <w:spacing w:line="360" w:lineRule="auto"/>
              <w:rPr>
                <w:rFonts w:hint="eastAsia" w:ascii="宋体" w:hAnsi="宋体" w:eastAsia="宋体" w:cs="宋体"/>
                <w:kern w:val="0"/>
                <w:sz w:val="22"/>
                <w:szCs w:val="24"/>
                <w14:ligatures w14:val="none"/>
              </w:rPr>
            </w:pPr>
            <w:r>
              <w:rPr>
                <w:rFonts w:hint="eastAsia" w:ascii="宋体" w:hAnsi="宋体" w:eastAsia="宋体" w:cs="宋体"/>
                <w:kern w:val="0"/>
                <w:sz w:val="22"/>
                <w:szCs w:val="24"/>
                <w14:ligatures w14:val="none"/>
              </w:rPr>
              <w:t>2. 建立成就反馈机制：完成每个章节的内容后设置小奖励（如知识徽章），同时展示其在生活中的应用价值，增强情感投入。</w:t>
            </w:r>
          </w:p>
          <w:p w14:paraId="0A33B6B2">
            <w:pPr>
              <w:spacing w:line="360" w:lineRule="auto"/>
              <w:rPr>
                <w:rFonts w:ascii="Calibri" w:hAnsi="Calibri" w:eastAsia="宋体" w:cs="Times New Roman"/>
                <w:kern w:val="0"/>
                <w:sz w:val="22"/>
                <w:szCs w:val="24"/>
                <w14:ligatures w14:val="none"/>
              </w:rPr>
            </w:pPr>
            <w:r>
              <w:rPr>
                <w:rFonts w:hint="eastAsia" w:ascii="宋体" w:hAnsi="宋体" w:eastAsia="宋体" w:cs="宋体"/>
                <w:kern w:val="0"/>
                <w:sz w:val="22"/>
                <w:szCs w:val="24"/>
                <w14:ligatures w14:val="none"/>
              </w:rPr>
              <w:t>3. 鼓励合作学习：组建学习小组，共同完成简单的AI或Python任务，在团队合作中体验成就感和归属感。</w:t>
            </w:r>
          </w:p>
        </w:tc>
        <w:tc>
          <w:tcPr>
            <w:tcW w:w="0" w:type="auto"/>
            <w:vAlign w:val="center"/>
          </w:tcPr>
          <w:p w14:paraId="7CF47DE9">
            <w:pPr>
              <w:spacing w:line="360" w:lineRule="auto"/>
              <w:rPr>
                <w:rFonts w:hint="eastAsia" w:ascii="宋体" w:hAnsi="宋体" w:eastAsia="宋体" w:cs="宋体"/>
                <w:kern w:val="0"/>
                <w:sz w:val="22"/>
                <w:szCs w:val="24"/>
                <w14:ligatures w14:val="none"/>
              </w:rPr>
            </w:pPr>
            <w:r>
              <w:rPr>
                <w:rFonts w:hint="eastAsia" w:ascii="宋体" w:hAnsi="宋体" w:eastAsia="宋体" w:cs="宋体"/>
                <w:kern w:val="0"/>
                <w:sz w:val="22"/>
                <w:szCs w:val="24"/>
                <w14:ligatures w14:val="none"/>
              </w:rPr>
              <w:t>1. 体验趣味工具：使用交互性强的工具（如ChatGPT、Scratch等）完成小型项目，体验AI或Python的基本功能。</w:t>
            </w:r>
          </w:p>
          <w:p w14:paraId="4A8F5D23">
            <w:pPr>
              <w:spacing w:line="360" w:lineRule="auto"/>
              <w:rPr>
                <w:rFonts w:hint="eastAsia" w:ascii="宋体" w:hAnsi="宋体" w:eastAsia="宋体" w:cs="宋体"/>
                <w:kern w:val="0"/>
                <w:sz w:val="22"/>
                <w:szCs w:val="24"/>
                <w14:ligatures w14:val="none"/>
              </w:rPr>
            </w:pPr>
            <w:r>
              <w:rPr>
                <w:rFonts w:hint="eastAsia" w:ascii="宋体" w:hAnsi="宋体" w:eastAsia="宋体" w:cs="宋体"/>
                <w:kern w:val="0"/>
                <w:sz w:val="22"/>
                <w:szCs w:val="24"/>
                <w14:ligatures w14:val="none"/>
              </w:rPr>
              <w:t>2. 降低学习门槛：选取简单且易懂的Python任务（如输出笑脸），完成后给出积极反馈，逐渐建立学生学习信心和兴趣。</w:t>
            </w:r>
          </w:p>
          <w:p w14:paraId="78F4ED8A">
            <w:pPr>
              <w:spacing w:line="360" w:lineRule="auto"/>
              <w:rPr>
                <w:rFonts w:ascii="Calibri" w:hAnsi="Calibri" w:eastAsia="宋体" w:cs="Times New Roman"/>
                <w:kern w:val="0"/>
                <w:sz w:val="22"/>
                <w:szCs w:val="24"/>
                <w14:ligatures w14:val="none"/>
              </w:rPr>
            </w:pPr>
            <w:r>
              <w:rPr>
                <w:rFonts w:hint="eastAsia" w:ascii="宋体" w:hAnsi="宋体" w:eastAsia="宋体" w:cs="宋体"/>
                <w:kern w:val="0"/>
                <w:sz w:val="22"/>
                <w:szCs w:val="24"/>
                <w14:ligatures w14:val="none"/>
              </w:rPr>
              <w:t>3. 情感陪伴式引导：家长或老师参与学习过程，与学生一同完成任务，鼓励和陪伴帮助其逐渐建立积极情感连接。</w:t>
            </w:r>
          </w:p>
        </w:tc>
      </w:tr>
      <w:tr w14:paraId="0808A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3" w:hRule="atLeast"/>
        </w:trPr>
        <w:tc>
          <w:tcPr>
            <w:tcW w:w="574" w:type="dxa"/>
            <w:vAlign w:val="center"/>
          </w:tcPr>
          <w:p w14:paraId="1393AA06">
            <w:pPr>
              <w:spacing w:line="360" w:lineRule="auto"/>
              <w:jc w:val="center"/>
              <w:rPr>
                <w:rFonts w:ascii="Calibri" w:hAnsi="Calibri" w:eastAsia="宋体" w:cs="Times New Roman"/>
                <w:kern w:val="0"/>
                <w:sz w:val="22"/>
                <w:szCs w:val="24"/>
                <w14:ligatures w14:val="none"/>
              </w:rPr>
            </w:pPr>
            <w:r>
              <w:rPr>
                <w:rFonts w:hint="eastAsia" w:ascii="宋体" w:hAnsi="宋体" w:eastAsia="宋体" w:cs="宋体"/>
                <w:b/>
                <w:bCs/>
                <w:kern w:val="0"/>
                <w:sz w:val="22"/>
                <w:szCs w:val="24"/>
                <w14:ligatures w14:val="none"/>
              </w:rPr>
              <w:t>行为投入</w:t>
            </w:r>
          </w:p>
        </w:tc>
        <w:tc>
          <w:tcPr>
            <w:tcW w:w="2445" w:type="dxa"/>
            <w:vAlign w:val="center"/>
          </w:tcPr>
          <w:p w14:paraId="22EE738F">
            <w:pPr>
              <w:spacing w:line="360" w:lineRule="auto"/>
              <w:rPr>
                <w:rFonts w:hint="eastAsia" w:ascii="宋体" w:hAnsi="宋体" w:eastAsia="宋体" w:cs="宋体"/>
                <w:kern w:val="0"/>
                <w:sz w:val="22"/>
                <w:szCs w:val="24"/>
                <w14:ligatures w14:val="none"/>
              </w:rPr>
            </w:pPr>
            <w:r>
              <w:rPr>
                <w:rFonts w:hint="eastAsia" w:ascii="宋体" w:hAnsi="宋体" w:eastAsia="宋体" w:cs="宋体"/>
                <w:kern w:val="0"/>
                <w:sz w:val="22"/>
                <w:szCs w:val="24"/>
                <w14:ligatures w14:val="none"/>
              </w:rPr>
              <w:t>1. 跨章节项目挑战：让学生整合多个章节内容（如列表、循环语句、函数）开发一个复杂应用（如多功能计算器或日程提醒工具）。</w:t>
            </w:r>
          </w:p>
          <w:p w14:paraId="30D40473">
            <w:pPr>
              <w:spacing w:line="360" w:lineRule="auto"/>
              <w:rPr>
                <w:rFonts w:hint="eastAsia" w:ascii="宋体" w:hAnsi="宋体" w:eastAsia="宋体" w:cs="宋体"/>
                <w:kern w:val="0"/>
                <w:sz w:val="22"/>
                <w:szCs w:val="24"/>
                <w14:ligatures w14:val="none"/>
              </w:rPr>
            </w:pPr>
            <w:r>
              <w:rPr>
                <w:rFonts w:hint="eastAsia" w:ascii="宋体" w:hAnsi="宋体" w:eastAsia="宋体" w:cs="宋体"/>
                <w:kern w:val="0"/>
                <w:sz w:val="22"/>
                <w:szCs w:val="24"/>
                <w14:ligatures w14:val="none"/>
              </w:rPr>
              <w:t>2. 参与真实AI场景应用：让学生设计一个小型AI应用（如文本分类器或推荐算法），并不断迭代优化结果。</w:t>
            </w:r>
          </w:p>
          <w:p w14:paraId="50BB7EE7">
            <w:pPr>
              <w:spacing w:line="360" w:lineRule="auto"/>
              <w:rPr>
                <w:rFonts w:ascii="Calibri" w:hAnsi="Calibri" w:eastAsia="宋体" w:cs="Times New Roman"/>
                <w:kern w:val="0"/>
                <w:sz w:val="22"/>
                <w:szCs w:val="24"/>
                <w14:ligatures w14:val="none"/>
              </w:rPr>
            </w:pPr>
            <w:r>
              <w:rPr>
                <w:rFonts w:hint="eastAsia" w:ascii="宋体" w:hAnsi="宋体" w:eastAsia="宋体" w:cs="宋体"/>
                <w:kern w:val="0"/>
                <w:sz w:val="22"/>
                <w:szCs w:val="24"/>
                <w14:ligatures w14:val="none"/>
              </w:rPr>
              <w:t>3. 定期成果展示与分享：组织学生分享学习成果（如Python小游戏或AI项目），通过展示过程提升行为投入。</w:t>
            </w:r>
          </w:p>
        </w:tc>
        <w:tc>
          <w:tcPr>
            <w:tcW w:w="0" w:type="auto"/>
            <w:vAlign w:val="center"/>
          </w:tcPr>
          <w:p w14:paraId="44003690">
            <w:pPr>
              <w:spacing w:line="360" w:lineRule="auto"/>
              <w:rPr>
                <w:rFonts w:hint="eastAsia" w:ascii="宋体" w:hAnsi="宋体" w:eastAsia="宋体" w:cs="宋体"/>
                <w:kern w:val="0"/>
                <w:sz w:val="22"/>
                <w:szCs w:val="24"/>
                <w14:ligatures w14:val="none"/>
              </w:rPr>
            </w:pPr>
            <w:r>
              <w:rPr>
                <w:rFonts w:hint="eastAsia" w:ascii="宋体" w:hAnsi="宋体" w:eastAsia="宋体" w:cs="宋体"/>
                <w:kern w:val="0"/>
                <w:sz w:val="22"/>
                <w:szCs w:val="24"/>
                <w14:ligatures w14:val="none"/>
              </w:rPr>
              <w:t>1. 分解式任务学习：将复杂项目拆分成若干简单任务（如先完成循环语句，再添加函数模块），逐步完成一个基础工具。</w:t>
            </w:r>
          </w:p>
          <w:p w14:paraId="573A1990">
            <w:pPr>
              <w:spacing w:line="360" w:lineRule="auto"/>
              <w:rPr>
                <w:rFonts w:hint="eastAsia" w:ascii="宋体" w:hAnsi="宋体" w:eastAsia="宋体" w:cs="宋体"/>
                <w:kern w:val="0"/>
                <w:sz w:val="22"/>
                <w:szCs w:val="24"/>
                <w14:ligatures w14:val="none"/>
              </w:rPr>
            </w:pPr>
            <w:r>
              <w:rPr>
                <w:rFonts w:hint="eastAsia" w:ascii="宋体" w:hAnsi="宋体" w:eastAsia="宋体" w:cs="宋体"/>
                <w:kern w:val="0"/>
                <w:sz w:val="22"/>
                <w:szCs w:val="24"/>
                <w14:ligatures w14:val="none"/>
              </w:rPr>
              <w:t>2. 与生活任务结合：设计任务贴近生活场景（如记录花销、提醒喝水等），通过实际应用提高参与度。</w:t>
            </w:r>
          </w:p>
          <w:p w14:paraId="6AF38EB0">
            <w:pPr>
              <w:spacing w:line="360" w:lineRule="auto"/>
              <w:rPr>
                <w:rFonts w:ascii="Calibri" w:hAnsi="Calibri" w:eastAsia="宋体" w:cs="Times New Roman"/>
                <w:kern w:val="0"/>
                <w:sz w:val="22"/>
                <w:szCs w:val="24"/>
                <w14:ligatures w14:val="none"/>
              </w:rPr>
            </w:pPr>
            <w:r>
              <w:rPr>
                <w:rFonts w:hint="eastAsia" w:ascii="宋体" w:hAnsi="宋体" w:eastAsia="宋体" w:cs="宋体"/>
                <w:kern w:val="0"/>
                <w:sz w:val="22"/>
                <w:szCs w:val="24"/>
                <w14:ligatures w14:val="none"/>
              </w:rPr>
              <w:t>3. 加入小组合作：通过协作完成AI或Python小项目（如简单推荐系统），让学生感受到学习过程中互助的乐趣和动力。</w:t>
            </w:r>
          </w:p>
        </w:tc>
        <w:tc>
          <w:tcPr>
            <w:tcW w:w="0" w:type="auto"/>
            <w:vAlign w:val="center"/>
          </w:tcPr>
          <w:p w14:paraId="1CB5ECED">
            <w:pPr>
              <w:spacing w:line="360" w:lineRule="auto"/>
              <w:rPr>
                <w:rFonts w:hint="eastAsia" w:ascii="宋体" w:hAnsi="宋体" w:eastAsia="宋体" w:cs="宋体"/>
                <w:kern w:val="0"/>
                <w:sz w:val="22"/>
                <w:szCs w:val="24"/>
                <w14:ligatures w14:val="none"/>
              </w:rPr>
            </w:pPr>
            <w:r>
              <w:rPr>
                <w:rFonts w:hint="eastAsia" w:ascii="宋体" w:hAnsi="宋体" w:eastAsia="宋体" w:cs="宋体"/>
                <w:kern w:val="0"/>
                <w:sz w:val="22"/>
                <w:szCs w:val="24"/>
                <w14:ligatures w14:val="none"/>
              </w:rPr>
              <w:t>1. 直接提供模板任务：从预设的代码模板出发，要求学生对部分代码内容进行修改或优化（如更改输出内容、调整参数）。</w:t>
            </w:r>
          </w:p>
          <w:p w14:paraId="0A4F04A9">
            <w:pPr>
              <w:spacing w:line="360" w:lineRule="auto"/>
              <w:rPr>
                <w:rFonts w:hint="eastAsia" w:ascii="宋体" w:hAnsi="宋体" w:eastAsia="宋体" w:cs="宋体"/>
                <w:kern w:val="0"/>
                <w:sz w:val="22"/>
                <w:szCs w:val="24"/>
                <w14:ligatures w14:val="none"/>
              </w:rPr>
            </w:pPr>
            <w:r>
              <w:rPr>
                <w:rFonts w:hint="eastAsia" w:ascii="宋体" w:hAnsi="宋体" w:eastAsia="宋体" w:cs="宋体"/>
                <w:kern w:val="0"/>
                <w:sz w:val="22"/>
                <w:szCs w:val="24"/>
                <w14:ligatures w14:val="none"/>
              </w:rPr>
              <w:t>2. 重复练习基本操作：通过简单的Python任务（如输入数字后计算加法）建立动手实践习惯，提高参与度和信心。</w:t>
            </w:r>
          </w:p>
          <w:p w14:paraId="14728297">
            <w:pPr>
              <w:spacing w:line="360" w:lineRule="auto"/>
              <w:rPr>
                <w:rFonts w:ascii="Calibri" w:hAnsi="Calibri" w:eastAsia="宋体" w:cs="Times New Roman"/>
                <w:kern w:val="0"/>
                <w:sz w:val="22"/>
                <w:szCs w:val="24"/>
                <w14:ligatures w14:val="none"/>
              </w:rPr>
            </w:pPr>
            <w:r>
              <w:rPr>
                <w:rFonts w:hint="eastAsia" w:ascii="宋体" w:hAnsi="宋体" w:eastAsia="宋体" w:cs="宋体"/>
                <w:kern w:val="0"/>
                <w:sz w:val="22"/>
                <w:szCs w:val="24"/>
                <w14:ligatures w14:val="none"/>
              </w:rPr>
              <w:t>3. 结合课堂游戏化教学：通过闯关或积分游戏（如完成任务获得积分）激励学生积极参与。</w:t>
            </w:r>
          </w:p>
        </w:tc>
      </w:tr>
      <w:tr w14:paraId="3B529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3" w:hRule="atLeast"/>
        </w:trPr>
        <w:tc>
          <w:tcPr>
            <w:tcW w:w="574" w:type="dxa"/>
            <w:vAlign w:val="center"/>
          </w:tcPr>
          <w:p w14:paraId="4E2343B4">
            <w:pPr>
              <w:spacing w:line="360" w:lineRule="auto"/>
              <w:jc w:val="center"/>
              <w:rPr>
                <w:rFonts w:ascii="Calibri" w:hAnsi="Calibri" w:eastAsia="宋体" w:cs="Times New Roman"/>
                <w:kern w:val="0"/>
                <w:sz w:val="22"/>
                <w:szCs w:val="24"/>
                <w14:ligatures w14:val="none"/>
              </w:rPr>
            </w:pPr>
            <w:r>
              <w:rPr>
                <w:rFonts w:hint="eastAsia" w:ascii="宋体" w:hAnsi="宋体" w:eastAsia="宋体" w:cs="宋体"/>
                <w:b/>
                <w:bCs/>
                <w:kern w:val="0"/>
                <w:sz w:val="22"/>
                <w:szCs w:val="24"/>
                <w14:ligatures w14:val="none"/>
              </w:rPr>
              <w:t>认知投入</w:t>
            </w:r>
          </w:p>
        </w:tc>
        <w:tc>
          <w:tcPr>
            <w:tcW w:w="2445" w:type="dxa"/>
            <w:vAlign w:val="center"/>
          </w:tcPr>
          <w:p w14:paraId="39E91ED7">
            <w:pPr>
              <w:spacing w:line="360" w:lineRule="auto"/>
              <w:rPr>
                <w:rFonts w:hint="eastAsia" w:ascii="宋体" w:hAnsi="宋体" w:eastAsia="宋体" w:cs="宋体"/>
                <w:kern w:val="0"/>
                <w:sz w:val="22"/>
                <w:szCs w:val="24"/>
                <w14:ligatures w14:val="none"/>
              </w:rPr>
            </w:pPr>
            <w:r>
              <w:rPr>
                <w:rFonts w:hint="eastAsia" w:ascii="宋体" w:hAnsi="宋体" w:eastAsia="宋体" w:cs="宋体"/>
                <w:kern w:val="0"/>
                <w:sz w:val="22"/>
                <w:szCs w:val="24"/>
                <w14:ligatures w14:val="none"/>
              </w:rPr>
              <w:t>1. 探索算法与优化：鼓励学生在学习基础算法（如排序算法）的同时，尝试优化算法性能或探索更复杂的实现方式。</w:t>
            </w:r>
          </w:p>
          <w:p w14:paraId="3F50FEC3">
            <w:pPr>
              <w:spacing w:line="360" w:lineRule="auto"/>
              <w:rPr>
                <w:rFonts w:hint="eastAsia" w:ascii="宋体" w:hAnsi="宋体" w:eastAsia="宋体" w:cs="宋体"/>
                <w:kern w:val="0"/>
                <w:sz w:val="22"/>
                <w:szCs w:val="24"/>
                <w14:ligatures w14:val="none"/>
              </w:rPr>
            </w:pPr>
            <w:r>
              <w:rPr>
                <w:rFonts w:hint="eastAsia" w:ascii="宋体" w:hAnsi="宋体" w:eastAsia="宋体" w:cs="宋体"/>
                <w:kern w:val="0"/>
                <w:sz w:val="22"/>
                <w:szCs w:val="24"/>
                <w14:ligatures w14:val="none"/>
              </w:rPr>
              <w:t>2. 研究AI理论细节：引导学生探讨AI模型评估指标（如准确率、F1值）并用简单代码实现，培养其深入思考能力。</w:t>
            </w:r>
          </w:p>
          <w:p w14:paraId="214A64D2">
            <w:pPr>
              <w:spacing w:line="360" w:lineRule="auto"/>
              <w:rPr>
                <w:rFonts w:ascii="Calibri" w:hAnsi="Calibri" w:eastAsia="宋体" w:cs="Times New Roman"/>
                <w:kern w:val="0"/>
                <w:sz w:val="22"/>
                <w:szCs w:val="24"/>
                <w14:ligatures w14:val="none"/>
              </w:rPr>
            </w:pPr>
            <w:r>
              <w:rPr>
                <w:rFonts w:hint="eastAsia" w:ascii="宋体" w:hAnsi="宋体" w:eastAsia="宋体" w:cs="宋体"/>
                <w:kern w:val="0"/>
                <w:sz w:val="22"/>
                <w:szCs w:val="24"/>
                <w14:ligatures w14:val="none"/>
              </w:rPr>
              <w:t>3. 比较与总结：通过列出不同数据结构（如列表、字典、集合）的优缺点和适用场景，帮助学生加深理解并应用到实际任务中。</w:t>
            </w:r>
          </w:p>
        </w:tc>
        <w:tc>
          <w:tcPr>
            <w:tcW w:w="0" w:type="auto"/>
            <w:vAlign w:val="center"/>
          </w:tcPr>
          <w:p w14:paraId="3E0A87EF">
            <w:pPr>
              <w:spacing w:line="360" w:lineRule="auto"/>
              <w:rPr>
                <w:rFonts w:hint="eastAsia" w:ascii="宋体" w:hAnsi="宋体" w:eastAsia="宋体" w:cs="宋体"/>
                <w:kern w:val="0"/>
                <w:sz w:val="22"/>
                <w:szCs w:val="24"/>
                <w14:ligatures w14:val="none"/>
              </w:rPr>
            </w:pPr>
            <w:r>
              <w:rPr>
                <w:rFonts w:hint="eastAsia" w:ascii="宋体" w:hAnsi="宋体" w:eastAsia="宋体" w:cs="宋体"/>
                <w:kern w:val="0"/>
                <w:sz w:val="22"/>
                <w:szCs w:val="24"/>
                <w14:ligatures w14:val="none"/>
              </w:rPr>
              <w:t>1. 任务驱动学习：设计基于目标的学习任务（如实现一个简单的循环算法），让学生在完成任务的过程中理解代码背后的逻辑。</w:t>
            </w:r>
          </w:p>
          <w:p w14:paraId="350DA5C8">
            <w:pPr>
              <w:spacing w:line="360" w:lineRule="auto"/>
              <w:rPr>
                <w:rFonts w:hint="eastAsia" w:ascii="宋体" w:hAnsi="宋体" w:eastAsia="宋体" w:cs="宋体"/>
                <w:kern w:val="0"/>
                <w:sz w:val="22"/>
                <w:szCs w:val="24"/>
                <w14:ligatures w14:val="none"/>
              </w:rPr>
            </w:pPr>
            <w:r>
              <w:rPr>
                <w:rFonts w:hint="eastAsia" w:ascii="宋体" w:hAnsi="宋体" w:eastAsia="宋体" w:cs="宋体"/>
                <w:kern w:val="0"/>
                <w:sz w:val="22"/>
                <w:szCs w:val="24"/>
                <w14:ligatures w14:val="none"/>
              </w:rPr>
              <w:t>2. 实际应用理解：通过具体案例（如用Python进行文件操作或简单数据分析）帮助学生将理论知识与实际应用联系起来，增加认知深度。</w:t>
            </w:r>
          </w:p>
          <w:p w14:paraId="679DA7D8">
            <w:pPr>
              <w:spacing w:line="360" w:lineRule="auto"/>
              <w:rPr>
                <w:rFonts w:ascii="Calibri" w:hAnsi="Calibri" w:eastAsia="宋体" w:cs="Times New Roman"/>
                <w:kern w:val="0"/>
                <w:sz w:val="22"/>
                <w:szCs w:val="24"/>
                <w14:ligatures w14:val="none"/>
              </w:rPr>
            </w:pPr>
            <w:r>
              <w:rPr>
                <w:rFonts w:hint="eastAsia" w:ascii="宋体" w:hAnsi="宋体" w:eastAsia="宋体" w:cs="宋体"/>
                <w:kern w:val="0"/>
                <w:sz w:val="22"/>
                <w:szCs w:val="24"/>
                <w14:ligatures w14:val="none"/>
              </w:rPr>
              <w:t>3. 问题引导思考：提出启发性问题（如“如何让程序更高效”），让学生通过查找资料和讨论逐步理解更高阶的编程概念。</w:t>
            </w:r>
          </w:p>
        </w:tc>
        <w:tc>
          <w:tcPr>
            <w:tcW w:w="0" w:type="auto"/>
            <w:vAlign w:val="center"/>
          </w:tcPr>
          <w:p w14:paraId="263D0088">
            <w:pPr>
              <w:spacing w:line="360" w:lineRule="auto"/>
              <w:rPr>
                <w:rFonts w:hint="eastAsia" w:ascii="宋体" w:hAnsi="宋体" w:eastAsia="宋体" w:cs="宋体"/>
                <w:kern w:val="0"/>
                <w:sz w:val="22"/>
                <w:szCs w:val="24"/>
                <w14:ligatures w14:val="none"/>
              </w:rPr>
            </w:pPr>
            <w:r>
              <w:rPr>
                <w:rFonts w:hint="eastAsia" w:ascii="宋体" w:hAnsi="宋体" w:eastAsia="宋体" w:cs="宋体"/>
                <w:kern w:val="0"/>
                <w:sz w:val="22"/>
                <w:szCs w:val="24"/>
                <w14:ligatures w14:val="none"/>
              </w:rPr>
              <w:t>1. 直观工具辅助：结合图形化编程工具（如Blockly），让学生先理解基础逻辑，逐渐过渡到Python代码实现。</w:t>
            </w:r>
          </w:p>
          <w:p w14:paraId="0D4A2CF0">
            <w:pPr>
              <w:spacing w:line="360" w:lineRule="auto"/>
              <w:rPr>
                <w:rFonts w:hint="eastAsia" w:ascii="宋体" w:hAnsi="宋体" w:eastAsia="宋体" w:cs="宋体"/>
                <w:kern w:val="0"/>
                <w:sz w:val="22"/>
                <w:szCs w:val="24"/>
                <w14:ligatures w14:val="none"/>
              </w:rPr>
            </w:pPr>
            <w:r>
              <w:rPr>
                <w:rFonts w:hint="eastAsia" w:ascii="宋体" w:hAnsi="宋体" w:eastAsia="宋体" w:cs="宋体"/>
                <w:kern w:val="0"/>
                <w:sz w:val="22"/>
                <w:szCs w:val="24"/>
                <w14:ligatures w14:val="none"/>
              </w:rPr>
              <w:t>2. 降低难度分级练习：从最基础的Python练习（如输出语句）开始，让学生在循序渐进的任务中逐步增强认知能力。</w:t>
            </w:r>
          </w:p>
          <w:p w14:paraId="71AAAA42">
            <w:pPr>
              <w:spacing w:line="360" w:lineRule="auto"/>
              <w:rPr>
                <w:rFonts w:ascii="Calibri" w:hAnsi="Calibri" w:eastAsia="宋体" w:cs="Times New Roman"/>
                <w:kern w:val="0"/>
                <w:sz w:val="22"/>
                <w:szCs w:val="24"/>
                <w14:ligatures w14:val="none"/>
              </w:rPr>
            </w:pPr>
            <w:r>
              <w:rPr>
                <w:rFonts w:hint="eastAsia" w:ascii="宋体" w:hAnsi="宋体" w:eastAsia="宋体" w:cs="宋体"/>
                <w:kern w:val="0"/>
                <w:sz w:val="22"/>
                <w:szCs w:val="24"/>
                <w14:ligatures w14:val="none"/>
              </w:rPr>
              <w:t>3. 提供即时反馈：在学生完成基础任务后，给予及时讲解和指导，帮助其理解可能的错误及解决方法，避免认知偏差。</w:t>
            </w:r>
          </w:p>
        </w:tc>
      </w:tr>
    </w:tbl>
    <w:p w14:paraId="69E6C540">
      <w:pPr>
        <w:spacing w:line="360" w:lineRule="auto"/>
        <w:rPr>
          <w:rFonts w:ascii="Calibri" w:hAnsi="Calibri" w:eastAsia="宋体" w:cs="Times New Roman"/>
          <w:sz w:val="22"/>
          <w:szCs w:val="24"/>
          <w14:ligatures w14:val="none"/>
        </w:rPr>
      </w:pPr>
    </w:p>
    <w:p w14:paraId="552A1665">
      <w:pPr>
        <w:spacing w:line="360" w:lineRule="auto"/>
        <w:rPr>
          <w:rFonts w:hint="eastAsia" w:ascii="宋体" w:hAnsi="宋体" w:eastAsia="宋体" w:cs="宋体"/>
          <w:sz w:val="22"/>
          <w:szCs w:val="24"/>
          <w14:ligatures w14:val="none"/>
        </w:rPr>
      </w:pPr>
      <w:r>
        <w:rPr>
          <w:rFonts w:hint="eastAsia" w:ascii="Calibri" w:hAnsi="Calibri" w:eastAsia="宋体" w:cs="Times New Roman"/>
          <w:b/>
          <w:bCs/>
          <w:sz w:val="28"/>
          <w:szCs w:val="32"/>
          <w14:ligatures w14:val="none"/>
        </w:rPr>
        <w:t>3</w:t>
      </w:r>
      <w:r>
        <w:rPr>
          <w:rFonts w:hint="eastAsia" w:ascii="宋体" w:hAnsi="宋体" w:eastAsia="宋体" w:cs="宋体"/>
          <w:b/>
          <w:bCs/>
          <w:sz w:val="28"/>
          <w:szCs w:val="32"/>
          <w14:ligatures w14:val="none"/>
        </w:rPr>
        <w:t>、学习风格：</w:t>
      </w:r>
    </w:p>
    <w:p w14:paraId="4AA9FAFB">
      <w:pPr>
        <w:spacing w:line="360" w:lineRule="auto"/>
        <w:rPr>
          <w:rFonts w:ascii="Calibri" w:hAnsi="Calibri" w:eastAsia="宋体" w:cs="Times New Roman"/>
          <w:vanish/>
          <w:sz w:val="22"/>
          <w:szCs w:val="24"/>
          <w14:ligatures w14:val="none"/>
        </w:rPr>
      </w:pPr>
    </w:p>
    <w:tbl>
      <w:tblPr>
        <w:tblStyle w:val="6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2405"/>
        <w:gridCol w:w="2431"/>
        <w:gridCol w:w="2840"/>
      </w:tblGrid>
      <w:tr w14:paraId="41D0C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Align w:val="center"/>
          </w:tcPr>
          <w:p w14:paraId="760E444D">
            <w:pPr>
              <w:spacing w:line="360" w:lineRule="auto"/>
              <w:jc w:val="center"/>
              <w:rPr>
                <w:rFonts w:hint="eastAsia" w:ascii="宋体" w:hAnsi="宋体" w:eastAsia="宋体" w:cs="宋体"/>
                <w:b/>
                <w:bCs/>
                <w:kern w:val="0"/>
                <w:sz w:val="22"/>
                <w:szCs w:val="24"/>
                <w14:ligatures w14:val="none"/>
              </w:rPr>
            </w:pPr>
            <w:r>
              <w:rPr>
                <w:rFonts w:hint="eastAsia" w:ascii="宋体" w:hAnsi="宋体" w:eastAsia="宋体" w:cs="宋体"/>
                <w:b/>
                <w:bCs/>
                <w:kern w:val="0"/>
                <w:sz w:val="22"/>
                <w:szCs w:val="24"/>
                <w14:ligatures w14:val="none"/>
              </w:rPr>
              <w:t>维度</w:t>
            </w:r>
          </w:p>
        </w:tc>
        <w:tc>
          <w:tcPr>
            <w:tcW w:w="2405" w:type="dxa"/>
            <w:vAlign w:val="center"/>
          </w:tcPr>
          <w:p w14:paraId="1C5F2500">
            <w:pPr>
              <w:spacing w:line="360" w:lineRule="auto"/>
              <w:jc w:val="center"/>
              <w:rPr>
                <w:rFonts w:hint="eastAsia" w:ascii="宋体" w:hAnsi="宋体" w:eastAsia="宋体" w:cs="宋体"/>
                <w:kern w:val="0"/>
                <w:sz w:val="22"/>
                <w:szCs w:val="24"/>
                <w14:ligatures w14:val="none"/>
              </w:rPr>
            </w:pPr>
            <w:r>
              <w:rPr>
                <w:rFonts w:hint="eastAsia" w:ascii="宋体" w:hAnsi="宋体" w:eastAsia="宋体" w:cs="宋体"/>
                <w:b/>
                <w:bCs/>
                <w:kern w:val="0"/>
                <w:sz w:val="22"/>
                <w:szCs w:val="24"/>
                <w14:ligatures w14:val="none"/>
              </w:rPr>
              <w:t>活跃风格干预策略</w:t>
            </w:r>
          </w:p>
        </w:tc>
        <w:tc>
          <w:tcPr>
            <w:tcW w:w="0" w:type="auto"/>
            <w:vAlign w:val="center"/>
          </w:tcPr>
          <w:p w14:paraId="091B418D">
            <w:pPr>
              <w:spacing w:line="360" w:lineRule="auto"/>
              <w:jc w:val="center"/>
              <w:rPr>
                <w:rFonts w:hint="eastAsia" w:ascii="宋体" w:hAnsi="宋体" w:eastAsia="宋体" w:cs="宋体"/>
                <w:kern w:val="0"/>
                <w:sz w:val="22"/>
                <w:szCs w:val="24"/>
                <w14:ligatures w14:val="none"/>
              </w:rPr>
            </w:pPr>
            <w:r>
              <w:rPr>
                <w:rFonts w:hint="eastAsia" w:ascii="宋体" w:hAnsi="宋体" w:eastAsia="宋体" w:cs="宋体"/>
                <w:b/>
                <w:bCs/>
                <w:kern w:val="0"/>
                <w:sz w:val="22"/>
                <w:szCs w:val="24"/>
                <w14:ligatures w14:val="none"/>
              </w:rPr>
              <w:t>沉思风格干预策略</w:t>
            </w:r>
          </w:p>
        </w:tc>
        <w:tc>
          <w:tcPr>
            <w:tcW w:w="2840" w:type="dxa"/>
            <w:vAlign w:val="center"/>
          </w:tcPr>
          <w:p w14:paraId="75AE7BD0">
            <w:pPr>
              <w:spacing w:line="360" w:lineRule="auto"/>
              <w:jc w:val="center"/>
              <w:rPr>
                <w:rFonts w:hint="eastAsia" w:ascii="宋体" w:hAnsi="宋体" w:eastAsia="宋体" w:cs="宋体"/>
                <w:kern w:val="0"/>
                <w:sz w:val="22"/>
                <w:szCs w:val="24"/>
                <w14:ligatures w14:val="none"/>
              </w:rPr>
            </w:pPr>
            <w:r>
              <w:rPr>
                <w:rFonts w:hint="eastAsia" w:ascii="宋体" w:hAnsi="宋体" w:eastAsia="宋体" w:cs="宋体"/>
                <w:b/>
                <w:bCs/>
                <w:kern w:val="0"/>
                <w:sz w:val="22"/>
                <w:szCs w:val="24"/>
                <w14:ligatures w14:val="none"/>
              </w:rPr>
              <w:t>两者兼备干预策略</w:t>
            </w:r>
          </w:p>
        </w:tc>
      </w:tr>
      <w:tr w14:paraId="42B17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Align w:val="center"/>
          </w:tcPr>
          <w:p w14:paraId="006BD0BC">
            <w:pPr>
              <w:spacing w:line="360" w:lineRule="auto"/>
              <w:jc w:val="center"/>
              <w:rPr>
                <w:rFonts w:ascii="Calibri" w:hAnsi="Calibri" w:eastAsia="宋体" w:cs="Times New Roman"/>
                <w:kern w:val="0"/>
                <w:sz w:val="22"/>
                <w:szCs w:val="24"/>
                <w14:ligatures w14:val="none"/>
              </w:rPr>
            </w:pPr>
            <w:r>
              <w:rPr>
                <w:rFonts w:hint="eastAsia" w:ascii="宋体" w:hAnsi="宋体" w:eastAsia="宋体" w:cs="宋体"/>
                <w:b/>
                <w:bCs/>
                <w:kern w:val="0"/>
                <w:sz w:val="22"/>
                <w:szCs w:val="24"/>
                <w14:ligatures w14:val="none"/>
              </w:rPr>
              <w:t>教师干预</w:t>
            </w:r>
          </w:p>
        </w:tc>
        <w:tc>
          <w:tcPr>
            <w:tcW w:w="2405" w:type="dxa"/>
          </w:tcPr>
          <w:p w14:paraId="43337757">
            <w:pPr>
              <w:spacing w:line="360" w:lineRule="auto"/>
              <w:rPr>
                <w:rFonts w:hint="eastAsia" w:ascii="宋体" w:hAnsi="宋体" w:eastAsia="宋体" w:cs="宋体"/>
                <w:kern w:val="0"/>
                <w:sz w:val="22"/>
                <w:szCs w:val="24"/>
                <w14:ligatures w14:val="none"/>
              </w:rPr>
            </w:pPr>
            <w:r>
              <w:rPr>
                <w:rFonts w:hint="eastAsia" w:ascii="宋体" w:hAnsi="宋体" w:eastAsia="宋体" w:cs="宋体"/>
                <w:kern w:val="0"/>
                <w:sz w:val="22"/>
                <w:szCs w:val="24"/>
                <w14:ligatures w14:val="none"/>
              </w:rPr>
              <w:t>1. 动手实践为主：通过实践性强的任务（如用Python编写小游戏或AI模型）吸引学生主动参与，提供大量实验机会，让他们在操作中学习。</w:t>
            </w:r>
          </w:p>
          <w:p w14:paraId="2876238B">
            <w:pPr>
              <w:spacing w:line="360" w:lineRule="auto"/>
              <w:rPr>
                <w:rFonts w:hint="eastAsia" w:ascii="宋体" w:hAnsi="宋体" w:eastAsia="宋体" w:cs="宋体"/>
                <w:kern w:val="0"/>
                <w:sz w:val="22"/>
                <w:szCs w:val="24"/>
                <w14:ligatures w14:val="none"/>
              </w:rPr>
            </w:pPr>
            <w:r>
              <w:rPr>
                <w:rFonts w:hint="eastAsia" w:ascii="宋体" w:hAnsi="宋体" w:eastAsia="宋体" w:cs="宋体"/>
                <w:kern w:val="0"/>
                <w:sz w:val="22"/>
                <w:szCs w:val="24"/>
                <w14:ligatures w14:val="none"/>
              </w:rPr>
              <w:t>2. 团队合作学习：引导学生在团队中承担任务，讨论并解决复杂问题（如完成一个基于AI的简单图像分类程序），增加学习互动和活跃度。</w:t>
            </w:r>
          </w:p>
          <w:p w14:paraId="573E4FC1">
            <w:pPr>
              <w:spacing w:line="360" w:lineRule="auto"/>
              <w:rPr>
                <w:rFonts w:ascii="Calibri" w:hAnsi="Calibri" w:eastAsia="宋体" w:cs="Times New Roman"/>
                <w:kern w:val="0"/>
                <w:sz w:val="22"/>
                <w:szCs w:val="24"/>
                <w14:ligatures w14:val="none"/>
              </w:rPr>
            </w:pPr>
            <w:r>
              <w:rPr>
                <w:rFonts w:hint="eastAsia" w:ascii="宋体" w:hAnsi="宋体" w:eastAsia="宋体" w:cs="宋体"/>
                <w:kern w:val="0"/>
                <w:sz w:val="22"/>
                <w:szCs w:val="24"/>
                <w14:ligatures w14:val="none"/>
              </w:rPr>
              <w:t>3. 即时反馈和挑战：设置逐层递进的编程任务（如条件语句的多种用法），在课堂上快速完成并给予即时反馈，以激发活跃型学生的成就感。</w:t>
            </w:r>
          </w:p>
        </w:tc>
        <w:tc>
          <w:tcPr>
            <w:tcW w:w="0" w:type="auto"/>
          </w:tcPr>
          <w:p w14:paraId="0C868B2A">
            <w:pPr>
              <w:spacing w:line="360" w:lineRule="auto"/>
              <w:rPr>
                <w:rFonts w:hint="eastAsia" w:ascii="宋体" w:hAnsi="宋体" w:eastAsia="宋体" w:cs="宋体"/>
                <w:kern w:val="0"/>
                <w:sz w:val="22"/>
                <w:szCs w:val="24"/>
                <w14:ligatures w14:val="none"/>
              </w:rPr>
            </w:pPr>
            <w:r>
              <w:rPr>
                <w:rFonts w:hint="eastAsia" w:ascii="宋体" w:hAnsi="宋体" w:eastAsia="宋体" w:cs="宋体"/>
                <w:kern w:val="0"/>
                <w:sz w:val="22"/>
                <w:szCs w:val="24"/>
                <w14:ligatures w14:val="none"/>
              </w:rPr>
              <w:t>1. 深度思考为主：提供足够时间让学生独立思考编程问题（如分析循环语句或函数逻辑），引导他们逐步构建完整的知识框架和逻辑链条。</w:t>
            </w:r>
          </w:p>
          <w:p w14:paraId="20957AE3">
            <w:pPr>
              <w:spacing w:line="360" w:lineRule="auto"/>
              <w:rPr>
                <w:rFonts w:hint="eastAsia" w:ascii="宋体" w:hAnsi="宋体" w:eastAsia="宋体" w:cs="宋体"/>
                <w:kern w:val="0"/>
                <w:sz w:val="22"/>
                <w:szCs w:val="24"/>
                <w14:ligatures w14:val="none"/>
              </w:rPr>
            </w:pPr>
            <w:r>
              <w:rPr>
                <w:rFonts w:hint="eastAsia" w:ascii="宋体" w:hAnsi="宋体" w:eastAsia="宋体" w:cs="宋体"/>
                <w:kern w:val="0"/>
                <w:sz w:val="22"/>
                <w:szCs w:val="24"/>
                <w14:ligatures w14:val="none"/>
              </w:rPr>
              <w:t>2. 问题分解与推理：鼓励学生将复杂问题分解为子问题（如分解字符串操作或文件读写逻辑），通过深入的独立思考逐步解决难题。</w:t>
            </w:r>
          </w:p>
          <w:p w14:paraId="21982BE3">
            <w:pPr>
              <w:spacing w:line="360" w:lineRule="auto"/>
              <w:rPr>
                <w:rFonts w:ascii="Calibri" w:hAnsi="Calibri" w:eastAsia="宋体" w:cs="Times New Roman"/>
                <w:kern w:val="0"/>
                <w:sz w:val="22"/>
                <w:szCs w:val="24"/>
                <w14:ligatures w14:val="none"/>
              </w:rPr>
            </w:pPr>
            <w:r>
              <w:rPr>
                <w:rFonts w:hint="eastAsia" w:ascii="宋体" w:hAnsi="宋体" w:eastAsia="宋体" w:cs="宋体"/>
                <w:kern w:val="0"/>
                <w:sz w:val="22"/>
                <w:szCs w:val="24"/>
                <w14:ligatures w14:val="none"/>
              </w:rPr>
              <w:t>3. 多提供参考资料：准备丰富的学习资料（如Python文档、示例代码），鼓励学生通过阅读和探索逐渐深入理解核心概念和技巧。</w:t>
            </w:r>
          </w:p>
        </w:tc>
        <w:tc>
          <w:tcPr>
            <w:tcW w:w="2840" w:type="dxa"/>
          </w:tcPr>
          <w:p w14:paraId="65D859A3">
            <w:pPr>
              <w:spacing w:line="360" w:lineRule="auto"/>
              <w:rPr>
                <w:rFonts w:hint="eastAsia" w:ascii="宋体" w:hAnsi="宋体" w:eastAsia="宋体" w:cs="宋体"/>
                <w:kern w:val="0"/>
                <w:sz w:val="22"/>
                <w:szCs w:val="24"/>
                <w14:ligatures w14:val="none"/>
              </w:rPr>
            </w:pPr>
            <w:r>
              <w:rPr>
                <w:rFonts w:hint="eastAsia" w:ascii="宋体" w:hAnsi="宋体" w:eastAsia="宋体" w:cs="宋体"/>
                <w:kern w:val="0"/>
                <w:sz w:val="22"/>
                <w:szCs w:val="24"/>
                <w14:ligatures w14:val="none"/>
              </w:rPr>
              <w:t>1. 任务多样化：将实践与思考相结合，例如先进行知识讲解，再通过动手实验巩固；设计任务同时适合操作型和分析型学生。</w:t>
            </w:r>
          </w:p>
          <w:p w14:paraId="37F3A891">
            <w:pPr>
              <w:spacing w:line="360" w:lineRule="auto"/>
              <w:rPr>
                <w:rFonts w:hint="eastAsia" w:ascii="宋体" w:hAnsi="宋体" w:eastAsia="宋体" w:cs="宋体"/>
                <w:kern w:val="0"/>
                <w:sz w:val="22"/>
                <w:szCs w:val="24"/>
                <w14:ligatures w14:val="none"/>
              </w:rPr>
            </w:pPr>
            <w:r>
              <w:rPr>
                <w:rFonts w:hint="eastAsia" w:ascii="宋体" w:hAnsi="宋体" w:eastAsia="宋体" w:cs="宋体"/>
                <w:kern w:val="0"/>
                <w:sz w:val="22"/>
                <w:szCs w:val="24"/>
                <w14:ligatures w14:val="none"/>
              </w:rPr>
              <w:t>2. 组内分工互补：在团队任务中让活跃型学生负责动手实验，沉思型学生负责分析问题逻辑，从而发挥两种风格的优势完成目标任务。</w:t>
            </w:r>
          </w:p>
          <w:p w14:paraId="1996A12A">
            <w:pPr>
              <w:spacing w:line="360" w:lineRule="auto"/>
              <w:rPr>
                <w:rFonts w:ascii="Calibri" w:hAnsi="Calibri" w:eastAsia="宋体" w:cs="Times New Roman"/>
                <w:kern w:val="0"/>
                <w:sz w:val="22"/>
                <w:szCs w:val="24"/>
                <w14:ligatures w14:val="none"/>
              </w:rPr>
            </w:pPr>
            <w:r>
              <w:rPr>
                <w:rFonts w:hint="eastAsia" w:ascii="宋体" w:hAnsi="宋体" w:eastAsia="宋体" w:cs="宋体"/>
                <w:kern w:val="0"/>
                <w:sz w:val="22"/>
                <w:szCs w:val="24"/>
                <w14:ligatures w14:val="none"/>
              </w:rPr>
              <w:t>3. 交替推进学习：在学习内容中交替设置探索环节（动手操作）和深度问题（分析推理），确保两种风格的学生都能参与且获得提升。</w:t>
            </w:r>
          </w:p>
        </w:tc>
      </w:tr>
    </w:tbl>
    <w:p w14:paraId="2E2C89BD">
      <w:pPr>
        <w:numPr>
          <w:ilvl w:val="0"/>
          <w:numId w:val="21"/>
        </w:numPr>
        <w:spacing w:line="360" w:lineRule="auto"/>
        <w:rPr>
          <w:rFonts w:hint="eastAsia" w:ascii="宋体" w:hAnsi="宋体" w:eastAsia="宋体" w:cs="宋体"/>
          <w:b/>
          <w:bCs/>
          <w:sz w:val="28"/>
          <w:szCs w:val="32"/>
          <w14:ligatures w14:val="none"/>
        </w:rPr>
      </w:pPr>
      <w:r>
        <w:rPr>
          <w:rFonts w:hint="eastAsia" w:ascii="宋体" w:hAnsi="宋体" w:eastAsia="宋体" w:cs="宋体"/>
          <w:b/>
          <w:bCs/>
          <w:sz w:val="28"/>
          <w:szCs w:val="32"/>
          <w14:ligatures w14:val="none"/>
        </w:rPr>
        <w:t>认知负荷</w:t>
      </w:r>
    </w:p>
    <w:tbl>
      <w:tblPr>
        <w:tblStyle w:val="62"/>
        <w:tblW w:w="843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2315"/>
        <w:gridCol w:w="2809"/>
        <w:gridCol w:w="2605"/>
      </w:tblGrid>
      <w:tr w14:paraId="6FAA0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1" w:hRule="atLeast"/>
        </w:trPr>
        <w:tc>
          <w:tcPr>
            <w:tcW w:w="704" w:type="dxa"/>
            <w:vAlign w:val="center"/>
          </w:tcPr>
          <w:p w14:paraId="7DACD6BF">
            <w:pPr>
              <w:spacing w:line="276" w:lineRule="auto"/>
              <w:jc w:val="center"/>
              <w:rPr>
                <w:rFonts w:ascii="Times New Roman" w:hAnsi="Times New Roman" w:eastAsia="宋体" w:cs="Times New Roman"/>
                <w:b/>
                <w:bCs/>
                <w:kern w:val="0"/>
                <w:sz w:val="22"/>
                <w:szCs w:val="20"/>
                <w14:ligatures w14:val="none"/>
              </w:rPr>
            </w:pPr>
            <w:r>
              <w:rPr>
                <w:rFonts w:hint="eastAsia" w:ascii="宋体" w:hAnsi="宋体" w:eastAsia="宋体" w:cs="宋体"/>
                <w:b/>
                <w:bCs/>
                <w:kern w:val="0"/>
                <w:sz w:val="22"/>
                <w:szCs w:val="20"/>
                <w14:ligatures w14:val="none"/>
              </w:rPr>
              <w:t>维度</w:t>
            </w:r>
          </w:p>
        </w:tc>
        <w:tc>
          <w:tcPr>
            <w:tcW w:w="2315" w:type="dxa"/>
            <w:vAlign w:val="center"/>
          </w:tcPr>
          <w:p w14:paraId="6AB75B57">
            <w:pPr>
              <w:spacing w:line="276" w:lineRule="auto"/>
              <w:jc w:val="center"/>
              <w:rPr>
                <w:rFonts w:ascii="Times New Roman" w:hAnsi="Times New Roman" w:eastAsia="宋体" w:cs="Times New Roman"/>
                <w:b/>
                <w:bCs/>
                <w:kern w:val="0"/>
                <w:sz w:val="22"/>
                <w:szCs w:val="20"/>
                <w14:ligatures w14:val="none"/>
              </w:rPr>
            </w:pPr>
            <w:r>
              <w:rPr>
                <w:rFonts w:hint="eastAsia" w:ascii="宋体" w:hAnsi="宋体" w:eastAsia="宋体" w:cs="宋体"/>
                <w:b/>
                <w:bCs/>
                <w:kern w:val="0"/>
                <w:sz w:val="22"/>
                <w:szCs w:val="20"/>
                <w14:ligatures w14:val="none"/>
              </w:rPr>
              <w:t>高水平干预策略</w:t>
            </w:r>
          </w:p>
        </w:tc>
        <w:tc>
          <w:tcPr>
            <w:tcW w:w="0" w:type="auto"/>
            <w:vAlign w:val="center"/>
          </w:tcPr>
          <w:p w14:paraId="1737FF7C">
            <w:pPr>
              <w:spacing w:line="276" w:lineRule="auto"/>
              <w:jc w:val="center"/>
              <w:rPr>
                <w:rFonts w:ascii="Times New Roman" w:hAnsi="Times New Roman" w:eastAsia="宋体" w:cs="Times New Roman"/>
                <w:b/>
                <w:bCs/>
                <w:kern w:val="0"/>
                <w:sz w:val="22"/>
                <w:szCs w:val="20"/>
                <w14:ligatures w14:val="none"/>
              </w:rPr>
            </w:pPr>
            <w:r>
              <w:rPr>
                <w:rFonts w:hint="eastAsia" w:ascii="宋体" w:hAnsi="宋体" w:eastAsia="宋体" w:cs="宋体"/>
                <w:b/>
                <w:bCs/>
                <w:kern w:val="0"/>
                <w:sz w:val="22"/>
                <w:szCs w:val="20"/>
                <w14:ligatures w14:val="none"/>
              </w:rPr>
              <w:t>中等水平干预策略</w:t>
            </w:r>
          </w:p>
        </w:tc>
        <w:tc>
          <w:tcPr>
            <w:tcW w:w="0" w:type="auto"/>
            <w:vAlign w:val="center"/>
          </w:tcPr>
          <w:p w14:paraId="5A50FA95">
            <w:pPr>
              <w:spacing w:line="276" w:lineRule="auto"/>
              <w:jc w:val="center"/>
              <w:rPr>
                <w:rFonts w:ascii="Times New Roman" w:hAnsi="Times New Roman" w:eastAsia="宋体" w:cs="Times New Roman"/>
                <w:b/>
                <w:bCs/>
                <w:kern w:val="0"/>
                <w:sz w:val="22"/>
                <w:szCs w:val="20"/>
                <w14:ligatures w14:val="none"/>
              </w:rPr>
            </w:pPr>
            <w:r>
              <w:rPr>
                <w:rFonts w:hint="eastAsia" w:ascii="宋体" w:hAnsi="宋体" w:eastAsia="宋体" w:cs="宋体"/>
                <w:b/>
                <w:bCs/>
                <w:kern w:val="0"/>
                <w:sz w:val="22"/>
                <w:szCs w:val="20"/>
                <w14:ligatures w14:val="none"/>
              </w:rPr>
              <w:t>低水平干预策略</w:t>
            </w:r>
          </w:p>
        </w:tc>
      </w:tr>
      <w:tr w14:paraId="0CD8F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2" w:hRule="atLeast"/>
        </w:trPr>
        <w:tc>
          <w:tcPr>
            <w:tcW w:w="704" w:type="dxa"/>
            <w:vAlign w:val="center"/>
          </w:tcPr>
          <w:p w14:paraId="69828B1B">
            <w:pPr>
              <w:spacing w:line="276" w:lineRule="auto"/>
              <w:jc w:val="center"/>
              <w:rPr>
                <w:rFonts w:ascii="Times New Roman" w:hAnsi="Times New Roman" w:eastAsia="宋体" w:cs="Times New Roman"/>
                <w:b/>
                <w:bCs/>
                <w:kern w:val="0"/>
                <w:sz w:val="22"/>
                <w:szCs w:val="20"/>
                <w14:ligatures w14:val="none"/>
              </w:rPr>
            </w:pPr>
            <w:r>
              <w:rPr>
                <w:rFonts w:ascii="Times New Roman" w:hAnsi="Times New Roman" w:eastAsia="宋体" w:cs="Times New Roman"/>
                <w:b/>
                <w:bCs/>
                <w:kern w:val="0"/>
                <w:sz w:val="22"/>
                <w:szCs w:val="20"/>
                <w14:ligatures w14:val="none"/>
              </w:rPr>
              <w:t>外部认知负荷</w:t>
            </w:r>
          </w:p>
        </w:tc>
        <w:tc>
          <w:tcPr>
            <w:tcW w:w="2315" w:type="dxa"/>
            <w:vAlign w:val="center"/>
          </w:tcPr>
          <w:p w14:paraId="501F7E1F">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1.使用人工智能辅助学习</w:t>
            </w:r>
          </w:p>
          <w:p w14:paraId="63365A01">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利用生成式人工智能工具的多媒体功能，将视觉、听觉、动画等信息有机结合（如学校官网制作），降低获取信息的混乱性；</w:t>
            </w:r>
          </w:p>
          <w:p w14:paraId="3727C409">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2.使用流程图促使思维清晰化</w:t>
            </w:r>
          </w:p>
          <w:p w14:paraId="0B9867C9">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通过明确的分步指南和流程图，逐步完成学习任务，减少在任务完成过程中的迷茫和困惑。</w:t>
            </w:r>
          </w:p>
        </w:tc>
        <w:tc>
          <w:tcPr>
            <w:tcW w:w="0" w:type="auto"/>
            <w:vAlign w:val="center"/>
          </w:tcPr>
          <w:p w14:paraId="70D24DAD">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1.适当使用单一教学资源</w:t>
            </w:r>
          </w:p>
          <w:p w14:paraId="4EFAE6E0">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学习界面中的信息数量合理控制（如一次只做一个网页），在一个时间段内处理有限的信息，减轻一次性接收大量信息带来的认知压力。</w:t>
            </w:r>
          </w:p>
          <w:p w14:paraId="0A77F120">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2.整合信息处理</w:t>
            </w:r>
          </w:p>
          <w:p w14:paraId="366A129F">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在任务开始前，使用内容摘要或重点提示，建立任务的总体理解框架，在此基础上分阶段，将复杂的信息分解成几个小部分。</w:t>
            </w:r>
          </w:p>
        </w:tc>
        <w:tc>
          <w:tcPr>
            <w:tcW w:w="0" w:type="auto"/>
            <w:vAlign w:val="center"/>
          </w:tcPr>
          <w:p w14:paraId="1E5927DE">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1.保障单一信息输入</w:t>
            </w:r>
          </w:p>
          <w:p w14:paraId="5D5B3BC6">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避免在多个界面之间频繁切换（如制作网页时首先保障两个网页互联），减少不必要的视觉元素干扰，进行单一信息输入。</w:t>
            </w:r>
          </w:p>
          <w:p w14:paraId="101109C0">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2.开展抓住重点</w:t>
            </w:r>
          </w:p>
          <w:p w14:paraId="78AFD706">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通过颜色、字体大小或其他视觉手段突出关键概念或重要信息，快速抓住重点，专注于核心内容。</w:t>
            </w:r>
          </w:p>
        </w:tc>
      </w:tr>
      <w:tr w14:paraId="0DA47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2" w:hRule="atLeast"/>
        </w:trPr>
        <w:tc>
          <w:tcPr>
            <w:tcW w:w="704" w:type="dxa"/>
            <w:vAlign w:val="center"/>
          </w:tcPr>
          <w:p w14:paraId="7B92A44B">
            <w:pPr>
              <w:spacing w:line="276" w:lineRule="auto"/>
              <w:jc w:val="center"/>
              <w:rPr>
                <w:rFonts w:ascii="Times New Roman" w:hAnsi="Times New Roman" w:eastAsia="宋体" w:cs="Times New Roman"/>
                <w:b/>
                <w:bCs/>
                <w:kern w:val="0"/>
                <w:sz w:val="22"/>
                <w:szCs w:val="20"/>
                <w14:ligatures w14:val="none"/>
              </w:rPr>
            </w:pPr>
            <w:r>
              <w:rPr>
                <w:rFonts w:ascii="Times New Roman" w:hAnsi="Times New Roman" w:eastAsia="宋体" w:cs="Times New Roman"/>
                <w:b/>
                <w:bCs/>
                <w:kern w:val="0"/>
                <w:sz w:val="22"/>
                <w:szCs w:val="20"/>
                <w14:ligatures w14:val="none"/>
              </w:rPr>
              <w:t>内部认知负荷</w:t>
            </w:r>
          </w:p>
        </w:tc>
        <w:tc>
          <w:tcPr>
            <w:tcW w:w="2315" w:type="dxa"/>
            <w:vAlign w:val="center"/>
          </w:tcPr>
          <w:p w14:paraId="43B5D5B8">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1.复杂任务深度分解</w:t>
            </w:r>
          </w:p>
          <w:p w14:paraId="31D4D314">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使用生成式人工智能工具中的交互式引导，通过引导式问题和反馈机制主动探索概念，在思考中分解问题和构建知识结构。</w:t>
            </w:r>
          </w:p>
          <w:p w14:paraId="4CB27AEF">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2.全面深度剖析</w:t>
            </w:r>
          </w:p>
          <w:p w14:paraId="76230667">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分析错误原因和思考改进方法（如图片插进去后不会显示怎么办），将错误视为学习机会，从而更好地理解和掌握复杂概念。</w:t>
            </w:r>
          </w:p>
        </w:tc>
        <w:tc>
          <w:tcPr>
            <w:tcW w:w="0" w:type="auto"/>
            <w:vAlign w:val="center"/>
          </w:tcPr>
          <w:p w14:paraId="38B9869E">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1.部分任务分解与整合</w:t>
            </w:r>
          </w:p>
          <w:p w14:paraId="406E3623">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运用类比或实例，将关键任务进行分解，将新知识与已有知识关联起来，以便更好地理解和内化学习内容。</w:t>
            </w:r>
          </w:p>
          <w:p w14:paraId="5F1FB547">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2.及时反馈</w:t>
            </w:r>
          </w:p>
          <w:p w14:paraId="5E7A5974">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使用生成式人工智能工具提供即时反馈（如程度编写中的错误的及时反馈），在遇到困难时快速找到问题所在，并及时调整学习策略。</w:t>
            </w:r>
          </w:p>
        </w:tc>
        <w:tc>
          <w:tcPr>
            <w:tcW w:w="0" w:type="auto"/>
            <w:vAlign w:val="center"/>
          </w:tcPr>
          <w:p w14:paraId="16C6B03A">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1.对学习材料中的单个元素进行优化</w:t>
            </w:r>
          </w:p>
          <w:p w14:paraId="5F6368ED">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理解基础知识后，通过重复练习和巩固（如通过外部样式表记住link标签），记忆和使用这些知识时减少思考负担。</w:t>
            </w:r>
          </w:p>
          <w:p w14:paraId="03BD2D5C">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2.善用工具梳理</w:t>
            </w:r>
          </w:p>
          <w:p w14:paraId="0B81CD0F">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利用思维导图或概念图等工具，理清知识点之间的关系，以便更清晰地理解知识体系。</w:t>
            </w:r>
          </w:p>
        </w:tc>
      </w:tr>
    </w:tbl>
    <w:p w14:paraId="79D57D5C">
      <w:pPr>
        <w:spacing w:line="360" w:lineRule="auto"/>
        <w:rPr>
          <w:rFonts w:hint="eastAsia" w:ascii="宋体" w:hAnsi="宋体" w:eastAsia="宋体" w:cs="宋体"/>
          <w:b/>
          <w:bCs/>
          <w:sz w:val="28"/>
          <w:szCs w:val="32"/>
          <w14:ligatures w14:val="none"/>
        </w:rPr>
      </w:pPr>
    </w:p>
    <w:p w14:paraId="0E37212B">
      <w:pPr>
        <w:numPr>
          <w:ilvl w:val="0"/>
          <w:numId w:val="21"/>
        </w:numPr>
        <w:spacing w:line="360" w:lineRule="auto"/>
        <w:rPr>
          <w:rFonts w:hint="eastAsia" w:ascii="宋体" w:hAnsi="宋体" w:eastAsia="宋体" w:cs="宋体"/>
          <w:b/>
          <w:bCs/>
          <w:sz w:val="28"/>
          <w:szCs w:val="32"/>
          <w14:ligatures w14:val="none"/>
        </w:rPr>
      </w:pPr>
      <w:r>
        <w:rPr>
          <w:rFonts w:hint="eastAsia" w:ascii="宋体" w:hAnsi="宋体" w:eastAsia="宋体" w:cs="宋体"/>
          <w:b/>
          <w:bCs/>
          <w:sz w:val="28"/>
          <w:szCs w:val="32"/>
          <w14:ligatures w14:val="none"/>
        </w:rPr>
        <w:t>学习动机</w:t>
      </w:r>
    </w:p>
    <w:tbl>
      <w:tblPr>
        <w:tblStyle w:val="62"/>
        <w:tblW w:w="843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2315"/>
        <w:gridCol w:w="2898"/>
        <w:gridCol w:w="2516"/>
      </w:tblGrid>
      <w:tr w14:paraId="1D1EF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1" w:hRule="atLeast"/>
        </w:trPr>
        <w:tc>
          <w:tcPr>
            <w:tcW w:w="704" w:type="dxa"/>
            <w:vAlign w:val="center"/>
          </w:tcPr>
          <w:p w14:paraId="74003414">
            <w:pPr>
              <w:spacing w:line="276" w:lineRule="auto"/>
              <w:jc w:val="center"/>
              <w:rPr>
                <w:rFonts w:ascii="Times New Roman" w:hAnsi="Times New Roman" w:eastAsia="宋体" w:cs="Times New Roman"/>
                <w:b/>
                <w:bCs/>
                <w:kern w:val="0"/>
                <w:sz w:val="22"/>
                <w:szCs w:val="20"/>
                <w14:ligatures w14:val="none"/>
              </w:rPr>
            </w:pPr>
            <w:r>
              <w:rPr>
                <w:rFonts w:hint="eastAsia" w:ascii="宋体" w:hAnsi="宋体" w:eastAsia="宋体" w:cs="宋体"/>
                <w:b/>
                <w:bCs/>
                <w:kern w:val="0"/>
                <w:sz w:val="22"/>
                <w:szCs w:val="20"/>
                <w14:ligatures w14:val="none"/>
              </w:rPr>
              <w:t>维度</w:t>
            </w:r>
          </w:p>
        </w:tc>
        <w:tc>
          <w:tcPr>
            <w:tcW w:w="2315" w:type="dxa"/>
            <w:vAlign w:val="center"/>
          </w:tcPr>
          <w:p w14:paraId="46DACBB7">
            <w:pPr>
              <w:spacing w:line="276" w:lineRule="auto"/>
              <w:jc w:val="center"/>
              <w:rPr>
                <w:rFonts w:ascii="Times New Roman" w:hAnsi="Times New Roman" w:eastAsia="宋体" w:cs="Times New Roman"/>
                <w:b/>
                <w:bCs/>
                <w:kern w:val="0"/>
                <w:sz w:val="22"/>
                <w:szCs w:val="20"/>
                <w14:ligatures w14:val="none"/>
              </w:rPr>
            </w:pPr>
            <w:r>
              <w:rPr>
                <w:rFonts w:hint="eastAsia" w:ascii="宋体" w:hAnsi="宋体" w:eastAsia="宋体" w:cs="宋体"/>
                <w:b/>
                <w:bCs/>
                <w:kern w:val="0"/>
                <w:sz w:val="22"/>
                <w:szCs w:val="20"/>
                <w14:ligatures w14:val="none"/>
              </w:rPr>
              <w:t>高水平干预策略</w:t>
            </w:r>
          </w:p>
        </w:tc>
        <w:tc>
          <w:tcPr>
            <w:tcW w:w="0" w:type="auto"/>
            <w:vAlign w:val="center"/>
          </w:tcPr>
          <w:p w14:paraId="52C60D69">
            <w:pPr>
              <w:spacing w:line="276" w:lineRule="auto"/>
              <w:jc w:val="center"/>
              <w:rPr>
                <w:rFonts w:ascii="Times New Roman" w:hAnsi="Times New Roman" w:eastAsia="宋体" w:cs="Times New Roman"/>
                <w:b/>
                <w:bCs/>
                <w:kern w:val="0"/>
                <w:sz w:val="22"/>
                <w:szCs w:val="20"/>
                <w14:ligatures w14:val="none"/>
              </w:rPr>
            </w:pPr>
            <w:r>
              <w:rPr>
                <w:rFonts w:hint="eastAsia" w:ascii="宋体" w:hAnsi="宋体" w:eastAsia="宋体" w:cs="宋体"/>
                <w:b/>
                <w:bCs/>
                <w:kern w:val="0"/>
                <w:sz w:val="22"/>
                <w:szCs w:val="20"/>
                <w14:ligatures w14:val="none"/>
              </w:rPr>
              <w:t>中等水平干预策略</w:t>
            </w:r>
          </w:p>
        </w:tc>
        <w:tc>
          <w:tcPr>
            <w:tcW w:w="0" w:type="auto"/>
            <w:vAlign w:val="center"/>
          </w:tcPr>
          <w:p w14:paraId="12FD5E7F">
            <w:pPr>
              <w:spacing w:line="276" w:lineRule="auto"/>
              <w:jc w:val="center"/>
              <w:rPr>
                <w:rFonts w:ascii="Times New Roman" w:hAnsi="Times New Roman" w:eastAsia="宋体" w:cs="Times New Roman"/>
                <w:b/>
                <w:bCs/>
                <w:kern w:val="0"/>
                <w:sz w:val="22"/>
                <w:szCs w:val="20"/>
                <w14:ligatures w14:val="none"/>
              </w:rPr>
            </w:pPr>
            <w:r>
              <w:rPr>
                <w:rFonts w:hint="eastAsia" w:ascii="宋体" w:hAnsi="宋体" w:eastAsia="宋体" w:cs="宋体"/>
                <w:b/>
                <w:bCs/>
                <w:kern w:val="0"/>
                <w:sz w:val="22"/>
                <w:szCs w:val="20"/>
                <w14:ligatures w14:val="none"/>
              </w:rPr>
              <w:t>低水平干预策略</w:t>
            </w:r>
          </w:p>
        </w:tc>
      </w:tr>
      <w:tr w14:paraId="521EA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2" w:hRule="atLeast"/>
        </w:trPr>
        <w:tc>
          <w:tcPr>
            <w:tcW w:w="704" w:type="dxa"/>
            <w:vAlign w:val="center"/>
          </w:tcPr>
          <w:p w14:paraId="46FB3C1A">
            <w:pPr>
              <w:spacing w:line="276" w:lineRule="auto"/>
              <w:jc w:val="center"/>
              <w:rPr>
                <w:rFonts w:ascii="Times New Roman" w:hAnsi="Times New Roman" w:eastAsia="宋体" w:cs="Times New Roman"/>
                <w:b/>
                <w:bCs/>
                <w:kern w:val="0"/>
                <w:sz w:val="22"/>
                <w:szCs w:val="20"/>
                <w14:ligatures w14:val="none"/>
              </w:rPr>
            </w:pPr>
            <w:r>
              <w:rPr>
                <w:rFonts w:hint="eastAsia" w:ascii="Times New Roman" w:hAnsi="Times New Roman" w:eastAsia="宋体" w:cs="Times New Roman"/>
                <w:b/>
                <w:bCs/>
                <w:kern w:val="0"/>
                <w:sz w:val="22"/>
                <w:szCs w:val="20"/>
                <w14:ligatures w14:val="none"/>
              </w:rPr>
              <w:t>教师干预</w:t>
            </w:r>
          </w:p>
        </w:tc>
        <w:tc>
          <w:tcPr>
            <w:tcW w:w="2315" w:type="dxa"/>
            <w:vAlign w:val="center"/>
          </w:tcPr>
          <w:p w14:paraId="2F3D807F">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引入项目驱动教学法：设计开放性项目（如开发一个AI手写识别工具），学生通过自主探索、查阅资料和团队协作完成目标，增强学习驱动力。</w:t>
            </w:r>
          </w:p>
          <w:p w14:paraId="657753D0">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2. 组织跨学科编程挑战：例如结合数学、物理等学科内容，让学生用Python编写计算或模拟程序（如抛物线轨迹计算），提升成就感和兴趣。</w:t>
            </w:r>
          </w:p>
          <w:p w14:paraId="2DD73DF0">
            <w:pPr>
              <w:spacing w:line="276" w:lineRule="auto"/>
              <w:rPr>
                <w:rFonts w:ascii="Times New Roman" w:hAnsi="Times New Roman" w:eastAsia="宋体" w:cs="Times New Roman"/>
                <w:kern w:val="0"/>
                <w:sz w:val="22"/>
                <w:szCs w:val="20"/>
                <w14:ligatures w14:val="none"/>
              </w:rPr>
            </w:pPr>
            <w:r>
              <w:rPr>
                <w:rFonts w:hint="eastAsia" w:ascii="宋体" w:hAnsi="宋体" w:eastAsia="宋体" w:cs="宋体"/>
                <w:kern w:val="0"/>
                <w:sz w:val="22"/>
                <w:szCs w:val="20"/>
                <w14:ligatures w14:val="none"/>
              </w:rPr>
              <w:t>3. 结合学生兴趣开展AI项目：如游戏AI对战或简单的图像识别项目，让学生感受到AI技术的趣味性和挑战性，从而增强学习主动性。</w:t>
            </w:r>
          </w:p>
        </w:tc>
        <w:tc>
          <w:tcPr>
            <w:tcW w:w="0" w:type="auto"/>
            <w:vAlign w:val="center"/>
          </w:tcPr>
          <w:p w14:paraId="356FDED4">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用趣味任务提升兴趣：通过设计简单但有趣的任务（如用循环和条件语句创建简单闹钟程序）吸引学生积极参与活动。</w:t>
            </w:r>
          </w:p>
          <w:p w14:paraId="1FC43F2A">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2. 可视化展示成果：通过情景化任务（如输出图形或图案），让学生能够清晰看到代码结果，增强成就体验，激发进一步学习动力。</w:t>
            </w:r>
          </w:p>
          <w:p w14:paraId="46B7E10F">
            <w:pPr>
              <w:spacing w:line="276" w:lineRule="auto"/>
              <w:rPr>
                <w:rFonts w:ascii="Times New Roman" w:hAnsi="Times New Roman" w:eastAsia="宋体" w:cs="Times New Roman"/>
                <w:kern w:val="0"/>
                <w:sz w:val="22"/>
                <w:szCs w:val="20"/>
                <w14:ligatures w14:val="none"/>
              </w:rPr>
            </w:pPr>
            <w:r>
              <w:rPr>
                <w:rFonts w:hint="eastAsia" w:ascii="宋体" w:hAnsi="宋体" w:eastAsia="宋体" w:cs="宋体"/>
                <w:kern w:val="0"/>
                <w:sz w:val="22"/>
                <w:szCs w:val="20"/>
                <w14:ligatures w14:val="none"/>
              </w:rPr>
              <w:t>3. 学习结果小范围分享：每节课结束前，让学生自愿分享自己完成的作品或学习心得，鼓励积极展示并获得同伴的肯定和鼓励。</w:t>
            </w:r>
          </w:p>
        </w:tc>
        <w:tc>
          <w:tcPr>
            <w:tcW w:w="0" w:type="auto"/>
            <w:vAlign w:val="center"/>
          </w:tcPr>
          <w:p w14:paraId="1741DC23">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鼓励尝试并降低难度：以非常简单的任务（如编写计算器的加法功能）开始，让学生初步感受成功体验。</w:t>
            </w:r>
          </w:p>
          <w:p w14:paraId="54A6DC77">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2. 寓教于乐的教学活动：通过轻松的教学活动（如代码拼图游戏或AI趣味测试）逐步培养学生的学习动机。</w:t>
            </w:r>
          </w:p>
          <w:p w14:paraId="2064B273">
            <w:pPr>
              <w:spacing w:line="276" w:lineRule="auto"/>
              <w:rPr>
                <w:rFonts w:ascii="Times New Roman" w:hAnsi="Times New Roman" w:eastAsia="宋体" w:cs="Times New Roman"/>
                <w:kern w:val="0"/>
                <w:sz w:val="22"/>
                <w:szCs w:val="20"/>
                <w14:ligatures w14:val="none"/>
              </w:rPr>
            </w:pPr>
            <w:r>
              <w:rPr>
                <w:rFonts w:hint="eastAsia" w:ascii="宋体" w:hAnsi="宋体" w:eastAsia="宋体" w:cs="宋体"/>
                <w:kern w:val="0"/>
                <w:sz w:val="22"/>
                <w:szCs w:val="20"/>
                <w14:ligatures w14:val="none"/>
              </w:rPr>
              <w:t>3. 与奖励结合的小项目：完成基础代码编写后，立刻给出奖励（如积分或老师表扬），强化学习动机。</w:t>
            </w:r>
          </w:p>
        </w:tc>
      </w:tr>
    </w:tbl>
    <w:p w14:paraId="7D8DA5E4">
      <w:pPr>
        <w:spacing w:line="360" w:lineRule="auto"/>
        <w:rPr>
          <w:rFonts w:hint="eastAsia" w:ascii="宋体" w:hAnsi="宋体" w:eastAsia="宋体" w:cs="宋体"/>
          <w:b/>
          <w:bCs/>
          <w:sz w:val="28"/>
          <w:szCs w:val="32"/>
          <w14:ligatures w14:val="none"/>
        </w:rPr>
      </w:pPr>
    </w:p>
    <w:p w14:paraId="3E221237">
      <w:pPr>
        <w:numPr>
          <w:ilvl w:val="0"/>
          <w:numId w:val="21"/>
        </w:numPr>
        <w:spacing w:line="360" w:lineRule="auto"/>
        <w:rPr>
          <w:rFonts w:hint="eastAsia" w:ascii="宋体" w:hAnsi="宋体" w:eastAsia="宋体" w:cs="宋体"/>
          <w:b/>
          <w:bCs/>
          <w:sz w:val="28"/>
          <w:szCs w:val="32"/>
          <w14:ligatures w14:val="none"/>
        </w:rPr>
      </w:pPr>
      <w:r>
        <w:rPr>
          <w:rFonts w:hint="eastAsia" w:ascii="宋体" w:hAnsi="宋体" w:eastAsia="宋体" w:cs="宋体"/>
          <w:b/>
          <w:bCs/>
          <w:sz w:val="28"/>
          <w:szCs w:val="32"/>
          <w14:ligatures w14:val="none"/>
        </w:rPr>
        <w:t>计算思维</w:t>
      </w:r>
    </w:p>
    <w:tbl>
      <w:tblPr>
        <w:tblStyle w:val="62"/>
        <w:tblW w:w="843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4"/>
        <w:gridCol w:w="2445"/>
        <w:gridCol w:w="2734"/>
        <w:gridCol w:w="2680"/>
      </w:tblGrid>
      <w:tr w14:paraId="78A46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1" w:hRule="atLeast"/>
        </w:trPr>
        <w:tc>
          <w:tcPr>
            <w:tcW w:w="574" w:type="dxa"/>
            <w:vAlign w:val="center"/>
          </w:tcPr>
          <w:p w14:paraId="3C21A185">
            <w:pPr>
              <w:spacing w:line="276" w:lineRule="auto"/>
              <w:jc w:val="center"/>
              <w:rPr>
                <w:rFonts w:ascii="Times New Roman" w:hAnsi="Times New Roman" w:eastAsia="宋体" w:cs="Times New Roman"/>
                <w:b/>
                <w:bCs/>
                <w:kern w:val="0"/>
                <w:sz w:val="22"/>
                <w:szCs w:val="20"/>
                <w14:ligatures w14:val="none"/>
              </w:rPr>
            </w:pPr>
            <w:r>
              <w:rPr>
                <w:rFonts w:hint="eastAsia" w:ascii="宋体" w:hAnsi="宋体" w:eastAsia="宋体" w:cs="宋体"/>
                <w:b/>
                <w:bCs/>
                <w:kern w:val="0"/>
                <w:sz w:val="22"/>
                <w:szCs w:val="20"/>
                <w14:ligatures w14:val="none"/>
              </w:rPr>
              <w:t>维度</w:t>
            </w:r>
          </w:p>
        </w:tc>
        <w:tc>
          <w:tcPr>
            <w:tcW w:w="2445" w:type="dxa"/>
            <w:vAlign w:val="center"/>
          </w:tcPr>
          <w:p w14:paraId="713E477A">
            <w:pPr>
              <w:spacing w:line="276" w:lineRule="auto"/>
              <w:jc w:val="center"/>
              <w:rPr>
                <w:rFonts w:ascii="Times New Roman" w:hAnsi="Times New Roman" w:eastAsia="宋体" w:cs="Times New Roman"/>
                <w:b/>
                <w:bCs/>
                <w:kern w:val="0"/>
                <w:sz w:val="22"/>
                <w:szCs w:val="20"/>
                <w14:ligatures w14:val="none"/>
              </w:rPr>
            </w:pPr>
            <w:r>
              <w:rPr>
                <w:rFonts w:hint="eastAsia" w:ascii="宋体" w:hAnsi="宋体" w:eastAsia="宋体" w:cs="宋体"/>
                <w:b/>
                <w:bCs/>
                <w:kern w:val="0"/>
                <w:sz w:val="22"/>
                <w:szCs w:val="20"/>
                <w14:ligatures w14:val="none"/>
              </w:rPr>
              <w:t>高水平干预策略</w:t>
            </w:r>
          </w:p>
        </w:tc>
        <w:tc>
          <w:tcPr>
            <w:tcW w:w="0" w:type="auto"/>
            <w:vAlign w:val="center"/>
          </w:tcPr>
          <w:p w14:paraId="7D48FD31">
            <w:pPr>
              <w:spacing w:line="276" w:lineRule="auto"/>
              <w:jc w:val="center"/>
              <w:rPr>
                <w:rFonts w:ascii="Times New Roman" w:hAnsi="Times New Roman" w:eastAsia="宋体" w:cs="Times New Roman"/>
                <w:b/>
                <w:bCs/>
                <w:kern w:val="0"/>
                <w:sz w:val="22"/>
                <w:szCs w:val="20"/>
                <w14:ligatures w14:val="none"/>
              </w:rPr>
            </w:pPr>
            <w:r>
              <w:rPr>
                <w:rFonts w:hint="eastAsia" w:ascii="宋体" w:hAnsi="宋体" w:eastAsia="宋体" w:cs="宋体"/>
                <w:b/>
                <w:bCs/>
                <w:kern w:val="0"/>
                <w:sz w:val="22"/>
                <w:szCs w:val="20"/>
                <w14:ligatures w14:val="none"/>
              </w:rPr>
              <w:t>中等水平干预策略</w:t>
            </w:r>
          </w:p>
        </w:tc>
        <w:tc>
          <w:tcPr>
            <w:tcW w:w="0" w:type="auto"/>
            <w:vAlign w:val="center"/>
          </w:tcPr>
          <w:p w14:paraId="742633F6">
            <w:pPr>
              <w:spacing w:line="276" w:lineRule="auto"/>
              <w:jc w:val="center"/>
              <w:rPr>
                <w:rFonts w:ascii="Times New Roman" w:hAnsi="Times New Roman" w:eastAsia="宋体" w:cs="Times New Roman"/>
                <w:b/>
                <w:bCs/>
                <w:kern w:val="0"/>
                <w:sz w:val="22"/>
                <w:szCs w:val="20"/>
                <w14:ligatures w14:val="none"/>
              </w:rPr>
            </w:pPr>
            <w:r>
              <w:rPr>
                <w:rFonts w:hint="eastAsia" w:ascii="宋体" w:hAnsi="宋体" w:eastAsia="宋体" w:cs="宋体"/>
                <w:b/>
                <w:bCs/>
                <w:kern w:val="0"/>
                <w:sz w:val="22"/>
                <w:szCs w:val="20"/>
                <w14:ligatures w14:val="none"/>
              </w:rPr>
              <w:t>低水平干预策略</w:t>
            </w:r>
          </w:p>
        </w:tc>
      </w:tr>
      <w:tr w14:paraId="5AC12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2" w:hRule="atLeast"/>
        </w:trPr>
        <w:tc>
          <w:tcPr>
            <w:tcW w:w="574" w:type="dxa"/>
            <w:vAlign w:val="center"/>
          </w:tcPr>
          <w:p w14:paraId="56C13AA1">
            <w:pPr>
              <w:spacing w:line="276" w:lineRule="auto"/>
              <w:jc w:val="center"/>
              <w:rPr>
                <w:rFonts w:ascii="Times New Roman" w:hAnsi="Times New Roman" w:eastAsia="宋体" w:cs="Times New Roman"/>
                <w:kern w:val="0"/>
                <w:sz w:val="22"/>
                <w:szCs w:val="20"/>
                <w14:ligatures w14:val="none"/>
              </w:rPr>
            </w:pPr>
            <w:r>
              <w:rPr>
                <w:rFonts w:ascii="宋体" w:hAnsi="宋体" w:eastAsia="宋体" w:cs="宋体"/>
                <w:b/>
                <w:bCs/>
                <w:kern w:val="0"/>
                <w:sz w:val="22"/>
                <w:szCs w:val="20"/>
                <w14:ligatures w14:val="none"/>
              </w:rPr>
              <w:t>抽象</w:t>
            </w:r>
          </w:p>
        </w:tc>
        <w:tc>
          <w:tcPr>
            <w:tcW w:w="2445" w:type="dxa"/>
            <w:vAlign w:val="center"/>
          </w:tcPr>
          <w:p w14:paraId="4DF30F2D">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学生提升抽象技能的迁移和应用能力</w:t>
            </w:r>
          </w:p>
          <w:p w14:paraId="0099FF47">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1.拆解复杂编程任务并分析模块之间的关系</w:t>
            </w:r>
          </w:p>
          <w:p w14:paraId="2EE2F6AC">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阅读编程题目，拆解出复杂系统中的多个模块，并用图表展示这些模块如何相互作用。</w:t>
            </w:r>
          </w:p>
          <w:p w14:paraId="541E00F2">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2.提取核心功能并优化程序结构</w:t>
            </w:r>
          </w:p>
          <w:p w14:paraId="1E172ECD">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根据该编程任务需求，提取最重要的功能，并删除或简化不必要的细节。</w:t>
            </w:r>
          </w:p>
          <w:p w14:paraId="7A6B3966">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3.将抽象模型应用到其他项目中</w:t>
            </w:r>
          </w:p>
          <w:p w14:paraId="7E85F077">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将之前设计的抽象结构应用到其他类似的编程项目中，测试其适用性。</w:t>
            </w:r>
          </w:p>
        </w:tc>
        <w:tc>
          <w:tcPr>
            <w:tcW w:w="0" w:type="auto"/>
            <w:vAlign w:val="center"/>
          </w:tcPr>
          <w:p w14:paraId="73671384">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学生加强抽象实践能力</w:t>
            </w:r>
          </w:p>
          <w:p w14:paraId="5464ACC2">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1.拆解编程任务并列出各个模块</w:t>
            </w:r>
          </w:p>
          <w:p w14:paraId="3544676B">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阅读编程任务，拆解出多个小模块，列出每个模块的功能和需要的输入输出。</w:t>
            </w:r>
          </w:p>
          <w:p w14:paraId="1C403EA7">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2.筛选核心功能并去除不必要的细节</w:t>
            </w:r>
          </w:p>
          <w:p w14:paraId="67B04AC8">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思考每个任务模块中哪些功能是最基本的，哪些是辅助性或可选的。</w:t>
            </w:r>
          </w:p>
          <w:p w14:paraId="7131CABF">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3.设计简单的程序结构</w:t>
            </w:r>
          </w:p>
          <w:p w14:paraId="1E3BF767">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用伪代码或流程图表示这些核心模块之间的关系，并忽略不重要的部分。</w:t>
            </w:r>
          </w:p>
        </w:tc>
        <w:tc>
          <w:tcPr>
            <w:tcW w:w="0" w:type="auto"/>
            <w:vAlign w:val="center"/>
          </w:tcPr>
          <w:p w14:paraId="7D8EE130">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学生初步理解抽象的概念</w:t>
            </w:r>
          </w:p>
          <w:p w14:paraId="6D61E62C">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1.识别任务的具体内容</w:t>
            </w:r>
          </w:p>
          <w:p w14:paraId="5FC80A03">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观察该任务中的所有信息，列出所有能看到的细节和要素。</w:t>
            </w:r>
          </w:p>
          <w:p w14:paraId="183501D0">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2.标注任务的关键部分</w:t>
            </w:r>
          </w:p>
          <w:p w14:paraId="4493518B">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标出该任务中哪些部分是程序的核心功能，哪些是附加细节。</w:t>
            </w:r>
          </w:p>
          <w:p w14:paraId="62AC1830">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3.总结任务的需求</w:t>
            </w:r>
          </w:p>
          <w:p w14:paraId="7F28C958">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试着用一句话该任务的基本功能。</w:t>
            </w:r>
          </w:p>
        </w:tc>
      </w:tr>
      <w:tr w14:paraId="6B0DE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3" w:hRule="atLeast"/>
        </w:trPr>
        <w:tc>
          <w:tcPr>
            <w:tcW w:w="574" w:type="dxa"/>
            <w:vAlign w:val="center"/>
          </w:tcPr>
          <w:p w14:paraId="3E41CBD7">
            <w:pPr>
              <w:spacing w:line="276" w:lineRule="auto"/>
              <w:jc w:val="center"/>
              <w:rPr>
                <w:rFonts w:ascii="Times New Roman" w:hAnsi="Times New Roman" w:eastAsia="宋体" w:cs="Times New Roman"/>
                <w:kern w:val="0"/>
                <w:sz w:val="22"/>
                <w:szCs w:val="20"/>
                <w14:ligatures w14:val="none"/>
              </w:rPr>
            </w:pPr>
            <w:r>
              <w:rPr>
                <w:rFonts w:ascii="宋体" w:hAnsi="宋体" w:eastAsia="宋体" w:cs="宋体"/>
                <w:b/>
                <w:bCs/>
                <w:kern w:val="0"/>
                <w:sz w:val="22"/>
                <w:szCs w:val="20"/>
                <w14:ligatures w14:val="none"/>
              </w:rPr>
              <w:t>分解</w:t>
            </w:r>
          </w:p>
        </w:tc>
        <w:tc>
          <w:tcPr>
            <w:tcW w:w="2445" w:type="dxa"/>
            <w:vAlign w:val="center"/>
          </w:tcPr>
          <w:p w14:paraId="7D35C447">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学生将复杂问题拆解并优化模块化设计的能力</w:t>
            </w:r>
          </w:p>
          <w:p w14:paraId="12B7DB72">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1.将问题分解为多个功能模块</w:t>
            </w:r>
          </w:p>
          <w:p w14:paraId="326A5D70">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阅读编程任务，分析任务的每个方面，拆解为多个功能模块，并确保模块之间的关系清晰。</w:t>
            </w:r>
          </w:p>
          <w:p w14:paraId="358F4DEE">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2.优化每个模块的功能</w:t>
            </w:r>
          </w:p>
          <w:p w14:paraId="55AD7ECC">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对每个模块进行进一步分析，确保每个模块的功能清晰，并尽量简化不必要的步骤。</w:t>
            </w:r>
          </w:p>
          <w:p w14:paraId="7BE6420E">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3.组合模块并设计整体程序结构</w:t>
            </w:r>
          </w:p>
          <w:p w14:paraId="4B810D25">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将各个模块组合起来，设计出整体的程序结构，确保各个模块之间能够顺利交互并协同工作。</w:t>
            </w:r>
          </w:p>
          <w:p w14:paraId="30E21A3C">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4.编写整体代码并测试模块之间的协作</w:t>
            </w:r>
          </w:p>
          <w:p w14:paraId="6D1548CF">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完成所有模块的代码编写后，将它们集成在一起，进行系统测试，确保各模块能够有效协作。</w:t>
            </w:r>
          </w:p>
        </w:tc>
        <w:tc>
          <w:tcPr>
            <w:tcW w:w="0" w:type="auto"/>
            <w:vAlign w:val="center"/>
          </w:tcPr>
          <w:p w14:paraId="6497254F">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学生将问题拆解为多个模块并独立思考</w:t>
            </w:r>
          </w:p>
          <w:p w14:paraId="157F2823">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1.拆解问题并确定模块</w:t>
            </w:r>
          </w:p>
          <w:p w14:paraId="4A33716C">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阅读编程任务，拆解出多个小模块，并为每个模块分配任务。</w:t>
            </w:r>
          </w:p>
          <w:p w14:paraId="32932A9B">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2.分析每个模块的输入输出</w:t>
            </w:r>
          </w:p>
          <w:p w14:paraId="52D64523">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对每个拆解出来的模块，思考其输入和输出是什么，列出模块的关键功能。</w:t>
            </w:r>
          </w:p>
          <w:p w14:paraId="01273ED6">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3.编写每个模块的基本伪代码</w:t>
            </w:r>
          </w:p>
          <w:p w14:paraId="59A25987">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对每个模块，编写简单的伪代码或流程图，明确每个模块的处理步骤。</w:t>
            </w:r>
          </w:p>
        </w:tc>
        <w:tc>
          <w:tcPr>
            <w:tcW w:w="0" w:type="auto"/>
            <w:vAlign w:val="center"/>
          </w:tcPr>
          <w:p w14:paraId="44517C51">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学生初步理解如何将问题拆解成更小的部分</w:t>
            </w:r>
          </w:p>
          <w:p w14:paraId="051B006D">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1.识别问题的主要任务</w:t>
            </w:r>
          </w:p>
          <w:p w14:paraId="77EC16A2">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阅读编程任务，找到问题的核心目标。</w:t>
            </w:r>
          </w:p>
          <w:p w14:paraId="372D382B">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2.列出任务中的关键要素</w:t>
            </w:r>
          </w:p>
          <w:p w14:paraId="5CD09213">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根据核心任务，列出实现该任务所需的基本要素。</w:t>
            </w:r>
          </w:p>
          <w:p w14:paraId="4880D58B">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3.将任务拆分成独立步骤</w:t>
            </w:r>
          </w:p>
          <w:p w14:paraId="118D0BE4">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根据列出的要素，将整个任务分解为几个独立步骤。</w:t>
            </w:r>
          </w:p>
        </w:tc>
      </w:tr>
      <w:tr w14:paraId="71545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3" w:hRule="atLeast"/>
        </w:trPr>
        <w:tc>
          <w:tcPr>
            <w:tcW w:w="574" w:type="dxa"/>
            <w:vAlign w:val="center"/>
          </w:tcPr>
          <w:p w14:paraId="106B0E6E">
            <w:pPr>
              <w:spacing w:line="276" w:lineRule="auto"/>
              <w:jc w:val="center"/>
              <w:rPr>
                <w:rFonts w:ascii="Times New Roman" w:hAnsi="Times New Roman" w:eastAsia="宋体" w:cs="Times New Roman"/>
                <w:kern w:val="0"/>
                <w:sz w:val="22"/>
                <w:szCs w:val="20"/>
                <w14:ligatures w14:val="none"/>
              </w:rPr>
            </w:pPr>
            <w:r>
              <w:rPr>
                <w:rFonts w:ascii="宋体" w:hAnsi="宋体" w:eastAsia="宋体" w:cs="宋体"/>
                <w:b/>
                <w:bCs/>
                <w:kern w:val="0"/>
                <w:sz w:val="22"/>
                <w:szCs w:val="20"/>
                <w14:ligatures w14:val="none"/>
              </w:rPr>
              <w:t>算法思维</w:t>
            </w:r>
          </w:p>
        </w:tc>
        <w:tc>
          <w:tcPr>
            <w:tcW w:w="2445" w:type="dxa"/>
            <w:vAlign w:val="center"/>
          </w:tcPr>
          <w:p w14:paraId="76154F06">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提升设计高效算法的能力</w:t>
            </w:r>
          </w:p>
          <w:p w14:paraId="2A859ACF">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1.分析问题的复杂度</w:t>
            </w:r>
          </w:p>
          <w:p w14:paraId="6290B3F7">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对问题进行分析，思考它的时间复杂度和空间复杂度，判断是否有更高效的算法。</w:t>
            </w:r>
          </w:p>
          <w:p w14:paraId="6454F07B">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2.选择合适的算法策略</w:t>
            </w:r>
          </w:p>
          <w:p w14:paraId="299A9226">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根据问题的特点，选择最合适的算法策略（如枚举、循环）。</w:t>
            </w:r>
          </w:p>
          <w:p w14:paraId="29E59220">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3. 编写优化后的代码</w:t>
            </w:r>
          </w:p>
          <w:p w14:paraId="672392B1">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编写优化后的算法代码，并运行。</w:t>
            </w:r>
          </w:p>
          <w:p w14:paraId="5ABF6B90">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4. 进行算法分析与总结</w:t>
            </w:r>
          </w:p>
          <w:p w14:paraId="7C8E564A">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在完成代码后，分析算法的优缺点，总结优化过程中的经验，并思考该算法是否可以适用于其他问题。</w:t>
            </w:r>
          </w:p>
        </w:tc>
        <w:tc>
          <w:tcPr>
            <w:tcW w:w="0" w:type="auto"/>
            <w:vAlign w:val="center"/>
          </w:tcPr>
          <w:p w14:paraId="7B91530F">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学生理解并设计常见的算法</w:t>
            </w:r>
          </w:p>
          <w:p w14:paraId="112C6229">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1.分析问题的规律</w:t>
            </w:r>
          </w:p>
          <w:p w14:paraId="6EBE6E2C">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观察问题的特点，分析哪些部分是重复的或有规律的。</w:t>
            </w:r>
          </w:p>
          <w:p w14:paraId="1A957F6E">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2.设计算法的主要结构</w:t>
            </w:r>
          </w:p>
          <w:p w14:paraId="744652BC">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根据问题的规律，设计合适的算法结构，如使用循环或条件判断来简化问题的步骤。</w:t>
            </w:r>
          </w:p>
          <w:p w14:paraId="48E0E3D8">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3.用伪代码描述算法流程</w:t>
            </w:r>
          </w:p>
          <w:p w14:paraId="76919E85">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将算法的步骤用伪代码或流程图表示，清晰展示每一步的逻辑。</w:t>
            </w:r>
          </w:p>
          <w:p w14:paraId="4B7B5857">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4.编码并测试算法</w:t>
            </w:r>
          </w:p>
          <w:p w14:paraId="55F8DD8B">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根据设计的伪代码，编写实际的代码，并进行测试，确保算法能够正确运行。</w:t>
            </w:r>
          </w:p>
        </w:tc>
        <w:tc>
          <w:tcPr>
            <w:tcW w:w="0" w:type="auto"/>
            <w:vAlign w:val="center"/>
          </w:tcPr>
          <w:p w14:paraId="4757F277">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学生理解算法的基本概念</w:t>
            </w:r>
          </w:p>
          <w:p w14:paraId="13FD9853">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1.识别问题的输入和输出</w:t>
            </w:r>
          </w:p>
          <w:p w14:paraId="02C95A82">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阅读编程任务时，理解问题需要什么输入，和问题解决后应该输出什么结果。</w:t>
            </w:r>
          </w:p>
          <w:p w14:paraId="01A1E31B">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2.列出解决问题的步骤</w:t>
            </w:r>
          </w:p>
          <w:p w14:paraId="3A9226ED">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基于问题的输入和输出，列出逐步解决问题的简单操作。</w:t>
            </w:r>
          </w:p>
          <w:p w14:paraId="13EC31B4">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3.用简单语言描述算法</w:t>
            </w:r>
          </w:p>
          <w:p w14:paraId="673B846E">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用一句话总结出解决问题的主要步骤。</w:t>
            </w:r>
          </w:p>
        </w:tc>
      </w:tr>
      <w:tr w14:paraId="33A74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 w:hRule="atLeast"/>
        </w:trPr>
        <w:tc>
          <w:tcPr>
            <w:tcW w:w="574" w:type="dxa"/>
            <w:vAlign w:val="center"/>
          </w:tcPr>
          <w:p w14:paraId="4BEA74C3">
            <w:pPr>
              <w:spacing w:line="276" w:lineRule="auto"/>
              <w:jc w:val="center"/>
              <w:rPr>
                <w:rFonts w:hint="eastAsia" w:ascii="宋体" w:hAnsi="宋体" w:eastAsia="宋体" w:cs="宋体"/>
                <w:b/>
                <w:bCs/>
                <w:kern w:val="0"/>
                <w:sz w:val="22"/>
                <w:szCs w:val="20"/>
                <w14:ligatures w14:val="none"/>
              </w:rPr>
            </w:pPr>
            <w:r>
              <w:rPr>
                <w:rFonts w:ascii="宋体" w:hAnsi="宋体" w:eastAsia="宋体" w:cs="宋体"/>
                <w:b/>
                <w:bCs/>
                <w:kern w:val="0"/>
                <w:sz w:val="22"/>
                <w:szCs w:val="20"/>
                <w14:ligatures w14:val="none"/>
              </w:rPr>
              <w:t>评价</w:t>
            </w:r>
          </w:p>
        </w:tc>
        <w:tc>
          <w:tcPr>
            <w:tcW w:w="2445" w:type="dxa"/>
            <w:vAlign w:val="center"/>
          </w:tcPr>
          <w:p w14:paraId="7C8E39AC">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学生通过深入评价与优化，提升编程质量</w:t>
            </w:r>
          </w:p>
          <w:p w14:paraId="77477DB5">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1.评估程序的扩展性和可维护性</w:t>
            </w:r>
          </w:p>
          <w:p w14:paraId="0CAE7D45">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思考程序是否容易进行修改和扩展，如添加新功能或改进已有功能时是否方便。</w:t>
            </w:r>
          </w:p>
          <w:p w14:paraId="1D0884EE">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2.进行代码优化和重构</w:t>
            </w:r>
          </w:p>
          <w:p w14:paraId="6AE04F29">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优化代码的时间复杂度和空间复杂度，避免不必要的计算和资源浪费。</w:t>
            </w:r>
          </w:p>
          <w:p w14:paraId="3A49DAA5">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3.编写性能评估报告和改进计划</w:t>
            </w:r>
          </w:p>
          <w:p w14:paraId="3E55C46F">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分析程序的优缺点，并根据测试结果提出改进方案和优化建议。</w:t>
            </w:r>
          </w:p>
        </w:tc>
        <w:tc>
          <w:tcPr>
            <w:tcW w:w="0" w:type="auto"/>
            <w:vAlign w:val="center"/>
          </w:tcPr>
          <w:p w14:paraId="7B5D9DA7">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学生进行多维度的评价与自我改进</w:t>
            </w:r>
          </w:p>
          <w:p w14:paraId="51760CDF">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1.检查程序是否实现了所有功能</w:t>
            </w:r>
          </w:p>
          <w:p w14:paraId="38D8B4EF">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阅读编程题目，确保程序实现了所有要求的功能，并没有遗漏任何部分。</w:t>
            </w:r>
          </w:p>
          <w:p w14:paraId="6CA1FA35">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2.评估程序的代码结构和可读性</w:t>
            </w:r>
          </w:p>
          <w:p w14:paraId="1D08A4BD">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检查程序的代码结构是否清晰，变量和函数是否有意义，代码是否注释清楚，是否易于理解。</w:t>
            </w:r>
          </w:p>
          <w:p w14:paraId="6FA4A646">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3.进行测试和调试</w:t>
            </w:r>
          </w:p>
          <w:p w14:paraId="1A8BAD70">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测试程序对极大或极小数字的处理能力，或者是否能处理空输入。</w:t>
            </w:r>
          </w:p>
        </w:tc>
        <w:tc>
          <w:tcPr>
            <w:tcW w:w="0" w:type="auto"/>
            <w:vAlign w:val="center"/>
          </w:tcPr>
          <w:p w14:paraId="7B896BA3">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学生理解和初步进行自我评价</w:t>
            </w:r>
          </w:p>
          <w:p w14:paraId="61F35721">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1.检查代码是否能运行</w:t>
            </w:r>
          </w:p>
          <w:p w14:paraId="4F628433">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运行编写的代码，确保没有语法错误，并能顺利执行。</w:t>
            </w:r>
          </w:p>
          <w:p w14:paraId="117671FF">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2.验证程序的基本功能</w:t>
            </w:r>
          </w:p>
          <w:p w14:paraId="07FFF278">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测试程序的主要功能是否按预期运行，如加法、减法、输出等是否正确。</w:t>
            </w:r>
          </w:p>
          <w:p w14:paraId="0105AD3B">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3.回顾程序输出与预期是否一致</w:t>
            </w:r>
          </w:p>
          <w:p w14:paraId="51D3566C">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比较程序的输出与题目要求的预期结果，确认程序是否能正确完成任务。</w:t>
            </w:r>
          </w:p>
        </w:tc>
      </w:tr>
      <w:tr w14:paraId="03716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3" w:hRule="atLeast"/>
        </w:trPr>
        <w:tc>
          <w:tcPr>
            <w:tcW w:w="574" w:type="dxa"/>
            <w:vAlign w:val="center"/>
          </w:tcPr>
          <w:p w14:paraId="33E59AF6">
            <w:pPr>
              <w:spacing w:line="276" w:lineRule="auto"/>
              <w:jc w:val="center"/>
              <w:rPr>
                <w:rFonts w:hint="eastAsia" w:ascii="宋体" w:hAnsi="宋体" w:eastAsia="宋体" w:cs="宋体"/>
                <w:b/>
                <w:bCs/>
                <w:kern w:val="0"/>
                <w:sz w:val="22"/>
                <w:szCs w:val="20"/>
                <w14:ligatures w14:val="none"/>
              </w:rPr>
            </w:pPr>
            <w:r>
              <w:rPr>
                <w:rFonts w:ascii="宋体" w:hAnsi="宋体" w:eastAsia="宋体" w:cs="宋体"/>
                <w:b/>
                <w:bCs/>
                <w:kern w:val="0"/>
                <w:sz w:val="22"/>
                <w:szCs w:val="20"/>
                <w14:ligatures w14:val="none"/>
              </w:rPr>
              <w:t>泛化</w:t>
            </w:r>
          </w:p>
        </w:tc>
        <w:tc>
          <w:tcPr>
            <w:tcW w:w="2445" w:type="dxa"/>
            <w:vAlign w:val="center"/>
          </w:tcPr>
          <w:p w14:paraId="0A769EDF">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学生在完全不同的编程任务中识别共同的解决策略，并应用抽象思维进行优化和创新</w:t>
            </w:r>
          </w:p>
          <w:p w14:paraId="03B979C7">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1.从多个编程任务中总结出共性模式</w:t>
            </w:r>
          </w:p>
          <w:p w14:paraId="7D817392">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回顾多个编程任务，分析它们之间的共同点和相似性，提炼出通用的解决思路或模式。</w:t>
            </w:r>
          </w:p>
          <w:p w14:paraId="6A3BB5A7">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2.抽象出解决问题的通用策略</w:t>
            </w:r>
          </w:p>
          <w:p w14:paraId="0FB4AD33">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将从不同任务中提炼出的共性，进行抽象，形成可以应用于其他任务的通用编程策略。</w:t>
            </w:r>
          </w:p>
          <w:p w14:paraId="216535BA">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3.应用抽象策略解决新的复杂问题</w:t>
            </w:r>
          </w:p>
          <w:p w14:paraId="42CADCE3">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根据已抽象出的通用策略，将其应用于新的、具有挑战性的编程任务，解决更复杂的问题。</w:t>
            </w:r>
          </w:p>
          <w:p w14:paraId="7B88D2C4">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4.对新任务进行优化和创新</w:t>
            </w:r>
          </w:p>
          <w:p w14:paraId="4B0AB565">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在解决新任务的过程中，利用抽象策略进行程序优化，提升程序的效率、可扩展性和可维护性。</w:t>
            </w:r>
          </w:p>
        </w:tc>
        <w:tc>
          <w:tcPr>
            <w:tcW w:w="0" w:type="auto"/>
            <w:vAlign w:val="center"/>
          </w:tcPr>
          <w:p w14:paraId="74DDB7D5">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学生将编程技能应用到不同但相似的编程任务中，并进行适当调整</w:t>
            </w:r>
          </w:p>
          <w:p w14:paraId="78E265E7">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1.分析新任务的核心需求</w:t>
            </w:r>
          </w:p>
          <w:p w14:paraId="206C551E">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阅读新任务，理解它的基本要求，并明确程序需要实现的功能。</w:t>
            </w:r>
          </w:p>
          <w:p w14:paraId="770A1FA9">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2.提取已完成任务的通用模式</w:t>
            </w:r>
          </w:p>
          <w:p w14:paraId="5A6D8656">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思考之前的编程任务中有哪些解决问题的共性，如输入输出模式、计算方式等。</w:t>
            </w:r>
          </w:p>
          <w:p w14:paraId="36C77978">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3.调整和优化旧代码以适应新任务</w:t>
            </w:r>
          </w:p>
          <w:p w14:paraId="1D8BBD79">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将之前任务中的代码进行调整和优化，确保能够适应新任务的要求。</w:t>
            </w:r>
          </w:p>
          <w:p w14:paraId="14F08C5F">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4.编写新任务的代码并进行调试</w:t>
            </w:r>
          </w:p>
          <w:p w14:paraId="6B45E1F0">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根据调整后的代码框架，编写新的编程任务的完整代码，并通过测试确保功能实现正确。</w:t>
            </w:r>
          </w:p>
        </w:tc>
        <w:tc>
          <w:tcPr>
            <w:tcW w:w="0" w:type="auto"/>
            <w:vAlign w:val="center"/>
          </w:tcPr>
          <w:p w14:paraId="72F9B4B0">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学生初步理解泛化的概念并应用于简单的编程任务中</w:t>
            </w:r>
          </w:p>
          <w:p w14:paraId="7095B18E">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1.回顾已完成的编程任务</w:t>
            </w:r>
          </w:p>
          <w:p w14:paraId="39C98AE6">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回顾之前完成的编程任务，了解它们的核心步骤和解决问题的方法。</w:t>
            </w:r>
          </w:p>
          <w:p w14:paraId="03E26C34">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2.识别新任务与已完成任务的相似之处</w:t>
            </w:r>
          </w:p>
          <w:p w14:paraId="205DC7C8">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阅读新编程任务，找出它与之前任务相似的地方，理解这些相似之处如何帮助解决新问题。</w:t>
            </w:r>
          </w:p>
          <w:p w14:paraId="48C602AC">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3.尝试在新任务中应用旧的解决方法</w:t>
            </w:r>
          </w:p>
          <w:p w14:paraId="6F61511B">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根据任务的相似性，尝试将之前任务中的代码结构或思路应用到新的编程任务中。</w:t>
            </w:r>
          </w:p>
        </w:tc>
      </w:tr>
    </w:tbl>
    <w:p w14:paraId="300BDE91">
      <w:pPr>
        <w:spacing w:line="360" w:lineRule="auto"/>
        <w:rPr>
          <w:rFonts w:hint="eastAsia" w:ascii="宋体" w:hAnsi="宋体" w:eastAsia="宋体" w:cs="宋体"/>
          <w:b/>
          <w:bCs/>
          <w:sz w:val="28"/>
          <w:szCs w:val="32"/>
          <w14:ligatures w14:val="none"/>
        </w:rPr>
      </w:pPr>
    </w:p>
    <w:p w14:paraId="52662E27">
      <w:pPr>
        <w:numPr>
          <w:ilvl w:val="0"/>
          <w:numId w:val="21"/>
        </w:numPr>
        <w:spacing w:line="360" w:lineRule="auto"/>
        <w:rPr>
          <w:rFonts w:hint="eastAsia" w:ascii="宋体" w:hAnsi="宋体" w:eastAsia="宋体" w:cs="宋体"/>
          <w:b/>
          <w:bCs/>
          <w:sz w:val="28"/>
          <w:szCs w:val="32"/>
          <w14:ligatures w14:val="none"/>
        </w:rPr>
      </w:pPr>
      <w:r>
        <w:rPr>
          <w:rFonts w:hint="eastAsia" w:ascii="宋体" w:hAnsi="宋体" w:eastAsia="宋体" w:cs="宋体"/>
          <w:b/>
          <w:bCs/>
          <w:sz w:val="28"/>
          <w:szCs w:val="32"/>
          <w14:ligatures w14:val="none"/>
        </w:rPr>
        <w:t>人际信任度</w:t>
      </w:r>
    </w:p>
    <w:tbl>
      <w:tblPr>
        <w:tblStyle w:val="6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2405"/>
        <w:gridCol w:w="2431"/>
        <w:gridCol w:w="2840"/>
      </w:tblGrid>
      <w:tr w14:paraId="58C7F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Align w:val="center"/>
          </w:tcPr>
          <w:p w14:paraId="350560F7">
            <w:pPr>
              <w:spacing w:line="360" w:lineRule="auto"/>
              <w:jc w:val="center"/>
              <w:rPr>
                <w:rFonts w:hint="eastAsia" w:ascii="宋体" w:hAnsi="宋体" w:eastAsia="宋体" w:cs="宋体"/>
                <w:b/>
                <w:bCs/>
                <w:kern w:val="0"/>
                <w:sz w:val="22"/>
                <w:szCs w:val="20"/>
                <w14:ligatures w14:val="none"/>
              </w:rPr>
            </w:pPr>
            <w:r>
              <w:rPr>
                <w:rFonts w:hint="eastAsia" w:ascii="宋体" w:hAnsi="宋体" w:eastAsia="宋体" w:cs="宋体"/>
                <w:b/>
                <w:bCs/>
                <w:kern w:val="0"/>
                <w:sz w:val="22"/>
                <w:szCs w:val="20"/>
                <w14:ligatures w14:val="none"/>
              </w:rPr>
              <w:t>维度</w:t>
            </w:r>
          </w:p>
        </w:tc>
        <w:tc>
          <w:tcPr>
            <w:tcW w:w="2405" w:type="dxa"/>
            <w:vAlign w:val="center"/>
          </w:tcPr>
          <w:p w14:paraId="2A65B28F">
            <w:pPr>
              <w:spacing w:line="360" w:lineRule="auto"/>
              <w:jc w:val="center"/>
              <w:rPr>
                <w:rFonts w:hint="eastAsia" w:ascii="宋体" w:hAnsi="宋体" w:eastAsia="宋体" w:cs="宋体"/>
                <w:kern w:val="0"/>
                <w:sz w:val="22"/>
                <w:szCs w:val="20"/>
                <w14:ligatures w14:val="none"/>
              </w:rPr>
            </w:pPr>
            <w:r>
              <w:rPr>
                <w:rFonts w:hint="eastAsia" w:ascii="宋体" w:hAnsi="宋体" w:eastAsia="宋体" w:cs="宋体"/>
                <w:b/>
                <w:bCs/>
                <w:kern w:val="0"/>
                <w:sz w:val="22"/>
                <w:szCs w:val="20"/>
                <w14:ligatures w14:val="none"/>
              </w:rPr>
              <w:t>高水平人机信任度</w:t>
            </w:r>
          </w:p>
        </w:tc>
        <w:tc>
          <w:tcPr>
            <w:tcW w:w="0" w:type="auto"/>
            <w:vAlign w:val="center"/>
          </w:tcPr>
          <w:p w14:paraId="1A7FCEB9">
            <w:pPr>
              <w:spacing w:line="360" w:lineRule="auto"/>
              <w:jc w:val="center"/>
              <w:rPr>
                <w:rFonts w:hint="eastAsia" w:ascii="宋体" w:hAnsi="宋体" w:eastAsia="宋体" w:cs="宋体"/>
                <w:kern w:val="0"/>
                <w:sz w:val="22"/>
                <w:szCs w:val="20"/>
                <w14:ligatures w14:val="none"/>
              </w:rPr>
            </w:pPr>
            <w:r>
              <w:rPr>
                <w:rFonts w:hint="eastAsia" w:ascii="宋体" w:hAnsi="宋体" w:eastAsia="宋体" w:cs="宋体"/>
                <w:b/>
                <w:bCs/>
                <w:kern w:val="0"/>
                <w:sz w:val="22"/>
                <w:szCs w:val="20"/>
                <w14:ligatures w14:val="none"/>
              </w:rPr>
              <w:t>中水平人机信任度</w:t>
            </w:r>
          </w:p>
        </w:tc>
        <w:tc>
          <w:tcPr>
            <w:tcW w:w="2840" w:type="dxa"/>
            <w:vAlign w:val="center"/>
          </w:tcPr>
          <w:p w14:paraId="342A6095">
            <w:pPr>
              <w:spacing w:line="360" w:lineRule="auto"/>
              <w:jc w:val="center"/>
              <w:rPr>
                <w:rFonts w:hint="eastAsia" w:ascii="宋体" w:hAnsi="宋体" w:eastAsia="宋体" w:cs="宋体"/>
                <w:kern w:val="0"/>
                <w:sz w:val="22"/>
                <w:szCs w:val="20"/>
                <w14:ligatures w14:val="none"/>
              </w:rPr>
            </w:pPr>
            <w:r>
              <w:rPr>
                <w:rFonts w:hint="eastAsia" w:ascii="宋体" w:hAnsi="宋体" w:eastAsia="宋体" w:cs="宋体"/>
                <w:b/>
                <w:bCs/>
                <w:kern w:val="0"/>
                <w:sz w:val="22"/>
                <w:szCs w:val="20"/>
                <w14:ligatures w14:val="none"/>
              </w:rPr>
              <w:t>低水平人机信任度</w:t>
            </w:r>
          </w:p>
        </w:tc>
      </w:tr>
      <w:tr w14:paraId="13D62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Align w:val="center"/>
          </w:tcPr>
          <w:p w14:paraId="098E25A8">
            <w:pPr>
              <w:spacing w:line="360" w:lineRule="auto"/>
              <w:jc w:val="center"/>
              <w:rPr>
                <w:rFonts w:ascii="Calibri" w:hAnsi="Calibri" w:eastAsia="宋体" w:cs="Times New Roman"/>
                <w:kern w:val="0"/>
                <w:sz w:val="22"/>
                <w:szCs w:val="20"/>
                <w14:ligatures w14:val="none"/>
              </w:rPr>
            </w:pPr>
            <w:r>
              <w:rPr>
                <w:rFonts w:hint="eastAsia" w:ascii="宋体" w:hAnsi="宋体" w:eastAsia="宋体" w:cs="宋体"/>
                <w:b/>
                <w:bCs/>
                <w:kern w:val="0"/>
                <w:sz w:val="22"/>
                <w:szCs w:val="20"/>
                <w14:ligatures w14:val="none"/>
              </w:rPr>
              <w:t>教师干预</w:t>
            </w:r>
          </w:p>
        </w:tc>
        <w:tc>
          <w:tcPr>
            <w:tcW w:w="2405" w:type="dxa"/>
          </w:tcPr>
          <w:p w14:paraId="2D4741EC">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设定批判性评估任务：选择一个开放式任务（如用AI生成代码实现某算法），记录使用过程。在小组讨论中分析生成代码中的潜在错误或优化空间，并提出改进建议。</w:t>
            </w:r>
          </w:p>
          <w:p w14:paraId="21B8D4CD">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2. 开展复杂人机协作项目：与团队分工完成编程项目（如开发多功能的任务管理工具），将项目分解为模块设计、代码实现、功能调试等子步骤，结合人工判断优化AI生成的代码。</w:t>
            </w:r>
          </w:p>
          <w:p w14:paraId="4AC87CB0">
            <w:pPr>
              <w:spacing w:line="360" w:lineRule="auto"/>
              <w:rPr>
                <w:rFonts w:ascii="Calibri" w:hAnsi="Calibri" w:eastAsia="宋体" w:cs="Times New Roman"/>
                <w:kern w:val="0"/>
                <w:sz w:val="22"/>
                <w:szCs w:val="20"/>
                <w14:ligatures w14:val="none"/>
              </w:rPr>
            </w:pPr>
            <w:r>
              <w:rPr>
                <w:rFonts w:hint="eastAsia" w:ascii="宋体" w:hAnsi="宋体" w:eastAsia="宋体" w:cs="宋体"/>
                <w:kern w:val="0"/>
                <w:sz w:val="22"/>
                <w:szCs w:val="20"/>
                <w14:ligatures w14:val="none"/>
              </w:rPr>
              <w:t>3. 提交技术改进反馈：记录日常使用编程AI工具（如代码补全或调试工具）时遇到的问题，撰写反馈报告并提交至社区，体验从用户到贡献者的角色转变。</w:t>
            </w:r>
          </w:p>
        </w:tc>
        <w:tc>
          <w:tcPr>
            <w:tcW w:w="0" w:type="auto"/>
          </w:tcPr>
          <w:p w14:paraId="086438F8">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尝试多样化任务：用两种编程AI工具完成项目（如代码补全和测试生成），对比工具的优劣并填写反馈表，同时学习工具背后的基本技术逻辑。</w:t>
            </w:r>
          </w:p>
          <w:p w14:paraId="07EA2B15">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2. 探索AI透明性与互动性：调试简单的AI代码模型（如数据排序或文件处理脚本），体验其核心功能，理解可能的局限性。</w:t>
            </w:r>
          </w:p>
          <w:p w14:paraId="3D8385D1">
            <w:pPr>
              <w:spacing w:line="360" w:lineRule="auto"/>
              <w:rPr>
                <w:rFonts w:ascii="Calibri" w:hAnsi="Calibri" w:eastAsia="宋体" w:cs="Times New Roman"/>
                <w:kern w:val="0"/>
                <w:sz w:val="22"/>
                <w:szCs w:val="20"/>
                <w14:ligatures w14:val="none"/>
              </w:rPr>
            </w:pPr>
            <w:r>
              <w:rPr>
                <w:rFonts w:hint="eastAsia" w:ascii="宋体" w:hAnsi="宋体" w:eastAsia="宋体" w:cs="宋体"/>
                <w:kern w:val="0"/>
                <w:sz w:val="22"/>
                <w:szCs w:val="20"/>
                <w14:ligatures w14:val="none"/>
              </w:rPr>
              <w:t>3. 模拟场景决策：通过真实问题（如优化算法性能或检查代码漏洞），评估AI生成的代码解决方案是否合理，并讨论信任或改进的依据。</w:t>
            </w:r>
          </w:p>
        </w:tc>
        <w:tc>
          <w:tcPr>
            <w:tcW w:w="2840" w:type="dxa"/>
          </w:tcPr>
          <w:p w14:paraId="79B17DD0">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从简单任务建立信任：使用直观易用的编程AI工具（如生成HTML页面或简单计算器），完成具体任务，观察AI代码在不同条件下的表现。</w:t>
            </w:r>
          </w:p>
          <w:p w14:paraId="29347B11">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2. 增强人机互动可控性：按照指导书完成任务（如逐步实现用户登录系统），在每个步骤后检查AI生成代码的准确性并调整任务细节。</w:t>
            </w:r>
          </w:p>
          <w:p w14:paraId="5D62013B">
            <w:pPr>
              <w:spacing w:line="360" w:lineRule="auto"/>
              <w:rPr>
                <w:rFonts w:ascii="Calibri" w:hAnsi="Calibri" w:eastAsia="宋体" w:cs="Times New Roman"/>
                <w:kern w:val="0"/>
                <w:sz w:val="22"/>
                <w:szCs w:val="20"/>
                <w14:ligatures w14:val="none"/>
              </w:rPr>
            </w:pPr>
            <w:r>
              <w:rPr>
                <w:rFonts w:hint="eastAsia" w:ascii="宋体" w:hAnsi="宋体" w:eastAsia="宋体" w:cs="宋体"/>
                <w:kern w:val="0"/>
                <w:sz w:val="22"/>
                <w:szCs w:val="20"/>
                <w14:ligatures w14:val="none"/>
              </w:rPr>
              <w:t>3. 感受AI成功案例的价值：学习其他学生或开发者用AI完成编程项目的优秀成果（如生成动态网页），再尝试实现类似的简单功能，体验AI带来的实际价值与成就感。</w:t>
            </w:r>
          </w:p>
        </w:tc>
      </w:tr>
    </w:tbl>
    <w:p w14:paraId="1AB9CDE2">
      <w:pPr>
        <w:spacing w:line="360" w:lineRule="auto"/>
        <w:rPr>
          <w:rFonts w:hint="eastAsia" w:ascii="宋体" w:hAnsi="宋体" w:eastAsia="宋体" w:cs="宋体"/>
          <w:b/>
          <w:bCs/>
          <w:sz w:val="28"/>
          <w:szCs w:val="32"/>
          <w14:ligatures w14:val="none"/>
        </w:rPr>
      </w:pPr>
    </w:p>
    <w:p w14:paraId="651C0F25">
      <w:pPr>
        <w:numPr>
          <w:ilvl w:val="0"/>
          <w:numId w:val="21"/>
        </w:numPr>
        <w:spacing w:line="360" w:lineRule="auto"/>
        <w:rPr>
          <w:rFonts w:hint="eastAsia" w:ascii="宋体" w:hAnsi="宋体" w:eastAsia="宋体" w:cs="宋体"/>
          <w:b/>
          <w:bCs/>
          <w:sz w:val="28"/>
          <w:szCs w:val="32"/>
          <w14:ligatures w14:val="none"/>
        </w:rPr>
      </w:pPr>
      <w:r>
        <w:rPr>
          <w:rFonts w:hint="eastAsia" w:ascii="宋体" w:hAnsi="宋体" w:eastAsia="宋体" w:cs="宋体"/>
          <w:b/>
          <w:bCs/>
          <w:sz w:val="28"/>
          <w:szCs w:val="32"/>
          <w14:ligatures w14:val="none"/>
        </w:rPr>
        <w:t>学习方法倾向</w:t>
      </w:r>
    </w:p>
    <w:tbl>
      <w:tblPr>
        <w:tblStyle w:val="62"/>
        <w:tblW w:w="90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5"/>
        <w:gridCol w:w="2445"/>
        <w:gridCol w:w="2838"/>
        <w:gridCol w:w="2576"/>
      </w:tblGrid>
      <w:tr w14:paraId="16C9E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1" w:hRule="atLeast"/>
          <w:jc w:val="center"/>
        </w:trPr>
        <w:tc>
          <w:tcPr>
            <w:tcW w:w="1155" w:type="dxa"/>
            <w:vAlign w:val="center"/>
          </w:tcPr>
          <w:p w14:paraId="007DF98E">
            <w:pPr>
              <w:spacing w:line="360" w:lineRule="auto"/>
              <w:jc w:val="center"/>
              <w:rPr>
                <w:rFonts w:ascii="Calibri" w:hAnsi="Calibri" w:eastAsia="宋体" w:cs="Times New Roman"/>
                <w:b/>
                <w:bCs/>
                <w:kern w:val="0"/>
                <w:sz w:val="22"/>
                <w:szCs w:val="20"/>
                <w14:ligatures w14:val="none"/>
              </w:rPr>
            </w:pPr>
            <w:r>
              <w:rPr>
                <w:rFonts w:hint="eastAsia" w:ascii="宋体" w:hAnsi="宋体" w:eastAsia="宋体" w:cs="宋体"/>
                <w:b/>
                <w:bCs/>
                <w:kern w:val="0"/>
                <w:sz w:val="22"/>
                <w:szCs w:val="20"/>
                <w14:ligatures w14:val="none"/>
              </w:rPr>
              <w:t>维度</w:t>
            </w:r>
          </w:p>
        </w:tc>
        <w:tc>
          <w:tcPr>
            <w:tcW w:w="2445" w:type="dxa"/>
            <w:vAlign w:val="center"/>
          </w:tcPr>
          <w:p w14:paraId="7BDB5A67">
            <w:pPr>
              <w:spacing w:line="360" w:lineRule="auto"/>
              <w:jc w:val="center"/>
              <w:rPr>
                <w:rFonts w:ascii="Calibri" w:hAnsi="Calibri" w:eastAsia="宋体" w:cs="Times New Roman"/>
                <w:b/>
                <w:bCs/>
                <w:kern w:val="0"/>
                <w:sz w:val="22"/>
                <w:szCs w:val="20"/>
                <w14:ligatures w14:val="none"/>
              </w:rPr>
            </w:pPr>
            <w:r>
              <w:rPr>
                <w:rFonts w:hint="eastAsia" w:ascii="宋体" w:hAnsi="宋体" w:eastAsia="宋体" w:cs="宋体"/>
                <w:b/>
                <w:bCs/>
                <w:kern w:val="0"/>
                <w:sz w:val="22"/>
                <w:szCs w:val="20"/>
                <w14:ligatures w14:val="none"/>
              </w:rPr>
              <w:t>高水平干预策略</w:t>
            </w:r>
          </w:p>
        </w:tc>
        <w:tc>
          <w:tcPr>
            <w:tcW w:w="2838" w:type="dxa"/>
            <w:vAlign w:val="center"/>
          </w:tcPr>
          <w:p w14:paraId="29282CDD">
            <w:pPr>
              <w:spacing w:line="360" w:lineRule="auto"/>
              <w:jc w:val="center"/>
              <w:rPr>
                <w:rFonts w:ascii="Calibri" w:hAnsi="Calibri" w:eastAsia="宋体" w:cs="Times New Roman"/>
                <w:b/>
                <w:bCs/>
                <w:kern w:val="0"/>
                <w:sz w:val="22"/>
                <w:szCs w:val="20"/>
                <w14:ligatures w14:val="none"/>
              </w:rPr>
            </w:pPr>
            <w:r>
              <w:rPr>
                <w:rFonts w:hint="eastAsia" w:ascii="宋体" w:hAnsi="宋体" w:eastAsia="宋体" w:cs="宋体"/>
                <w:b/>
                <w:bCs/>
                <w:kern w:val="0"/>
                <w:sz w:val="22"/>
                <w:szCs w:val="20"/>
                <w14:ligatures w14:val="none"/>
              </w:rPr>
              <w:t>中等水平干预策略</w:t>
            </w:r>
          </w:p>
        </w:tc>
        <w:tc>
          <w:tcPr>
            <w:tcW w:w="2576" w:type="dxa"/>
            <w:vAlign w:val="center"/>
          </w:tcPr>
          <w:p w14:paraId="054DDAA7">
            <w:pPr>
              <w:spacing w:line="360" w:lineRule="auto"/>
              <w:jc w:val="center"/>
              <w:rPr>
                <w:rFonts w:ascii="Calibri" w:hAnsi="Calibri" w:eastAsia="宋体" w:cs="Times New Roman"/>
                <w:b/>
                <w:bCs/>
                <w:kern w:val="0"/>
                <w:sz w:val="22"/>
                <w:szCs w:val="20"/>
                <w14:ligatures w14:val="none"/>
              </w:rPr>
            </w:pPr>
            <w:r>
              <w:rPr>
                <w:rFonts w:hint="eastAsia" w:ascii="宋体" w:hAnsi="宋体" w:eastAsia="宋体" w:cs="宋体"/>
                <w:b/>
                <w:bCs/>
                <w:kern w:val="0"/>
                <w:sz w:val="22"/>
                <w:szCs w:val="20"/>
                <w14:ligatures w14:val="none"/>
              </w:rPr>
              <w:t>低水平干预策略</w:t>
            </w:r>
          </w:p>
        </w:tc>
      </w:tr>
      <w:tr w14:paraId="6DCDF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2" w:hRule="atLeast"/>
          <w:jc w:val="center"/>
        </w:trPr>
        <w:tc>
          <w:tcPr>
            <w:tcW w:w="1155" w:type="dxa"/>
            <w:vAlign w:val="center"/>
          </w:tcPr>
          <w:p w14:paraId="5BA0372C">
            <w:pPr>
              <w:spacing w:line="360" w:lineRule="auto"/>
              <w:jc w:val="center"/>
              <w:rPr>
                <w:rFonts w:ascii="Calibri" w:hAnsi="Calibri" w:eastAsia="宋体" w:cs="Times New Roman"/>
                <w:kern w:val="0"/>
                <w:sz w:val="22"/>
                <w:szCs w:val="20"/>
                <w14:ligatures w14:val="none"/>
              </w:rPr>
            </w:pPr>
            <w:r>
              <w:rPr>
                <w:rFonts w:hint="eastAsia" w:ascii="宋体" w:hAnsi="宋体" w:eastAsia="宋体" w:cs="宋体"/>
                <w:b/>
                <w:bCs/>
                <w:kern w:val="0"/>
                <w:sz w:val="22"/>
                <w:szCs w:val="20"/>
                <w14:ligatures w14:val="none"/>
              </w:rPr>
              <w:t>深度学习方法</w:t>
            </w:r>
          </w:p>
        </w:tc>
        <w:tc>
          <w:tcPr>
            <w:tcW w:w="2445" w:type="dxa"/>
            <w:vAlign w:val="center"/>
          </w:tcPr>
          <w:p w14:paraId="2C717B49">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尝试跨学科学习：结合多学科背景设计编程任务（如开发一个探讨气候变化的交互式数据可视化工具），查找相关数据集，整合技术与知识，深入分析问题并实现功能。</w:t>
            </w:r>
          </w:p>
          <w:p w14:paraId="1893735E">
            <w:pPr>
              <w:spacing w:line="360" w:lineRule="auto"/>
              <w:rPr>
                <w:rFonts w:ascii="Calibri" w:hAnsi="Calibri" w:eastAsia="宋体" w:cs="Times New Roman"/>
                <w:kern w:val="0"/>
                <w:sz w:val="22"/>
                <w:szCs w:val="20"/>
                <w14:ligatures w14:val="none"/>
              </w:rPr>
            </w:pPr>
            <w:r>
              <w:rPr>
                <w:rFonts w:hint="eastAsia" w:ascii="宋体" w:hAnsi="宋体" w:eastAsia="宋体" w:cs="宋体"/>
                <w:kern w:val="0"/>
                <w:sz w:val="22"/>
                <w:szCs w:val="20"/>
                <w14:ligatures w14:val="none"/>
              </w:rPr>
              <w:t>2. 主动研究复杂问题：寻找实际问题案例（如如何优化自动排课课表），提出假设并编写代码验证解决方案，通过测试改进实现。</w:t>
            </w:r>
          </w:p>
        </w:tc>
        <w:tc>
          <w:tcPr>
            <w:tcW w:w="2838" w:type="dxa"/>
            <w:vAlign w:val="center"/>
          </w:tcPr>
          <w:p w14:paraId="6BBD9A70">
            <w:pPr>
              <w:spacing w:line="360" w:lineRule="auto"/>
              <w:rPr>
                <w:rFonts w:ascii="Calibri" w:hAnsi="Calibri" w:eastAsia="宋体" w:cs="Times New Roman"/>
                <w:kern w:val="0"/>
                <w:sz w:val="22"/>
                <w:szCs w:val="20"/>
                <w14:ligatures w14:val="none"/>
              </w:rPr>
            </w:pPr>
            <w:r>
              <w:rPr>
                <w:rFonts w:ascii="宋体" w:hAnsi="宋体" w:eastAsia="宋体" w:cs="宋体"/>
                <w:kern w:val="0"/>
                <w:sz w:val="24"/>
                <w:szCs w:val="24"/>
                <w14:ligatures w14:val="none"/>
              </w:rPr>
              <w:t xml:space="preserve">1. </w:t>
            </w:r>
            <w:r>
              <w:rPr>
                <w:rFonts w:ascii="宋体" w:hAnsi="宋体" w:eastAsia="宋体" w:cs="宋体"/>
                <w:bCs/>
                <w:kern w:val="0"/>
                <w:sz w:val="24"/>
                <w:szCs w:val="24"/>
                <w14:ligatures w14:val="none"/>
              </w:rPr>
              <w:t>用思维导图梳理编程知识点</w:t>
            </w:r>
            <w:r>
              <w:rPr>
                <w:rFonts w:ascii="宋体" w:hAnsi="宋体" w:eastAsia="宋体" w:cs="宋体"/>
                <w:b/>
                <w:bCs/>
                <w:kern w:val="0"/>
                <w:sz w:val="24"/>
                <w:szCs w:val="24"/>
                <w14:ligatures w14:val="none"/>
              </w:rPr>
              <w:t>：</w:t>
            </w:r>
            <w:r>
              <w:rPr>
                <w:rFonts w:ascii="宋体" w:hAnsi="宋体" w:eastAsia="宋体" w:cs="宋体"/>
                <w:kern w:val="0"/>
                <w:sz w:val="24"/>
                <w:szCs w:val="24"/>
                <w14:ligatures w14:val="none"/>
              </w:rPr>
              <w:t>尝试用思维导图整理编程学习内容（如算法的关键步骤、语言语法规则），发现模块间的关联和优化机会。</w:t>
            </w:r>
            <w:r>
              <w:rPr>
                <w:rFonts w:ascii="宋体" w:hAnsi="宋体" w:eastAsia="宋体" w:cs="宋体"/>
                <w:kern w:val="0"/>
                <w:sz w:val="24"/>
                <w:szCs w:val="24"/>
                <w14:ligatures w14:val="none"/>
              </w:rPr>
              <w:br w:type="textWrapping"/>
            </w:r>
            <w:r>
              <w:rPr>
                <w:rFonts w:ascii="宋体" w:hAnsi="宋体" w:eastAsia="宋体" w:cs="宋体"/>
                <w:kern w:val="0"/>
                <w:sz w:val="24"/>
                <w:szCs w:val="24"/>
                <w14:ligatures w14:val="none"/>
              </w:rPr>
              <w:t xml:space="preserve">2. </w:t>
            </w:r>
            <w:r>
              <w:rPr>
                <w:rFonts w:ascii="宋体" w:hAnsi="宋体" w:eastAsia="宋体" w:cs="宋体"/>
                <w:bCs/>
                <w:kern w:val="0"/>
                <w:sz w:val="24"/>
                <w:szCs w:val="24"/>
                <w14:ligatures w14:val="none"/>
              </w:rPr>
              <w:t>参与小组讨论</w:t>
            </w:r>
            <w:r>
              <w:rPr>
                <w:rFonts w:ascii="宋体" w:hAnsi="宋体" w:eastAsia="宋体" w:cs="宋体"/>
                <w:kern w:val="0"/>
                <w:sz w:val="24"/>
                <w:szCs w:val="24"/>
                <w14:ligatures w14:val="none"/>
              </w:rPr>
              <w:t>：与同学一起讨论一个编程主题（如某种算法的应用场景），分享代码实现思路，并总结不同的解决方案。</w:t>
            </w:r>
          </w:p>
        </w:tc>
        <w:tc>
          <w:tcPr>
            <w:tcW w:w="2576" w:type="dxa"/>
            <w:vAlign w:val="center"/>
          </w:tcPr>
          <w:p w14:paraId="63DAAADA">
            <w:pPr>
              <w:spacing w:line="360" w:lineRule="auto"/>
              <w:rPr>
                <w:rFonts w:ascii="Calibri" w:hAnsi="Calibri" w:eastAsia="宋体" w:cs="Times New Roman"/>
                <w:kern w:val="0"/>
                <w:sz w:val="22"/>
                <w:szCs w:val="20"/>
                <w14:ligatures w14:val="none"/>
              </w:rPr>
            </w:pPr>
            <w:r>
              <w:rPr>
                <w:rFonts w:hint="eastAsia" w:ascii="Calibri" w:hAnsi="Calibri" w:eastAsia="宋体" w:cs="Times New Roman"/>
                <w:kern w:val="0"/>
                <w:sz w:val="22"/>
                <w:szCs w:val="20"/>
                <w14:ligatures w14:val="none"/>
              </w:rPr>
              <w:t>1. 尝试从生活例子理解编程逻辑：通过观察生活现象（如购物网站的推荐系统），学习其背后的编程实现逻辑，激发对复杂概念的兴趣。</w:t>
            </w:r>
          </w:p>
          <w:p w14:paraId="56D96A40">
            <w:pPr>
              <w:spacing w:line="360" w:lineRule="auto"/>
              <w:rPr>
                <w:rFonts w:ascii="Calibri" w:hAnsi="Calibri" w:eastAsia="宋体" w:cs="Times New Roman"/>
                <w:kern w:val="0"/>
                <w:sz w:val="22"/>
                <w:szCs w:val="20"/>
                <w14:ligatures w14:val="none"/>
              </w:rPr>
            </w:pPr>
            <w:r>
              <w:rPr>
                <w:rFonts w:hint="eastAsia" w:ascii="Calibri" w:hAnsi="Calibri" w:eastAsia="宋体" w:cs="Times New Roman"/>
                <w:kern w:val="0"/>
                <w:sz w:val="22"/>
                <w:szCs w:val="20"/>
                <w14:ligatures w14:val="none"/>
              </w:rPr>
              <w:t>2. 分步完成复杂任务：将一个较大的编程任务（如实现一个留言板功能）分解为小任务（如前端页面设计、后端数据库连接），逐步完成以增强信心。</w:t>
            </w:r>
          </w:p>
        </w:tc>
      </w:tr>
      <w:tr w14:paraId="3E248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3" w:hRule="atLeast"/>
          <w:jc w:val="center"/>
        </w:trPr>
        <w:tc>
          <w:tcPr>
            <w:tcW w:w="1155" w:type="dxa"/>
            <w:vAlign w:val="center"/>
          </w:tcPr>
          <w:p w14:paraId="11DC608E">
            <w:pPr>
              <w:spacing w:line="360" w:lineRule="auto"/>
              <w:jc w:val="center"/>
              <w:rPr>
                <w:rFonts w:ascii="Calibri" w:hAnsi="Calibri" w:eastAsia="宋体" w:cs="Times New Roman"/>
                <w:kern w:val="0"/>
                <w:sz w:val="22"/>
                <w:szCs w:val="20"/>
                <w14:ligatures w14:val="none"/>
              </w:rPr>
            </w:pPr>
            <w:r>
              <w:rPr>
                <w:rFonts w:hint="eastAsia" w:ascii="宋体" w:hAnsi="宋体" w:eastAsia="宋体" w:cs="宋体"/>
                <w:b/>
                <w:bCs/>
                <w:kern w:val="0"/>
                <w:sz w:val="22"/>
                <w:szCs w:val="20"/>
                <w14:ligatures w14:val="none"/>
              </w:rPr>
              <w:t>策略学习方法</w:t>
            </w:r>
          </w:p>
        </w:tc>
        <w:tc>
          <w:tcPr>
            <w:tcW w:w="2445" w:type="dxa"/>
            <w:vAlign w:val="center"/>
          </w:tcPr>
          <w:p w14:paraId="4E70E627">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升级学习计划：使用高级时间管理工具（如Trello或Notion）规划编程学习目标，将目标拆分为具体步骤，定期复盘进度并优化策略。</w:t>
            </w:r>
          </w:p>
          <w:p w14:paraId="5C3A3358">
            <w:pPr>
              <w:spacing w:line="360" w:lineRule="auto"/>
              <w:rPr>
                <w:rFonts w:ascii="Calibri" w:hAnsi="Calibri" w:eastAsia="宋体" w:cs="Times New Roman"/>
                <w:kern w:val="0"/>
                <w:sz w:val="22"/>
                <w:szCs w:val="20"/>
                <w14:ligatures w14:val="none"/>
              </w:rPr>
            </w:pPr>
            <w:r>
              <w:rPr>
                <w:rFonts w:hint="eastAsia" w:ascii="宋体" w:hAnsi="宋体" w:eastAsia="宋体" w:cs="宋体"/>
                <w:kern w:val="0"/>
                <w:sz w:val="22"/>
                <w:szCs w:val="20"/>
                <w14:ligatures w14:val="none"/>
              </w:rPr>
              <w:t>2. 用策略完成更难的任务：选择需要综合运用多种编程技能的项目（如机器学习模型部署），制定分阶段实施计划，结合技术文档和外部资源逐步实现功能。</w:t>
            </w:r>
          </w:p>
        </w:tc>
        <w:tc>
          <w:tcPr>
            <w:tcW w:w="2838" w:type="dxa"/>
            <w:vAlign w:val="center"/>
          </w:tcPr>
          <w:p w14:paraId="3FD09441">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制定分阶段学习计划：为每一个编程目标（如完成算法设计）设置清晰的时间表，列出每日或每周的小目标，并跟踪进展。</w:t>
            </w:r>
          </w:p>
          <w:p w14:paraId="3FD460EC">
            <w:pPr>
              <w:spacing w:line="360" w:lineRule="auto"/>
              <w:rPr>
                <w:rFonts w:ascii="Calibri" w:hAnsi="Calibri" w:eastAsia="宋体" w:cs="Times New Roman"/>
                <w:kern w:val="0"/>
                <w:sz w:val="22"/>
                <w:szCs w:val="20"/>
                <w14:ligatures w14:val="none"/>
              </w:rPr>
            </w:pPr>
            <w:r>
              <w:rPr>
                <w:rFonts w:hint="eastAsia" w:ascii="宋体" w:hAnsi="宋体" w:eastAsia="宋体" w:cs="宋体"/>
                <w:kern w:val="0"/>
                <w:sz w:val="22"/>
                <w:szCs w:val="20"/>
                <w14:ligatures w14:val="none"/>
              </w:rPr>
              <w:t>2. 分析自己的学习方法：完成项目后记录学习过程中有效和无效的策略，总结经验，逐步优化学习方式。</w:t>
            </w:r>
          </w:p>
        </w:tc>
        <w:tc>
          <w:tcPr>
            <w:tcW w:w="2576" w:type="dxa"/>
            <w:vAlign w:val="center"/>
          </w:tcPr>
          <w:p w14:paraId="5197195F">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尝试简单的计划工具：每天列出需要完成的小编程任务（如实现页面按钮功能），按时完成并记录效果，逐步建立计划能力。</w:t>
            </w:r>
          </w:p>
          <w:p w14:paraId="2CB530F9">
            <w:pPr>
              <w:spacing w:line="360" w:lineRule="auto"/>
              <w:rPr>
                <w:rFonts w:ascii="Calibri" w:hAnsi="Calibri" w:eastAsia="宋体" w:cs="Times New Roman"/>
                <w:kern w:val="0"/>
                <w:sz w:val="22"/>
                <w:szCs w:val="20"/>
                <w14:ligatures w14:val="none"/>
              </w:rPr>
            </w:pPr>
            <w:r>
              <w:rPr>
                <w:rFonts w:hint="eastAsia" w:ascii="宋体" w:hAnsi="宋体" w:eastAsia="宋体" w:cs="宋体"/>
                <w:kern w:val="0"/>
                <w:sz w:val="22"/>
                <w:szCs w:val="20"/>
                <w14:ligatures w14:val="none"/>
              </w:rPr>
              <w:t>2. 接受反馈并改进：完成代码任务后，主动向同学或平台（如在线编程社区）寻求反馈，记录建议并尝试优化代码实现。</w:t>
            </w:r>
          </w:p>
        </w:tc>
      </w:tr>
      <w:tr w14:paraId="03612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3" w:hRule="atLeast"/>
          <w:jc w:val="center"/>
        </w:trPr>
        <w:tc>
          <w:tcPr>
            <w:tcW w:w="1155" w:type="dxa"/>
            <w:vAlign w:val="center"/>
          </w:tcPr>
          <w:p w14:paraId="19DC0E57">
            <w:pPr>
              <w:spacing w:line="360" w:lineRule="auto"/>
              <w:jc w:val="center"/>
              <w:rPr>
                <w:rFonts w:ascii="Calibri" w:hAnsi="Calibri" w:eastAsia="宋体" w:cs="Times New Roman"/>
                <w:kern w:val="0"/>
                <w:sz w:val="22"/>
                <w:szCs w:val="20"/>
                <w14:ligatures w14:val="none"/>
              </w:rPr>
            </w:pPr>
            <w:r>
              <w:rPr>
                <w:rFonts w:hint="eastAsia" w:ascii="宋体" w:hAnsi="宋体" w:eastAsia="宋体" w:cs="宋体"/>
                <w:b/>
                <w:bCs/>
                <w:kern w:val="0"/>
                <w:sz w:val="22"/>
                <w:szCs w:val="20"/>
                <w14:ligatures w14:val="none"/>
              </w:rPr>
              <w:t>浅表学习方法</w:t>
            </w:r>
          </w:p>
        </w:tc>
        <w:tc>
          <w:tcPr>
            <w:tcW w:w="2445" w:type="dxa"/>
            <w:vAlign w:val="center"/>
          </w:tcPr>
          <w:p w14:paraId="2A1EE391">
            <w:pPr>
              <w:spacing w:line="360" w:lineRule="auto"/>
              <w:rPr>
                <w:rFonts w:ascii="Calibri" w:hAnsi="Calibri" w:eastAsia="宋体" w:cs="Times New Roman"/>
                <w:kern w:val="0"/>
                <w:sz w:val="22"/>
                <w:szCs w:val="20"/>
                <w14:ligatures w14:val="none"/>
              </w:rPr>
            </w:pPr>
            <w:r>
              <w:rPr>
                <w:rFonts w:hint="eastAsia" w:ascii="Calibri" w:hAnsi="Calibri" w:eastAsia="宋体" w:cs="Times New Roman"/>
                <w:kern w:val="0"/>
                <w:sz w:val="22"/>
                <w:szCs w:val="20"/>
                <w14:ligatures w14:val="none"/>
              </w:rPr>
              <w:t>1. 快速完成重复性任务：快速完成大量重复性代码，通过实践积累经验。</w:t>
            </w:r>
          </w:p>
          <w:p w14:paraId="7E0D01D8">
            <w:pPr>
              <w:spacing w:line="360" w:lineRule="auto"/>
              <w:rPr>
                <w:rFonts w:ascii="Calibri" w:hAnsi="Calibri" w:eastAsia="宋体" w:cs="Times New Roman"/>
                <w:kern w:val="0"/>
                <w:sz w:val="22"/>
                <w:szCs w:val="20"/>
                <w14:ligatures w14:val="none"/>
              </w:rPr>
            </w:pPr>
            <w:r>
              <w:rPr>
                <w:rFonts w:hint="eastAsia" w:ascii="Calibri" w:hAnsi="Calibri" w:eastAsia="宋体" w:cs="Times New Roman"/>
                <w:kern w:val="0"/>
                <w:sz w:val="22"/>
                <w:szCs w:val="20"/>
                <w14:ligatures w14:val="none"/>
              </w:rPr>
              <w:t>2. 探索流行框架：尝试学习和使用热门编程框架，体验快速实现功能的效率，掌握基本用法并准备深入学习。</w:t>
            </w:r>
          </w:p>
        </w:tc>
        <w:tc>
          <w:tcPr>
            <w:tcW w:w="2838" w:type="dxa"/>
            <w:vAlign w:val="center"/>
          </w:tcPr>
          <w:p w14:paraId="540CC94F">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完成有具体指导的任务：选择带有详细步骤说明的编程项目（如使用教程实现一个注册页面），跟随步骤完成任务并观察输出结果。</w:t>
            </w:r>
          </w:p>
          <w:p w14:paraId="0993AFB3">
            <w:pPr>
              <w:spacing w:line="360" w:lineRule="auto"/>
              <w:rPr>
                <w:rFonts w:ascii="Calibri" w:hAnsi="Calibri" w:eastAsia="宋体" w:cs="Times New Roman"/>
                <w:kern w:val="0"/>
                <w:sz w:val="22"/>
                <w:szCs w:val="20"/>
                <w14:ligatures w14:val="none"/>
              </w:rPr>
            </w:pPr>
            <w:r>
              <w:rPr>
                <w:rFonts w:hint="eastAsia" w:ascii="宋体" w:hAnsi="宋体" w:eastAsia="宋体" w:cs="宋体"/>
                <w:kern w:val="0"/>
                <w:sz w:val="22"/>
                <w:szCs w:val="20"/>
                <w14:ligatures w14:val="none"/>
              </w:rPr>
              <w:t>2. 模仿已有代码结构：寻找相关项目的源代码（如GitHub开源项目），学习其组织结构并在自己的项目中模仿应用。</w:t>
            </w:r>
          </w:p>
        </w:tc>
        <w:tc>
          <w:tcPr>
            <w:tcW w:w="2576" w:type="dxa"/>
            <w:vAlign w:val="center"/>
          </w:tcPr>
          <w:p w14:paraId="01C80AE5">
            <w:pPr>
              <w:spacing w:line="360" w:lineRule="auto"/>
              <w:rPr>
                <w:rFonts w:ascii="Calibri" w:hAnsi="Calibri" w:eastAsia="宋体" w:cs="Times New Roman"/>
                <w:kern w:val="0"/>
                <w:sz w:val="22"/>
                <w:szCs w:val="20"/>
                <w14:ligatures w14:val="none"/>
              </w:rPr>
            </w:pPr>
            <w:r>
              <w:rPr>
                <w:rFonts w:hint="eastAsia" w:ascii="Calibri" w:hAnsi="Calibri" w:eastAsia="宋体" w:cs="Times New Roman"/>
                <w:kern w:val="0"/>
                <w:sz w:val="22"/>
                <w:szCs w:val="20"/>
                <w14:ligatures w14:val="none"/>
              </w:rPr>
              <w:t>1. 练习基础任务：使用简单编程环境（完成基础任务（如绘制几何图形或实现页面跳转），逐步熟悉工具使用。</w:t>
            </w:r>
          </w:p>
          <w:p w14:paraId="7256B4C0">
            <w:pPr>
              <w:spacing w:line="360" w:lineRule="auto"/>
              <w:rPr>
                <w:rFonts w:ascii="Calibri" w:hAnsi="Calibri" w:eastAsia="宋体" w:cs="Times New Roman"/>
                <w:kern w:val="0"/>
                <w:sz w:val="22"/>
                <w:szCs w:val="20"/>
                <w14:ligatures w14:val="none"/>
              </w:rPr>
            </w:pPr>
            <w:r>
              <w:rPr>
                <w:rFonts w:hint="eastAsia" w:ascii="Calibri" w:hAnsi="Calibri" w:eastAsia="宋体" w:cs="Times New Roman"/>
                <w:kern w:val="0"/>
                <w:sz w:val="22"/>
                <w:szCs w:val="20"/>
                <w14:ligatures w14:val="none"/>
              </w:rPr>
              <w:t>2. 学习标准代码模板：模仿标准代码模板实现小项目（如个人介绍页面），练习常用代码模式，感受编程成果带来的成就感。</w:t>
            </w:r>
          </w:p>
        </w:tc>
      </w:tr>
    </w:tbl>
    <w:p w14:paraId="413482A9">
      <w:pPr>
        <w:spacing w:line="360" w:lineRule="auto"/>
        <w:rPr>
          <w:rFonts w:hint="eastAsia" w:ascii="宋体" w:hAnsi="宋体" w:eastAsia="宋体" w:cs="宋体"/>
          <w:b/>
          <w:bCs/>
          <w:sz w:val="28"/>
          <w:szCs w:val="32"/>
          <w14:ligatures w14:val="none"/>
        </w:rPr>
      </w:pPr>
    </w:p>
    <w:p w14:paraId="1685533B">
      <w:pPr>
        <w:numPr>
          <w:ilvl w:val="0"/>
          <w:numId w:val="21"/>
        </w:numPr>
        <w:spacing w:line="360" w:lineRule="auto"/>
        <w:rPr>
          <w:rFonts w:hint="eastAsia" w:ascii="宋体" w:hAnsi="宋体" w:eastAsia="宋体" w:cs="宋体"/>
          <w:b/>
          <w:bCs/>
          <w:sz w:val="28"/>
          <w:szCs w:val="32"/>
          <w14:ligatures w14:val="none"/>
        </w:rPr>
      </w:pPr>
      <w:r>
        <w:rPr>
          <w:rFonts w:hint="eastAsia" w:ascii="宋体" w:hAnsi="宋体" w:eastAsia="宋体" w:cs="宋体"/>
          <w:b/>
          <w:bCs/>
          <w:sz w:val="28"/>
          <w:szCs w:val="32"/>
          <w14:ligatures w14:val="none"/>
        </w:rPr>
        <w:t>学习态度</w:t>
      </w:r>
    </w:p>
    <w:tbl>
      <w:tblPr>
        <w:tblStyle w:val="62"/>
        <w:tblW w:w="90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5"/>
        <w:gridCol w:w="2465"/>
        <w:gridCol w:w="2862"/>
        <w:gridCol w:w="2597"/>
      </w:tblGrid>
      <w:tr w14:paraId="12CCC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1" w:hRule="atLeast"/>
          <w:jc w:val="center"/>
        </w:trPr>
        <w:tc>
          <w:tcPr>
            <w:tcW w:w="1165" w:type="dxa"/>
            <w:vAlign w:val="center"/>
          </w:tcPr>
          <w:p w14:paraId="13D6BD00">
            <w:pPr>
              <w:spacing w:line="360" w:lineRule="auto"/>
              <w:jc w:val="center"/>
              <w:rPr>
                <w:rFonts w:ascii="Calibri" w:hAnsi="Calibri" w:eastAsia="宋体" w:cs="Times New Roman"/>
                <w:b/>
                <w:bCs/>
                <w:kern w:val="0"/>
                <w:sz w:val="22"/>
                <w:szCs w:val="20"/>
                <w14:ligatures w14:val="none"/>
              </w:rPr>
            </w:pPr>
            <w:r>
              <w:rPr>
                <w:rFonts w:hint="eastAsia" w:ascii="宋体" w:hAnsi="宋体" w:eastAsia="宋体" w:cs="宋体"/>
                <w:b/>
                <w:bCs/>
                <w:kern w:val="0"/>
                <w:sz w:val="22"/>
                <w:szCs w:val="20"/>
                <w14:ligatures w14:val="none"/>
              </w:rPr>
              <w:t>维度</w:t>
            </w:r>
          </w:p>
        </w:tc>
        <w:tc>
          <w:tcPr>
            <w:tcW w:w="2465" w:type="dxa"/>
            <w:vAlign w:val="center"/>
          </w:tcPr>
          <w:p w14:paraId="301D762D">
            <w:pPr>
              <w:spacing w:line="360" w:lineRule="auto"/>
              <w:jc w:val="center"/>
              <w:rPr>
                <w:rFonts w:ascii="Calibri" w:hAnsi="Calibri" w:eastAsia="宋体" w:cs="Times New Roman"/>
                <w:b/>
                <w:bCs/>
                <w:kern w:val="0"/>
                <w:sz w:val="22"/>
                <w:szCs w:val="20"/>
                <w14:ligatures w14:val="none"/>
              </w:rPr>
            </w:pPr>
            <w:r>
              <w:rPr>
                <w:rFonts w:hint="eastAsia" w:ascii="宋体" w:hAnsi="宋体" w:eastAsia="宋体" w:cs="宋体"/>
                <w:b/>
                <w:bCs/>
                <w:kern w:val="0"/>
                <w:sz w:val="22"/>
                <w:szCs w:val="20"/>
                <w14:ligatures w14:val="none"/>
              </w:rPr>
              <w:t>高水平干预策略</w:t>
            </w:r>
          </w:p>
        </w:tc>
        <w:tc>
          <w:tcPr>
            <w:tcW w:w="2862" w:type="dxa"/>
            <w:vAlign w:val="center"/>
          </w:tcPr>
          <w:p w14:paraId="754B79A1">
            <w:pPr>
              <w:spacing w:line="360" w:lineRule="auto"/>
              <w:jc w:val="center"/>
              <w:rPr>
                <w:rFonts w:ascii="Calibri" w:hAnsi="Calibri" w:eastAsia="宋体" w:cs="Times New Roman"/>
                <w:b/>
                <w:bCs/>
                <w:kern w:val="0"/>
                <w:sz w:val="22"/>
                <w:szCs w:val="20"/>
                <w14:ligatures w14:val="none"/>
              </w:rPr>
            </w:pPr>
            <w:r>
              <w:rPr>
                <w:rFonts w:hint="eastAsia" w:ascii="宋体" w:hAnsi="宋体" w:eastAsia="宋体" w:cs="宋体"/>
                <w:b/>
                <w:bCs/>
                <w:kern w:val="0"/>
                <w:sz w:val="22"/>
                <w:szCs w:val="20"/>
                <w14:ligatures w14:val="none"/>
              </w:rPr>
              <w:t>中等水平干预策略</w:t>
            </w:r>
          </w:p>
        </w:tc>
        <w:tc>
          <w:tcPr>
            <w:tcW w:w="2597" w:type="dxa"/>
            <w:vAlign w:val="center"/>
          </w:tcPr>
          <w:p w14:paraId="6B861B28">
            <w:pPr>
              <w:spacing w:line="360" w:lineRule="auto"/>
              <w:jc w:val="center"/>
              <w:rPr>
                <w:rFonts w:ascii="Calibri" w:hAnsi="Calibri" w:eastAsia="宋体" w:cs="Times New Roman"/>
                <w:b/>
                <w:bCs/>
                <w:kern w:val="0"/>
                <w:sz w:val="22"/>
                <w:szCs w:val="20"/>
                <w14:ligatures w14:val="none"/>
              </w:rPr>
            </w:pPr>
            <w:r>
              <w:rPr>
                <w:rFonts w:hint="eastAsia" w:ascii="宋体" w:hAnsi="宋体" w:eastAsia="宋体" w:cs="宋体"/>
                <w:b/>
                <w:bCs/>
                <w:kern w:val="0"/>
                <w:sz w:val="22"/>
                <w:szCs w:val="20"/>
                <w14:ligatures w14:val="none"/>
              </w:rPr>
              <w:t>低水平干预策略</w:t>
            </w:r>
          </w:p>
        </w:tc>
      </w:tr>
      <w:tr w14:paraId="6C8FF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2" w:hRule="atLeast"/>
          <w:jc w:val="center"/>
        </w:trPr>
        <w:tc>
          <w:tcPr>
            <w:tcW w:w="1165" w:type="dxa"/>
            <w:vAlign w:val="center"/>
          </w:tcPr>
          <w:p w14:paraId="564273F0">
            <w:pPr>
              <w:spacing w:line="360" w:lineRule="auto"/>
              <w:jc w:val="center"/>
              <w:rPr>
                <w:rFonts w:ascii="Calibri" w:hAnsi="Calibri" w:eastAsia="宋体" w:cs="Times New Roman"/>
                <w:kern w:val="0"/>
                <w:sz w:val="22"/>
                <w:szCs w:val="20"/>
                <w14:ligatures w14:val="none"/>
              </w:rPr>
            </w:pPr>
            <w:r>
              <w:rPr>
                <w:rFonts w:hint="eastAsia" w:ascii="宋体" w:hAnsi="宋体" w:eastAsia="宋体" w:cs="宋体"/>
                <w:b/>
                <w:bCs/>
                <w:kern w:val="0"/>
                <w:sz w:val="22"/>
                <w:szCs w:val="20"/>
                <w14:ligatures w14:val="none"/>
              </w:rPr>
              <w:t>享受度</w:t>
            </w:r>
          </w:p>
        </w:tc>
        <w:tc>
          <w:tcPr>
            <w:tcW w:w="2465" w:type="dxa"/>
            <w:vAlign w:val="center"/>
          </w:tcPr>
          <w:p w14:paraId="4E66AEBB">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选择自己感兴趣的深入任务：结合兴趣设计跨领域的编程任务（如将用编程生成图案或艺术作品），在挑战创造力的同时提升编程深度。</w:t>
            </w:r>
          </w:p>
          <w:p w14:paraId="544A0F07">
            <w:pPr>
              <w:spacing w:line="360" w:lineRule="auto"/>
              <w:rPr>
                <w:rFonts w:ascii="Calibri" w:hAnsi="Calibri" w:eastAsia="宋体" w:cs="Times New Roman"/>
                <w:kern w:val="0"/>
                <w:sz w:val="22"/>
                <w:szCs w:val="20"/>
                <w14:ligatures w14:val="none"/>
              </w:rPr>
            </w:pPr>
            <w:r>
              <w:rPr>
                <w:rFonts w:hint="eastAsia" w:ascii="宋体" w:hAnsi="宋体" w:eastAsia="宋体" w:cs="宋体"/>
                <w:kern w:val="0"/>
                <w:sz w:val="22"/>
                <w:szCs w:val="20"/>
                <w14:ligatures w14:val="none"/>
              </w:rPr>
              <w:t>2. 主动组织成果展示：在编程课堂或线上平台展示自己的代码项目，邀请老师、同学或家长反馈，并记录改进意见。</w:t>
            </w:r>
          </w:p>
        </w:tc>
        <w:tc>
          <w:tcPr>
            <w:tcW w:w="2862" w:type="dxa"/>
            <w:vAlign w:val="center"/>
          </w:tcPr>
          <w:p w14:paraId="382F6A3E">
            <w:pPr>
              <w:spacing w:line="360" w:lineRule="auto"/>
              <w:rPr>
                <w:rFonts w:ascii="Calibri" w:hAnsi="Calibri" w:eastAsia="宋体" w:cs="Times New Roman"/>
                <w:kern w:val="0"/>
                <w:sz w:val="22"/>
                <w:szCs w:val="20"/>
                <w14:ligatures w14:val="none"/>
              </w:rPr>
            </w:pPr>
            <w:r>
              <w:rPr>
                <w:rFonts w:hint="eastAsia" w:ascii="Calibri" w:hAnsi="Calibri" w:eastAsia="宋体" w:cs="Times New Roman"/>
                <w:kern w:val="0"/>
                <w:sz w:val="22"/>
                <w:szCs w:val="20"/>
                <w14:ligatures w14:val="none"/>
              </w:rPr>
              <w:t>1. 将学习任务与兴趣结合：尝试将编程融入兴趣领域（如设计一个简单的游戏或开发自动化工具），从中发现编程的乐趣。</w:t>
            </w:r>
          </w:p>
          <w:p w14:paraId="0E0B992E">
            <w:pPr>
              <w:spacing w:line="360" w:lineRule="auto"/>
              <w:rPr>
                <w:rFonts w:ascii="Calibri" w:hAnsi="Calibri" w:eastAsia="宋体" w:cs="Times New Roman"/>
                <w:kern w:val="0"/>
                <w:sz w:val="22"/>
                <w:szCs w:val="20"/>
                <w14:ligatures w14:val="none"/>
              </w:rPr>
            </w:pPr>
            <w:r>
              <w:rPr>
                <w:rFonts w:hint="eastAsia" w:ascii="Calibri" w:hAnsi="Calibri" w:eastAsia="宋体" w:cs="Times New Roman"/>
                <w:kern w:val="0"/>
                <w:sz w:val="22"/>
                <w:szCs w:val="20"/>
                <w14:ligatures w14:val="none"/>
              </w:rPr>
              <w:t>2. 参与情景化活动：加入编程主题的模拟项目（如角色扮演黑客攻防赛），体验解决问题的乐趣和编程的实用性。</w:t>
            </w:r>
          </w:p>
        </w:tc>
        <w:tc>
          <w:tcPr>
            <w:tcW w:w="2597" w:type="dxa"/>
            <w:vAlign w:val="center"/>
          </w:tcPr>
          <w:p w14:paraId="6E002637">
            <w:pPr>
              <w:spacing w:line="360" w:lineRule="auto"/>
              <w:rPr>
                <w:rFonts w:ascii="Calibri" w:hAnsi="Calibri" w:eastAsia="宋体" w:cs="Times New Roman"/>
                <w:kern w:val="0"/>
                <w:sz w:val="22"/>
                <w:szCs w:val="20"/>
                <w14:ligatures w14:val="none"/>
              </w:rPr>
            </w:pPr>
            <w:r>
              <w:rPr>
                <w:rFonts w:hint="eastAsia" w:ascii="Calibri" w:hAnsi="Calibri" w:eastAsia="宋体" w:cs="Times New Roman"/>
                <w:kern w:val="0"/>
                <w:sz w:val="22"/>
                <w:szCs w:val="20"/>
                <w14:ligatures w14:val="none"/>
              </w:rPr>
              <w:t>1. 从简单有趣的任务开始：选择轻松且有趣的编程任务（如制作一个能显示日期和时间的小工具），快速获得成果并感受编程的成就感。</w:t>
            </w:r>
          </w:p>
          <w:p w14:paraId="16C70824">
            <w:pPr>
              <w:spacing w:line="360" w:lineRule="auto"/>
              <w:rPr>
                <w:rFonts w:ascii="Calibri" w:hAnsi="Calibri" w:eastAsia="宋体" w:cs="Times New Roman"/>
                <w:kern w:val="0"/>
                <w:sz w:val="22"/>
                <w:szCs w:val="20"/>
                <w14:ligatures w14:val="none"/>
              </w:rPr>
            </w:pPr>
            <w:r>
              <w:rPr>
                <w:rFonts w:hint="eastAsia" w:ascii="Calibri" w:hAnsi="Calibri" w:eastAsia="宋体" w:cs="Times New Roman"/>
                <w:kern w:val="0"/>
                <w:sz w:val="22"/>
                <w:szCs w:val="20"/>
                <w14:ligatures w14:val="none"/>
              </w:rPr>
              <w:t>2. 记录自己的小进步：在完成每个任务后给自己设置小奖励（如与朋友分享成果或玩一会喜欢的游戏），逐步增强学习动机。</w:t>
            </w:r>
          </w:p>
        </w:tc>
      </w:tr>
      <w:tr w14:paraId="73CED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3" w:hRule="atLeast"/>
          <w:jc w:val="center"/>
        </w:trPr>
        <w:tc>
          <w:tcPr>
            <w:tcW w:w="1165" w:type="dxa"/>
            <w:vAlign w:val="center"/>
          </w:tcPr>
          <w:p w14:paraId="6B555A8C">
            <w:pPr>
              <w:spacing w:line="360" w:lineRule="auto"/>
              <w:jc w:val="center"/>
              <w:rPr>
                <w:rFonts w:ascii="Calibri" w:hAnsi="Calibri" w:eastAsia="宋体" w:cs="Times New Roman"/>
                <w:kern w:val="0"/>
                <w:sz w:val="22"/>
                <w:szCs w:val="20"/>
                <w14:ligatures w14:val="none"/>
              </w:rPr>
            </w:pPr>
            <w:r>
              <w:rPr>
                <w:rFonts w:hint="eastAsia" w:ascii="宋体" w:hAnsi="宋体" w:eastAsia="宋体" w:cs="宋体"/>
                <w:b/>
                <w:bCs/>
                <w:kern w:val="0"/>
                <w:sz w:val="22"/>
                <w:szCs w:val="20"/>
                <w14:ligatures w14:val="none"/>
              </w:rPr>
              <w:t>自信心</w:t>
            </w:r>
          </w:p>
        </w:tc>
        <w:tc>
          <w:tcPr>
            <w:tcW w:w="2465" w:type="dxa"/>
            <w:vAlign w:val="center"/>
          </w:tcPr>
          <w:p w14:paraId="447FAF76">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挑战自己成为团队领导者：在小组编程项目中主动担任项目经理角色，规划开发流程、协调团队分工，提升管理能力和自信心。</w:t>
            </w:r>
          </w:p>
          <w:p w14:paraId="717B0C6B">
            <w:pPr>
              <w:spacing w:line="360" w:lineRule="auto"/>
              <w:rPr>
                <w:rFonts w:ascii="Calibri" w:hAnsi="Calibri" w:eastAsia="宋体" w:cs="Times New Roman"/>
                <w:kern w:val="0"/>
                <w:sz w:val="22"/>
                <w:szCs w:val="20"/>
                <w14:ligatures w14:val="none"/>
              </w:rPr>
            </w:pPr>
            <w:r>
              <w:rPr>
                <w:rFonts w:hint="eastAsia" w:ascii="宋体" w:hAnsi="宋体" w:eastAsia="宋体" w:cs="宋体"/>
                <w:kern w:val="0"/>
                <w:sz w:val="22"/>
                <w:szCs w:val="20"/>
                <w14:ligatures w14:val="none"/>
              </w:rPr>
              <w:t>2. 主动选择高难度任务：尝试整合多种编程技能（如结合机器学习与前端技术）完成一个复杂项目，通过突破性完成任务增强自信。</w:t>
            </w:r>
          </w:p>
        </w:tc>
        <w:tc>
          <w:tcPr>
            <w:tcW w:w="2862" w:type="dxa"/>
            <w:vAlign w:val="center"/>
          </w:tcPr>
          <w:p w14:paraId="18985AD0">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和同学合作完成任务：寻找伙伴一起完成需要团队协作的项目（如开发一个聊天室应用），从合作中相互学习和建立信心。</w:t>
            </w:r>
          </w:p>
          <w:p w14:paraId="27E08D72">
            <w:pPr>
              <w:spacing w:line="360" w:lineRule="auto"/>
              <w:rPr>
                <w:rFonts w:ascii="Calibri" w:hAnsi="Calibri" w:eastAsia="宋体" w:cs="Times New Roman"/>
                <w:kern w:val="0"/>
                <w:sz w:val="22"/>
                <w:szCs w:val="20"/>
                <w14:ligatures w14:val="none"/>
              </w:rPr>
            </w:pPr>
            <w:r>
              <w:rPr>
                <w:rFonts w:hint="eastAsia" w:ascii="宋体" w:hAnsi="宋体" w:eastAsia="宋体" w:cs="宋体"/>
                <w:kern w:val="0"/>
                <w:sz w:val="22"/>
                <w:szCs w:val="20"/>
                <w14:ligatures w14:val="none"/>
              </w:rPr>
              <w:t>2. 整理自己的进步记录：记录近期完成的项目和解决的难题，定期回顾这些进步，强化对自己能力的认可。</w:t>
            </w:r>
          </w:p>
        </w:tc>
        <w:tc>
          <w:tcPr>
            <w:tcW w:w="2597" w:type="dxa"/>
            <w:vAlign w:val="center"/>
          </w:tcPr>
          <w:p w14:paraId="6C9F0483">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设定小目标并逐步实现：从简单的编程任务（如完成一个基本的“Hello, World!”程序）开始，逐步增加难度，通过积累小成功来提升信心。</w:t>
            </w:r>
          </w:p>
          <w:p w14:paraId="2B7CF4FA">
            <w:pPr>
              <w:spacing w:line="360" w:lineRule="auto"/>
              <w:rPr>
                <w:rFonts w:ascii="Calibri" w:hAnsi="Calibri" w:eastAsia="宋体" w:cs="Times New Roman"/>
                <w:kern w:val="0"/>
                <w:sz w:val="22"/>
                <w:szCs w:val="20"/>
                <w14:ligatures w14:val="none"/>
              </w:rPr>
            </w:pPr>
            <w:r>
              <w:rPr>
                <w:rFonts w:hint="eastAsia" w:ascii="宋体" w:hAnsi="宋体" w:eastAsia="宋体" w:cs="宋体"/>
                <w:kern w:val="0"/>
                <w:sz w:val="22"/>
                <w:szCs w:val="20"/>
                <w14:ligatures w14:val="none"/>
              </w:rPr>
              <w:t>2. 多与老师和同学交流：遇到代码问题时，主动寻求老师或同学的帮助，理解解决思路，感受团队支持对个人能力的促进作用。</w:t>
            </w:r>
          </w:p>
        </w:tc>
      </w:tr>
    </w:tbl>
    <w:p w14:paraId="61203C05">
      <w:pPr>
        <w:keepNext/>
        <w:keepLines/>
        <w:spacing w:before="260" w:after="260" w:line="416" w:lineRule="auto"/>
        <w:outlineLvl w:val="2"/>
        <w:rPr>
          <w:rFonts w:ascii="Calibri" w:hAnsi="Calibri" w:eastAsia="宋体" w:cs="Times New Roman"/>
          <w:b/>
          <w:bCs/>
          <w:sz w:val="32"/>
          <w:szCs w:val="32"/>
          <w14:ligatures w14:val="none"/>
        </w:rPr>
      </w:pPr>
      <w:bookmarkStart w:id="270" w:name="_Toc185531958"/>
      <w:r>
        <w:rPr>
          <w:rFonts w:hint="eastAsia" w:ascii="Calibri" w:hAnsi="Calibri" w:eastAsia="宋体" w:cs="Times New Roman"/>
          <w:b/>
          <w:bCs/>
          <w:sz w:val="32"/>
          <w:szCs w:val="32"/>
          <w14:ligatures w14:val="none"/>
        </w:rPr>
        <w:t>中小学学生课后线上教师授课答疑场景</w:t>
      </w:r>
      <w:bookmarkEnd w:id="270"/>
    </w:p>
    <w:p w14:paraId="2CAB71A5">
      <w:pPr>
        <w:spacing w:line="360" w:lineRule="auto"/>
        <w:rPr>
          <w:rFonts w:ascii="Calibri" w:hAnsi="Calibri" w:eastAsia="宋体" w:cs="Times New Roman"/>
          <w:b/>
          <w:bCs/>
          <w:sz w:val="28"/>
          <w:szCs w:val="32"/>
          <w14:ligatures w14:val="none"/>
        </w:rPr>
      </w:pPr>
      <w:r>
        <w:rPr>
          <w:rFonts w:hint="eastAsia" w:ascii="Calibri" w:hAnsi="Calibri" w:eastAsia="宋体" w:cs="Times New Roman"/>
          <w:b/>
          <w:bCs/>
          <w:sz w:val="28"/>
          <w:szCs w:val="32"/>
          <w14:ligatures w14:val="none"/>
        </w:rPr>
        <w:t>1</w:t>
      </w:r>
      <w:r>
        <w:rPr>
          <w:rFonts w:hint="eastAsia" w:ascii="宋体" w:hAnsi="宋体" w:eastAsia="宋体" w:cs="宋体"/>
          <w:b/>
          <w:bCs/>
          <w:sz w:val="28"/>
          <w:szCs w:val="32"/>
          <w14:ligatures w14:val="none"/>
        </w:rPr>
        <w:t>、知识储备：</w:t>
      </w:r>
    </w:p>
    <w:tbl>
      <w:tblPr>
        <w:tblStyle w:val="62"/>
        <w:tblW w:w="843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4"/>
        <w:gridCol w:w="2511"/>
        <w:gridCol w:w="2552"/>
        <w:gridCol w:w="2796"/>
      </w:tblGrid>
      <w:tr w14:paraId="16CA4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1" w:hRule="atLeast"/>
        </w:trPr>
        <w:tc>
          <w:tcPr>
            <w:tcW w:w="574" w:type="dxa"/>
            <w:vAlign w:val="center"/>
          </w:tcPr>
          <w:p w14:paraId="48339B03">
            <w:pPr>
              <w:spacing w:line="360" w:lineRule="auto"/>
              <w:jc w:val="center"/>
              <w:rPr>
                <w:rFonts w:ascii="Calibri" w:hAnsi="Calibri" w:eastAsia="宋体" w:cs="Times New Roman"/>
                <w:b/>
                <w:bCs/>
                <w:kern w:val="0"/>
                <w:sz w:val="22"/>
                <w:szCs w:val="24"/>
                <w14:ligatures w14:val="none"/>
              </w:rPr>
            </w:pPr>
            <w:r>
              <w:rPr>
                <w:rFonts w:hint="eastAsia" w:ascii="宋体" w:hAnsi="宋体" w:eastAsia="宋体" w:cs="宋体"/>
                <w:b/>
                <w:bCs/>
                <w:kern w:val="0"/>
                <w:sz w:val="22"/>
                <w:szCs w:val="24"/>
                <w14:ligatures w14:val="none"/>
              </w:rPr>
              <w:t>维度</w:t>
            </w:r>
          </w:p>
        </w:tc>
        <w:tc>
          <w:tcPr>
            <w:tcW w:w="2511" w:type="dxa"/>
            <w:vAlign w:val="center"/>
          </w:tcPr>
          <w:p w14:paraId="7ECE9448">
            <w:pPr>
              <w:spacing w:line="360" w:lineRule="auto"/>
              <w:jc w:val="center"/>
              <w:rPr>
                <w:rFonts w:ascii="Calibri" w:hAnsi="Calibri" w:eastAsia="宋体" w:cs="Times New Roman"/>
                <w:b/>
                <w:bCs/>
                <w:kern w:val="0"/>
                <w:sz w:val="22"/>
                <w:szCs w:val="24"/>
                <w14:ligatures w14:val="none"/>
              </w:rPr>
            </w:pPr>
            <w:r>
              <w:rPr>
                <w:rFonts w:hint="eastAsia" w:ascii="宋体" w:hAnsi="宋体" w:eastAsia="宋体" w:cs="宋体"/>
                <w:b/>
                <w:bCs/>
                <w:kern w:val="0"/>
                <w:sz w:val="22"/>
                <w:szCs w:val="24"/>
                <w14:ligatures w14:val="none"/>
              </w:rPr>
              <w:t>高水平干预策略</w:t>
            </w:r>
          </w:p>
        </w:tc>
        <w:tc>
          <w:tcPr>
            <w:tcW w:w="2552" w:type="dxa"/>
            <w:vAlign w:val="center"/>
          </w:tcPr>
          <w:p w14:paraId="561B9853">
            <w:pPr>
              <w:spacing w:line="360" w:lineRule="auto"/>
              <w:jc w:val="center"/>
              <w:rPr>
                <w:rFonts w:ascii="Calibri" w:hAnsi="Calibri" w:eastAsia="宋体" w:cs="Times New Roman"/>
                <w:b/>
                <w:bCs/>
                <w:kern w:val="0"/>
                <w:sz w:val="22"/>
                <w:szCs w:val="24"/>
                <w14:ligatures w14:val="none"/>
              </w:rPr>
            </w:pPr>
            <w:r>
              <w:rPr>
                <w:rFonts w:hint="eastAsia" w:ascii="宋体" w:hAnsi="宋体" w:eastAsia="宋体" w:cs="宋体"/>
                <w:b/>
                <w:bCs/>
                <w:kern w:val="0"/>
                <w:sz w:val="22"/>
                <w:szCs w:val="24"/>
                <w14:ligatures w14:val="none"/>
              </w:rPr>
              <w:t>中等水平干预策略</w:t>
            </w:r>
          </w:p>
        </w:tc>
        <w:tc>
          <w:tcPr>
            <w:tcW w:w="2796" w:type="dxa"/>
            <w:vAlign w:val="center"/>
          </w:tcPr>
          <w:p w14:paraId="7BAF7FE4">
            <w:pPr>
              <w:spacing w:line="360" w:lineRule="auto"/>
              <w:jc w:val="center"/>
              <w:rPr>
                <w:rFonts w:ascii="Calibri" w:hAnsi="Calibri" w:eastAsia="宋体" w:cs="Times New Roman"/>
                <w:b/>
                <w:bCs/>
                <w:kern w:val="0"/>
                <w:sz w:val="22"/>
                <w:szCs w:val="24"/>
                <w14:ligatures w14:val="none"/>
              </w:rPr>
            </w:pPr>
            <w:r>
              <w:rPr>
                <w:rFonts w:hint="eastAsia" w:ascii="宋体" w:hAnsi="宋体" w:eastAsia="宋体" w:cs="宋体"/>
                <w:b/>
                <w:bCs/>
                <w:kern w:val="0"/>
                <w:sz w:val="22"/>
                <w:szCs w:val="24"/>
                <w14:ligatures w14:val="none"/>
              </w:rPr>
              <w:t>低水平干预策略</w:t>
            </w:r>
          </w:p>
        </w:tc>
      </w:tr>
      <w:tr w14:paraId="692D0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2" w:hRule="atLeast"/>
        </w:trPr>
        <w:tc>
          <w:tcPr>
            <w:tcW w:w="574" w:type="dxa"/>
            <w:vAlign w:val="center"/>
          </w:tcPr>
          <w:p w14:paraId="68688E83">
            <w:pPr>
              <w:spacing w:line="360" w:lineRule="auto"/>
              <w:jc w:val="center"/>
              <w:rPr>
                <w:rFonts w:ascii="Calibri" w:hAnsi="Calibri" w:eastAsia="宋体" w:cs="Times New Roman"/>
                <w:kern w:val="0"/>
                <w:sz w:val="22"/>
                <w:szCs w:val="24"/>
                <w14:ligatures w14:val="none"/>
              </w:rPr>
            </w:pPr>
            <w:r>
              <w:rPr>
                <w:rFonts w:hint="eastAsia" w:ascii="宋体" w:hAnsi="宋体" w:eastAsia="宋体" w:cs="宋体"/>
                <w:b/>
                <w:bCs/>
                <w:kern w:val="0"/>
                <w:sz w:val="22"/>
                <w:szCs w:val="24"/>
                <w14:ligatures w14:val="none"/>
              </w:rPr>
              <w:t>知识储备</w:t>
            </w:r>
          </w:p>
        </w:tc>
        <w:tc>
          <w:tcPr>
            <w:tcW w:w="2511" w:type="dxa"/>
            <w:vAlign w:val="center"/>
          </w:tcPr>
          <w:p w14:paraId="0E302FA1">
            <w:pPr>
              <w:spacing w:line="360" w:lineRule="auto"/>
              <w:rPr>
                <w:rFonts w:ascii="Calibri" w:hAnsi="Calibri" w:eastAsia="宋体" w:cs="Times New Roman"/>
                <w:kern w:val="0"/>
                <w:sz w:val="22"/>
                <w:szCs w:val="24"/>
                <w14:ligatures w14:val="none"/>
              </w:rPr>
            </w:pPr>
            <w:r>
              <w:rPr>
                <w:rFonts w:hint="eastAsia" w:ascii="Calibri" w:hAnsi="Calibri" w:eastAsia="宋体" w:cs="Times New Roman"/>
                <w:kern w:val="0"/>
                <w:sz w:val="22"/>
                <w:szCs w:val="24"/>
                <w14:ligatures w14:val="none"/>
              </w:rPr>
              <w:t>1. 按照个人需求定制学习路径：与教师讨论个人的学习方向，根据兴趣选择更加专业和深度的编程知识模块，如数据结构、算法优化等。</w:t>
            </w:r>
          </w:p>
          <w:p w14:paraId="699FE683">
            <w:pPr>
              <w:spacing w:line="360" w:lineRule="auto"/>
              <w:rPr>
                <w:rFonts w:ascii="Calibri" w:hAnsi="Calibri" w:eastAsia="宋体" w:cs="Times New Roman"/>
                <w:kern w:val="0"/>
                <w:sz w:val="22"/>
                <w:szCs w:val="24"/>
                <w14:ligatures w14:val="none"/>
              </w:rPr>
            </w:pPr>
            <w:r>
              <w:rPr>
                <w:rFonts w:hint="eastAsia" w:ascii="Calibri" w:hAnsi="Calibri" w:eastAsia="宋体" w:cs="Times New Roman"/>
                <w:kern w:val="0"/>
                <w:sz w:val="22"/>
                <w:szCs w:val="24"/>
                <w14:ligatures w14:val="none"/>
              </w:rPr>
              <w:t>2. 分析课程中的难点：针对课上遇到的难点，深入分析并与教师共同探讨更高阶的概念，例如“如何在实际项目中高效地运用递归？”</w:t>
            </w:r>
          </w:p>
          <w:p w14:paraId="365B242E">
            <w:pPr>
              <w:spacing w:line="360" w:lineRule="auto"/>
              <w:rPr>
                <w:rFonts w:ascii="Calibri" w:hAnsi="Calibri" w:eastAsia="宋体" w:cs="Times New Roman"/>
                <w:kern w:val="0"/>
                <w:sz w:val="22"/>
                <w:szCs w:val="24"/>
                <w14:ligatures w14:val="none"/>
              </w:rPr>
            </w:pPr>
            <w:r>
              <w:rPr>
                <w:rFonts w:hint="eastAsia" w:ascii="Calibri" w:hAnsi="Calibri" w:eastAsia="宋体" w:cs="Times New Roman"/>
                <w:kern w:val="0"/>
                <w:sz w:val="22"/>
                <w:szCs w:val="24"/>
                <w14:ligatures w14:val="none"/>
              </w:rPr>
              <w:t>3. 完善自己的编程笔记：整理学习过程中所有的编程笔记，标注不理解的部分和拓展的知识，形成属于自己的编程知识库，便于随时查阅和复习。</w:t>
            </w:r>
          </w:p>
        </w:tc>
        <w:tc>
          <w:tcPr>
            <w:tcW w:w="2552" w:type="dxa"/>
            <w:vAlign w:val="center"/>
          </w:tcPr>
          <w:p w14:paraId="6187C476">
            <w:pPr>
              <w:spacing w:line="360" w:lineRule="auto"/>
              <w:rPr>
                <w:rFonts w:ascii="Calibri" w:hAnsi="Calibri" w:eastAsia="宋体" w:cs="Times New Roman"/>
                <w:kern w:val="0"/>
                <w:sz w:val="22"/>
                <w:szCs w:val="24"/>
                <w14:ligatures w14:val="none"/>
              </w:rPr>
            </w:pPr>
            <w:r>
              <w:rPr>
                <w:rFonts w:hint="eastAsia" w:ascii="Calibri" w:hAnsi="Calibri" w:eastAsia="宋体" w:cs="Times New Roman"/>
                <w:kern w:val="0"/>
                <w:sz w:val="22"/>
                <w:szCs w:val="24"/>
                <w14:ligatures w14:val="none"/>
              </w:rPr>
              <w:t>1. 结合实例解释编程知识：通过具体的编程实例，理解如何运用学过的编程概念，问老师如何将这些概念结合实际问题解决。</w:t>
            </w:r>
          </w:p>
          <w:p w14:paraId="3088D536">
            <w:pPr>
              <w:spacing w:line="360" w:lineRule="auto"/>
              <w:rPr>
                <w:rFonts w:ascii="Calibri" w:hAnsi="Calibri" w:eastAsia="宋体" w:cs="Times New Roman"/>
                <w:kern w:val="0"/>
                <w:sz w:val="22"/>
                <w:szCs w:val="24"/>
                <w14:ligatures w14:val="none"/>
              </w:rPr>
            </w:pPr>
            <w:r>
              <w:rPr>
                <w:rFonts w:hint="eastAsia" w:ascii="Calibri" w:hAnsi="Calibri" w:eastAsia="宋体" w:cs="Times New Roman"/>
                <w:kern w:val="0"/>
                <w:sz w:val="22"/>
                <w:szCs w:val="24"/>
                <w14:ligatures w14:val="none"/>
              </w:rPr>
              <w:t>2. 主动寻求扩展知识：在教师答疑时，提出更高阶的问题，例如“如何优化这个算法？”或者“这种编程模式可以应用在哪些其他项目中？”</w:t>
            </w:r>
          </w:p>
          <w:p w14:paraId="0C683324">
            <w:pPr>
              <w:spacing w:line="360" w:lineRule="auto"/>
              <w:rPr>
                <w:rFonts w:ascii="Calibri" w:hAnsi="Calibri" w:eastAsia="宋体" w:cs="Times New Roman"/>
                <w:kern w:val="0"/>
                <w:sz w:val="22"/>
                <w:szCs w:val="24"/>
                <w14:ligatures w14:val="none"/>
              </w:rPr>
            </w:pPr>
            <w:r>
              <w:rPr>
                <w:rFonts w:hint="eastAsia" w:ascii="Calibri" w:hAnsi="Calibri" w:eastAsia="宋体" w:cs="Times New Roman"/>
                <w:kern w:val="0"/>
                <w:sz w:val="22"/>
                <w:szCs w:val="24"/>
                <w14:ligatures w14:val="none"/>
              </w:rPr>
              <w:t>3. 使用教学资源巩固知识：结合课后提供的资料或网站上的学习资源，如编程教程、代码示例等，帮助自己更好地理解编程知识的应用。</w:t>
            </w:r>
          </w:p>
        </w:tc>
        <w:tc>
          <w:tcPr>
            <w:tcW w:w="2796" w:type="dxa"/>
            <w:vAlign w:val="center"/>
          </w:tcPr>
          <w:p w14:paraId="147E9A3D">
            <w:pPr>
              <w:spacing w:line="360" w:lineRule="auto"/>
              <w:rPr>
                <w:rFonts w:ascii="Calibri" w:hAnsi="Calibri" w:eastAsia="宋体" w:cs="Times New Roman"/>
                <w:kern w:val="0"/>
                <w:sz w:val="22"/>
                <w:szCs w:val="24"/>
                <w14:ligatures w14:val="none"/>
              </w:rPr>
            </w:pPr>
            <w:r>
              <w:rPr>
                <w:rFonts w:hint="eastAsia" w:ascii="Calibri" w:hAnsi="Calibri" w:eastAsia="宋体" w:cs="Times New Roman"/>
                <w:kern w:val="0"/>
                <w:sz w:val="22"/>
                <w:szCs w:val="24"/>
                <w14:ligatures w14:val="none"/>
              </w:rPr>
              <w:t>1. 复习已学编程概念：回顾课程中讲解的基本编程概念，理解常用的编程语法和功能，例如变量、循环、条件语句等。</w:t>
            </w:r>
          </w:p>
          <w:p w14:paraId="57EFC570">
            <w:pPr>
              <w:spacing w:line="360" w:lineRule="auto"/>
              <w:rPr>
                <w:rFonts w:ascii="Calibri" w:hAnsi="Calibri" w:eastAsia="宋体" w:cs="Times New Roman"/>
                <w:kern w:val="0"/>
                <w:sz w:val="22"/>
                <w:szCs w:val="24"/>
                <w14:ligatures w14:val="none"/>
              </w:rPr>
            </w:pPr>
            <w:r>
              <w:rPr>
                <w:rFonts w:hint="eastAsia" w:ascii="Calibri" w:hAnsi="Calibri" w:eastAsia="宋体" w:cs="Times New Roman"/>
                <w:kern w:val="0"/>
                <w:sz w:val="22"/>
                <w:szCs w:val="24"/>
                <w14:ligatures w14:val="none"/>
              </w:rPr>
              <w:t>2. 回答基础问题：针对自己在课堂上没能理解的部分，向老师提问并尝试获得清晰的解释，例如“为什么要使用循环？”。</w:t>
            </w:r>
          </w:p>
          <w:p w14:paraId="24764B22">
            <w:pPr>
              <w:spacing w:line="360" w:lineRule="auto"/>
              <w:rPr>
                <w:rFonts w:ascii="Calibri" w:hAnsi="Calibri" w:eastAsia="宋体" w:cs="Times New Roman"/>
                <w:kern w:val="0"/>
                <w:sz w:val="22"/>
                <w:szCs w:val="24"/>
                <w14:ligatures w14:val="none"/>
              </w:rPr>
            </w:pPr>
            <w:r>
              <w:rPr>
                <w:rFonts w:hint="eastAsia" w:ascii="Calibri" w:hAnsi="Calibri" w:eastAsia="宋体" w:cs="Times New Roman"/>
                <w:kern w:val="0"/>
                <w:sz w:val="22"/>
                <w:szCs w:val="24"/>
                <w14:ligatures w14:val="none"/>
              </w:rPr>
              <w:t>3. 记录关键知识点：在老师答疑时，认真记录重要的编程概念和解决问题的技巧，便于之后复习和巩固。</w:t>
            </w:r>
          </w:p>
        </w:tc>
      </w:tr>
    </w:tbl>
    <w:p w14:paraId="000AF86F">
      <w:pPr>
        <w:spacing w:line="360" w:lineRule="auto"/>
        <w:rPr>
          <w:rFonts w:ascii="Calibri" w:hAnsi="Calibri" w:eastAsia="宋体" w:cs="Times New Roman"/>
          <w:sz w:val="22"/>
          <w:szCs w:val="24"/>
          <w14:ligatures w14:val="none"/>
        </w:rPr>
      </w:pPr>
    </w:p>
    <w:p w14:paraId="3FE9651C">
      <w:pPr>
        <w:spacing w:line="360" w:lineRule="auto"/>
        <w:rPr>
          <w:rFonts w:ascii="Calibri" w:hAnsi="Calibri" w:eastAsia="宋体" w:cs="Times New Roman"/>
          <w:b/>
          <w:bCs/>
          <w:sz w:val="28"/>
          <w:szCs w:val="32"/>
          <w14:ligatures w14:val="none"/>
        </w:rPr>
      </w:pPr>
      <w:r>
        <w:rPr>
          <w:rFonts w:hint="eastAsia" w:ascii="Calibri" w:hAnsi="Calibri" w:eastAsia="宋体" w:cs="Times New Roman"/>
          <w:b/>
          <w:bCs/>
          <w:sz w:val="28"/>
          <w:szCs w:val="32"/>
          <w14:ligatures w14:val="none"/>
        </w:rPr>
        <w:t>2</w:t>
      </w:r>
      <w:r>
        <w:rPr>
          <w:rFonts w:hint="eastAsia" w:ascii="宋体" w:hAnsi="宋体" w:eastAsia="宋体" w:cs="宋体"/>
          <w:b/>
          <w:bCs/>
          <w:sz w:val="28"/>
          <w:szCs w:val="32"/>
          <w14:ligatures w14:val="none"/>
        </w:rPr>
        <w:t>、学习投入：</w:t>
      </w:r>
    </w:p>
    <w:tbl>
      <w:tblPr>
        <w:tblStyle w:val="62"/>
        <w:tblW w:w="843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4"/>
        <w:gridCol w:w="2445"/>
        <w:gridCol w:w="2597"/>
        <w:gridCol w:w="2817"/>
      </w:tblGrid>
      <w:tr w14:paraId="1BA04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1" w:hRule="atLeast"/>
        </w:trPr>
        <w:tc>
          <w:tcPr>
            <w:tcW w:w="574" w:type="dxa"/>
            <w:vAlign w:val="center"/>
          </w:tcPr>
          <w:p w14:paraId="77D8B225">
            <w:pPr>
              <w:spacing w:line="360" w:lineRule="auto"/>
              <w:jc w:val="center"/>
              <w:rPr>
                <w:rFonts w:ascii="Calibri" w:hAnsi="Calibri" w:eastAsia="宋体" w:cs="Times New Roman"/>
                <w:b/>
                <w:bCs/>
                <w:kern w:val="0"/>
                <w:sz w:val="22"/>
                <w:szCs w:val="24"/>
                <w14:ligatures w14:val="none"/>
              </w:rPr>
            </w:pPr>
            <w:r>
              <w:rPr>
                <w:rFonts w:hint="eastAsia" w:ascii="宋体" w:hAnsi="宋体" w:eastAsia="宋体" w:cs="宋体"/>
                <w:b/>
                <w:bCs/>
                <w:kern w:val="0"/>
                <w:sz w:val="22"/>
                <w:szCs w:val="24"/>
                <w14:ligatures w14:val="none"/>
              </w:rPr>
              <w:t>维度</w:t>
            </w:r>
          </w:p>
        </w:tc>
        <w:tc>
          <w:tcPr>
            <w:tcW w:w="2445" w:type="dxa"/>
            <w:vAlign w:val="center"/>
          </w:tcPr>
          <w:p w14:paraId="4F372E26">
            <w:pPr>
              <w:spacing w:line="360" w:lineRule="auto"/>
              <w:jc w:val="center"/>
              <w:rPr>
                <w:rFonts w:ascii="Calibri" w:hAnsi="Calibri" w:eastAsia="宋体" w:cs="Times New Roman"/>
                <w:b/>
                <w:bCs/>
                <w:kern w:val="0"/>
                <w:sz w:val="22"/>
                <w:szCs w:val="24"/>
                <w14:ligatures w14:val="none"/>
              </w:rPr>
            </w:pPr>
            <w:r>
              <w:rPr>
                <w:rFonts w:hint="eastAsia" w:ascii="宋体" w:hAnsi="宋体" w:eastAsia="宋体" w:cs="宋体"/>
                <w:b/>
                <w:bCs/>
                <w:kern w:val="0"/>
                <w:sz w:val="22"/>
                <w:szCs w:val="24"/>
                <w14:ligatures w14:val="none"/>
              </w:rPr>
              <w:t>高水平干预策略</w:t>
            </w:r>
          </w:p>
        </w:tc>
        <w:tc>
          <w:tcPr>
            <w:tcW w:w="0" w:type="auto"/>
            <w:vAlign w:val="center"/>
          </w:tcPr>
          <w:p w14:paraId="12F259A0">
            <w:pPr>
              <w:spacing w:line="360" w:lineRule="auto"/>
              <w:jc w:val="center"/>
              <w:rPr>
                <w:rFonts w:ascii="Calibri" w:hAnsi="Calibri" w:eastAsia="宋体" w:cs="Times New Roman"/>
                <w:b/>
                <w:bCs/>
                <w:kern w:val="0"/>
                <w:sz w:val="22"/>
                <w:szCs w:val="24"/>
                <w14:ligatures w14:val="none"/>
              </w:rPr>
            </w:pPr>
            <w:r>
              <w:rPr>
                <w:rFonts w:hint="eastAsia" w:ascii="宋体" w:hAnsi="宋体" w:eastAsia="宋体" w:cs="宋体"/>
                <w:b/>
                <w:bCs/>
                <w:kern w:val="0"/>
                <w:sz w:val="22"/>
                <w:szCs w:val="24"/>
                <w14:ligatures w14:val="none"/>
              </w:rPr>
              <w:t>中等水平干预策略</w:t>
            </w:r>
          </w:p>
        </w:tc>
        <w:tc>
          <w:tcPr>
            <w:tcW w:w="0" w:type="auto"/>
            <w:vAlign w:val="center"/>
          </w:tcPr>
          <w:p w14:paraId="7664FF3A">
            <w:pPr>
              <w:spacing w:line="360" w:lineRule="auto"/>
              <w:jc w:val="center"/>
              <w:rPr>
                <w:rFonts w:ascii="Calibri" w:hAnsi="Calibri" w:eastAsia="宋体" w:cs="Times New Roman"/>
                <w:b/>
                <w:bCs/>
                <w:kern w:val="0"/>
                <w:sz w:val="22"/>
                <w:szCs w:val="24"/>
                <w14:ligatures w14:val="none"/>
              </w:rPr>
            </w:pPr>
            <w:r>
              <w:rPr>
                <w:rFonts w:hint="eastAsia" w:ascii="宋体" w:hAnsi="宋体" w:eastAsia="宋体" w:cs="宋体"/>
                <w:b/>
                <w:bCs/>
                <w:kern w:val="0"/>
                <w:sz w:val="22"/>
                <w:szCs w:val="24"/>
                <w14:ligatures w14:val="none"/>
              </w:rPr>
              <w:t>低水平干预策略</w:t>
            </w:r>
          </w:p>
        </w:tc>
      </w:tr>
      <w:tr w14:paraId="4E86C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2" w:hRule="atLeast"/>
        </w:trPr>
        <w:tc>
          <w:tcPr>
            <w:tcW w:w="574" w:type="dxa"/>
            <w:vAlign w:val="center"/>
          </w:tcPr>
          <w:p w14:paraId="6E94ACC8">
            <w:pPr>
              <w:spacing w:line="360" w:lineRule="auto"/>
              <w:jc w:val="center"/>
              <w:rPr>
                <w:rFonts w:ascii="Calibri" w:hAnsi="Calibri" w:eastAsia="宋体" w:cs="Times New Roman"/>
                <w:kern w:val="0"/>
                <w:sz w:val="22"/>
                <w:szCs w:val="24"/>
                <w14:ligatures w14:val="none"/>
              </w:rPr>
            </w:pPr>
            <w:r>
              <w:rPr>
                <w:rFonts w:hint="eastAsia" w:ascii="宋体" w:hAnsi="宋体" w:eastAsia="宋体" w:cs="宋体"/>
                <w:b/>
                <w:bCs/>
                <w:kern w:val="0"/>
                <w:sz w:val="22"/>
                <w:szCs w:val="24"/>
                <w14:ligatures w14:val="none"/>
              </w:rPr>
              <w:t>情感投入</w:t>
            </w:r>
          </w:p>
        </w:tc>
        <w:tc>
          <w:tcPr>
            <w:tcW w:w="2445" w:type="dxa"/>
            <w:vAlign w:val="center"/>
          </w:tcPr>
          <w:p w14:paraId="58B55F5A">
            <w:pPr>
              <w:spacing w:line="360" w:lineRule="auto"/>
              <w:rPr>
                <w:rFonts w:hint="eastAsia" w:ascii="宋体" w:hAnsi="宋体" w:eastAsia="宋体" w:cs="宋体"/>
                <w:kern w:val="0"/>
                <w:sz w:val="22"/>
                <w:szCs w:val="24"/>
                <w14:ligatures w14:val="none"/>
              </w:rPr>
            </w:pPr>
            <w:r>
              <w:rPr>
                <w:rFonts w:hint="eastAsia" w:ascii="宋体" w:hAnsi="宋体" w:eastAsia="宋体" w:cs="宋体"/>
                <w:kern w:val="0"/>
                <w:sz w:val="22"/>
                <w:szCs w:val="24"/>
                <w14:ligatures w14:val="none"/>
              </w:rPr>
              <w:t>1. 推送开放性问题资源：推荐超出课本的深度问题（如跨章节综合问题）并鼓励学生在答疑中挑战自我，分享思考过程。</w:t>
            </w:r>
          </w:p>
          <w:p w14:paraId="4117F2B6">
            <w:pPr>
              <w:spacing w:line="360" w:lineRule="auto"/>
              <w:rPr>
                <w:rFonts w:ascii="Calibri" w:hAnsi="Calibri" w:eastAsia="宋体" w:cs="Times New Roman"/>
                <w:kern w:val="0"/>
                <w:sz w:val="22"/>
                <w:szCs w:val="24"/>
                <w14:ligatures w14:val="none"/>
              </w:rPr>
            </w:pPr>
            <w:r>
              <w:rPr>
                <w:rFonts w:hint="eastAsia" w:ascii="宋体" w:hAnsi="宋体" w:eastAsia="宋体" w:cs="宋体"/>
                <w:kern w:val="0"/>
                <w:sz w:val="22"/>
                <w:szCs w:val="24"/>
                <w14:ligatures w14:val="none"/>
              </w:rPr>
              <w:t>2. 提供“学生提问榜单”：展示其他学生的优秀问题，激发参与答疑的兴趣。</w:t>
            </w:r>
          </w:p>
        </w:tc>
        <w:tc>
          <w:tcPr>
            <w:tcW w:w="0" w:type="auto"/>
            <w:vAlign w:val="center"/>
          </w:tcPr>
          <w:p w14:paraId="4EC702FD">
            <w:pPr>
              <w:spacing w:line="360" w:lineRule="auto"/>
              <w:rPr>
                <w:rFonts w:hint="eastAsia" w:ascii="宋体" w:hAnsi="宋体" w:eastAsia="宋体" w:cs="宋体"/>
                <w:kern w:val="0"/>
                <w:sz w:val="22"/>
                <w:szCs w:val="24"/>
                <w14:ligatures w14:val="none"/>
              </w:rPr>
            </w:pPr>
            <w:r>
              <w:rPr>
                <w:rFonts w:hint="eastAsia" w:ascii="宋体" w:hAnsi="宋体" w:eastAsia="宋体" w:cs="宋体"/>
                <w:kern w:val="0"/>
                <w:sz w:val="22"/>
                <w:szCs w:val="24"/>
                <w14:ligatures w14:val="none"/>
              </w:rPr>
              <w:t>1. 推送与课堂相关的常见问题资源：推荐高频问题的答疑录播视频，让学生通过观看快速掌握要点。</w:t>
            </w:r>
          </w:p>
          <w:p w14:paraId="43CA79B4">
            <w:pPr>
              <w:spacing w:line="360" w:lineRule="auto"/>
              <w:rPr>
                <w:rFonts w:ascii="Calibri" w:hAnsi="Calibri" w:eastAsia="宋体" w:cs="Times New Roman"/>
                <w:kern w:val="0"/>
                <w:sz w:val="22"/>
                <w:szCs w:val="24"/>
                <w14:ligatures w14:val="none"/>
              </w:rPr>
            </w:pPr>
            <w:r>
              <w:rPr>
                <w:rFonts w:hint="eastAsia" w:ascii="宋体" w:hAnsi="宋体" w:eastAsia="宋体" w:cs="宋体"/>
                <w:kern w:val="0"/>
                <w:sz w:val="22"/>
                <w:szCs w:val="24"/>
                <w14:ligatures w14:val="none"/>
              </w:rPr>
              <w:t>2. 组织小组答疑：引导学生与同伴互动，共同解决问题。</w:t>
            </w:r>
          </w:p>
        </w:tc>
        <w:tc>
          <w:tcPr>
            <w:tcW w:w="0" w:type="auto"/>
            <w:vAlign w:val="center"/>
          </w:tcPr>
          <w:p w14:paraId="49ABC768">
            <w:pPr>
              <w:spacing w:line="360" w:lineRule="auto"/>
              <w:rPr>
                <w:rFonts w:hint="eastAsia" w:ascii="宋体" w:hAnsi="宋体" w:eastAsia="宋体" w:cs="宋体"/>
                <w:kern w:val="0"/>
                <w:sz w:val="22"/>
                <w:szCs w:val="24"/>
                <w14:ligatures w14:val="none"/>
              </w:rPr>
            </w:pPr>
            <w:r>
              <w:rPr>
                <w:rFonts w:hint="eastAsia" w:ascii="宋体" w:hAnsi="宋体" w:eastAsia="宋体" w:cs="宋体"/>
                <w:kern w:val="0"/>
                <w:sz w:val="22"/>
                <w:szCs w:val="24"/>
                <w14:ligatures w14:val="none"/>
              </w:rPr>
              <w:t>1. 推送趣味性答疑资源：利用简单场景问题（如日常生活中的数学）吸引学生主动提问。</w:t>
            </w:r>
          </w:p>
          <w:p w14:paraId="5E0DB287">
            <w:pPr>
              <w:spacing w:line="360" w:lineRule="auto"/>
              <w:rPr>
                <w:rFonts w:ascii="Calibri" w:hAnsi="Calibri" w:eastAsia="宋体" w:cs="Times New Roman"/>
                <w:kern w:val="0"/>
                <w:sz w:val="22"/>
                <w:szCs w:val="24"/>
                <w14:ligatures w14:val="none"/>
              </w:rPr>
            </w:pPr>
            <w:r>
              <w:rPr>
                <w:rFonts w:hint="eastAsia" w:ascii="宋体" w:hAnsi="宋体" w:eastAsia="宋体" w:cs="宋体"/>
                <w:kern w:val="0"/>
                <w:sz w:val="22"/>
                <w:szCs w:val="24"/>
                <w14:ligatures w14:val="none"/>
              </w:rPr>
              <w:t>2. 引导情感化答疑：提供教师鼓励语音或互动式引导，增强学生参与感。</w:t>
            </w:r>
          </w:p>
        </w:tc>
      </w:tr>
      <w:tr w14:paraId="05395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3" w:hRule="atLeast"/>
        </w:trPr>
        <w:tc>
          <w:tcPr>
            <w:tcW w:w="574" w:type="dxa"/>
            <w:vAlign w:val="center"/>
          </w:tcPr>
          <w:p w14:paraId="234FCA86">
            <w:pPr>
              <w:spacing w:line="360" w:lineRule="auto"/>
              <w:jc w:val="center"/>
              <w:rPr>
                <w:rFonts w:ascii="Calibri" w:hAnsi="Calibri" w:eastAsia="宋体" w:cs="Times New Roman"/>
                <w:kern w:val="0"/>
                <w:sz w:val="22"/>
                <w:szCs w:val="24"/>
                <w14:ligatures w14:val="none"/>
              </w:rPr>
            </w:pPr>
            <w:r>
              <w:rPr>
                <w:rFonts w:hint="eastAsia" w:ascii="宋体" w:hAnsi="宋体" w:eastAsia="宋体" w:cs="宋体"/>
                <w:b/>
                <w:bCs/>
                <w:kern w:val="0"/>
                <w:sz w:val="22"/>
                <w:szCs w:val="24"/>
                <w14:ligatures w14:val="none"/>
              </w:rPr>
              <w:t>行为投入</w:t>
            </w:r>
          </w:p>
        </w:tc>
        <w:tc>
          <w:tcPr>
            <w:tcW w:w="2445" w:type="dxa"/>
            <w:vAlign w:val="center"/>
          </w:tcPr>
          <w:p w14:paraId="471942CF">
            <w:pPr>
              <w:spacing w:line="360" w:lineRule="auto"/>
              <w:rPr>
                <w:rFonts w:ascii="Calibri" w:hAnsi="Calibri" w:eastAsia="宋体" w:cs="Times New Roman"/>
                <w:kern w:val="0"/>
                <w:sz w:val="22"/>
                <w:szCs w:val="24"/>
                <w14:ligatures w14:val="none"/>
              </w:rPr>
            </w:pPr>
            <w:r>
              <w:rPr>
                <w:rFonts w:hint="eastAsia" w:ascii="宋体" w:hAnsi="宋体" w:eastAsia="宋体" w:cs="宋体"/>
                <w:kern w:val="0"/>
                <w:sz w:val="22"/>
                <w:szCs w:val="24"/>
                <w14:ligatures w14:val="none"/>
              </w:rPr>
              <w:t>1. 推送高阶答疑任务：基于课堂内容推荐高阶任务（如解答复杂题目后总结出解题步骤），让学生在参与答疑中有更多行为投入。</w:t>
            </w:r>
          </w:p>
        </w:tc>
        <w:tc>
          <w:tcPr>
            <w:tcW w:w="0" w:type="auto"/>
            <w:vAlign w:val="center"/>
          </w:tcPr>
          <w:p w14:paraId="2F24C7A8">
            <w:pPr>
              <w:spacing w:line="360" w:lineRule="auto"/>
              <w:rPr>
                <w:rFonts w:hint="eastAsia" w:ascii="宋体" w:hAnsi="宋体" w:eastAsia="宋体" w:cs="宋体"/>
                <w:kern w:val="0"/>
                <w:sz w:val="22"/>
                <w:szCs w:val="24"/>
                <w14:ligatures w14:val="none"/>
              </w:rPr>
            </w:pPr>
            <w:r>
              <w:rPr>
                <w:rFonts w:hint="eastAsia" w:ascii="宋体" w:hAnsi="宋体" w:eastAsia="宋体" w:cs="宋体"/>
                <w:kern w:val="0"/>
                <w:sz w:val="22"/>
                <w:szCs w:val="24"/>
                <w14:ligatures w14:val="none"/>
              </w:rPr>
              <w:t>1. 推送分步式答疑视频：拆解难题为多个步骤，推荐相关视频并鼓励学生逐步完成任务。</w:t>
            </w:r>
          </w:p>
          <w:p w14:paraId="310C444F">
            <w:pPr>
              <w:spacing w:line="360" w:lineRule="auto"/>
              <w:rPr>
                <w:rFonts w:ascii="Calibri" w:hAnsi="Calibri" w:eastAsia="宋体" w:cs="Times New Roman"/>
                <w:kern w:val="0"/>
                <w:sz w:val="22"/>
                <w:szCs w:val="24"/>
                <w14:ligatures w14:val="none"/>
              </w:rPr>
            </w:pPr>
            <w:r>
              <w:rPr>
                <w:rFonts w:hint="eastAsia" w:ascii="宋体" w:hAnsi="宋体" w:eastAsia="宋体" w:cs="宋体"/>
                <w:kern w:val="0"/>
                <w:sz w:val="22"/>
                <w:szCs w:val="24"/>
                <w14:ligatures w14:val="none"/>
              </w:rPr>
              <w:t>2. 推动学生参与讨论：提供答疑专区，鼓励学生提出见解并互动。</w:t>
            </w:r>
          </w:p>
        </w:tc>
        <w:tc>
          <w:tcPr>
            <w:tcW w:w="0" w:type="auto"/>
            <w:vAlign w:val="center"/>
          </w:tcPr>
          <w:p w14:paraId="3EA56118">
            <w:pPr>
              <w:spacing w:line="360" w:lineRule="auto"/>
              <w:rPr>
                <w:rFonts w:hint="eastAsia" w:ascii="宋体" w:hAnsi="宋体" w:eastAsia="宋体" w:cs="宋体"/>
                <w:kern w:val="0"/>
                <w:sz w:val="22"/>
                <w:szCs w:val="24"/>
                <w14:ligatures w14:val="none"/>
              </w:rPr>
            </w:pPr>
            <w:r>
              <w:rPr>
                <w:rFonts w:hint="eastAsia" w:ascii="宋体" w:hAnsi="宋体" w:eastAsia="宋体" w:cs="宋体"/>
                <w:kern w:val="0"/>
                <w:sz w:val="22"/>
                <w:szCs w:val="24"/>
                <w14:ligatures w14:val="none"/>
              </w:rPr>
              <w:t>1. 自动化辅助答疑工具：推荐智能答疑工具（如简化公式计算器），让学生通过轻松的实践任务逐步参与学习。</w:t>
            </w:r>
          </w:p>
          <w:p w14:paraId="698A99C0">
            <w:pPr>
              <w:spacing w:line="360" w:lineRule="auto"/>
              <w:rPr>
                <w:rFonts w:ascii="Calibri" w:hAnsi="Calibri" w:eastAsia="宋体" w:cs="Times New Roman"/>
                <w:kern w:val="0"/>
                <w:sz w:val="22"/>
                <w:szCs w:val="24"/>
                <w14:ligatures w14:val="none"/>
              </w:rPr>
            </w:pPr>
            <w:r>
              <w:rPr>
                <w:rFonts w:hint="eastAsia" w:ascii="宋体" w:hAnsi="宋体" w:eastAsia="宋体" w:cs="宋体"/>
                <w:kern w:val="0"/>
                <w:sz w:val="22"/>
                <w:szCs w:val="24"/>
                <w14:ligatures w14:val="none"/>
              </w:rPr>
              <w:t>2. 提供答题奖励：完成答疑任务给予积分奖励。</w:t>
            </w:r>
          </w:p>
        </w:tc>
      </w:tr>
      <w:tr w14:paraId="7A819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3" w:hRule="atLeast"/>
        </w:trPr>
        <w:tc>
          <w:tcPr>
            <w:tcW w:w="574" w:type="dxa"/>
            <w:vAlign w:val="center"/>
          </w:tcPr>
          <w:p w14:paraId="03FB98F9">
            <w:pPr>
              <w:spacing w:line="360" w:lineRule="auto"/>
              <w:jc w:val="center"/>
              <w:rPr>
                <w:rFonts w:ascii="Calibri" w:hAnsi="Calibri" w:eastAsia="宋体" w:cs="Times New Roman"/>
                <w:kern w:val="0"/>
                <w:sz w:val="22"/>
                <w:szCs w:val="24"/>
                <w14:ligatures w14:val="none"/>
              </w:rPr>
            </w:pPr>
            <w:r>
              <w:rPr>
                <w:rFonts w:hint="eastAsia" w:ascii="宋体" w:hAnsi="宋体" w:eastAsia="宋体" w:cs="宋体"/>
                <w:b/>
                <w:bCs/>
                <w:kern w:val="0"/>
                <w:sz w:val="22"/>
                <w:szCs w:val="24"/>
                <w14:ligatures w14:val="none"/>
              </w:rPr>
              <w:t>认知投入</w:t>
            </w:r>
          </w:p>
        </w:tc>
        <w:tc>
          <w:tcPr>
            <w:tcW w:w="2445" w:type="dxa"/>
            <w:vAlign w:val="center"/>
          </w:tcPr>
          <w:p w14:paraId="66283663">
            <w:pPr>
              <w:spacing w:line="360" w:lineRule="auto"/>
              <w:rPr>
                <w:rFonts w:ascii="Calibri" w:hAnsi="Calibri" w:eastAsia="宋体" w:cs="Times New Roman"/>
                <w:kern w:val="0"/>
                <w:sz w:val="22"/>
                <w:szCs w:val="24"/>
                <w14:ligatures w14:val="none"/>
              </w:rPr>
            </w:pPr>
            <w:r>
              <w:rPr>
                <w:rFonts w:hint="eastAsia" w:ascii="宋体" w:hAnsi="宋体" w:eastAsia="宋体" w:cs="宋体"/>
                <w:kern w:val="0"/>
                <w:sz w:val="22"/>
                <w:szCs w:val="24"/>
                <w14:ligatures w14:val="none"/>
              </w:rPr>
              <w:t>1. 提供深度案例分析：推荐复杂问题的剖析与解答视频，帮助学生在答疑中深挖知识点并拓展认知。</w:t>
            </w:r>
          </w:p>
        </w:tc>
        <w:tc>
          <w:tcPr>
            <w:tcW w:w="0" w:type="auto"/>
            <w:vAlign w:val="center"/>
          </w:tcPr>
          <w:p w14:paraId="2FBB5B11">
            <w:pPr>
              <w:spacing w:line="360" w:lineRule="auto"/>
              <w:rPr>
                <w:rFonts w:hint="eastAsia" w:ascii="宋体" w:hAnsi="宋体" w:eastAsia="宋体" w:cs="宋体"/>
                <w:kern w:val="0"/>
                <w:sz w:val="22"/>
                <w:szCs w:val="24"/>
                <w14:ligatures w14:val="none"/>
              </w:rPr>
            </w:pPr>
            <w:r>
              <w:rPr>
                <w:rFonts w:hint="eastAsia" w:ascii="宋体" w:hAnsi="宋体" w:eastAsia="宋体" w:cs="宋体"/>
                <w:kern w:val="0"/>
                <w:sz w:val="22"/>
                <w:szCs w:val="24"/>
                <w14:ligatures w14:val="none"/>
              </w:rPr>
              <w:t>1. 推送情景化例题资源：提供与生活相关的例题并附带完整解答过程，帮助学生将问题与实际应用联系起来。</w:t>
            </w:r>
          </w:p>
          <w:p w14:paraId="41A1729E">
            <w:pPr>
              <w:spacing w:line="360" w:lineRule="auto"/>
              <w:rPr>
                <w:rFonts w:ascii="Calibri" w:hAnsi="Calibri" w:eastAsia="宋体" w:cs="Times New Roman"/>
                <w:kern w:val="0"/>
                <w:sz w:val="22"/>
                <w:szCs w:val="24"/>
                <w14:ligatures w14:val="none"/>
              </w:rPr>
            </w:pPr>
            <w:r>
              <w:rPr>
                <w:rFonts w:hint="eastAsia" w:ascii="宋体" w:hAnsi="宋体" w:eastAsia="宋体" w:cs="宋体"/>
                <w:kern w:val="0"/>
                <w:sz w:val="22"/>
                <w:szCs w:val="24"/>
                <w14:ligatures w14:val="none"/>
              </w:rPr>
              <w:t>2. 引导学生自主生成问题：通过提示学生提出自己的问题。</w:t>
            </w:r>
          </w:p>
        </w:tc>
        <w:tc>
          <w:tcPr>
            <w:tcW w:w="0" w:type="auto"/>
            <w:vAlign w:val="center"/>
          </w:tcPr>
          <w:p w14:paraId="69B6F043">
            <w:pPr>
              <w:spacing w:line="360" w:lineRule="auto"/>
              <w:rPr>
                <w:rFonts w:hint="eastAsia" w:ascii="宋体" w:hAnsi="宋体" w:eastAsia="宋体" w:cs="宋体"/>
                <w:kern w:val="0"/>
                <w:sz w:val="22"/>
                <w:szCs w:val="24"/>
                <w14:ligatures w14:val="none"/>
              </w:rPr>
            </w:pPr>
            <w:r>
              <w:rPr>
                <w:rFonts w:hint="eastAsia" w:ascii="宋体" w:hAnsi="宋体" w:eastAsia="宋体" w:cs="宋体"/>
                <w:kern w:val="0"/>
                <w:sz w:val="22"/>
                <w:szCs w:val="24"/>
                <w14:ligatures w14:val="none"/>
              </w:rPr>
              <w:t>1. 推送基础性讲解资源：推荐简单易懂的解题视频和逐步提示，帮助学生克服认知难点。</w:t>
            </w:r>
          </w:p>
          <w:p w14:paraId="2A2C2484">
            <w:pPr>
              <w:spacing w:line="360" w:lineRule="auto"/>
              <w:rPr>
                <w:rFonts w:ascii="Calibri" w:hAnsi="Calibri" w:eastAsia="宋体" w:cs="Times New Roman"/>
                <w:kern w:val="0"/>
                <w:sz w:val="22"/>
                <w:szCs w:val="24"/>
                <w14:ligatures w14:val="none"/>
              </w:rPr>
            </w:pPr>
            <w:r>
              <w:rPr>
                <w:rFonts w:hint="eastAsia" w:ascii="宋体" w:hAnsi="宋体" w:eastAsia="宋体" w:cs="宋体"/>
                <w:kern w:val="0"/>
                <w:sz w:val="22"/>
                <w:szCs w:val="24"/>
                <w14:ligatures w14:val="none"/>
              </w:rPr>
              <w:t>2. 提供实时反馈：即时解析学生的错误，避免产生认知偏差。</w:t>
            </w:r>
          </w:p>
        </w:tc>
      </w:tr>
    </w:tbl>
    <w:p w14:paraId="599E8728">
      <w:pPr>
        <w:spacing w:line="360" w:lineRule="auto"/>
        <w:rPr>
          <w:rFonts w:ascii="Calibri" w:hAnsi="Calibri" w:eastAsia="宋体" w:cs="Times New Roman"/>
          <w:sz w:val="22"/>
          <w:szCs w:val="24"/>
          <w14:ligatures w14:val="none"/>
        </w:rPr>
      </w:pPr>
    </w:p>
    <w:p w14:paraId="31B3DCC7">
      <w:pPr>
        <w:spacing w:line="360" w:lineRule="auto"/>
        <w:rPr>
          <w:rFonts w:hint="eastAsia" w:ascii="宋体" w:hAnsi="宋体" w:eastAsia="宋体" w:cs="宋体"/>
          <w:sz w:val="22"/>
          <w:szCs w:val="24"/>
          <w14:ligatures w14:val="none"/>
        </w:rPr>
      </w:pPr>
      <w:r>
        <w:rPr>
          <w:rFonts w:hint="eastAsia" w:ascii="Calibri" w:hAnsi="Calibri" w:eastAsia="宋体" w:cs="Times New Roman"/>
          <w:b/>
          <w:bCs/>
          <w:sz w:val="28"/>
          <w:szCs w:val="32"/>
          <w14:ligatures w14:val="none"/>
        </w:rPr>
        <w:t>3</w:t>
      </w:r>
      <w:r>
        <w:rPr>
          <w:rFonts w:hint="eastAsia" w:ascii="宋体" w:hAnsi="宋体" w:eastAsia="宋体" w:cs="宋体"/>
          <w:b/>
          <w:bCs/>
          <w:sz w:val="28"/>
          <w:szCs w:val="32"/>
          <w14:ligatures w14:val="none"/>
        </w:rPr>
        <w:t>、学习风格：</w:t>
      </w:r>
    </w:p>
    <w:p w14:paraId="5C299090">
      <w:pPr>
        <w:spacing w:line="360" w:lineRule="auto"/>
        <w:rPr>
          <w:rFonts w:ascii="Calibri" w:hAnsi="Calibri" w:eastAsia="宋体" w:cs="Times New Roman"/>
          <w:vanish/>
          <w:sz w:val="22"/>
          <w:szCs w:val="24"/>
          <w14:ligatures w14:val="none"/>
        </w:rPr>
      </w:pPr>
    </w:p>
    <w:tbl>
      <w:tblPr>
        <w:tblStyle w:val="6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2405"/>
        <w:gridCol w:w="2431"/>
        <w:gridCol w:w="2840"/>
      </w:tblGrid>
      <w:tr w14:paraId="345A5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Align w:val="center"/>
          </w:tcPr>
          <w:p w14:paraId="419BCF16">
            <w:pPr>
              <w:spacing w:line="360" w:lineRule="auto"/>
              <w:jc w:val="center"/>
              <w:rPr>
                <w:rFonts w:hint="eastAsia" w:ascii="宋体" w:hAnsi="宋体" w:eastAsia="宋体" w:cs="宋体"/>
                <w:b/>
                <w:bCs/>
                <w:kern w:val="0"/>
                <w:sz w:val="22"/>
                <w:szCs w:val="24"/>
                <w14:ligatures w14:val="none"/>
              </w:rPr>
            </w:pPr>
            <w:r>
              <w:rPr>
                <w:rFonts w:hint="eastAsia" w:ascii="宋体" w:hAnsi="宋体" w:eastAsia="宋体" w:cs="宋体"/>
                <w:b/>
                <w:bCs/>
                <w:kern w:val="0"/>
                <w:sz w:val="22"/>
                <w:szCs w:val="24"/>
                <w14:ligatures w14:val="none"/>
              </w:rPr>
              <w:t>维度</w:t>
            </w:r>
          </w:p>
        </w:tc>
        <w:tc>
          <w:tcPr>
            <w:tcW w:w="2405" w:type="dxa"/>
            <w:vAlign w:val="center"/>
          </w:tcPr>
          <w:p w14:paraId="1164529E">
            <w:pPr>
              <w:spacing w:line="360" w:lineRule="auto"/>
              <w:jc w:val="center"/>
              <w:rPr>
                <w:rFonts w:hint="eastAsia" w:ascii="宋体" w:hAnsi="宋体" w:eastAsia="宋体" w:cs="宋体"/>
                <w:kern w:val="0"/>
                <w:sz w:val="22"/>
                <w:szCs w:val="24"/>
                <w14:ligatures w14:val="none"/>
              </w:rPr>
            </w:pPr>
            <w:r>
              <w:rPr>
                <w:rFonts w:hint="eastAsia" w:ascii="宋体" w:hAnsi="宋体" w:eastAsia="宋体" w:cs="宋体"/>
                <w:b/>
                <w:bCs/>
                <w:kern w:val="0"/>
                <w:sz w:val="22"/>
                <w:szCs w:val="24"/>
                <w14:ligatures w14:val="none"/>
              </w:rPr>
              <w:t>活跃风格干预策略</w:t>
            </w:r>
          </w:p>
        </w:tc>
        <w:tc>
          <w:tcPr>
            <w:tcW w:w="0" w:type="auto"/>
            <w:vAlign w:val="center"/>
          </w:tcPr>
          <w:p w14:paraId="50C21FC9">
            <w:pPr>
              <w:spacing w:line="360" w:lineRule="auto"/>
              <w:jc w:val="center"/>
              <w:rPr>
                <w:rFonts w:hint="eastAsia" w:ascii="宋体" w:hAnsi="宋体" w:eastAsia="宋体" w:cs="宋体"/>
                <w:kern w:val="0"/>
                <w:sz w:val="22"/>
                <w:szCs w:val="24"/>
                <w14:ligatures w14:val="none"/>
              </w:rPr>
            </w:pPr>
            <w:r>
              <w:rPr>
                <w:rFonts w:hint="eastAsia" w:ascii="宋体" w:hAnsi="宋体" w:eastAsia="宋体" w:cs="宋体"/>
                <w:b/>
                <w:bCs/>
                <w:kern w:val="0"/>
                <w:sz w:val="22"/>
                <w:szCs w:val="24"/>
                <w14:ligatures w14:val="none"/>
              </w:rPr>
              <w:t>沉思风格干预策略</w:t>
            </w:r>
          </w:p>
        </w:tc>
        <w:tc>
          <w:tcPr>
            <w:tcW w:w="2840" w:type="dxa"/>
            <w:vAlign w:val="center"/>
          </w:tcPr>
          <w:p w14:paraId="424A3830">
            <w:pPr>
              <w:spacing w:line="360" w:lineRule="auto"/>
              <w:jc w:val="center"/>
              <w:rPr>
                <w:rFonts w:hint="eastAsia" w:ascii="宋体" w:hAnsi="宋体" w:eastAsia="宋体" w:cs="宋体"/>
                <w:kern w:val="0"/>
                <w:sz w:val="22"/>
                <w:szCs w:val="24"/>
                <w14:ligatures w14:val="none"/>
              </w:rPr>
            </w:pPr>
            <w:r>
              <w:rPr>
                <w:rFonts w:hint="eastAsia" w:ascii="宋体" w:hAnsi="宋体" w:eastAsia="宋体" w:cs="宋体"/>
                <w:b/>
                <w:bCs/>
                <w:kern w:val="0"/>
                <w:sz w:val="22"/>
                <w:szCs w:val="24"/>
                <w14:ligatures w14:val="none"/>
              </w:rPr>
              <w:t>两者兼备干预策略</w:t>
            </w:r>
          </w:p>
        </w:tc>
      </w:tr>
      <w:tr w14:paraId="364A0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Align w:val="center"/>
          </w:tcPr>
          <w:p w14:paraId="09F8B3F8">
            <w:pPr>
              <w:spacing w:line="360" w:lineRule="auto"/>
              <w:jc w:val="center"/>
              <w:rPr>
                <w:rFonts w:ascii="Calibri" w:hAnsi="Calibri" w:eastAsia="宋体" w:cs="Times New Roman"/>
                <w:kern w:val="0"/>
                <w:sz w:val="22"/>
                <w:szCs w:val="24"/>
                <w14:ligatures w14:val="none"/>
              </w:rPr>
            </w:pPr>
            <w:r>
              <w:rPr>
                <w:rFonts w:hint="eastAsia" w:ascii="宋体" w:hAnsi="宋体" w:eastAsia="宋体" w:cs="宋体"/>
                <w:b/>
                <w:bCs/>
                <w:kern w:val="0"/>
                <w:sz w:val="22"/>
                <w:szCs w:val="24"/>
                <w14:ligatures w14:val="none"/>
              </w:rPr>
              <w:t>教师干预</w:t>
            </w:r>
          </w:p>
        </w:tc>
        <w:tc>
          <w:tcPr>
            <w:tcW w:w="2405" w:type="dxa"/>
          </w:tcPr>
          <w:p w14:paraId="251CECF7">
            <w:pPr>
              <w:spacing w:line="360" w:lineRule="auto"/>
              <w:rPr>
                <w:rFonts w:hint="eastAsia" w:ascii="宋体" w:hAnsi="宋体" w:eastAsia="宋体" w:cs="宋体"/>
                <w:kern w:val="0"/>
                <w:sz w:val="22"/>
                <w:szCs w:val="24"/>
                <w14:ligatures w14:val="none"/>
              </w:rPr>
            </w:pPr>
            <w:r>
              <w:rPr>
                <w:rFonts w:hint="eastAsia" w:ascii="宋体" w:hAnsi="宋体" w:eastAsia="宋体" w:cs="宋体"/>
                <w:kern w:val="0"/>
                <w:sz w:val="22"/>
                <w:szCs w:val="24"/>
                <w14:ligatures w14:val="none"/>
              </w:rPr>
              <w:t>1. 实时问题解决方案：提供互动式答疑资源，如自动化解答模块，能够根据学生输入的问题推荐相关的解题过程或视频，快速消除学生的困惑。</w:t>
            </w:r>
          </w:p>
          <w:p w14:paraId="61BB783A">
            <w:pPr>
              <w:spacing w:line="360" w:lineRule="auto"/>
              <w:rPr>
                <w:rFonts w:ascii="Calibri" w:hAnsi="Calibri" w:eastAsia="宋体" w:cs="Times New Roman"/>
                <w:kern w:val="0"/>
                <w:sz w:val="22"/>
                <w:szCs w:val="24"/>
                <w14:ligatures w14:val="none"/>
              </w:rPr>
            </w:pPr>
            <w:r>
              <w:rPr>
                <w:rFonts w:hint="eastAsia" w:ascii="宋体" w:hAnsi="宋体" w:eastAsia="宋体" w:cs="宋体"/>
                <w:kern w:val="0"/>
                <w:sz w:val="22"/>
                <w:szCs w:val="24"/>
                <w14:ligatures w14:val="none"/>
              </w:rPr>
              <w:t>2. 推送挑战性任务：如问题解答后，推送与学生疑问相关的更高难度拓展题，鼓励思维扩展。</w:t>
            </w:r>
          </w:p>
        </w:tc>
        <w:tc>
          <w:tcPr>
            <w:tcW w:w="0" w:type="auto"/>
          </w:tcPr>
          <w:p w14:paraId="70002142">
            <w:pPr>
              <w:spacing w:line="360" w:lineRule="auto"/>
              <w:rPr>
                <w:rFonts w:hint="eastAsia" w:ascii="宋体" w:hAnsi="宋体" w:eastAsia="宋体" w:cs="宋体"/>
                <w:kern w:val="0"/>
                <w:sz w:val="22"/>
                <w:szCs w:val="24"/>
                <w14:ligatures w14:val="none"/>
              </w:rPr>
            </w:pPr>
            <w:r>
              <w:rPr>
                <w:rFonts w:hint="eastAsia" w:ascii="宋体" w:hAnsi="宋体" w:eastAsia="宋体" w:cs="宋体"/>
                <w:kern w:val="0"/>
                <w:sz w:val="22"/>
                <w:szCs w:val="24"/>
                <w14:ligatures w14:val="none"/>
              </w:rPr>
              <w:t>1. 推送深度学习资料：根据学生的提问，系统推荐长时间段内可以反复阅读的学习材料，如学习手册、章节总结、示例代码等，以便学生深入思考。</w:t>
            </w:r>
          </w:p>
          <w:p w14:paraId="5008D929">
            <w:pPr>
              <w:spacing w:line="360" w:lineRule="auto"/>
              <w:rPr>
                <w:rFonts w:ascii="Calibri" w:hAnsi="Calibri" w:eastAsia="宋体" w:cs="Times New Roman"/>
                <w:kern w:val="0"/>
                <w:sz w:val="22"/>
                <w:szCs w:val="24"/>
                <w14:ligatures w14:val="none"/>
              </w:rPr>
            </w:pPr>
            <w:r>
              <w:rPr>
                <w:rFonts w:hint="eastAsia" w:ascii="宋体" w:hAnsi="宋体" w:eastAsia="宋体" w:cs="宋体"/>
                <w:kern w:val="0"/>
                <w:sz w:val="22"/>
                <w:szCs w:val="24"/>
                <w14:ligatures w14:val="none"/>
              </w:rPr>
              <w:t>2. 引导式学习资料：推荐分步指导资源，让学生根据自己的节奏进行反思和推理。</w:t>
            </w:r>
          </w:p>
        </w:tc>
        <w:tc>
          <w:tcPr>
            <w:tcW w:w="2840" w:type="dxa"/>
          </w:tcPr>
          <w:p w14:paraId="7E7FE138">
            <w:pPr>
              <w:spacing w:line="360" w:lineRule="auto"/>
              <w:rPr>
                <w:rFonts w:hint="eastAsia" w:ascii="宋体" w:hAnsi="宋体" w:eastAsia="宋体" w:cs="宋体"/>
                <w:kern w:val="0"/>
                <w:sz w:val="22"/>
                <w:szCs w:val="24"/>
                <w14:ligatures w14:val="none"/>
              </w:rPr>
            </w:pPr>
            <w:r>
              <w:rPr>
                <w:rFonts w:hint="eastAsia" w:ascii="宋体" w:hAnsi="宋体" w:eastAsia="宋体" w:cs="宋体"/>
                <w:kern w:val="0"/>
                <w:sz w:val="22"/>
                <w:szCs w:val="24"/>
                <w14:ligatures w14:val="none"/>
              </w:rPr>
              <w:t>1. 推荐分层次答疑资源：结合学生的学习进度，推送难度递进的答疑资源。</w:t>
            </w:r>
          </w:p>
          <w:p w14:paraId="0AF00DB2">
            <w:pPr>
              <w:spacing w:line="360" w:lineRule="auto"/>
              <w:rPr>
                <w:rFonts w:ascii="Calibri" w:hAnsi="Calibri" w:eastAsia="宋体" w:cs="Times New Roman"/>
                <w:kern w:val="0"/>
                <w:sz w:val="22"/>
                <w:szCs w:val="24"/>
                <w14:ligatures w14:val="none"/>
              </w:rPr>
            </w:pPr>
            <w:r>
              <w:rPr>
                <w:rFonts w:hint="eastAsia" w:ascii="宋体" w:hAnsi="宋体" w:eastAsia="宋体" w:cs="宋体"/>
                <w:kern w:val="0"/>
                <w:sz w:val="22"/>
                <w:szCs w:val="24"/>
                <w14:ligatures w14:val="none"/>
              </w:rPr>
              <w:t>2. 资源交替策略：提供既适合动手操作又能思考的解答资料（如互动解答 + 深度分析文章），让两种学习风格的学生都能从中获得帮助。</w:t>
            </w:r>
          </w:p>
        </w:tc>
      </w:tr>
    </w:tbl>
    <w:p w14:paraId="51B96283">
      <w:pPr>
        <w:numPr>
          <w:ilvl w:val="0"/>
          <w:numId w:val="22"/>
        </w:numPr>
        <w:spacing w:line="360" w:lineRule="auto"/>
        <w:rPr>
          <w:rFonts w:hint="eastAsia" w:ascii="宋体" w:hAnsi="宋体" w:eastAsia="宋体" w:cs="宋体"/>
          <w:b/>
          <w:bCs/>
          <w:sz w:val="28"/>
          <w:szCs w:val="32"/>
          <w14:ligatures w14:val="none"/>
        </w:rPr>
      </w:pPr>
      <w:r>
        <w:rPr>
          <w:rFonts w:hint="eastAsia" w:ascii="宋体" w:hAnsi="宋体" w:eastAsia="宋体" w:cs="宋体"/>
          <w:b/>
          <w:bCs/>
          <w:sz w:val="28"/>
          <w:szCs w:val="32"/>
          <w14:ligatures w14:val="none"/>
        </w:rPr>
        <w:t>认知负荷</w:t>
      </w:r>
    </w:p>
    <w:tbl>
      <w:tblPr>
        <w:tblStyle w:val="62"/>
        <w:tblW w:w="843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2315"/>
        <w:gridCol w:w="3087"/>
        <w:gridCol w:w="2327"/>
      </w:tblGrid>
      <w:tr w14:paraId="4EEF8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1" w:hRule="atLeast"/>
        </w:trPr>
        <w:tc>
          <w:tcPr>
            <w:tcW w:w="704" w:type="dxa"/>
            <w:vAlign w:val="center"/>
          </w:tcPr>
          <w:p w14:paraId="50051162">
            <w:pPr>
              <w:spacing w:line="276" w:lineRule="auto"/>
              <w:jc w:val="center"/>
              <w:rPr>
                <w:rFonts w:ascii="Times New Roman" w:hAnsi="Times New Roman" w:eastAsia="宋体" w:cs="Times New Roman"/>
                <w:b/>
                <w:bCs/>
                <w:kern w:val="0"/>
                <w:sz w:val="22"/>
                <w:szCs w:val="20"/>
                <w14:ligatures w14:val="none"/>
              </w:rPr>
            </w:pPr>
            <w:r>
              <w:rPr>
                <w:rFonts w:hint="eastAsia" w:ascii="宋体" w:hAnsi="宋体" w:eastAsia="宋体" w:cs="宋体"/>
                <w:b/>
                <w:bCs/>
                <w:kern w:val="0"/>
                <w:sz w:val="22"/>
                <w:szCs w:val="20"/>
                <w14:ligatures w14:val="none"/>
              </w:rPr>
              <w:t>维度</w:t>
            </w:r>
          </w:p>
        </w:tc>
        <w:tc>
          <w:tcPr>
            <w:tcW w:w="2315" w:type="dxa"/>
            <w:vAlign w:val="center"/>
          </w:tcPr>
          <w:p w14:paraId="6D78B59D">
            <w:pPr>
              <w:spacing w:line="276" w:lineRule="auto"/>
              <w:jc w:val="center"/>
              <w:rPr>
                <w:rFonts w:ascii="Times New Roman" w:hAnsi="Times New Roman" w:eastAsia="宋体" w:cs="Times New Roman"/>
                <w:b/>
                <w:bCs/>
                <w:kern w:val="0"/>
                <w:sz w:val="22"/>
                <w:szCs w:val="20"/>
                <w14:ligatures w14:val="none"/>
              </w:rPr>
            </w:pPr>
            <w:r>
              <w:rPr>
                <w:rFonts w:hint="eastAsia" w:ascii="宋体" w:hAnsi="宋体" w:eastAsia="宋体" w:cs="宋体"/>
                <w:b/>
                <w:bCs/>
                <w:kern w:val="0"/>
                <w:sz w:val="22"/>
                <w:szCs w:val="20"/>
                <w14:ligatures w14:val="none"/>
              </w:rPr>
              <w:t>高水平干预策略</w:t>
            </w:r>
          </w:p>
        </w:tc>
        <w:tc>
          <w:tcPr>
            <w:tcW w:w="0" w:type="auto"/>
            <w:vAlign w:val="center"/>
          </w:tcPr>
          <w:p w14:paraId="4ADC4025">
            <w:pPr>
              <w:spacing w:line="276" w:lineRule="auto"/>
              <w:jc w:val="center"/>
              <w:rPr>
                <w:rFonts w:ascii="Times New Roman" w:hAnsi="Times New Roman" w:eastAsia="宋体" w:cs="Times New Roman"/>
                <w:b/>
                <w:bCs/>
                <w:kern w:val="0"/>
                <w:sz w:val="22"/>
                <w:szCs w:val="20"/>
                <w14:ligatures w14:val="none"/>
              </w:rPr>
            </w:pPr>
            <w:r>
              <w:rPr>
                <w:rFonts w:hint="eastAsia" w:ascii="宋体" w:hAnsi="宋体" w:eastAsia="宋体" w:cs="宋体"/>
                <w:b/>
                <w:bCs/>
                <w:kern w:val="0"/>
                <w:sz w:val="22"/>
                <w:szCs w:val="20"/>
                <w14:ligatures w14:val="none"/>
              </w:rPr>
              <w:t>中等水平干预策略</w:t>
            </w:r>
          </w:p>
        </w:tc>
        <w:tc>
          <w:tcPr>
            <w:tcW w:w="0" w:type="auto"/>
            <w:vAlign w:val="center"/>
          </w:tcPr>
          <w:p w14:paraId="7E95ABDF">
            <w:pPr>
              <w:spacing w:line="276" w:lineRule="auto"/>
              <w:jc w:val="center"/>
              <w:rPr>
                <w:rFonts w:ascii="Times New Roman" w:hAnsi="Times New Roman" w:eastAsia="宋体" w:cs="Times New Roman"/>
                <w:b/>
                <w:bCs/>
                <w:kern w:val="0"/>
                <w:sz w:val="22"/>
                <w:szCs w:val="20"/>
                <w14:ligatures w14:val="none"/>
              </w:rPr>
            </w:pPr>
            <w:r>
              <w:rPr>
                <w:rFonts w:hint="eastAsia" w:ascii="宋体" w:hAnsi="宋体" w:eastAsia="宋体" w:cs="宋体"/>
                <w:b/>
                <w:bCs/>
                <w:kern w:val="0"/>
                <w:sz w:val="22"/>
                <w:szCs w:val="20"/>
                <w14:ligatures w14:val="none"/>
              </w:rPr>
              <w:t>低水平干预策略</w:t>
            </w:r>
          </w:p>
        </w:tc>
      </w:tr>
      <w:tr w14:paraId="43503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2" w:hRule="atLeast"/>
        </w:trPr>
        <w:tc>
          <w:tcPr>
            <w:tcW w:w="704" w:type="dxa"/>
            <w:vAlign w:val="center"/>
          </w:tcPr>
          <w:p w14:paraId="5545E0EF">
            <w:pPr>
              <w:spacing w:line="276" w:lineRule="auto"/>
              <w:jc w:val="center"/>
              <w:rPr>
                <w:rFonts w:ascii="Times New Roman" w:hAnsi="Times New Roman" w:eastAsia="宋体" w:cs="Times New Roman"/>
                <w:b/>
                <w:bCs/>
                <w:kern w:val="0"/>
                <w:sz w:val="22"/>
                <w:szCs w:val="20"/>
                <w14:ligatures w14:val="none"/>
              </w:rPr>
            </w:pPr>
            <w:r>
              <w:rPr>
                <w:rFonts w:ascii="Times New Roman" w:hAnsi="Times New Roman" w:eastAsia="宋体" w:cs="Times New Roman"/>
                <w:b/>
                <w:bCs/>
                <w:kern w:val="0"/>
                <w:sz w:val="22"/>
                <w:szCs w:val="20"/>
                <w14:ligatures w14:val="none"/>
              </w:rPr>
              <w:t>外部认知负荷</w:t>
            </w:r>
          </w:p>
        </w:tc>
        <w:tc>
          <w:tcPr>
            <w:tcW w:w="2315" w:type="dxa"/>
            <w:vAlign w:val="center"/>
          </w:tcPr>
          <w:p w14:paraId="74D30797">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1.优化教学材料的设计</w:t>
            </w:r>
          </w:p>
          <w:p w14:paraId="5ED712BB">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确保教学材料清晰、简洁，避免冗余信息。例如，使用简洁明了的文字描述、清晰的图表和图像。</w:t>
            </w:r>
          </w:p>
          <w:p w14:paraId="7BF678E8">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2.提供多种表征方式</w:t>
            </w:r>
          </w:p>
          <w:p w14:paraId="3989487A">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对于复杂的概念和知识点，提供多种表征方式（如文字、图像、动画等）以帮助学生更好地理解和记忆。</w:t>
            </w:r>
          </w:p>
          <w:p w14:paraId="62AE553F">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3.采用开放目标策略</w:t>
            </w:r>
          </w:p>
          <w:p w14:paraId="5509456D">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在答疑过程中，鼓励学生自行确定学习目标，并根据自己的实际情况调整学习进度。</w:t>
            </w:r>
          </w:p>
        </w:tc>
        <w:tc>
          <w:tcPr>
            <w:tcW w:w="0" w:type="auto"/>
            <w:vAlign w:val="center"/>
          </w:tcPr>
          <w:p w14:paraId="5FB943E2">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1.使用适宜的PPT教学辅助</w:t>
            </w:r>
          </w:p>
          <w:p w14:paraId="616E1469">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PPT应简洁明了，避免过多的文字和图像堆积。</w:t>
            </w:r>
          </w:p>
          <w:p w14:paraId="5711DBC8">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2.提供解答样例</w:t>
            </w:r>
          </w:p>
          <w:p w14:paraId="6329671D">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在答疑过程中，针对学生的疑问提供已解答的问题样例，帮助学生理解解题思路和方法。</w:t>
            </w:r>
          </w:p>
          <w:p w14:paraId="4665AD1C">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3.</w:t>
            </w:r>
            <w:r>
              <w:rPr>
                <w:rFonts w:hint="eastAsia" w:ascii="Times New Roman" w:hAnsi="Times New Roman" w:eastAsia="宋体" w:cs="Times New Roman"/>
                <w:kern w:val="0"/>
                <w:sz w:val="22"/>
                <w:szCs w:val="20"/>
                <w14:ligatures w14:val="none"/>
              </w:rPr>
              <w:tab/>
            </w:r>
            <w:r>
              <w:rPr>
                <w:rFonts w:hint="eastAsia" w:ascii="Times New Roman" w:hAnsi="Times New Roman" w:eastAsia="宋体" w:cs="Times New Roman"/>
                <w:kern w:val="0"/>
                <w:sz w:val="22"/>
                <w:szCs w:val="20"/>
                <w14:ligatures w14:val="none"/>
              </w:rPr>
              <w:t>控制答疑时间</w:t>
            </w:r>
          </w:p>
          <w:p w14:paraId="45AEE263">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在答疑过程中，教师应合理分配时间，避免长时间连续答疑导致学生疲劳和注意力分散。同时，教师还应关注学生的反馈，及时调整答疑方式和节奏。</w:t>
            </w:r>
          </w:p>
        </w:tc>
        <w:tc>
          <w:tcPr>
            <w:tcW w:w="0" w:type="auto"/>
            <w:vAlign w:val="center"/>
          </w:tcPr>
          <w:p w14:paraId="612FDA49">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1.提供清晰的学习指导</w:t>
            </w:r>
          </w:p>
          <w:p w14:paraId="03D6190F">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在课后线上授课和答疑前，教师应提供清晰的学习指导，包括学习目标、学习内容、学习方法等。</w:t>
            </w:r>
          </w:p>
          <w:p w14:paraId="478C1590">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2.鼓励学生积极参与</w:t>
            </w:r>
          </w:p>
          <w:p w14:paraId="6424093B">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在答疑过程中，教师应鼓励学生积极参与讨论和提问，增强学生的参与感和归属感。</w:t>
            </w:r>
          </w:p>
          <w:p w14:paraId="5583070E">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3.提醒学生保持专注</w:t>
            </w:r>
          </w:p>
          <w:p w14:paraId="1EB29023">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在答疑过程中，教师可以通过提醒、鼓励等方式帮助学生保持专注和注意力。</w:t>
            </w:r>
          </w:p>
        </w:tc>
      </w:tr>
      <w:tr w14:paraId="2A5C9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2" w:hRule="atLeast"/>
        </w:trPr>
        <w:tc>
          <w:tcPr>
            <w:tcW w:w="704" w:type="dxa"/>
            <w:vAlign w:val="center"/>
          </w:tcPr>
          <w:p w14:paraId="789AE862">
            <w:pPr>
              <w:spacing w:line="276" w:lineRule="auto"/>
              <w:jc w:val="center"/>
              <w:rPr>
                <w:rFonts w:ascii="Times New Roman" w:hAnsi="Times New Roman" w:eastAsia="宋体" w:cs="Times New Roman"/>
                <w:b/>
                <w:bCs/>
                <w:kern w:val="0"/>
                <w:sz w:val="22"/>
                <w:szCs w:val="20"/>
                <w14:ligatures w14:val="none"/>
              </w:rPr>
            </w:pPr>
            <w:r>
              <w:rPr>
                <w:rFonts w:ascii="Times New Roman" w:hAnsi="Times New Roman" w:eastAsia="宋体" w:cs="Times New Roman"/>
                <w:b/>
                <w:bCs/>
                <w:kern w:val="0"/>
                <w:sz w:val="22"/>
                <w:szCs w:val="20"/>
                <w14:ligatures w14:val="none"/>
              </w:rPr>
              <w:t>内部认知负荷</w:t>
            </w:r>
          </w:p>
        </w:tc>
        <w:tc>
          <w:tcPr>
            <w:tcW w:w="2315" w:type="dxa"/>
            <w:vAlign w:val="center"/>
          </w:tcPr>
          <w:p w14:paraId="69D1FA80">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1.优化教学设计</w:t>
            </w:r>
          </w:p>
          <w:p w14:paraId="3783E6EE">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教师应根据学生的学习能力和知识水平，对教学内容进行精细化的设计。通过合理的知识组织和呈现方式，帮助学生理解和记忆知识。</w:t>
            </w:r>
          </w:p>
          <w:p w14:paraId="5A3EF78D">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2.提供先行组织者</w:t>
            </w:r>
          </w:p>
          <w:p w14:paraId="3CABB3D0">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在网络学习之前提供丰富准确的“先行组织者”，让学生形成相关的智力模型。</w:t>
            </w:r>
          </w:p>
          <w:p w14:paraId="221E195E">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3.关注学生个体差异</w:t>
            </w:r>
          </w:p>
          <w:p w14:paraId="77BFE6B7">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教师应关注学生的个体差异，如学习习惯、认知风格等，并据此进行个性化的教学调整。</w:t>
            </w:r>
          </w:p>
        </w:tc>
        <w:tc>
          <w:tcPr>
            <w:tcW w:w="0" w:type="auto"/>
            <w:vAlign w:val="center"/>
          </w:tcPr>
          <w:p w14:paraId="1802E3D5">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1.使用直观感性的呈现方式</w:t>
            </w:r>
          </w:p>
          <w:p w14:paraId="41EB24D7">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教师可以采用图像、视频、音频等多媒体手段来辅助教学，使知识呈现更加直观、生动。</w:t>
            </w:r>
          </w:p>
          <w:p w14:paraId="74F12A5D">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2.合理规划任务和休息时间：</w:t>
            </w:r>
          </w:p>
          <w:p w14:paraId="62F31EF4">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教师应合理规划学生的学习任务和休息时间，避免学生因长时间连续学习而产生疲劳和注意力分散。</w:t>
            </w:r>
          </w:p>
          <w:p w14:paraId="23F76982">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3.鼓励学生提问和讨论</w:t>
            </w:r>
          </w:p>
          <w:p w14:paraId="65976529">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在答疑过程中，教师应鼓励学生积极提问和讨论，通过师生互动和生生互动来深化对知识的理解。</w:t>
            </w:r>
          </w:p>
          <w:p w14:paraId="7C10B3ED">
            <w:pPr>
              <w:spacing w:line="276" w:lineRule="auto"/>
              <w:rPr>
                <w:rFonts w:hint="eastAsia" w:ascii="宋体" w:hAnsi="宋体" w:eastAsia="宋体" w:cs="宋体"/>
                <w:kern w:val="0"/>
                <w:sz w:val="22"/>
                <w:szCs w:val="20"/>
                <w14:ligatures w14:val="none"/>
              </w:rPr>
            </w:pPr>
          </w:p>
        </w:tc>
        <w:tc>
          <w:tcPr>
            <w:tcW w:w="0" w:type="auto"/>
            <w:vAlign w:val="center"/>
          </w:tcPr>
          <w:p w14:paraId="27D389BA">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1.清晰阐述教学目标和要求</w:t>
            </w:r>
          </w:p>
          <w:p w14:paraId="79577D82">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 xml:space="preserve">    在授课前，教师应清晰阐述教学目标和要求，学生明确学习任务和预期成果。</w:t>
            </w:r>
          </w:p>
          <w:p w14:paraId="2C76D55F">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2.提供学习资源和工具</w:t>
            </w:r>
          </w:p>
          <w:p w14:paraId="65E45BC6">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教师可以为学生提供一些学习资源和工具，如学习手册、在线课程等，帮助学生更好地理解和掌握知识。</w:t>
            </w:r>
          </w:p>
          <w:p w14:paraId="04A1B8F7">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3.鼓励学生自我反思和总结</w:t>
            </w:r>
          </w:p>
          <w:p w14:paraId="4B417CC6">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在学习结束后，教师可以鼓励学生进行自我反思和总结，回顾得失和收获。</w:t>
            </w:r>
          </w:p>
        </w:tc>
      </w:tr>
    </w:tbl>
    <w:p w14:paraId="3CE95D62">
      <w:pPr>
        <w:spacing w:line="360" w:lineRule="auto"/>
        <w:rPr>
          <w:rFonts w:hint="eastAsia" w:ascii="宋体" w:hAnsi="宋体" w:eastAsia="宋体" w:cs="宋体"/>
          <w:b/>
          <w:bCs/>
          <w:sz w:val="28"/>
          <w:szCs w:val="32"/>
          <w14:ligatures w14:val="none"/>
        </w:rPr>
      </w:pPr>
    </w:p>
    <w:p w14:paraId="5FB05DC1">
      <w:pPr>
        <w:numPr>
          <w:ilvl w:val="0"/>
          <w:numId w:val="22"/>
        </w:numPr>
        <w:spacing w:line="360" w:lineRule="auto"/>
        <w:rPr>
          <w:rFonts w:hint="eastAsia" w:ascii="宋体" w:hAnsi="宋体" w:eastAsia="宋体" w:cs="宋体"/>
          <w:b/>
          <w:bCs/>
          <w:sz w:val="28"/>
          <w:szCs w:val="32"/>
          <w14:ligatures w14:val="none"/>
        </w:rPr>
      </w:pPr>
      <w:r>
        <w:rPr>
          <w:rFonts w:hint="eastAsia" w:ascii="宋体" w:hAnsi="宋体" w:eastAsia="宋体" w:cs="宋体"/>
          <w:b/>
          <w:bCs/>
          <w:sz w:val="28"/>
          <w:szCs w:val="32"/>
          <w14:ligatures w14:val="none"/>
        </w:rPr>
        <w:t>学习动机</w:t>
      </w:r>
    </w:p>
    <w:tbl>
      <w:tblPr>
        <w:tblStyle w:val="62"/>
        <w:tblW w:w="843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2315"/>
        <w:gridCol w:w="2489"/>
        <w:gridCol w:w="2925"/>
      </w:tblGrid>
      <w:tr w14:paraId="5E42B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1" w:hRule="atLeast"/>
        </w:trPr>
        <w:tc>
          <w:tcPr>
            <w:tcW w:w="704" w:type="dxa"/>
            <w:vAlign w:val="center"/>
          </w:tcPr>
          <w:p w14:paraId="0C099733">
            <w:pPr>
              <w:spacing w:line="276" w:lineRule="auto"/>
              <w:jc w:val="center"/>
              <w:rPr>
                <w:rFonts w:ascii="Times New Roman" w:hAnsi="Times New Roman" w:eastAsia="宋体" w:cs="Times New Roman"/>
                <w:b/>
                <w:bCs/>
                <w:kern w:val="0"/>
                <w:sz w:val="22"/>
                <w:szCs w:val="20"/>
                <w14:ligatures w14:val="none"/>
              </w:rPr>
            </w:pPr>
            <w:r>
              <w:rPr>
                <w:rFonts w:hint="eastAsia" w:ascii="宋体" w:hAnsi="宋体" w:eastAsia="宋体" w:cs="宋体"/>
                <w:b/>
                <w:bCs/>
                <w:kern w:val="0"/>
                <w:sz w:val="22"/>
                <w:szCs w:val="20"/>
                <w14:ligatures w14:val="none"/>
              </w:rPr>
              <w:t>维度</w:t>
            </w:r>
          </w:p>
        </w:tc>
        <w:tc>
          <w:tcPr>
            <w:tcW w:w="2315" w:type="dxa"/>
            <w:vAlign w:val="center"/>
          </w:tcPr>
          <w:p w14:paraId="66FA2A16">
            <w:pPr>
              <w:spacing w:line="276" w:lineRule="auto"/>
              <w:jc w:val="center"/>
              <w:rPr>
                <w:rFonts w:ascii="Times New Roman" w:hAnsi="Times New Roman" w:eastAsia="宋体" w:cs="Times New Roman"/>
                <w:b/>
                <w:bCs/>
                <w:kern w:val="0"/>
                <w:sz w:val="22"/>
                <w:szCs w:val="20"/>
                <w14:ligatures w14:val="none"/>
              </w:rPr>
            </w:pPr>
            <w:r>
              <w:rPr>
                <w:rFonts w:hint="eastAsia" w:ascii="宋体" w:hAnsi="宋体" w:eastAsia="宋体" w:cs="宋体"/>
                <w:b/>
                <w:bCs/>
                <w:kern w:val="0"/>
                <w:sz w:val="22"/>
                <w:szCs w:val="20"/>
                <w14:ligatures w14:val="none"/>
              </w:rPr>
              <w:t>高水平干预策略</w:t>
            </w:r>
          </w:p>
        </w:tc>
        <w:tc>
          <w:tcPr>
            <w:tcW w:w="0" w:type="auto"/>
            <w:vAlign w:val="center"/>
          </w:tcPr>
          <w:p w14:paraId="262D6E6D">
            <w:pPr>
              <w:spacing w:line="276" w:lineRule="auto"/>
              <w:jc w:val="center"/>
              <w:rPr>
                <w:rFonts w:ascii="Times New Roman" w:hAnsi="Times New Roman" w:eastAsia="宋体" w:cs="Times New Roman"/>
                <w:b/>
                <w:bCs/>
                <w:kern w:val="0"/>
                <w:sz w:val="22"/>
                <w:szCs w:val="20"/>
                <w14:ligatures w14:val="none"/>
              </w:rPr>
            </w:pPr>
            <w:r>
              <w:rPr>
                <w:rFonts w:hint="eastAsia" w:ascii="宋体" w:hAnsi="宋体" w:eastAsia="宋体" w:cs="宋体"/>
                <w:b/>
                <w:bCs/>
                <w:kern w:val="0"/>
                <w:sz w:val="22"/>
                <w:szCs w:val="20"/>
                <w14:ligatures w14:val="none"/>
              </w:rPr>
              <w:t>中等水平干预策略</w:t>
            </w:r>
          </w:p>
        </w:tc>
        <w:tc>
          <w:tcPr>
            <w:tcW w:w="0" w:type="auto"/>
            <w:vAlign w:val="center"/>
          </w:tcPr>
          <w:p w14:paraId="37F21CAC">
            <w:pPr>
              <w:spacing w:line="276" w:lineRule="auto"/>
              <w:jc w:val="center"/>
              <w:rPr>
                <w:rFonts w:ascii="Times New Roman" w:hAnsi="Times New Roman" w:eastAsia="宋体" w:cs="Times New Roman"/>
                <w:b/>
                <w:bCs/>
                <w:kern w:val="0"/>
                <w:sz w:val="22"/>
                <w:szCs w:val="20"/>
                <w14:ligatures w14:val="none"/>
              </w:rPr>
            </w:pPr>
            <w:r>
              <w:rPr>
                <w:rFonts w:hint="eastAsia" w:ascii="宋体" w:hAnsi="宋体" w:eastAsia="宋体" w:cs="宋体"/>
                <w:b/>
                <w:bCs/>
                <w:kern w:val="0"/>
                <w:sz w:val="22"/>
                <w:szCs w:val="20"/>
                <w14:ligatures w14:val="none"/>
              </w:rPr>
              <w:t>低水平干预策略</w:t>
            </w:r>
          </w:p>
        </w:tc>
      </w:tr>
      <w:tr w14:paraId="01F0A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2" w:hRule="atLeast"/>
        </w:trPr>
        <w:tc>
          <w:tcPr>
            <w:tcW w:w="704" w:type="dxa"/>
            <w:vAlign w:val="center"/>
          </w:tcPr>
          <w:p w14:paraId="40F93C9B">
            <w:pPr>
              <w:spacing w:line="276" w:lineRule="auto"/>
              <w:jc w:val="center"/>
              <w:rPr>
                <w:rFonts w:ascii="Times New Roman" w:hAnsi="Times New Roman" w:eastAsia="宋体" w:cs="Times New Roman"/>
                <w:b/>
                <w:bCs/>
                <w:kern w:val="0"/>
                <w:sz w:val="22"/>
                <w:szCs w:val="20"/>
                <w14:ligatures w14:val="none"/>
              </w:rPr>
            </w:pPr>
            <w:r>
              <w:rPr>
                <w:rFonts w:hint="eastAsia" w:ascii="Times New Roman" w:hAnsi="Times New Roman" w:eastAsia="宋体" w:cs="Times New Roman"/>
                <w:b/>
                <w:bCs/>
                <w:kern w:val="0"/>
                <w:sz w:val="22"/>
                <w:szCs w:val="20"/>
                <w14:ligatures w14:val="none"/>
              </w:rPr>
              <w:t>教师干预</w:t>
            </w:r>
          </w:p>
        </w:tc>
        <w:tc>
          <w:tcPr>
            <w:tcW w:w="2315" w:type="dxa"/>
            <w:vAlign w:val="center"/>
          </w:tcPr>
          <w:p w14:paraId="3496CF11">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推送高阶思考题：为高动机学生推送跨学科、开放性或竞赛级问题（如数学中的综合应用题），提升挑战感和成就感。</w:t>
            </w:r>
          </w:p>
          <w:p w14:paraId="189280F7">
            <w:pPr>
              <w:spacing w:line="276" w:lineRule="auto"/>
              <w:rPr>
                <w:rFonts w:ascii="Times New Roman" w:hAnsi="Times New Roman" w:eastAsia="宋体" w:cs="Times New Roman"/>
                <w:kern w:val="0"/>
                <w:sz w:val="22"/>
                <w:szCs w:val="20"/>
                <w14:ligatures w14:val="none"/>
              </w:rPr>
            </w:pPr>
            <w:r>
              <w:rPr>
                <w:rFonts w:hint="eastAsia" w:ascii="宋体" w:hAnsi="宋体" w:eastAsia="宋体" w:cs="宋体"/>
                <w:kern w:val="0"/>
                <w:sz w:val="22"/>
                <w:szCs w:val="20"/>
                <w14:ligatures w14:val="none"/>
              </w:rPr>
              <w:t>2. 推荐前沿学习资源：如热点知识、科普视频或学科相关的拓展内容。</w:t>
            </w:r>
          </w:p>
        </w:tc>
        <w:tc>
          <w:tcPr>
            <w:tcW w:w="0" w:type="auto"/>
            <w:vAlign w:val="center"/>
          </w:tcPr>
          <w:p w14:paraId="476A49A3">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推送典型案例题：根据学生当前进度，推荐高频错误的典型问题，并结合详细解题过程提供引导。</w:t>
            </w:r>
          </w:p>
          <w:p w14:paraId="5397DE1C">
            <w:pPr>
              <w:spacing w:line="276" w:lineRule="auto"/>
              <w:rPr>
                <w:rFonts w:ascii="Times New Roman" w:hAnsi="Times New Roman" w:eastAsia="宋体" w:cs="Times New Roman"/>
                <w:kern w:val="0"/>
                <w:sz w:val="22"/>
                <w:szCs w:val="20"/>
                <w14:ligatures w14:val="none"/>
              </w:rPr>
            </w:pPr>
            <w:r>
              <w:rPr>
                <w:rFonts w:hint="eastAsia" w:ascii="宋体" w:hAnsi="宋体" w:eastAsia="宋体" w:cs="宋体"/>
                <w:kern w:val="0"/>
                <w:sz w:val="22"/>
                <w:szCs w:val="20"/>
                <w14:ligatures w14:val="none"/>
              </w:rPr>
              <w:t>2. 推荐分步任务视频：将复杂问题分解为可操作的步骤，通过短视频逐步讲解，降低难度。</w:t>
            </w:r>
          </w:p>
        </w:tc>
        <w:tc>
          <w:tcPr>
            <w:tcW w:w="0" w:type="auto"/>
            <w:vAlign w:val="center"/>
          </w:tcPr>
          <w:p w14:paraId="0430C798">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推送错题关联资源：根据学生提交的错题，自动推荐与该知识点相关的讲解视频或习题集，鼓励“即时补漏”。</w:t>
            </w:r>
          </w:p>
          <w:p w14:paraId="5E65C984">
            <w:pPr>
              <w:spacing w:line="276" w:lineRule="auto"/>
              <w:rPr>
                <w:rFonts w:ascii="Times New Roman" w:hAnsi="Times New Roman" w:eastAsia="宋体" w:cs="Times New Roman"/>
                <w:kern w:val="0"/>
                <w:sz w:val="22"/>
                <w:szCs w:val="20"/>
                <w14:ligatures w14:val="none"/>
              </w:rPr>
            </w:pPr>
            <w:r>
              <w:rPr>
                <w:rFonts w:hint="eastAsia" w:ascii="宋体" w:hAnsi="宋体" w:eastAsia="宋体" w:cs="宋体"/>
                <w:kern w:val="0"/>
                <w:sz w:val="22"/>
                <w:szCs w:val="20"/>
                <w14:ligatures w14:val="none"/>
              </w:rPr>
              <w:t>2. 推送趣味性学习任务：推荐游戏化的习题任务或学科互动小游戏，激发学习兴趣。</w:t>
            </w:r>
          </w:p>
        </w:tc>
      </w:tr>
    </w:tbl>
    <w:p w14:paraId="0886480F">
      <w:pPr>
        <w:spacing w:line="360" w:lineRule="auto"/>
        <w:rPr>
          <w:rFonts w:hint="eastAsia" w:ascii="宋体" w:hAnsi="宋体" w:eastAsia="宋体" w:cs="宋体"/>
          <w:b/>
          <w:bCs/>
          <w:sz w:val="28"/>
          <w:szCs w:val="32"/>
          <w14:ligatures w14:val="none"/>
        </w:rPr>
      </w:pPr>
    </w:p>
    <w:p w14:paraId="2287226C">
      <w:pPr>
        <w:numPr>
          <w:ilvl w:val="0"/>
          <w:numId w:val="22"/>
        </w:numPr>
        <w:spacing w:line="360" w:lineRule="auto"/>
        <w:rPr>
          <w:rFonts w:hint="eastAsia" w:ascii="宋体" w:hAnsi="宋体" w:eastAsia="宋体" w:cs="宋体"/>
          <w:b/>
          <w:bCs/>
          <w:sz w:val="28"/>
          <w:szCs w:val="32"/>
          <w14:ligatures w14:val="none"/>
        </w:rPr>
      </w:pPr>
      <w:r>
        <w:rPr>
          <w:rFonts w:hint="eastAsia" w:ascii="宋体" w:hAnsi="宋体" w:eastAsia="宋体" w:cs="宋体"/>
          <w:b/>
          <w:bCs/>
          <w:sz w:val="28"/>
          <w:szCs w:val="32"/>
          <w14:ligatures w14:val="none"/>
        </w:rPr>
        <w:t>计算思维</w:t>
      </w:r>
    </w:p>
    <w:tbl>
      <w:tblPr>
        <w:tblStyle w:val="62"/>
        <w:tblW w:w="843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4"/>
        <w:gridCol w:w="2445"/>
        <w:gridCol w:w="2649"/>
        <w:gridCol w:w="2765"/>
      </w:tblGrid>
      <w:tr w14:paraId="30B73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1" w:hRule="atLeast"/>
        </w:trPr>
        <w:tc>
          <w:tcPr>
            <w:tcW w:w="574" w:type="dxa"/>
            <w:vAlign w:val="center"/>
          </w:tcPr>
          <w:p w14:paraId="354051D5">
            <w:pPr>
              <w:spacing w:line="276" w:lineRule="auto"/>
              <w:jc w:val="center"/>
              <w:rPr>
                <w:rFonts w:ascii="Times New Roman" w:hAnsi="Times New Roman" w:eastAsia="宋体" w:cs="Times New Roman"/>
                <w:b/>
                <w:bCs/>
                <w:kern w:val="0"/>
                <w:sz w:val="22"/>
                <w:szCs w:val="20"/>
                <w14:ligatures w14:val="none"/>
              </w:rPr>
            </w:pPr>
            <w:r>
              <w:rPr>
                <w:rFonts w:hint="eastAsia" w:ascii="宋体" w:hAnsi="宋体" w:eastAsia="宋体" w:cs="宋体"/>
                <w:b/>
                <w:bCs/>
                <w:kern w:val="0"/>
                <w:sz w:val="22"/>
                <w:szCs w:val="20"/>
                <w14:ligatures w14:val="none"/>
              </w:rPr>
              <w:t>维度</w:t>
            </w:r>
          </w:p>
        </w:tc>
        <w:tc>
          <w:tcPr>
            <w:tcW w:w="2445" w:type="dxa"/>
            <w:vAlign w:val="center"/>
          </w:tcPr>
          <w:p w14:paraId="7F902357">
            <w:pPr>
              <w:spacing w:line="276" w:lineRule="auto"/>
              <w:jc w:val="center"/>
              <w:rPr>
                <w:rFonts w:ascii="Times New Roman" w:hAnsi="Times New Roman" w:eastAsia="宋体" w:cs="Times New Roman"/>
                <w:b/>
                <w:bCs/>
                <w:kern w:val="0"/>
                <w:sz w:val="22"/>
                <w:szCs w:val="20"/>
                <w14:ligatures w14:val="none"/>
              </w:rPr>
            </w:pPr>
            <w:r>
              <w:rPr>
                <w:rFonts w:hint="eastAsia" w:ascii="宋体" w:hAnsi="宋体" w:eastAsia="宋体" w:cs="宋体"/>
                <w:b/>
                <w:bCs/>
                <w:kern w:val="0"/>
                <w:sz w:val="22"/>
                <w:szCs w:val="20"/>
                <w14:ligatures w14:val="none"/>
              </w:rPr>
              <w:t>高水平干预策略</w:t>
            </w:r>
          </w:p>
        </w:tc>
        <w:tc>
          <w:tcPr>
            <w:tcW w:w="0" w:type="auto"/>
            <w:vAlign w:val="center"/>
          </w:tcPr>
          <w:p w14:paraId="57A8C9B0">
            <w:pPr>
              <w:spacing w:line="276" w:lineRule="auto"/>
              <w:jc w:val="center"/>
              <w:rPr>
                <w:rFonts w:ascii="Times New Roman" w:hAnsi="Times New Roman" w:eastAsia="宋体" w:cs="Times New Roman"/>
                <w:b/>
                <w:bCs/>
                <w:kern w:val="0"/>
                <w:sz w:val="22"/>
                <w:szCs w:val="20"/>
                <w14:ligatures w14:val="none"/>
              </w:rPr>
            </w:pPr>
            <w:r>
              <w:rPr>
                <w:rFonts w:hint="eastAsia" w:ascii="宋体" w:hAnsi="宋体" w:eastAsia="宋体" w:cs="宋体"/>
                <w:b/>
                <w:bCs/>
                <w:kern w:val="0"/>
                <w:sz w:val="22"/>
                <w:szCs w:val="20"/>
                <w14:ligatures w14:val="none"/>
              </w:rPr>
              <w:t>中等水平干预策略</w:t>
            </w:r>
          </w:p>
        </w:tc>
        <w:tc>
          <w:tcPr>
            <w:tcW w:w="0" w:type="auto"/>
            <w:vAlign w:val="center"/>
          </w:tcPr>
          <w:p w14:paraId="014E3796">
            <w:pPr>
              <w:spacing w:line="276" w:lineRule="auto"/>
              <w:jc w:val="center"/>
              <w:rPr>
                <w:rFonts w:ascii="Times New Roman" w:hAnsi="Times New Roman" w:eastAsia="宋体" w:cs="Times New Roman"/>
                <w:b/>
                <w:bCs/>
                <w:kern w:val="0"/>
                <w:sz w:val="22"/>
                <w:szCs w:val="20"/>
                <w14:ligatures w14:val="none"/>
              </w:rPr>
            </w:pPr>
            <w:r>
              <w:rPr>
                <w:rFonts w:hint="eastAsia" w:ascii="宋体" w:hAnsi="宋体" w:eastAsia="宋体" w:cs="宋体"/>
                <w:b/>
                <w:bCs/>
                <w:kern w:val="0"/>
                <w:sz w:val="22"/>
                <w:szCs w:val="20"/>
                <w14:ligatures w14:val="none"/>
              </w:rPr>
              <w:t>低水平干预策略</w:t>
            </w:r>
          </w:p>
        </w:tc>
      </w:tr>
      <w:tr w14:paraId="437B4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2" w:hRule="atLeast"/>
        </w:trPr>
        <w:tc>
          <w:tcPr>
            <w:tcW w:w="574" w:type="dxa"/>
            <w:vAlign w:val="center"/>
          </w:tcPr>
          <w:p w14:paraId="7FAE0C9D">
            <w:pPr>
              <w:spacing w:line="276" w:lineRule="auto"/>
              <w:jc w:val="center"/>
              <w:rPr>
                <w:rFonts w:ascii="Times New Roman" w:hAnsi="Times New Roman" w:eastAsia="宋体" w:cs="Times New Roman"/>
                <w:kern w:val="0"/>
                <w:sz w:val="22"/>
                <w:szCs w:val="20"/>
                <w14:ligatures w14:val="none"/>
              </w:rPr>
            </w:pPr>
            <w:r>
              <w:rPr>
                <w:rFonts w:ascii="宋体" w:hAnsi="宋体" w:eastAsia="宋体" w:cs="宋体"/>
                <w:b/>
                <w:bCs/>
                <w:kern w:val="0"/>
                <w:sz w:val="22"/>
                <w:szCs w:val="20"/>
                <w14:ligatures w14:val="none"/>
              </w:rPr>
              <w:t>抽象</w:t>
            </w:r>
          </w:p>
        </w:tc>
        <w:tc>
          <w:tcPr>
            <w:tcW w:w="2445" w:type="dxa"/>
            <w:vAlign w:val="center"/>
          </w:tcPr>
          <w:p w14:paraId="5326E586">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深化抽象思维，构建通用模型</w:t>
            </w:r>
          </w:p>
          <w:p w14:paraId="164018EE">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1. 提炼通用算法模型</w:t>
            </w:r>
          </w:p>
          <w:p w14:paraId="34090E5F">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学生应该从多个编程问题中提炼出通用的算法模型。例如，在多个排序问题中，学生能够提取出“分治法”和“迭代法”这两个常见的抽象模型。</w:t>
            </w:r>
          </w:p>
          <w:p w14:paraId="5A7916EC">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2. 将抽象模型应用到复杂问题中</w:t>
            </w:r>
          </w:p>
          <w:p w14:paraId="72712F5A">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学生能够将自己提炼的抽象模型应用到更复杂的实际问题中。例如，学习图形算法时，学生可以通过抽象的模型来设计一个解决路径问题的算法。</w:t>
            </w:r>
          </w:p>
          <w:p w14:paraId="7B3284CE">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3. 优化和创新抽象模型</w:t>
            </w:r>
          </w:p>
          <w:p w14:paraId="5C1DCF71">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学生应该在实践中不断优化自己的抽象模型，提升其通用性和效率。例如，学生可以在实现递归算法时，逐步改进其效率，甚至尝试其他更优化的算法。</w:t>
            </w:r>
          </w:p>
        </w:tc>
        <w:tc>
          <w:tcPr>
            <w:tcW w:w="0" w:type="auto"/>
            <w:vAlign w:val="center"/>
          </w:tcPr>
          <w:p w14:paraId="7EABFE95">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提升抽象思维的深度</w:t>
            </w:r>
          </w:p>
          <w:p w14:paraId="2752A6D9">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1. 识别问题的抽象模式</w:t>
            </w:r>
          </w:p>
          <w:p w14:paraId="28D78B1B">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在答疑过程中，学生应该学会从具体问题中抽象出通用模式。例如，理解排序问题中的基本逻辑（无论是冒泡排序还是快速排序）都基于“比较和交换”。</w:t>
            </w:r>
          </w:p>
          <w:p w14:paraId="70004E17">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2. 使用伪代码或图形化工具表达</w:t>
            </w:r>
          </w:p>
          <w:p w14:paraId="56C0CCE7">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学生在遇到抽象问题时，可以通过伪代码或流程图来帮助自己清晰地展示问题的结构。在答疑时，学生通过将编程问题转化为图示化形式，能够进一步理解其抽象结构。</w:t>
            </w:r>
          </w:p>
          <w:p w14:paraId="3D81A032">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3. 比较不同解决方法的抽象层次</w:t>
            </w:r>
          </w:p>
          <w:p w14:paraId="30EB75AE">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学生需要学会对不同的编程解法进行对比，抽象出其中的通用思维方式。例如，面对同一类问题，学生可以尝试多种方法（如循环、递归等），找出其共同的抽象部分。</w:t>
            </w:r>
          </w:p>
        </w:tc>
        <w:tc>
          <w:tcPr>
            <w:tcW w:w="0" w:type="auto"/>
            <w:vAlign w:val="center"/>
          </w:tcPr>
          <w:p w14:paraId="540E740B">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基础抽象能力的培养</w:t>
            </w:r>
          </w:p>
          <w:p w14:paraId="4986B00C">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1.识别问题的关键要素</w:t>
            </w:r>
          </w:p>
          <w:p w14:paraId="4F1CA555">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在答疑过程中，学生首先要能够从编程问题中识别出最基本的要素。比如，在一个排序问题中，学生需要识别出“数据集”和“排序规则”这两个基本概念。</w:t>
            </w:r>
          </w:p>
          <w:p w14:paraId="18FF9A14">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2. 简化问题情境</w:t>
            </w:r>
          </w:p>
          <w:p w14:paraId="20C6AFD5">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学生需要将编程任务简化，去除不相关或复杂的细节，专注于核心问题。例如，在学习计算阶乘的递归函数时，学生可以先忽略输入数据的复杂性，只关注基本的递归结构。</w:t>
            </w:r>
          </w:p>
          <w:p w14:paraId="01544B8F">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3. 将问题转化为类比</w:t>
            </w:r>
          </w:p>
          <w:p w14:paraId="19E363E0">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将问题转化为生活中常见的简单情况，以帮助学生更好地理解抽象的编程概念。例如，学习循环结构时，学生可以将其比作做家务时重复进行的任务。</w:t>
            </w:r>
          </w:p>
        </w:tc>
      </w:tr>
      <w:tr w14:paraId="7DEA9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3" w:hRule="atLeast"/>
        </w:trPr>
        <w:tc>
          <w:tcPr>
            <w:tcW w:w="574" w:type="dxa"/>
            <w:vAlign w:val="center"/>
          </w:tcPr>
          <w:p w14:paraId="6A85CDED">
            <w:pPr>
              <w:spacing w:line="276" w:lineRule="auto"/>
              <w:jc w:val="center"/>
              <w:rPr>
                <w:rFonts w:ascii="Times New Roman" w:hAnsi="Times New Roman" w:eastAsia="宋体" w:cs="Times New Roman"/>
                <w:kern w:val="0"/>
                <w:sz w:val="22"/>
                <w:szCs w:val="20"/>
                <w14:ligatures w14:val="none"/>
              </w:rPr>
            </w:pPr>
            <w:r>
              <w:rPr>
                <w:rFonts w:ascii="宋体" w:hAnsi="宋体" w:eastAsia="宋体" w:cs="宋体"/>
                <w:b/>
                <w:bCs/>
                <w:kern w:val="0"/>
                <w:sz w:val="22"/>
                <w:szCs w:val="20"/>
                <w14:ligatures w14:val="none"/>
              </w:rPr>
              <w:t>分解</w:t>
            </w:r>
          </w:p>
        </w:tc>
        <w:tc>
          <w:tcPr>
            <w:tcW w:w="2445" w:type="dxa"/>
            <w:vAlign w:val="center"/>
          </w:tcPr>
          <w:p w14:paraId="2A39EB3E">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深入分析问题，精细化分解</w:t>
            </w:r>
          </w:p>
          <w:p w14:paraId="0B0283D1">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1. 识别问题的核心算法与数据结构</w:t>
            </w:r>
          </w:p>
          <w:p w14:paraId="7A8797AE">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学生应学会在编程任务中，深入分析问题的核心算法和所需的数据结构。例如，在实现排序算法时，学生要明确问题中需要用到的算法（如快速排序、冒泡排序）和数据结构（如数组、链表）。</w:t>
            </w:r>
          </w:p>
          <w:p w14:paraId="3ED2D53D">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2. 将问题分解成算法步骤和数据操作</w:t>
            </w:r>
          </w:p>
          <w:p w14:paraId="394B55B5">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学生需要将问题分解为更加细化的算法步骤和数据操作。例如，针对排序问题，学生可以将其分解为“选择合适的排序算法”、“初始化数据结构”、“按照算法步骤逐步操作数据”等步骤。</w:t>
            </w:r>
          </w:p>
          <w:p w14:paraId="1A23E4B6">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3. 优化分解后的每个步骤</w:t>
            </w:r>
          </w:p>
          <w:p w14:paraId="6E09D96E">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在完成分解后，学生应学会通过优化每个步骤的算法和数据结构，提升程序的效率。例如，在排序算法中，学生可以选择不同的排序方式进行对比，找出最适合当前问题的算法。</w:t>
            </w:r>
          </w:p>
        </w:tc>
        <w:tc>
          <w:tcPr>
            <w:tcW w:w="0" w:type="auto"/>
            <w:vAlign w:val="center"/>
          </w:tcPr>
          <w:p w14:paraId="0AE73D76">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提高任务分解的系统性和深度</w:t>
            </w:r>
          </w:p>
          <w:p w14:paraId="642D8BF1">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1. 分析问题的功能模块</w:t>
            </w:r>
          </w:p>
          <w:p w14:paraId="425E7F9B">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在答疑时，学生需要学会将问题分解为功能模块。例如，在处理一个图形绘制任务时，学生可以将问题分解为“输入图形参数”、“绘制图形”、“显示图形”等模块。</w:t>
            </w:r>
          </w:p>
          <w:p w14:paraId="3E523C18">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2. 分解模块中的具体步骤</w:t>
            </w:r>
          </w:p>
          <w:p w14:paraId="73D835F0">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每个功能模块内，学生需要进一步将其细化为具体的操作步骤。例如，绘制一个矩形的功能模块，可以分解为“确定矩形的长宽”、“选择绘图工具”、“绘制矩形”等具体步骤。</w:t>
            </w:r>
          </w:p>
          <w:p w14:paraId="489A347E">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3. 逐步测试每个模块的功能</w:t>
            </w:r>
          </w:p>
          <w:p w14:paraId="5EDCACCC">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学生应确保每个分解出来的功能模块都能独立运行，并通过测试确保其正确性。例如，测试矩形绘制模块时，先测试输入的长宽是否正确，再测试绘图工具是否能正常绘制矩形。</w:t>
            </w:r>
          </w:p>
        </w:tc>
        <w:tc>
          <w:tcPr>
            <w:tcW w:w="0" w:type="auto"/>
            <w:vAlign w:val="center"/>
          </w:tcPr>
          <w:p w14:paraId="52DE04F2">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初步学会问题分解</w:t>
            </w:r>
          </w:p>
          <w:p w14:paraId="2A7094E7">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1. 识别问题的基本组成部分</w:t>
            </w:r>
          </w:p>
          <w:p w14:paraId="3C0D255B">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在答疑过程中，学生首先要能够识别出编程问题中的基本要素，例如，输入数据、输出结果、操作步骤等。</w:t>
            </w:r>
          </w:p>
          <w:p w14:paraId="5F5ED9D1">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2. 将任务拆分成小部分</w:t>
            </w:r>
          </w:p>
          <w:p w14:paraId="54D704E3">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将复杂的问题拆分为可处理的小部分，从而降低问题的复杂度。例如，面对一个计算斐波那契数列的程序，学生可以将其分解为“输入数字”、“计算斐波那契数列”、“输出结果”三部分。</w:t>
            </w:r>
          </w:p>
          <w:p w14:paraId="57E349C3">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3. 逐个解决小任务</w:t>
            </w:r>
          </w:p>
          <w:p w14:paraId="45919AC0">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学生需要依次解决每个小部分的问题，逐步构建完整的解决方案。例如，在计算斐波那契数列时，先编写一个简单的函数来计算单个斐波那契数值，然后再整合所有部分。</w:t>
            </w:r>
          </w:p>
        </w:tc>
      </w:tr>
      <w:tr w14:paraId="71294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3" w:hRule="atLeast"/>
        </w:trPr>
        <w:tc>
          <w:tcPr>
            <w:tcW w:w="574" w:type="dxa"/>
            <w:vAlign w:val="center"/>
          </w:tcPr>
          <w:p w14:paraId="2C391002">
            <w:pPr>
              <w:spacing w:line="276" w:lineRule="auto"/>
              <w:jc w:val="center"/>
              <w:rPr>
                <w:rFonts w:ascii="Times New Roman" w:hAnsi="Times New Roman" w:eastAsia="宋体" w:cs="Times New Roman"/>
                <w:kern w:val="0"/>
                <w:sz w:val="22"/>
                <w:szCs w:val="20"/>
                <w14:ligatures w14:val="none"/>
              </w:rPr>
            </w:pPr>
            <w:r>
              <w:rPr>
                <w:rFonts w:ascii="宋体" w:hAnsi="宋体" w:eastAsia="宋体" w:cs="宋体"/>
                <w:b/>
                <w:bCs/>
                <w:kern w:val="0"/>
                <w:sz w:val="22"/>
                <w:szCs w:val="20"/>
                <w14:ligatures w14:val="none"/>
              </w:rPr>
              <w:t>算法思维</w:t>
            </w:r>
          </w:p>
        </w:tc>
        <w:tc>
          <w:tcPr>
            <w:tcW w:w="2445" w:type="dxa"/>
            <w:vAlign w:val="center"/>
          </w:tcPr>
          <w:p w14:paraId="2427FA77">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深化算法思维，提升解决复杂问题的能力</w:t>
            </w:r>
          </w:p>
          <w:p w14:paraId="2CC063A0">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1. 抽象和建模复杂问题</w:t>
            </w:r>
          </w:p>
          <w:p w14:paraId="6BBAB409">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学生需要学会如何抽象出问题中的关键部分，并构建适合的算法模型。例如，面对一个图形学问题，学生可以通过建立坐标系统和几何模型来抽象问题。</w:t>
            </w:r>
          </w:p>
          <w:p w14:paraId="74999EF9">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2. 使用高级算法和数据结构解决问题</w:t>
            </w:r>
          </w:p>
          <w:p w14:paraId="4474B144">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在面对更复杂的编程任务时，学生应能够利用高级算法和数据结构，如图算法、动态规划、哈希表等。学生应理解这些算法和数据结构的基本原理及其应用场景。</w:t>
            </w:r>
          </w:p>
          <w:p w14:paraId="4BC14C74">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3. 分析和比较多种解决方案的优缺点</w:t>
            </w:r>
          </w:p>
          <w:p w14:paraId="519ED44F">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学生应学会对比不同算法的优缺点，考虑在不同情境下使用哪种算法最为高效。例如，在处理图像识别任务时，学生可以比较深度学习与传统图像处理算法的效果。</w:t>
            </w:r>
          </w:p>
        </w:tc>
        <w:tc>
          <w:tcPr>
            <w:tcW w:w="0" w:type="auto"/>
            <w:vAlign w:val="center"/>
          </w:tcPr>
          <w:p w14:paraId="5543B031">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提升算法思维的深度</w:t>
            </w:r>
          </w:p>
          <w:p w14:paraId="20CB2B4F">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1. 理解算法的执行顺序</w:t>
            </w:r>
          </w:p>
          <w:p w14:paraId="2D493192">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学生应理解算法中的执行顺序和控制结构，如顺序执行、条件判断、循环等，并能够在编程中合理运用这些结构。</w:t>
            </w:r>
          </w:p>
          <w:p w14:paraId="6BFF6688">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2. 选择合适的算法解决特定问题</w:t>
            </w:r>
          </w:p>
          <w:p w14:paraId="400D6DF6">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学生需要学会根据问题的特点，选择合适的算法。例如，在处理数据时，学生可以选择排序算法来组织数据，选择查找算法来找到特定值。</w:t>
            </w:r>
          </w:p>
          <w:p w14:paraId="5E404843">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3. 分析和优化算法的效率</w:t>
            </w:r>
          </w:p>
          <w:p w14:paraId="632120A2">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学生需要学会分析算法的效率，特别是时间复杂度和空间复杂度。通过分析每个算法的性能，学生可以优化其实现，使其在处理更大规模的数据时更高效。</w:t>
            </w:r>
          </w:p>
        </w:tc>
        <w:tc>
          <w:tcPr>
            <w:tcW w:w="0" w:type="auto"/>
            <w:vAlign w:val="center"/>
          </w:tcPr>
          <w:p w14:paraId="08EDCF15">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理解算法的基本概念</w:t>
            </w:r>
          </w:p>
          <w:p w14:paraId="262DFF25">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1. 理解算法的基本定义</w:t>
            </w:r>
          </w:p>
          <w:p w14:paraId="4DA1EFDA">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学生首先要理解“算法”的概念，即“解决问题的一系列步骤”。在答疑过程中，教师可以帮助学生将一个简单的编程任务拆解为多个具体步骤，帮助学生理解每个步骤的作用。</w:t>
            </w:r>
          </w:p>
          <w:p w14:paraId="587B6DFD">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2. 练习简单的算法步骤</w:t>
            </w:r>
          </w:p>
          <w:p w14:paraId="12375D0D">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学生可以通过实现简单的算法来加深对算法的理解，例如，排序、求和、查找最大值等基本算法。在此过程中，学生需要一步步按照预定的顺序执行每个操作。</w:t>
            </w:r>
          </w:p>
          <w:p w14:paraId="70F982E7">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3. 验证算法的正确性</w:t>
            </w:r>
          </w:p>
          <w:p w14:paraId="2F1FC730">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学生需要学会验证所写的算法是否能正确解决问题。通过测试输入和输出，学生可以判断算法是否按预期工作。</w:t>
            </w:r>
          </w:p>
        </w:tc>
      </w:tr>
      <w:tr w14:paraId="7C8DA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 w:hRule="atLeast"/>
        </w:trPr>
        <w:tc>
          <w:tcPr>
            <w:tcW w:w="574" w:type="dxa"/>
            <w:vAlign w:val="center"/>
          </w:tcPr>
          <w:p w14:paraId="585E84CB">
            <w:pPr>
              <w:spacing w:line="276" w:lineRule="auto"/>
              <w:jc w:val="center"/>
              <w:rPr>
                <w:rFonts w:hint="eastAsia" w:ascii="宋体" w:hAnsi="宋体" w:eastAsia="宋体" w:cs="宋体"/>
                <w:b/>
                <w:bCs/>
                <w:kern w:val="0"/>
                <w:sz w:val="22"/>
                <w:szCs w:val="20"/>
                <w14:ligatures w14:val="none"/>
              </w:rPr>
            </w:pPr>
            <w:r>
              <w:rPr>
                <w:rFonts w:ascii="宋体" w:hAnsi="宋体" w:eastAsia="宋体" w:cs="宋体"/>
                <w:b/>
                <w:bCs/>
                <w:kern w:val="0"/>
                <w:sz w:val="22"/>
                <w:szCs w:val="20"/>
                <w14:ligatures w14:val="none"/>
              </w:rPr>
              <w:t>评价</w:t>
            </w:r>
          </w:p>
        </w:tc>
        <w:tc>
          <w:tcPr>
            <w:tcW w:w="2445" w:type="dxa"/>
            <w:vAlign w:val="center"/>
          </w:tcPr>
          <w:p w14:paraId="3D194846">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深入评价并全面优化代码</w:t>
            </w:r>
          </w:p>
          <w:p w14:paraId="0DF667D2">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全面检查代码的可扩展性</w:t>
            </w:r>
          </w:p>
          <w:p w14:paraId="40F99438">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学生需要思考自己的代码是否可以适应未来的变化或需求，例如，增加新的功能或支持更多的输入类型。</w:t>
            </w:r>
          </w:p>
          <w:p w14:paraId="41B7F346">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2. 进行代码重构，提高可读性</w:t>
            </w:r>
          </w:p>
          <w:p w14:paraId="48FC907B">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学生应学会对自己的代码进行重构，使其更加简洁、清晰，便于他人理解和维护。</w:t>
            </w:r>
          </w:p>
          <w:p w14:paraId="1C3FA689">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3. 与先进技术对比，寻找优化空间</w:t>
            </w:r>
          </w:p>
          <w:p w14:paraId="50E4A62B">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学生可以将自己的解决方案与更加复杂或先进的编程方法进行对比，寻找可以进一步优化的地方。</w:t>
            </w:r>
          </w:p>
        </w:tc>
        <w:tc>
          <w:tcPr>
            <w:tcW w:w="0" w:type="auto"/>
            <w:vAlign w:val="center"/>
          </w:tcPr>
          <w:p w14:paraId="6EC795A3">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优化代码并进行功能验证</w:t>
            </w:r>
          </w:p>
          <w:p w14:paraId="79C47C22">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验证代码的边界情况</w:t>
            </w:r>
          </w:p>
          <w:p w14:paraId="01DB102D">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学生需要检查自己的代码是否在各种边界情况（如空输入、大数据量等）下都能正常工作。</w:t>
            </w:r>
          </w:p>
          <w:p w14:paraId="4C085082">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2. 分析算法效率和时间复杂度</w:t>
            </w:r>
          </w:p>
          <w:p w14:paraId="760573FA">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学生应学会分析自己的代码在处理大数据集时的表现，思考如何优化算法，提高运行效率。</w:t>
            </w:r>
          </w:p>
          <w:p w14:paraId="4A3F2C1D">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3. 从多角度检查代码逻辑</w:t>
            </w:r>
          </w:p>
          <w:p w14:paraId="748C3CC2">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学生需要从多个角度检查代码逻辑的正确性，考虑是否有其他方法能更有效地实现相同的功能。</w:t>
            </w:r>
          </w:p>
        </w:tc>
        <w:tc>
          <w:tcPr>
            <w:tcW w:w="0" w:type="auto"/>
            <w:vAlign w:val="center"/>
          </w:tcPr>
          <w:p w14:paraId="4303D1B7">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初步进行代码评估</w:t>
            </w:r>
          </w:p>
          <w:p w14:paraId="04914169">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检查代码的基本功能是否实现</w:t>
            </w:r>
          </w:p>
          <w:p w14:paraId="53870A26">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学生首先要确保编写的程序能够完成最基本的任务，例如，输入数据后是否能正确计算并输出结果。</w:t>
            </w:r>
          </w:p>
          <w:p w14:paraId="7E9D25B3">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2. 寻找明显的错误</w:t>
            </w:r>
          </w:p>
          <w:p w14:paraId="6DBC3252">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学生需要回顾代码，找出是否存在明显的错误，如语法错误、缺少必要的输入输出或变量未定义等。</w:t>
            </w:r>
          </w:p>
          <w:p w14:paraId="67E35C03">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3. 对比解决方案的差异</w:t>
            </w:r>
          </w:p>
          <w:p w14:paraId="184DD268">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学生可以将自己编写的代码与其他同学或线上资源中的解法进行对比，找出差异和可能的改进空间。</w:t>
            </w:r>
          </w:p>
        </w:tc>
      </w:tr>
      <w:tr w14:paraId="0D55D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3" w:hRule="atLeast"/>
        </w:trPr>
        <w:tc>
          <w:tcPr>
            <w:tcW w:w="574" w:type="dxa"/>
            <w:vAlign w:val="center"/>
          </w:tcPr>
          <w:p w14:paraId="61791891">
            <w:pPr>
              <w:spacing w:line="276" w:lineRule="auto"/>
              <w:jc w:val="center"/>
              <w:rPr>
                <w:rFonts w:hint="eastAsia" w:ascii="宋体" w:hAnsi="宋体" w:eastAsia="宋体" w:cs="宋体"/>
                <w:b/>
                <w:bCs/>
                <w:kern w:val="0"/>
                <w:sz w:val="22"/>
                <w:szCs w:val="20"/>
                <w14:ligatures w14:val="none"/>
              </w:rPr>
            </w:pPr>
            <w:r>
              <w:rPr>
                <w:rFonts w:ascii="宋体" w:hAnsi="宋体" w:eastAsia="宋体" w:cs="宋体"/>
                <w:b/>
                <w:bCs/>
                <w:kern w:val="0"/>
                <w:sz w:val="22"/>
                <w:szCs w:val="20"/>
                <w14:ligatures w14:val="none"/>
              </w:rPr>
              <w:t>泛化</w:t>
            </w:r>
          </w:p>
        </w:tc>
        <w:tc>
          <w:tcPr>
            <w:tcW w:w="2445" w:type="dxa"/>
            <w:vAlign w:val="center"/>
          </w:tcPr>
          <w:p w14:paraId="7DB04D43">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高效的知识迁移与创新应用</w:t>
            </w:r>
          </w:p>
          <w:p w14:paraId="6F90F454">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创建通用的编程框架或模板</w:t>
            </w:r>
          </w:p>
          <w:p w14:paraId="26FA376C">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学生可以总结和提炼出常见问题的通用解决方案，形成适用于多种情境的编程框架或模板。这是对编程知识深入理解的表现。</w:t>
            </w:r>
          </w:p>
          <w:p w14:paraId="682CFC47">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2. 综合运用多种知识进行问题求解</w:t>
            </w:r>
          </w:p>
          <w:p w14:paraId="20D72C07">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学生应学会将多个编程知识点（如算法、数据结构、模块化设计等）结合起来，解决复杂的跨领域问题。</w:t>
            </w:r>
          </w:p>
          <w:p w14:paraId="79C0C229">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3. 在多种情境中创新性地运用编程技能</w:t>
            </w:r>
          </w:p>
          <w:p w14:paraId="72E592E1">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学生应能够创新性地将编程技能应用到不同的实际场景中，并解决跨学科的问题。例如，学生可以利用编程技能分析数据、模拟实验、创建可视化工具等。</w:t>
            </w:r>
          </w:p>
        </w:tc>
        <w:tc>
          <w:tcPr>
            <w:tcW w:w="0" w:type="auto"/>
            <w:vAlign w:val="center"/>
          </w:tcPr>
          <w:p w14:paraId="6C40C8D5">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跨场景的编程知识迁移</w:t>
            </w:r>
          </w:p>
          <w:p w14:paraId="0C658067">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分析新问题与已有问题的相似性</w:t>
            </w:r>
          </w:p>
          <w:p w14:paraId="2CFBADFC">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学生需要分析新问题与过去遇到的类似问题之间的异同，找出可以借用的编程方法和思想。</w:t>
            </w:r>
          </w:p>
          <w:p w14:paraId="4E4E69B9">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2. 运用不同的数据结构和算法</w:t>
            </w:r>
          </w:p>
          <w:p w14:paraId="313ABB7E">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学生可以根据新问题的特点，选择合适的数据结构和算法，并将其灵活运用到不同的场景中。</w:t>
            </w:r>
          </w:p>
          <w:p w14:paraId="3537B015">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3. 针对不同输入格式调整程序设计</w:t>
            </w:r>
          </w:p>
          <w:p w14:paraId="346AF144">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学生可以根据输入输出的不同格式，调整程序设计。通过分析输入输出的特点，适配代码来满足不同的需求。</w:t>
            </w:r>
          </w:p>
        </w:tc>
        <w:tc>
          <w:tcPr>
            <w:tcW w:w="0" w:type="auto"/>
            <w:vAlign w:val="center"/>
          </w:tcPr>
          <w:p w14:paraId="05B69D2A">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基础应用与简单迁移</w:t>
            </w:r>
          </w:p>
          <w:p w14:paraId="49B81778">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识别相似问题的解决方法</w:t>
            </w:r>
          </w:p>
          <w:p w14:paraId="36692DD0">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学生首先要通过课堂上学到的编程知识，识别和解决类似的编程问题。例如，将一个简单的算法问题转化为实际应用场景中的解决方案。</w:t>
            </w:r>
          </w:p>
          <w:p w14:paraId="7C0F4885">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2. 将学到的知识迁移到新任务</w:t>
            </w:r>
          </w:p>
          <w:p w14:paraId="715E0CDA">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学生可以尝试将课堂学习的知识应用到新的编程任务中，解决新问题的过程中保持对先前任务的参考。</w:t>
            </w:r>
          </w:p>
          <w:p w14:paraId="401FEED2">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3. 应用简单的代码调整来适应新需求</w:t>
            </w:r>
          </w:p>
          <w:p w14:paraId="2419D039">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学生可以通过修改已有代码来适应新的编程任务要求。这是将基础编程能力迁移到不同情境中的重要第一步。</w:t>
            </w:r>
          </w:p>
        </w:tc>
      </w:tr>
    </w:tbl>
    <w:p w14:paraId="3226B7FA">
      <w:pPr>
        <w:spacing w:line="360" w:lineRule="auto"/>
        <w:rPr>
          <w:rFonts w:hint="eastAsia" w:ascii="宋体" w:hAnsi="宋体" w:eastAsia="宋体" w:cs="宋体"/>
          <w:b/>
          <w:bCs/>
          <w:sz w:val="28"/>
          <w:szCs w:val="32"/>
          <w14:ligatures w14:val="none"/>
        </w:rPr>
      </w:pPr>
    </w:p>
    <w:p w14:paraId="126CC226">
      <w:pPr>
        <w:numPr>
          <w:ilvl w:val="0"/>
          <w:numId w:val="22"/>
        </w:numPr>
        <w:spacing w:line="360" w:lineRule="auto"/>
        <w:rPr>
          <w:rFonts w:hint="eastAsia" w:ascii="宋体" w:hAnsi="宋体" w:eastAsia="宋体" w:cs="宋体"/>
          <w:b/>
          <w:bCs/>
          <w:sz w:val="28"/>
          <w:szCs w:val="32"/>
          <w14:ligatures w14:val="none"/>
        </w:rPr>
      </w:pPr>
      <w:r>
        <w:rPr>
          <w:rFonts w:hint="eastAsia" w:ascii="宋体" w:hAnsi="宋体" w:eastAsia="宋体" w:cs="宋体"/>
          <w:b/>
          <w:bCs/>
          <w:sz w:val="28"/>
          <w:szCs w:val="32"/>
          <w14:ligatures w14:val="none"/>
        </w:rPr>
        <w:t>人际信任度</w:t>
      </w:r>
    </w:p>
    <w:tbl>
      <w:tblPr>
        <w:tblStyle w:val="6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2405"/>
        <w:gridCol w:w="2431"/>
        <w:gridCol w:w="2840"/>
      </w:tblGrid>
      <w:tr w14:paraId="19543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Align w:val="center"/>
          </w:tcPr>
          <w:p w14:paraId="7160D47D">
            <w:pPr>
              <w:spacing w:line="360" w:lineRule="auto"/>
              <w:jc w:val="center"/>
              <w:rPr>
                <w:rFonts w:hint="eastAsia" w:ascii="宋体" w:hAnsi="宋体" w:eastAsia="宋体" w:cs="宋体"/>
                <w:b/>
                <w:bCs/>
                <w:kern w:val="0"/>
                <w:sz w:val="22"/>
                <w:szCs w:val="20"/>
                <w14:ligatures w14:val="none"/>
              </w:rPr>
            </w:pPr>
            <w:r>
              <w:rPr>
                <w:rFonts w:hint="eastAsia" w:ascii="宋体" w:hAnsi="宋体" w:eastAsia="宋体" w:cs="宋体"/>
                <w:b/>
                <w:bCs/>
                <w:kern w:val="0"/>
                <w:sz w:val="22"/>
                <w:szCs w:val="20"/>
                <w14:ligatures w14:val="none"/>
              </w:rPr>
              <w:t>维度</w:t>
            </w:r>
          </w:p>
        </w:tc>
        <w:tc>
          <w:tcPr>
            <w:tcW w:w="2405" w:type="dxa"/>
            <w:vAlign w:val="center"/>
          </w:tcPr>
          <w:p w14:paraId="2AC4B174">
            <w:pPr>
              <w:spacing w:line="360" w:lineRule="auto"/>
              <w:jc w:val="center"/>
              <w:rPr>
                <w:rFonts w:hint="eastAsia" w:ascii="宋体" w:hAnsi="宋体" w:eastAsia="宋体" w:cs="宋体"/>
                <w:kern w:val="0"/>
                <w:sz w:val="22"/>
                <w:szCs w:val="20"/>
                <w14:ligatures w14:val="none"/>
              </w:rPr>
            </w:pPr>
            <w:r>
              <w:rPr>
                <w:rFonts w:hint="eastAsia" w:ascii="宋体" w:hAnsi="宋体" w:eastAsia="宋体" w:cs="宋体"/>
                <w:b/>
                <w:bCs/>
                <w:kern w:val="0"/>
                <w:sz w:val="22"/>
                <w:szCs w:val="20"/>
                <w14:ligatures w14:val="none"/>
              </w:rPr>
              <w:t>高水平人机信任度</w:t>
            </w:r>
          </w:p>
        </w:tc>
        <w:tc>
          <w:tcPr>
            <w:tcW w:w="0" w:type="auto"/>
            <w:vAlign w:val="center"/>
          </w:tcPr>
          <w:p w14:paraId="56D8744C">
            <w:pPr>
              <w:spacing w:line="360" w:lineRule="auto"/>
              <w:jc w:val="center"/>
              <w:rPr>
                <w:rFonts w:hint="eastAsia" w:ascii="宋体" w:hAnsi="宋体" w:eastAsia="宋体" w:cs="宋体"/>
                <w:kern w:val="0"/>
                <w:sz w:val="22"/>
                <w:szCs w:val="20"/>
                <w14:ligatures w14:val="none"/>
              </w:rPr>
            </w:pPr>
            <w:r>
              <w:rPr>
                <w:rFonts w:hint="eastAsia" w:ascii="宋体" w:hAnsi="宋体" w:eastAsia="宋体" w:cs="宋体"/>
                <w:b/>
                <w:bCs/>
                <w:kern w:val="0"/>
                <w:sz w:val="22"/>
                <w:szCs w:val="20"/>
                <w14:ligatures w14:val="none"/>
              </w:rPr>
              <w:t>中水平人机信任度</w:t>
            </w:r>
          </w:p>
        </w:tc>
        <w:tc>
          <w:tcPr>
            <w:tcW w:w="2840" w:type="dxa"/>
            <w:vAlign w:val="center"/>
          </w:tcPr>
          <w:p w14:paraId="48F27A8D">
            <w:pPr>
              <w:spacing w:line="360" w:lineRule="auto"/>
              <w:jc w:val="center"/>
              <w:rPr>
                <w:rFonts w:hint="eastAsia" w:ascii="宋体" w:hAnsi="宋体" w:eastAsia="宋体" w:cs="宋体"/>
                <w:kern w:val="0"/>
                <w:sz w:val="22"/>
                <w:szCs w:val="20"/>
                <w14:ligatures w14:val="none"/>
              </w:rPr>
            </w:pPr>
            <w:r>
              <w:rPr>
                <w:rFonts w:hint="eastAsia" w:ascii="宋体" w:hAnsi="宋体" w:eastAsia="宋体" w:cs="宋体"/>
                <w:b/>
                <w:bCs/>
                <w:kern w:val="0"/>
                <w:sz w:val="22"/>
                <w:szCs w:val="20"/>
                <w14:ligatures w14:val="none"/>
              </w:rPr>
              <w:t>低水平人机信任度</w:t>
            </w:r>
          </w:p>
        </w:tc>
      </w:tr>
      <w:tr w14:paraId="49CF8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Align w:val="center"/>
          </w:tcPr>
          <w:p w14:paraId="5006888A">
            <w:pPr>
              <w:spacing w:line="360" w:lineRule="auto"/>
              <w:jc w:val="center"/>
              <w:rPr>
                <w:rFonts w:ascii="Calibri" w:hAnsi="Calibri" w:eastAsia="宋体" w:cs="Times New Roman"/>
                <w:kern w:val="0"/>
                <w:sz w:val="22"/>
                <w:szCs w:val="20"/>
                <w14:ligatures w14:val="none"/>
              </w:rPr>
            </w:pPr>
            <w:r>
              <w:rPr>
                <w:rFonts w:hint="eastAsia" w:ascii="宋体" w:hAnsi="宋体" w:eastAsia="宋体" w:cs="宋体"/>
                <w:b/>
                <w:bCs/>
                <w:kern w:val="0"/>
                <w:sz w:val="22"/>
                <w:szCs w:val="20"/>
                <w14:ligatures w14:val="none"/>
              </w:rPr>
              <w:t>教师干预</w:t>
            </w:r>
          </w:p>
        </w:tc>
        <w:tc>
          <w:tcPr>
            <w:tcW w:w="2405" w:type="dxa"/>
          </w:tcPr>
          <w:p w14:paraId="25B0EEC6">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w:t>
            </w:r>
            <w:r>
              <w:rPr>
                <w:rFonts w:hint="eastAsia" w:ascii="宋体" w:hAnsi="宋体" w:eastAsia="宋体" w:cs="宋体"/>
                <w:kern w:val="0"/>
                <w:sz w:val="22"/>
                <w:szCs w:val="20"/>
                <w14:ligatures w14:val="none"/>
              </w:rPr>
              <w:tab/>
            </w:r>
            <w:r>
              <w:rPr>
                <w:rFonts w:hint="eastAsia" w:ascii="宋体" w:hAnsi="宋体" w:eastAsia="宋体" w:cs="宋体"/>
                <w:kern w:val="0"/>
                <w:sz w:val="22"/>
                <w:szCs w:val="20"/>
                <w14:ligatures w14:val="none"/>
              </w:rPr>
              <w:t>设定批判性评估任务：结合学生提出的问题，使用AI生成答疑解决方案（如解题步骤或分析文章结构）。学生需要记录AI提供的关键支持点，并与教师提供的答案对比，在课堂讨论中提出改进建议。</w:t>
            </w:r>
          </w:p>
          <w:p w14:paraId="0FC4F734">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2.</w:t>
            </w:r>
            <w:r>
              <w:rPr>
                <w:rFonts w:hint="eastAsia" w:ascii="宋体" w:hAnsi="宋体" w:eastAsia="宋体" w:cs="宋体"/>
                <w:kern w:val="0"/>
                <w:sz w:val="22"/>
                <w:szCs w:val="20"/>
                <w14:ligatures w14:val="none"/>
              </w:rPr>
              <w:tab/>
            </w:r>
            <w:r>
              <w:rPr>
                <w:rFonts w:hint="eastAsia" w:ascii="宋体" w:hAnsi="宋体" w:eastAsia="宋体" w:cs="宋体"/>
                <w:kern w:val="0"/>
                <w:sz w:val="22"/>
                <w:szCs w:val="20"/>
                <w14:ligatures w14:val="none"/>
              </w:rPr>
              <w:t>开展复杂人机协作项目：在课后，学生与AI辅助完成作业中的开放性问题（如科学实验设计报告），将工作分解为知识查找、结果分析和报告撰写。学生需结合AI建议进行修改，形成最终答案。</w:t>
            </w:r>
          </w:p>
          <w:p w14:paraId="124C2E21">
            <w:pPr>
              <w:spacing w:line="360" w:lineRule="auto"/>
              <w:rPr>
                <w:rFonts w:ascii="Calibri" w:hAnsi="Calibri" w:eastAsia="宋体" w:cs="Times New Roman"/>
                <w:kern w:val="0"/>
                <w:sz w:val="22"/>
                <w:szCs w:val="20"/>
                <w14:ligatures w14:val="none"/>
              </w:rPr>
            </w:pPr>
            <w:r>
              <w:rPr>
                <w:rFonts w:hint="eastAsia" w:ascii="宋体" w:hAnsi="宋体" w:eastAsia="宋体" w:cs="宋体"/>
                <w:kern w:val="0"/>
                <w:sz w:val="22"/>
                <w:szCs w:val="20"/>
                <w14:ligatures w14:val="none"/>
              </w:rPr>
              <w:t>3.</w:t>
            </w:r>
            <w:r>
              <w:rPr>
                <w:rFonts w:hint="eastAsia" w:ascii="宋体" w:hAnsi="宋体" w:eastAsia="宋体" w:cs="宋体"/>
                <w:kern w:val="0"/>
                <w:sz w:val="22"/>
                <w:szCs w:val="20"/>
                <w14:ligatures w14:val="none"/>
              </w:rPr>
              <w:tab/>
            </w:r>
            <w:r>
              <w:rPr>
                <w:rFonts w:hint="eastAsia" w:ascii="宋体" w:hAnsi="宋体" w:eastAsia="宋体" w:cs="宋体"/>
                <w:kern w:val="0"/>
                <w:sz w:val="22"/>
                <w:szCs w:val="20"/>
                <w14:ligatures w14:val="none"/>
              </w:rPr>
              <w:t>提交技术改进反馈：鼓励学生在使用AI答疑工具时记录问题点（如不准确或模糊的回复），撰写改进建议并提交至在线支持平台，体验技术改进过程。</w:t>
            </w:r>
          </w:p>
        </w:tc>
        <w:tc>
          <w:tcPr>
            <w:tcW w:w="0" w:type="auto"/>
          </w:tcPr>
          <w:p w14:paraId="0F927039">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w:t>
            </w:r>
            <w:r>
              <w:rPr>
                <w:rFonts w:hint="eastAsia" w:ascii="宋体" w:hAnsi="宋体" w:eastAsia="宋体" w:cs="宋体"/>
                <w:kern w:val="0"/>
                <w:sz w:val="22"/>
                <w:szCs w:val="20"/>
                <w14:ligatures w14:val="none"/>
              </w:rPr>
              <w:tab/>
            </w:r>
            <w:r>
              <w:rPr>
                <w:rFonts w:hint="eastAsia" w:ascii="宋体" w:hAnsi="宋体" w:eastAsia="宋体" w:cs="宋体"/>
                <w:kern w:val="0"/>
                <w:sz w:val="22"/>
                <w:szCs w:val="20"/>
                <w14:ligatures w14:val="none"/>
              </w:rPr>
              <w:t>尝试多样化任务：尝试使用两种在线AI工具完成答疑任务（如不同的数学问题解答工具），对比工具的准确性和易用性，填写反馈表，理解工具背后的优劣逻辑。</w:t>
            </w:r>
          </w:p>
          <w:p w14:paraId="7FE7F213">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2.</w:t>
            </w:r>
            <w:r>
              <w:rPr>
                <w:rFonts w:hint="eastAsia" w:ascii="宋体" w:hAnsi="宋体" w:eastAsia="宋体" w:cs="宋体"/>
                <w:kern w:val="0"/>
                <w:sz w:val="22"/>
                <w:szCs w:val="20"/>
                <w14:ligatures w14:val="none"/>
              </w:rPr>
              <w:tab/>
            </w:r>
            <w:r>
              <w:rPr>
                <w:rFonts w:hint="eastAsia" w:ascii="宋体" w:hAnsi="宋体" w:eastAsia="宋体" w:cs="宋体"/>
                <w:kern w:val="0"/>
                <w:sz w:val="22"/>
                <w:szCs w:val="20"/>
                <w14:ligatures w14:val="none"/>
              </w:rPr>
              <w:t>探索AI透明性与互动性：通过操作简单AI功能（如在线翻译解释或数学求解），让学生观察AI的响应机制，识别AI可能的错误，并结合教师反馈学习如何判断其可靠性。</w:t>
            </w:r>
          </w:p>
          <w:p w14:paraId="003ECC06">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3.</w:t>
            </w:r>
            <w:r>
              <w:rPr>
                <w:rFonts w:hint="eastAsia" w:ascii="宋体" w:hAnsi="宋体" w:eastAsia="宋体" w:cs="宋体"/>
                <w:kern w:val="0"/>
                <w:sz w:val="22"/>
                <w:szCs w:val="20"/>
                <w14:ligatures w14:val="none"/>
              </w:rPr>
              <w:tab/>
            </w:r>
            <w:r>
              <w:rPr>
                <w:rFonts w:hint="eastAsia" w:ascii="宋体" w:hAnsi="宋体" w:eastAsia="宋体" w:cs="宋体"/>
                <w:kern w:val="0"/>
                <w:sz w:val="22"/>
                <w:szCs w:val="20"/>
                <w14:ligatures w14:val="none"/>
              </w:rPr>
              <w:t>模拟场景决策：针对模糊问题（如历史推测题），利用AI生成多种答案，学生需讨论答案的可信度及改进方法，培养对AI工具合理性的判断能力。</w:t>
            </w:r>
          </w:p>
          <w:p w14:paraId="0425C53F">
            <w:pPr>
              <w:spacing w:line="360" w:lineRule="auto"/>
              <w:rPr>
                <w:rFonts w:ascii="Calibri" w:hAnsi="Calibri" w:eastAsia="宋体" w:cs="Times New Roman"/>
                <w:kern w:val="0"/>
                <w:sz w:val="22"/>
                <w:szCs w:val="20"/>
                <w14:ligatures w14:val="none"/>
              </w:rPr>
            </w:pPr>
          </w:p>
        </w:tc>
        <w:tc>
          <w:tcPr>
            <w:tcW w:w="2840" w:type="dxa"/>
          </w:tcPr>
          <w:p w14:paraId="380CA4CE">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w:t>
            </w:r>
            <w:r>
              <w:rPr>
                <w:rFonts w:hint="eastAsia" w:ascii="宋体" w:hAnsi="宋体" w:eastAsia="宋体" w:cs="宋体"/>
                <w:kern w:val="0"/>
                <w:sz w:val="22"/>
                <w:szCs w:val="20"/>
                <w14:ligatures w14:val="none"/>
              </w:rPr>
              <w:tab/>
            </w:r>
            <w:r>
              <w:rPr>
                <w:rFonts w:hint="eastAsia" w:ascii="宋体" w:hAnsi="宋体" w:eastAsia="宋体" w:cs="宋体"/>
                <w:kern w:val="0"/>
                <w:sz w:val="22"/>
                <w:szCs w:val="20"/>
                <w14:ligatures w14:val="none"/>
              </w:rPr>
              <w:t>从简单任务建立信任：使用基础AI工具完成直观的任务（如直接获取定义、公式或步骤），在教师指导下观察AI对具体问题的表现，逐步积累信任感。</w:t>
            </w:r>
          </w:p>
          <w:p w14:paraId="581B4D69">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2.</w:t>
            </w:r>
            <w:r>
              <w:rPr>
                <w:rFonts w:hint="eastAsia" w:ascii="宋体" w:hAnsi="宋体" w:eastAsia="宋体" w:cs="宋体"/>
                <w:kern w:val="0"/>
                <w:sz w:val="22"/>
                <w:szCs w:val="20"/>
                <w14:ligatures w14:val="none"/>
              </w:rPr>
              <w:tab/>
            </w:r>
            <w:r>
              <w:rPr>
                <w:rFonts w:hint="eastAsia" w:ascii="宋体" w:hAnsi="宋体" w:eastAsia="宋体" w:cs="宋体"/>
                <w:kern w:val="0"/>
                <w:sz w:val="22"/>
                <w:szCs w:val="20"/>
                <w14:ligatures w14:val="none"/>
              </w:rPr>
              <w:t>增强人机互动可控性：学生根据教师指引完成分步骤任务（如逐步解答数学应用题），在每一步后验证AI的输出并讨论结果的准确性。</w:t>
            </w:r>
          </w:p>
          <w:p w14:paraId="2A758F49">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3.</w:t>
            </w:r>
            <w:r>
              <w:rPr>
                <w:rFonts w:hint="eastAsia" w:ascii="宋体" w:hAnsi="宋体" w:eastAsia="宋体" w:cs="宋体"/>
                <w:kern w:val="0"/>
                <w:sz w:val="22"/>
                <w:szCs w:val="20"/>
                <w14:ligatures w14:val="none"/>
              </w:rPr>
              <w:tab/>
            </w:r>
            <w:r>
              <w:rPr>
                <w:rFonts w:hint="eastAsia" w:ascii="宋体" w:hAnsi="宋体" w:eastAsia="宋体" w:cs="宋体"/>
                <w:kern w:val="0"/>
                <w:sz w:val="22"/>
                <w:szCs w:val="20"/>
                <w14:ligatures w14:val="none"/>
              </w:rPr>
              <w:t>感受AI成功案例的价值：通过教师展示学生如何利用AI解决实际问题（如生成高质量解答报告），鼓励学生尝试简单类似任务，感受AI在学习中的实用性。</w:t>
            </w:r>
          </w:p>
          <w:p w14:paraId="7B06AAB3">
            <w:pPr>
              <w:spacing w:line="360" w:lineRule="auto"/>
              <w:rPr>
                <w:rFonts w:ascii="Calibri" w:hAnsi="Calibri" w:eastAsia="宋体" w:cs="Times New Roman"/>
                <w:kern w:val="0"/>
                <w:sz w:val="22"/>
                <w:szCs w:val="20"/>
                <w14:ligatures w14:val="none"/>
              </w:rPr>
            </w:pPr>
          </w:p>
        </w:tc>
      </w:tr>
    </w:tbl>
    <w:p w14:paraId="39132769">
      <w:pPr>
        <w:spacing w:line="360" w:lineRule="auto"/>
        <w:rPr>
          <w:rFonts w:hint="eastAsia" w:ascii="宋体" w:hAnsi="宋体" w:eastAsia="宋体" w:cs="宋体"/>
          <w:b/>
          <w:bCs/>
          <w:sz w:val="28"/>
          <w:szCs w:val="32"/>
          <w14:ligatures w14:val="none"/>
        </w:rPr>
      </w:pPr>
    </w:p>
    <w:p w14:paraId="2EDBABC8">
      <w:pPr>
        <w:numPr>
          <w:ilvl w:val="0"/>
          <w:numId w:val="22"/>
        </w:numPr>
        <w:spacing w:line="360" w:lineRule="auto"/>
        <w:rPr>
          <w:rFonts w:hint="eastAsia" w:ascii="宋体" w:hAnsi="宋体" w:eastAsia="宋体" w:cs="宋体"/>
          <w:b/>
          <w:bCs/>
          <w:sz w:val="28"/>
          <w:szCs w:val="32"/>
          <w14:ligatures w14:val="none"/>
        </w:rPr>
      </w:pPr>
      <w:r>
        <w:rPr>
          <w:rFonts w:hint="eastAsia" w:ascii="宋体" w:hAnsi="宋体" w:eastAsia="宋体" w:cs="宋体"/>
          <w:b/>
          <w:bCs/>
          <w:sz w:val="28"/>
          <w:szCs w:val="32"/>
          <w14:ligatures w14:val="none"/>
        </w:rPr>
        <w:t>学习方法倾向</w:t>
      </w:r>
    </w:p>
    <w:tbl>
      <w:tblPr>
        <w:tblStyle w:val="62"/>
        <w:tblW w:w="90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5"/>
        <w:gridCol w:w="2445"/>
        <w:gridCol w:w="2838"/>
        <w:gridCol w:w="2576"/>
      </w:tblGrid>
      <w:tr w14:paraId="3EC2B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1" w:hRule="atLeast"/>
          <w:jc w:val="center"/>
        </w:trPr>
        <w:tc>
          <w:tcPr>
            <w:tcW w:w="1155" w:type="dxa"/>
            <w:vAlign w:val="center"/>
          </w:tcPr>
          <w:p w14:paraId="3C59D9D2">
            <w:pPr>
              <w:spacing w:line="360" w:lineRule="auto"/>
              <w:jc w:val="center"/>
              <w:rPr>
                <w:rFonts w:ascii="Calibri" w:hAnsi="Calibri" w:eastAsia="宋体" w:cs="Times New Roman"/>
                <w:b/>
                <w:bCs/>
                <w:kern w:val="0"/>
                <w:sz w:val="22"/>
                <w:szCs w:val="20"/>
                <w14:ligatures w14:val="none"/>
              </w:rPr>
            </w:pPr>
            <w:r>
              <w:rPr>
                <w:rFonts w:hint="eastAsia" w:ascii="宋体" w:hAnsi="宋体" w:eastAsia="宋体" w:cs="宋体"/>
                <w:b/>
                <w:bCs/>
                <w:kern w:val="0"/>
                <w:sz w:val="22"/>
                <w:szCs w:val="20"/>
                <w14:ligatures w14:val="none"/>
              </w:rPr>
              <w:t>维度</w:t>
            </w:r>
          </w:p>
        </w:tc>
        <w:tc>
          <w:tcPr>
            <w:tcW w:w="2445" w:type="dxa"/>
            <w:vAlign w:val="center"/>
          </w:tcPr>
          <w:p w14:paraId="5E060FAD">
            <w:pPr>
              <w:spacing w:line="360" w:lineRule="auto"/>
              <w:jc w:val="center"/>
              <w:rPr>
                <w:rFonts w:ascii="Calibri" w:hAnsi="Calibri" w:eastAsia="宋体" w:cs="Times New Roman"/>
                <w:b/>
                <w:bCs/>
                <w:kern w:val="0"/>
                <w:sz w:val="22"/>
                <w:szCs w:val="20"/>
                <w14:ligatures w14:val="none"/>
              </w:rPr>
            </w:pPr>
            <w:r>
              <w:rPr>
                <w:rFonts w:hint="eastAsia" w:ascii="宋体" w:hAnsi="宋体" w:eastAsia="宋体" w:cs="宋体"/>
                <w:b/>
                <w:bCs/>
                <w:kern w:val="0"/>
                <w:sz w:val="22"/>
                <w:szCs w:val="20"/>
                <w14:ligatures w14:val="none"/>
              </w:rPr>
              <w:t>高水平干预策略</w:t>
            </w:r>
          </w:p>
        </w:tc>
        <w:tc>
          <w:tcPr>
            <w:tcW w:w="2838" w:type="dxa"/>
            <w:vAlign w:val="center"/>
          </w:tcPr>
          <w:p w14:paraId="29943724">
            <w:pPr>
              <w:spacing w:line="360" w:lineRule="auto"/>
              <w:jc w:val="center"/>
              <w:rPr>
                <w:rFonts w:ascii="Calibri" w:hAnsi="Calibri" w:eastAsia="宋体" w:cs="Times New Roman"/>
                <w:b/>
                <w:bCs/>
                <w:kern w:val="0"/>
                <w:sz w:val="22"/>
                <w:szCs w:val="20"/>
                <w14:ligatures w14:val="none"/>
              </w:rPr>
            </w:pPr>
            <w:r>
              <w:rPr>
                <w:rFonts w:hint="eastAsia" w:ascii="宋体" w:hAnsi="宋体" w:eastAsia="宋体" w:cs="宋体"/>
                <w:b/>
                <w:bCs/>
                <w:kern w:val="0"/>
                <w:sz w:val="22"/>
                <w:szCs w:val="20"/>
                <w14:ligatures w14:val="none"/>
              </w:rPr>
              <w:t>中等水平干预策略</w:t>
            </w:r>
          </w:p>
        </w:tc>
        <w:tc>
          <w:tcPr>
            <w:tcW w:w="2576" w:type="dxa"/>
            <w:vAlign w:val="center"/>
          </w:tcPr>
          <w:p w14:paraId="36142B02">
            <w:pPr>
              <w:spacing w:line="360" w:lineRule="auto"/>
              <w:jc w:val="center"/>
              <w:rPr>
                <w:rFonts w:ascii="Calibri" w:hAnsi="Calibri" w:eastAsia="宋体" w:cs="Times New Roman"/>
                <w:b/>
                <w:bCs/>
                <w:kern w:val="0"/>
                <w:sz w:val="22"/>
                <w:szCs w:val="20"/>
                <w14:ligatures w14:val="none"/>
              </w:rPr>
            </w:pPr>
            <w:r>
              <w:rPr>
                <w:rFonts w:hint="eastAsia" w:ascii="宋体" w:hAnsi="宋体" w:eastAsia="宋体" w:cs="宋体"/>
                <w:b/>
                <w:bCs/>
                <w:kern w:val="0"/>
                <w:sz w:val="22"/>
                <w:szCs w:val="20"/>
                <w14:ligatures w14:val="none"/>
              </w:rPr>
              <w:t>低水平干预策略</w:t>
            </w:r>
          </w:p>
        </w:tc>
      </w:tr>
      <w:tr w14:paraId="7C2B8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2" w:hRule="atLeast"/>
          <w:jc w:val="center"/>
        </w:trPr>
        <w:tc>
          <w:tcPr>
            <w:tcW w:w="1155" w:type="dxa"/>
            <w:vAlign w:val="center"/>
          </w:tcPr>
          <w:p w14:paraId="4F113525">
            <w:pPr>
              <w:spacing w:line="360" w:lineRule="auto"/>
              <w:jc w:val="center"/>
              <w:rPr>
                <w:rFonts w:ascii="Calibri" w:hAnsi="Calibri" w:eastAsia="宋体" w:cs="Times New Roman"/>
                <w:kern w:val="0"/>
                <w:sz w:val="22"/>
                <w:szCs w:val="20"/>
                <w14:ligatures w14:val="none"/>
              </w:rPr>
            </w:pPr>
            <w:r>
              <w:rPr>
                <w:rFonts w:hint="eastAsia" w:ascii="宋体" w:hAnsi="宋体" w:eastAsia="宋体" w:cs="宋体"/>
                <w:b/>
                <w:bCs/>
                <w:kern w:val="0"/>
                <w:sz w:val="22"/>
                <w:szCs w:val="20"/>
                <w14:ligatures w14:val="none"/>
              </w:rPr>
              <w:t>深度学习方法</w:t>
            </w:r>
          </w:p>
        </w:tc>
        <w:tc>
          <w:tcPr>
            <w:tcW w:w="2445" w:type="dxa"/>
            <w:vAlign w:val="center"/>
          </w:tcPr>
          <w:p w14:paraId="62309CD6">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 xml:space="preserve">1. 尝试跨学科答疑：结合多学科知识（如数学与科学）设计综合性问题案例并引导学生思考解决方法。 </w:t>
            </w:r>
          </w:p>
          <w:p w14:paraId="7DFDBA1F">
            <w:pPr>
              <w:spacing w:line="360" w:lineRule="auto"/>
              <w:rPr>
                <w:rFonts w:ascii="Calibri" w:hAnsi="Calibri" w:eastAsia="宋体" w:cs="Times New Roman"/>
                <w:kern w:val="0"/>
                <w:sz w:val="22"/>
                <w:szCs w:val="20"/>
                <w14:ligatures w14:val="none"/>
              </w:rPr>
            </w:pPr>
            <w:r>
              <w:rPr>
                <w:rFonts w:hint="eastAsia" w:ascii="宋体" w:hAnsi="宋体" w:eastAsia="宋体" w:cs="宋体"/>
                <w:kern w:val="0"/>
                <w:sz w:val="22"/>
                <w:szCs w:val="20"/>
                <w14:ligatures w14:val="none"/>
              </w:rPr>
              <w:t>2. 研究深度问题：从学生作业中选取复杂问题（如几何难题），引导提出解决方案并用工具验证。</w:t>
            </w:r>
          </w:p>
        </w:tc>
        <w:tc>
          <w:tcPr>
            <w:tcW w:w="2838" w:type="dxa"/>
            <w:vAlign w:val="center"/>
          </w:tcPr>
          <w:p w14:paraId="09DA252F">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思维导图整理知识：协助学生用思维导图将课程核心知识点（如数学公式）整理成体系。</w:t>
            </w:r>
          </w:p>
          <w:p w14:paraId="10D14189">
            <w:pPr>
              <w:spacing w:line="360" w:lineRule="auto"/>
              <w:rPr>
                <w:rFonts w:ascii="Calibri" w:hAnsi="Calibri" w:eastAsia="宋体" w:cs="Times New Roman"/>
                <w:kern w:val="0"/>
                <w:sz w:val="22"/>
                <w:szCs w:val="20"/>
                <w14:ligatures w14:val="none"/>
              </w:rPr>
            </w:pPr>
            <w:r>
              <w:rPr>
                <w:rFonts w:hint="eastAsia" w:ascii="宋体" w:hAnsi="宋体" w:eastAsia="宋体" w:cs="宋体"/>
                <w:kern w:val="0"/>
                <w:sz w:val="22"/>
                <w:szCs w:val="20"/>
                <w14:ligatures w14:val="none"/>
              </w:rPr>
              <w:t>2. 小组讨论：鼓励学生组建线上讨论组，交流各自的解答思路并完善答案。</w:t>
            </w:r>
          </w:p>
        </w:tc>
        <w:tc>
          <w:tcPr>
            <w:tcW w:w="2576" w:type="dxa"/>
            <w:vAlign w:val="center"/>
          </w:tcPr>
          <w:p w14:paraId="46CBE6DB">
            <w:pPr>
              <w:spacing w:line="360" w:lineRule="auto"/>
              <w:rPr>
                <w:rFonts w:ascii="Calibri" w:hAnsi="Calibri" w:eastAsia="宋体" w:cs="Times New Roman"/>
                <w:kern w:val="0"/>
                <w:sz w:val="22"/>
                <w:szCs w:val="20"/>
                <w14:ligatures w14:val="none"/>
              </w:rPr>
            </w:pPr>
            <w:r>
              <w:rPr>
                <w:rFonts w:hint="eastAsia" w:ascii="Calibri" w:hAnsi="Calibri" w:eastAsia="宋体" w:cs="Times New Roman"/>
                <w:kern w:val="0"/>
                <w:sz w:val="22"/>
                <w:szCs w:val="20"/>
                <w14:ligatures w14:val="none"/>
              </w:rPr>
              <w:t>1. 联系实际理解：通过生活场景（如用电费计算讲解平均值），帮助学生理解难点概念。</w:t>
            </w:r>
          </w:p>
          <w:p w14:paraId="17644158">
            <w:pPr>
              <w:spacing w:line="360" w:lineRule="auto"/>
              <w:rPr>
                <w:rFonts w:ascii="Calibri" w:hAnsi="Calibri" w:eastAsia="宋体" w:cs="Times New Roman"/>
                <w:kern w:val="0"/>
                <w:sz w:val="22"/>
                <w:szCs w:val="20"/>
                <w14:ligatures w14:val="none"/>
              </w:rPr>
            </w:pPr>
            <w:r>
              <w:rPr>
                <w:rFonts w:hint="eastAsia" w:ascii="Calibri" w:hAnsi="Calibri" w:eastAsia="宋体" w:cs="Times New Roman"/>
                <w:kern w:val="0"/>
                <w:sz w:val="22"/>
                <w:szCs w:val="20"/>
                <w14:ligatures w14:val="none"/>
              </w:rPr>
              <w:t>2. 任务分解：将复杂问题（如书面表达）拆分成小任务逐步完成。</w:t>
            </w:r>
          </w:p>
        </w:tc>
      </w:tr>
      <w:tr w14:paraId="2A1F3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3" w:hRule="atLeast"/>
          <w:jc w:val="center"/>
        </w:trPr>
        <w:tc>
          <w:tcPr>
            <w:tcW w:w="1155" w:type="dxa"/>
            <w:vAlign w:val="center"/>
          </w:tcPr>
          <w:p w14:paraId="2C27C45F">
            <w:pPr>
              <w:spacing w:line="360" w:lineRule="auto"/>
              <w:jc w:val="center"/>
              <w:rPr>
                <w:rFonts w:ascii="Calibri" w:hAnsi="Calibri" w:eastAsia="宋体" w:cs="Times New Roman"/>
                <w:kern w:val="0"/>
                <w:sz w:val="22"/>
                <w:szCs w:val="20"/>
                <w14:ligatures w14:val="none"/>
              </w:rPr>
            </w:pPr>
            <w:r>
              <w:rPr>
                <w:rFonts w:hint="eastAsia" w:ascii="宋体" w:hAnsi="宋体" w:eastAsia="宋体" w:cs="宋体"/>
                <w:b/>
                <w:bCs/>
                <w:kern w:val="0"/>
                <w:sz w:val="22"/>
                <w:szCs w:val="20"/>
                <w14:ligatures w14:val="none"/>
              </w:rPr>
              <w:t>策略学习方法</w:t>
            </w:r>
          </w:p>
        </w:tc>
        <w:tc>
          <w:tcPr>
            <w:tcW w:w="2445" w:type="dxa"/>
            <w:vAlign w:val="center"/>
          </w:tcPr>
          <w:p w14:paraId="0CA5402A">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升级复习计划：结合线上工具（如Quizlet），设定知识点目标并安排回顾时间表。</w:t>
            </w:r>
          </w:p>
          <w:p w14:paraId="3A9B41F5">
            <w:pPr>
              <w:spacing w:line="360" w:lineRule="auto"/>
              <w:rPr>
                <w:rFonts w:ascii="Calibri" w:hAnsi="Calibri" w:eastAsia="宋体" w:cs="Times New Roman"/>
                <w:kern w:val="0"/>
                <w:sz w:val="22"/>
                <w:szCs w:val="20"/>
                <w14:ligatures w14:val="none"/>
              </w:rPr>
            </w:pPr>
            <w:r>
              <w:rPr>
                <w:rFonts w:hint="eastAsia" w:ascii="宋体" w:hAnsi="宋体" w:eastAsia="宋体" w:cs="宋体"/>
                <w:kern w:val="0"/>
                <w:sz w:val="22"/>
                <w:szCs w:val="20"/>
                <w14:ligatures w14:val="none"/>
              </w:rPr>
              <w:t>2. 任务挑战：设计需要应用多种知识的复杂任务（如历史问题分析）培养思维能力。</w:t>
            </w:r>
          </w:p>
        </w:tc>
        <w:tc>
          <w:tcPr>
            <w:tcW w:w="2838" w:type="dxa"/>
            <w:vAlign w:val="center"/>
          </w:tcPr>
          <w:p w14:paraId="713E1E68">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制定分阶段目标：帮助学生根据学习进度分解学习目标，每阶段完成后复盘进展。</w:t>
            </w:r>
          </w:p>
          <w:p w14:paraId="772163C7">
            <w:pPr>
              <w:spacing w:line="360" w:lineRule="auto"/>
              <w:rPr>
                <w:rFonts w:ascii="Calibri" w:hAnsi="Calibri" w:eastAsia="宋体" w:cs="Times New Roman"/>
                <w:kern w:val="0"/>
                <w:sz w:val="22"/>
                <w:szCs w:val="20"/>
                <w14:ligatures w14:val="none"/>
              </w:rPr>
            </w:pPr>
            <w:r>
              <w:rPr>
                <w:rFonts w:hint="eastAsia" w:ascii="宋体" w:hAnsi="宋体" w:eastAsia="宋体" w:cs="宋体"/>
                <w:kern w:val="0"/>
                <w:sz w:val="22"/>
                <w:szCs w:val="20"/>
                <w14:ligatures w14:val="none"/>
              </w:rPr>
              <w:t>2. 总结学习经验：完成解答后记录解决策略，分析有效与改进点。</w:t>
            </w:r>
          </w:p>
        </w:tc>
        <w:tc>
          <w:tcPr>
            <w:tcW w:w="2576" w:type="dxa"/>
            <w:vAlign w:val="center"/>
          </w:tcPr>
          <w:p w14:paraId="56FDCDFD">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每日任务清单：每日记录需解决问题，逐步建立规划能力。</w:t>
            </w:r>
          </w:p>
          <w:p w14:paraId="61D4571F">
            <w:pPr>
              <w:spacing w:line="360" w:lineRule="auto"/>
              <w:rPr>
                <w:rFonts w:ascii="Calibri" w:hAnsi="Calibri" w:eastAsia="宋体" w:cs="Times New Roman"/>
                <w:kern w:val="0"/>
                <w:sz w:val="22"/>
                <w:szCs w:val="20"/>
                <w14:ligatures w14:val="none"/>
              </w:rPr>
            </w:pPr>
            <w:r>
              <w:rPr>
                <w:rFonts w:hint="eastAsia" w:ascii="宋体" w:hAnsi="宋体" w:eastAsia="宋体" w:cs="宋体"/>
                <w:kern w:val="0"/>
                <w:sz w:val="22"/>
                <w:szCs w:val="20"/>
                <w14:ligatures w14:val="none"/>
              </w:rPr>
              <w:t>2. 寻求反馈优化：完成后请教师或同学提供反馈，调整解题策略。</w:t>
            </w:r>
          </w:p>
        </w:tc>
      </w:tr>
      <w:tr w14:paraId="37E98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3" w:hRule="atLeast"/>
          <w:jc w:val="center"/>
        </w:trPr>
        <w:tc>
          <w:tcPr>
            <w:tcW w:w="1155" w:type="dxa"/>
            <w:vAlign w:val="center"/>
          </w:tcPr>
          <w:p w14:paraId="0A639924">
            <w:pPr>
              <w:spacing w:line="360" w:lineRule="auto"/>
              <w:jc w:val="center"/>
              <w:rPr>
                <w:rFonts w:ascii="Calibri" w:hAnsi="Calibri" w:eastAsia="宋体" w:cs="Times New Roman"/>
                <w:kern w:val="0"/>
                <w:sz w:val="22"/>
                <w:szCs w:val="20"/>
                <w14:ligatures w14:val="none"/>
              </w:rPr>
            </w:pPr>
            <w:r>
              <w:rPr>
                <w:rFonts w:hint="eastAsia" w:ascii="宋体" w:hAnsi="宋体" w:eastAsia="宋体" w:cs="宋体"/>
                <w:b/>
                <w:bCs/>
                <w:kern w:val="0"/>
                <w:sz w:val="22"/>
                <w:szCs w:val="20"/>
                <w14:ligatures w14:val="none"/>
              </w:rPr>
              <w:t>浅表学习方法</w:t>
            </w:r>
          </w:p>
        </w:tc>
        <w:tc>
          <w:tcPr>
            <w:tcW w:w="2445" w:type="dxa"/>
            <w:vAlign w:val="center"/>
          </w:tcPr>
          <w:p w14:paraId="29F6B2BA">
            <w:pPr>
              <w:spacing w:line="360" w:lineRule="auto"/>
              <w:rPr>
                <w:rFonts w:ascii="Calibri" w:hAnsi="Calibri" w:eastAsia="宋体" w:cs="Times New Roman"/>
                <w:kern w:val="0"/>
                <w:sz w:val="22"/>
                <w:szCs w:val="20"/>
                <w14:ligatures w14:val="none"/>
              </w:rPr>
            </w:pPr>
            <w:r>
              <w:rPr>
                <w:rFonts w:hint="eastAsia" w:ascii="Calibri" w:hAnsi="Calibri" w:eastAsia="宋体" w:cs="Times New Roman"/>
                <w:kern w:val="0"/>
                <w:sz w:val="22"/>
                <w:szCs w:val="20"/>
                <w14:ligatures w14:val="none"/>
              </w:rPr>
              <w:t>1. 重复练习基础题：通过平台进行高频的知识点重复练习（如基本语法），提高熟练度。</w:t>
            </w:r>
          </w:p>
          <w:p w14:paraId="78334955">
            <w:pPr>
              <w:spacing w:line="360" w:lineRule="auto"/>
              <w:rPr>
                <w:rFonts w:ascii="Calibri" w:hAnsi="Calibri" w:eastAsia="宋体" w:cs="Times New Roman"/>
                <w:kern w:val="0"/>
                <w:sz w:val="22"/>
                <w:szCs w:val="20"/>
                <w14:ligatures w14:val="none"/>
              </w:rPr>
            </w:pPr>
            <w:r>
              <w:rPr>
                <w:rFonts w:hint="eastAsia" w:ascii="Calibri" w:hAnsi="Calibri" w:eastAsia="宋体" w:cs="Times New Roman"/>
                <w:kern w:val="0"/>
                <w:sz w:val="22"/>
                <w:szCs w:val="20"/>
                <w14:ligatures w14:val="none"/>
              </w:rPr>
              <w:t>2. 学习常见工具：熟悉教师推荐的工具使用方法，如统计图绘制软件。</w:t>
            </w:r>
          </w:p>
        </w:tc>
        <w:tc>
          <w:tcPr>
            <w:tcW w:w="2838" w:type="dxa"/>
            <w:vAlign w:val="center"/>
          </w:tcPr>
          <w:p w14:paraId="629131D2">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完成详细指导任务：按照教师提供的解题步骤逐步完成问题，并记录感想。</w:t>
            </w:r>
          </w:p>
          <w:p w14:paraId="77312D83">
            <w:pPr>
              <w:spacing w:line="360" w:lineRule="auto"/>
              <w:rPr>
                <w:rFonts w:ascii="Calibri" w:hAnsi="Calibri" w:eastAsia="宋体" w:cs="Times New Roman"/>
                <w:kern w:val="0"/>
                <w:sz w:val="22"/>
                <w:szCs w:val="20"/>
                <w14:ligatures w14:val="none"/>
              </w:rPr>
            </w:pPr>
            <w:r>
              <w:rPr>
                <w:rFonts w:hint="eastAsia" w:ascii="宋体" w:hAnsi="宋体" w:eastAsia="宋体" w:cs="宋体"/>
                <w:kern w:val="0"/>
                <w:sz w:val="22"/>
                <w:szCs w:val="20"/>
                <w14:ligatures w14:val="none"/>
              </w:rPr>
              <w:t>2. 模仿优秀案例：研究经典答题模板并尝试复用解决方案。</w:t>
            </w:r>
          </w:p>
        </w:tc>
        <w:tc>
          <w:tcPr>
            <w:tcW w:w="2576" w:type="dxa"/>
            <w:vAlign w:val="center"/>
          </w:tcPr>
          <w:p w14:paraId="34ABEDD5">
            <w:pPr>
              <w:spacing w:line="360" w:lineRule="auto"/>
              <w:rPr>
                <w:rFonts w:ascii="Calibri" w:hAnsi="Calibri" w:eastAsia="宋体" w:cs="Times New Roman"/>
                <w:kern w:val="0"/>
                <w:sz w:val="22"/>
                <w:szCs w:val="20"/>
                <w14:ligatures w14:val="none"/>
              </w:rPr>
            </w:pPr>
            <w:r>
              <w:rPr>
                <w:rFonts w:hint="eastAsia" w:ascii="Calibri" w:hAnsi="Calibri" w:eastAsia="宋体" w:cs="Times New Roman"/>
                <w:kern w:val="0"/>
                <w:sz w:val="22"/>
                <w:szCs w:val="20"/>
                <w14:ligatures w14:val="none"/>
              </w:rPr>
              <w:t>1. 基础任务练习：通过简单问题（如列举关键词）熟悉概念与应用。</w:t>
            </w:r>
          </w:p>
          <w:p w14:paraId="42CFC5F1">
            <w:pPr>
              <w:spacing w:line="360" w:lineRule="auto"/>
              <w:rPr>
                <w:rFonts w:ascii="Calibri" w:hAnsi="Calibri" w:eastAsia="宋体" w:cs="Times New Roman"/>
                <w:kern w:val="0"/>
                <w:sz w:val="22"/>
                <w:szCs w:val="20"/>
                <w14:ligatures w14:val="none"/>
              </w:rPr>
            </w:pPr>
            <w:r>
              <w:rPr>
                <w:rFonts w:hint="eastAsia" w:ascii="Calibri" w:hAnsi="Calibri" w:eastAsia="宋体" w:cs="Times New Roman"/>
                <w:kern w:val="0"/>
                <w:sz w:val="22"/>
                <w:szCs w:val="20"/>
                <w14:ligatures w14:val="none"/>
              </w:rPr>
              <w:t>2. 模板化学习：模仿示例解答练习，提高学习信心。</w:t>
            </w:r>
          </w:p>
        </w:tc>
      </w:tr>
    </w:tbl>
    <w:p w14:paraId="14C35A45">
      <w:pPr>
        <w:spacing w:line="360" w:lineRule="auto"/>
        <w:rPr>
          <w:rFonts w:hint="eastAsia" w:ascii="宋体" w:hAnsi="宋体" w:eastAsia="宋体" w:cs="宋体"/>
          <w:b/>
          <w:bCs/>
          <w:sz w:val="28"/>
          <w:szCs w:val="32"/>
          <w14:ligatures w14:val="none"/>
        </w:rPr>
      </w:pPr>
    </w:p>
    <w:p w14:paraId="256AD100">
      <w:pPr>
        <w:numPr>
          <w:ilvl w:val="0"/>
          <w:numId w:val="22"/>
        </w:numPr>
        <w:spacing w:line="360" w:lineRule="auto"/>
        <w:rPr>
          <w:rFonts w:hint="eastAsia" w:ascii="宋体" w:hAnsi="宋体" w:eastAsia="宋体" w:cs="宋体"/>
          <w:b/>
          <w:bCs/>
          <w:sz w:val="28"/>
          <w:szCs w:val="32"/>
          <w14:ligatures w14:val="none"/>
        </w:rPr>
      </w:pPr>
      <w:r>
        <w:rPr>
          <w:rFonts w:hint="eastAsia" w:ascii="宋体" w:hAnsi="宋体" w:eastAsia="宋体" w:cs="宋体"/>
          <w:b/>
          <w:bCs/>
          <w:sz w:val="28"/>
          <w:szCs w:val="32"/>
          <w14:ligatures w14:val="none"/>
        </w:rPr>
        <w:t>学习态度</w:t>
      </w:r>
    </w:p>
    <w:tbl>
      <w:tblPr>
        <w:tblStyle w:val="62"/>
        <w:tblW w:w="90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5"/>
        <w:gridCol w:w="2465"/>
        <w:gridCol w:w="2862"/>
        <w:gridCol w:w="2597"/>
      </w:tblGrid>
      <w:tr w14:paraId="0A2CC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1" w:hRule="atLeast"/>
          <w:jc w:val="center"/>
        </w:trPr>
        <w:tc>
          <w:tcPr>
            <w:tcW w:w="1155" w:type="dxa"/>
            <w:vAlign w:val="center"/>
          </w:tcPr>
          <w:p w14:paraId="0DE0AEDE">
            <w:pPr>
              <w:spacing w:line="360" w:lineRule="auto"/>
              <w:jc w:val="center"/>
              <w:rPr>
                <w:rFonts w:ascii="Calibri" w:hAnsi="Calibri" w:eastAsia="宋体" w:cs="Times New Roman"/>
                <w:b/>
                <w:bCs/>
                <w:kern w:val="0"/>
                <w:sz w:val="22"/>
                <w:szCs w:val="20"/>
                <w14:ligatures w14:val="none"/>
              </w:rPr>
            </w:pPr>
            <w:r>
              <w:rPr>
                <w:rFonts w:hint="eastAsia" w:ascii="宋体" w:hAnsi="宋体" w:eastAsia="宋体" w:cs="宋体"/>
                <w:b/>
                <w:bCs/>
                <w:kern w:val="0"/>
                <w:sz w:val="22"/>
                <w:szCs w:val="20"/>
                <w14:ligatures w14:val="none"/>
              </w:rPr>
              <w:t>维度</w:t>
            </w:r>
          </w:p>
        </w:tc>
        <w:tc>
          <w:tcPr>
            <w:tcW w:w="2445" w:type="dxa"/>
            <w:vAlign w:val="center"/>
          </w:tcPr>
          <w:p w14:paraId="7FA12128">
            <w:pPr>
              <w:spacing w:line="360" w:lineRule="auto"/>
              <w:jc w:val="center"/>
              <w:rPr>
                <w:rFonts w:ascii="Calibri" w:hAnsi="Calibri" w:eastAsia="宋体" w:cs="Times New Roman"/>
                <w:b/>
                <w:bCs/>
                <w:kern w:val="0"/>
                <w:sz w:val="22"/>
                <w:szCs w:val="20"/>
                <w14:ligatures w14:val="none"/>
              </w:rPr>
            </w:pPr>
            <w:r>
              <w:rPr>
                <w:rFonts w:hint="eastAsia" w:ascii="宋体" w:hAnsi="宋体" w:eastAsia="宋体" w:cs="宋体"/>
                <w:b/>
                <w:bCs/>
                <w:kern w:val="0"/>
                <w:sz w:val="22"/>
                <w:szCs w:val="20"/>
                <w14:ligatures w14:val="none"/>
              </w:rPr>
              <w:t>高水平干预策略</w:t>
            </w:r>
          </w:p>
        </w:tc>
        <w:tc>
          <w:tcPr>
            <w:tcW w:w="2838" w:type="dxa"/>
            <w:vAlign w:val="center"/>
          </w:tcPr>
          <w:p w14:paraId="638209AB">
            <w:pPr>
              <w:spacing w:line="360" w:lineRule="auto"/>
              <w:jc w:val="center"/>
              <w:rPr>
                <w:rFonts w:ascii="Calibri" w:hAnsi="Calibri" w:eastAsia="宋体" w:cs="Times New Roman"/>
                <w:b/>
                <w:bCs/>
                <w:kern w:val="0"/>
                <w:sz w:val="22"/>
                <w:szCs w:val="20"/>
                <w14:ligatures w14:val="none"/>
              </w:rPr>
            </w:pPr>
            <w:r>
              <w:rPr>
                <w:rFonts w:hint="eastAsia" w:ascii="宋体" w:hAnsi="宋体" w:eastAsia="宋体" w:cs="宋体"/>
                <w:b/>
                <w:bCs/>
                <w:kern w:val="0"/>
                <w:sz w:val="22"/>
                <w:szCs w:val="20"/>
                <w14:ligatures w14:val="none"/>
              </w:rPr>
              <w:t>中等水平干预策略</w:t>
            </w:r>
          </w:p>
        </w:tc>
        <w:tc>
          <w:tcPr>
            <w:tcW w:w="2576" w:type="dxa"/>
            <w:vAlign w:val="center"/>
          </w:tcPr>
          <w:p w14:paraId="0EB9D4FE">
            <w:pPr>
              <w:spacing w:line="360" w:lineRule="auto"/>
              <w:jc w:val="center"/>
              <w:rPr>
                <w:rFonts w:ascii="Calibri" w:hAnsi="Calibri" w:eastAsia="宋体" w:cs="Times New Roman"/>
                <w:b/>
                <w:bCs/>
                <w:kern w:val="0"/>
                <w:sz w:val="22"/>
                <w:szCs w:val="20"/>
                <w14:ligatures w14:val="none"/>
              </w:rPr>
            </w:pPr>
            <w:r>
              <w:rPr>
                <w:rFonts w:hint="eastAsia" w:ascii="宋体" w:hAnsi="宋体" w:eastAsia="宋体" w:cs="宋体"/>
                <w:b/>
                <w:bCs/>
                <w:kern w:val="0"/>
                <w:sz w:val="22"/>
                <w:szCs w:val="20"/>
                <w14:ligatures w14:val="none"/>
              </w:rPr>
              <w:t>低水平干预策略</w:t>
            </w:r>
          </w:p>
        </w:tc>
      </w:tr>
      <w:tr w14:paraId="2121B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2" w:hRule="atLeast"/>
          <w:jc w:val="center"/>
        </w:trPr>
        <w:tc>
          <w:tcPr>
            <w:tcW w:w="1155" w:type="dxa"/>
            <w:vAlign w:val="center"/>
          </w:tcPr>
          <w:p w14:paraId="740EB5E0">
            <w:pPr>
              <w:spacing w:line="360" w:lineRule="auto"/>
              <w:jc w:val="center"/>
              <w:rPr>
                <w:rFonts w:ascii="Calibri" w:hAnsi="Calibri" w:eastAsia="宋体" w:cs="Times New Roman"/>
                <w:kern w:val="0"/>
                <w:sz w:val="22"/>
                <w:szCs w:val="20"/>
                <w14:ligatures w14:val="none"/>
              </w:rPr>
            </w:pPr>
            <w:r>
              <w:rPr>
                <w:rFonts w:hint="eastAsia" w:ascii="宋体" w:hAnsi="宋体" w:eastAsia="宋体" w:cs="宋体"/>
                <w:b/>
                <w:bCs/>
                <w:kern w:val="0"/>
                <w:sz w:val="22"/>
                <w:szCs w:val="20"/>
                <w14:ligatures w14:val="none"/>
              </w:rPr>
              <w:t>享受度</w:t>
            </w:r>
          </w:p>
        </w:tc>
        <w:tc>
          <w:tcPr>
            <w:tcW w:w="2445" w:type="dxa"/>
            <w:vAlign w:val="center"/>
          </w:tcPr>
          <w:p w14:paraId="73644204">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深度参与答疑讨论：鼓励学生带着问题主动参与答疑环节，尝试提出有挑战性的问题，与教师和同学互动，共同探索答案，感受知识深入探讨的乐趣。</w:t>
            </w:r>
          </w:p>
          <w:p w14:paraId="6845862B">
            <w:pPr>
              <w:spacing w:line="360" w:lineRule="auto"/>
              <w:rPr>
                <w:rFonts w:ascii="Calibri" w:hAnsi="Calibri" w:eastAsia="宋体" w:cs="Times New Roman"/>
                <w:kern w:val="0"/>
                <w:sz w:val="22"/>
                <w:szCs w:val="20"/>
                <w14:ligatures w14:val="none"/>
              </w:rPr>
            </w:pPr>
            <w:r>
              <w:rPr>
                <w:rFonts w:hint="eastAsia" w:ascii="宋体" w:hAnsi="宋体" w:eastAsia="宋体" w:cs="宋体"/>
                <w:kern w:val="0"/>
                <w:sz w:val="22"/>
                <w:szCs w:val="20"/>
                <w14:ligatures w14:val="none"/>
              </w:rPr>
              <w:t>2. 定制答疑主题：根据学生兴趣设计个性化的答疑主题（如热门科技应用中的数学模型），在兴趣点的驱动下提升学习体验。</w:t>
            </w:r>
          </w:p>
        </w:tc>
        <w:tc>
          <w:tcPr>
            <w:tcW w:w="2838" w:type="dxa"/>
            <w:vAlign w:val="center"/>
          </w:tcPr>
          <w:p w14:paraId="4E38FD0E">
            <w:pPr>
              <w:spacing w:line="360" w:lineRule="auto"/>
              <w:rPr>
                <w:rFonts w:ascii="Calibri" w:hAnsi="Calibri" w:eastAsia="宋体" w:cs="Times New Roman"/>
                <w:kern w:val="0"/>
                <w:sz w:val="22"/>
                <w:szCs w:val="20"/>
                <w14:ligatures w14:val="none"/>
              </w:rPr>
            </w:pPr>
            <w:r>
              <w:rPr>
                <w:rFonts w:hint="eastAsia" w:ascii="Calibri" w:hAnsi="Calibri" w:eastAsia="宋体" w:cs="Times New Roman"/>
                <w:kern w:val="0"/>
                <w:sz w:val="22"/>
                <w:szCs w:val="20"/>
                <w14:ligatures w14:val="none"/>
              </w:rPr>
              <w:t>1. 结合生活案例答疑：教师选择与学生生活相关的实际问题进行解答（如日常生活中的物理现象），增强答疑环节的趣味性和实用性。</w:t>
            </w:r>
          </w:p>
          <w:p w14:paraId="7B50EF54">
            <w:pPr>
              <w:spacing w:line="360" w:lineRule="auto"/>
              <w:rPr>
                <w:rFonts w:ascii="Calibri" w:hAnsi="Calibri" w:eastAsia="宋体" w:cs="Times New Roman"/>
                <w:kern w:val="0"/>
                <w:sz w:val="22"/>
                <w:szCs w:val="20"/>
                <w14:ligatures w14:val="none"/>
              </w:rPr>
            </w:pPr>
            <w:r>
              <w:rPr>
                <w:rFonts w:hint="eastAsia" w:ascii="Calibri" w:hAnsi="Calibri" w:eastAsia="宋体" w:cs="Times New Roman"/>
                <w:kern w:val="0"/>
                <w:sz w:val="22"/>
                <w:szCs w:val="20"/>
                <w14:ligatures w14:val="none"/>
              </w:rPr>
              <w:t>2. 小组互动答疑：分组讨论常见问题，学生之间相互补充和完善答案，体验协作学习的乐趣。</w:t>
            </w:r>
          </w:p>
        </w:tc>
        <w:tc>
          <w:tcPr>
            <w:tcW w:w="2576" w:type="dxa"/>
            <w:vAlign w:val="center"/>
          </w:tcPr>
          <w:p w14:paraId="6AFA6346">
            <w:pPr>
              <w:spacing w:line="360" w:lineRule="auto"/>
              <w:rPr>
                <w:rFonts w:ascii="Calibri" w:hAnsi="Calibri" w:eastAsia="宋体" w:cs="Times New Roman"/>
                <w:kern w:val="0"/>
                <w:sz w:val="22"/>
                <w:szCs w:val="20"/>
                <w14:ligatures w14:val="none"/>
              </w:rPr>
            </w:pPr>
            <w:r>
              <w:rPr>
                <w:rFonts w:hint="eastAsia" w:ascii="Calibri" w:hAnsi="Calibri" w:eastAsia="宋体" w:cs="Times New Roman"/>
                <w:kern w:val="0"/>
                <w:sz w:val="22"/>
                <w:szCs w:val="20"/>
                <w14:ligatures w14:val="none"/>
              </w:rPr>
              <w:t>1. 选择易上手的问题：从学生容易理解的基础问题入手，引导他们获得“学得会”的信心和乐趣。</w:t>
            </w:r>
          </w:p>
          <w:p w14:paraId="22BF54B7">
            <w:pPr>
              <w:spacing w:line="360" w:lineRule="auto"/>
              <w:rPr>
                <w:rFonts w:ascii="Calibri" w:hAnsi="Calibri" w:eastAsia="宋体" w:cs="Times New Roman"/>
                <w:kern w:val="0"/>
                <w:sz w:val="22"/>
                <w:szCs w:val="20"/>
                <w14:ligatures w14:val="none"/>
              </w:rPr>
            </w:pPr>
            <w:r>
              <w:rPr>
                <w:rFonts w:hint="eastAsia" w:ascii="Calibri" w:hAnsi="Calibri" w:eastAsia="宋体" w:cs="Times New Roman"/>
                <w:kern w:val="0"/>
                <w:sz w:val="22"/>
                <w:szCs w:val="20"/>
                <w14:ligatures w14:val="none"/>
              </w:rPr>
              <w:t>2. 设计小游戏互动：结合答疑主题设计简单的互动小游戏（如选择题竞赛），激发参与兴趣。</w:t>
            </w:r>
          </w:p>
        </w:tc>
      </w:tr>
      <w:tr w14:paraId="4DEB1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3" w:hRule="atLeast"/>
          <w:jc w:val="center"/>
        </w:trPr>
        <w:tc>
          <w:tcPr>
            <w:tcW w:w="1155" w:type="dxa"/>
            <w:vAlign w:val="center"/>
          </w:tcPr>
          <w:p w14:paraId="24F76485">
            <w:pPr>
              <w:spacing w:line="360" w:lineRule="auto"/>
              <w:jc w:val="center"/>
              <w:rPr>
                <w:rFonts w:ascii="Calibri" w:hAnsi="Calibri" w:eastAsia="宋体" w:cs="Times New Roman"/>
                <w:kern w:val="0"/>
                <w:sz w:val="22"/>
                <w:szCs w:val="20"/>
                <w14:ligatures w14:val="none"/>
              </w:rPr>
            </w:pPr>
            <w:r>
              <w:rPr>
                <w:rFonts w:hint="eastAsia" w:ascii="宋体" w:hAnsi="宋体" w:eastAsia="宋体" w:cs="宋体"/>
                <w:b/>
                <w:bCs/>
                <w:kern w:val="0"/>
                <w:sz w:val="22"/>
                <w:szCs w:val="20"/>
                <w14:ligatures w14:val="none"/>
              </w:rPr>
              <w:t>自信心</w:t>
            </w:r>
          </w:p>
        </w:tc>
        <w:tc>
          <w:tcPr>
            <w:tcW w:w="2445" w:type="dxa"/>
            <w:vAlign w:val="center"/>
          </w:tcPr>
          <w:p w14:paraId="41D80647">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自主承担分享任务：学生在答疑后总结关键知识点，并作为课堂代表分享给其他同学，逐步增强表达能力和信心。</w:t>
            </w:r>
          </w:p>
          <w:p w14:paraId="1775A1F8">
            <w:pPr>
              <w:spacing w:line="360" w:lineRule="auto"/>
              <w:rPr>
                <w:rFonts w:ascii="Calibri" w:hAnsi="Calibri" w:eastAsia="宋体" w:cs="Times New Roman"/>
                <w:kern w:val="0"/>
                <w:sz w:val="22"/>
                <w:szCs w:val="20"/>
                <w14:ligatures w14:val="none"/>
              </w:rPr>
            </w:pPr>
            <w:r>
              <w:rPr>
                <w:rFonts w:hint="eastAsia" w:ascii="宋体" w:hAnsi="宋体" w:eastAsia="宋体" w:cs="宋体"/>
                <w:kern w:val="0"/>
                <w:sz w:val="22"/>
                <w:szCs w:val="20"/>
                <w14:ligatures w14:val="none"/>
              </w:rPr>
              <w:t>2. 尝试解答其他同学问题：鼓励学生主动为同学解答疑问，在分享和指导过程中提升自我认可感。</w:t>
            </w:r>
          </w:p>
        </w:tc>
        <w:tc>
          <w:tcPr>
            <w:tcW w:w="2838" w:type="dxa"/>
            <w:vAlign w:val="center"/>
          </w:tcPr>
          <w:p w14:paraId="16D36836">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记录答疑进步：学生记录每次线上答疑的主要收获和进步点，定期回顾积累的知识和提升。</w:t>
            </w:r>
          </w:p>
          <w:p w14:paraId="47518D2C">
            <w:pPr>
              <w:spacing w:line="360" w:lineRule="auto"/>
              <w:rPr>
                <w:rFonts w:ascii="Calibri" w:hAnsi="Calibri" w:eastAsia="宋体" w:cs="Times New Roman"/>
                <w:kern w:val="0"/>
                <w:sz w:val="22"/>
                <w:szCs w:val="20"/>
                <w14:ligatures w14:val="none"/>
              </w:rPr>
            </w:pPr>
            <w:r>
              <w:rPr>
                <w:rFonts w:hint="eastAsia" w:ascii="宋体" w:hAnsi="宋体" w:eastAsia="宋体" w:cs="宋体"/>
                <w:kern w:val="0"/>
                <w:sz w:val="22"/>
                <w:szCs w:val="20"/>
                <w14:ligatures w14:val="none"/>
              </w:rPr>
              <w:t>2. 鼓励尝试高难度问题：在教师的引导下，逐步尝试解决较难的问题，体验突破后的成就感。</w:t>
            </w:r>
          </w:p>
        </w:tc>
        <w:tc>
          <w:tcPr>
            <w:tcW w:w="2576" w:type="dxa"/>
            <w:vAlign w:val="center"/>
          </w:tcPr>
          <w:p w14:paraId="1EA1BB9C">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从简单问题开始：从自己熟悉的小问题入手，逐步完成后建立基础自信。</w:t>
            </w:r>
          </w:p>
          <w:p w14:paraId="3DA7155B">
            <w:pPr>
              <w:spacing w:line="360" w:lineRule="auto"/>
              <w:rPr>
                <w:rFonts w:ascii="Calibri" w:hAnsi="Calibri" w:eastAsia="宋体" w:cs="Times New Roman"/>
                <w:kern w:val="0"/>
                <w:sz w:val="22"/>
                <w:szCs w:val="20"/>
                <w14:ligatures w14:val="none"/>
              </w:rPr>
            </w:pPr>
            <w:r>
              <w:rPr>
                <w:rFonts w:hint="eastAsia" w:ascii="宋体" w:hAnsi="宋体" w:eastAsia="宋体" w:cs="宋体"/>
                <w:kern w:val="0"/>
                <w:sz w:val="22"/>
                <w:szCs w:val="20"/>
                <w14:ligatures w14:val="none"/>
              </w:rPr>
              <w:t>2. 借助教师鼓励：教师在学生回答正确时提供积极反馈，帮助学生意识到自身的能力。</w:t>
            </w:r>
          </w:p>
        </w:tc>
      </w:tr>
    </w:tbl>
    <w:p w14:paraId="4F799724">
      <w:pPr>
        <w:spacing w:line="360" w:lineRule="auto"/>
        <w:rPr>
          <w:rFonts w:hint="eastAsia" w:ascii="宋体" w:hAnsi="宋体" w:eastAsia="宋体" w:cs="宋体"/>
          <w:b/>
          <w:bCs/>
          <w:sz w:val="28"/>
          <w:szCs w:val="32"/>
          <w14:ligatures w14:val="none"/>
        </w:rPr>
      </w:pPr>
    </w:p>
    <w:p w14:paraId="06A81C9E">
      <w:pPr>
        <w:keepNext/>
        <w:keepLines/>
        <w:spacing w:before="260" w:after="260" w:line="416" w:lineRule="auto"/>
        <w:outlineLvl w:val="2"/>
        <w:rPr>
          <w:rFonts w:ascii="Calibri" w:hAnsi="Calibri" w:eastAsia="宋体" w:cs="Times New Roman"/>
          <w:b/>
          <w:bCs/>
          <w:sz w:val="32"/>
          <w:szCs w:val="32"/>
          <w14:ligatures w14:val="none"/>
        </w:rPr>
      </w:pPr>
      <w:bookmarkStart w:id="271" w:name="_Toc185531959"/>
      <w:r>
        <w:rPr>
          <w:rFonts w:hint="eastAsia" w:ascii="Calibri" w:hAnsi="Calibri" w:eastAsia="宋体" w:cs="Times New Roman"/>
          <w:b/>
          <w:bCs/>
          <w:sz w:val="32"/>
          <w:szCs w:val="32"/>
          <w14:ligatures w14:val="none"/>
        </w:rPr>
        <w:t>中小学学生家庭在线学习场景</w:t>
      </w:r>
      <w:bookmarkEnd w:id="271"/>
    </w:p>
    <w:p w14:paraId="7A5E9962">
      <w:pPr>
        <w:spacing w:line="360" w:lineRule="auto"/>
        <w:rPr>
          <w:rFonts w:ascii="Calibri" w:hAnsi="Calibri" w:eastAsia="宋体" w:cs="Times New Roman"/>
          <w:b/>
          <w:bCs/>
          <w:sz w:val="28"/>
          <w:szCs w:val="32"/>
          <w14:ligatures w14:val="none"/>
        </w:rPr>
      </w:pPr>
      <w:r>
        <w:rPr>
          <w:rFonts w:hint="eastAsia" w:ascii="Calibri" w:hAnsi="Calibri" w:eastAsia="宋体" w:cs="Times New Roman"/>
          <w:b/>
          <w:bCs/>
          <w:sz w:val="28"/>
          <w:szCs w:val="32"/>
          <w14:ligatures w14:val="none"/>
        </w:rPr>
        <w:t>1</w:t>
      </w:r>
      <w:r>
        <w:rPr>
          <w:rFonts w:hint="eastAsia" w:ascii="宋体" w:hAnsi="宋体" w:eastAsia="宋体" w:cs="宋体"/>
          <w:b/>
          <w:bCs/>
          <w:sz w:val="28"/>
          <w:szCs w:val="32"/>
          <w14:ligatures w14:val="none"/>
        </w:rPr>
        <w:t>、知识储备：</w:t>
      </w:r>
    </w:p>
    <w:tbl>
      <w:tblPr>
        <w:tblStyle w:val="62"/>
        <w:tblW w:w="843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4"/>
        <w:gridCol w:w="2511"/>
        <w:gridCol w:w="2552"/>
        <w:gridCol w:w="2796"/>
      </w:tblGrid>
      <w:tr w14:paraId="749AD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1" w:hRule="atLeast"/>
        </w:trPr>
        <w:tc>
          <w:tcPr>
            <w:tcW w:w="574" w:type="dxa"/>
            <w:vAlign w:val="center"/>
          </w:tcPr>
          <w:p w14:paraId="1A2F4974">
            <w:pPr>
              <w:spacing w:line="360" w:lineRule="auto"/>
              <w:jc w:val="center"/>
              <w:rPr>
                <w:rFonts w:ascii="Calibri" w:hAnsi="Calibri" w:eastAsia="宋体" w:cs="Times New Roman"/>
                <w:b/>
                <w:bCs/>
                <w:kern w:val="0"/>
                <w:sz w:val="22"/>
                <w:szCs w:val="24"/>
                <w14:ligatures w14:val="none"/>
              </w:rPr>
            </w:pPr>
            <w:r>
              <w:rPr>
                <w:rFonts w:hint="eastAsia" w:ascii="宋体" w:hAnsi="宋体" w:eastAsia="宋体" w:cs="宋体"/>
                <w:b/>
                <w:bCs/>
                <w:kern w:val="0"/>
                <w:sz w:val="22"/>
                <w:szCs w:val="24"/>
                <w14:ligatures w14:val="none"/>
              </w:rPr>
              <w:t>维度</w:t>
            </w:r>
          </w:p>
        </w:tc>
        <w:tc>
          <w:tcPr>
            <w:tcW w:w="2511" w:type="dxa"/>
            <w:vAlign w:val="center"/>
          </w:tcPr>
          <w:p w14:paraId="23219C91">
            <w:pPr>
              <w:spacing w:line="360" w:lineRule="auto"/>
              <w:jc w:val="center"/>
              <w:rPr>
                <w:rFonts w:ascii="Calibri" w:hAnsi="Calibri" w:eastAsia="宋体" w:cs="Times New Roman"/>
                <w:b/>
                <w:bCs/>
                <w:kern w:val="0"/>
                <w:sz w:val="22"/>
                <w:szCs w:val="24"/>
                <w14:ligatures w14:val="none"/>
              </w:rPr>
            </w:pPr>
            <w:r>
              <w:rPr>
                <w:rFonts w:hint="eastAsia" w:ascii="宋体" w:hAnsi="宋体" w:eastAsia="宋体" w:cs="宋体"/>
                <w:b/>
                <w:bCs/>
                <w:kern w:val="0"/>
                <w:sz w:val="22"/>
                <w:szCs w:val="24"/>
                <w14:ligatures w14:val="none"/>
              </w:rPr>
              <w:t>高水平干预策略</w:t>
            </w:r>
          </w:p>
        </w:tc>
        <w:tc>
          <w:tcPr>
            <w:tcW w:w="2552" w:type="dxa"/>
            <w:vAlign w:val="center"/>
          </w:tcPr>
          <w:p w14:paraId="5B802DB5">
            <w:pPr>
              <w:spacing w:line="360" w:lineRule="auto"/>
              <w:jc w:val="center"/>
              <w:rPr>
                <w:rFonts w:ascii="Calibri" w:hAnsi="Calibri" w:eastAsia="宋体" w:cs="Times New Roman"/>
                <w:b/>
                <w:bCs/>
                <w:kern w:val="0"/>
                <w:sz w:val="22"/>
                <w:szCs w:val="24"/>
                <w14:ligatures w14:val="none"/>
              </w:rPr>
            </w:pPr>
            <w:r>
              <w:rPr>
                <w:rFonts w:hint="eastAsia" w:ascii="宋体" w:hAnsi="宋体" w:eastAsia="宋体" w:cs="宋体"/>
                <w:b/>
                <w:bCs/>
                <w:kern w:val="0"/>
                <w:sz w:val="22"/>
                <w:szCs w:val="24"/>
                <w14:ligatures w14:val="none"/>
              </w:rPr>
              <w:t>中等水平干预策略</w:t>
            </w:r>
          </w:p>
        </w:tc>
        <w:tc>
          <w:tcPr>
            <w:tcW w:w="2796" w:type="dxa"/>
            <w:vAlign w:val="center"/>
          </w:tcPr>
          <w:p w14:paraId="5F665A16">
            <w:pPr>
              <w:spacing w:line="360" w:lineRule="auto"/>
              <w:jc w:val="center"/>
              <w:rPr>
                <w:rFonts w:ascii="Calibri" w:hAnsi="Calibri" w:eastAsia="宋体" w:cs="Times New Roman"/>
                <w:b/>
                <w:bCs/>
                <w:kern w:val="0"/>
                <w:sz w:val="22"/>
                <w:szCs w:val="24"/>
                <w14:ligatures w14:val="none"/>
              </w:rPr>
            </w:pPr>
            <w:r>
              <w:rPr>
                <w:rFonts w:hint="eastAsia" w:ascii="宋体" w:hAnsi="宋体" w:eastAsia="宋体" w:cs="宋体"/>
                <w:b/>
                <w:bCs/>
                <w:kern w:val="0"/>
                <w:sz w:val="22"/>
                <w:szCs w:val="24"/>
                <w14:ligatures w14:val="none"/>
              </w:rPr>
              <w:t>低水平干预策略</w:t>
            </w:r>
          </w:p>
        </w:tc>
      </w:tr>
      <w:tr w14:paraId="45130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2" w:hRule="atLeast"/>
        </w:trPr>
        <w:tc>
          <w:tcPr>
            <w:tcW w:w="574" w:type="dxa"/>
            <w:vAlign w:val="center"/>
          </w:tcPr>
          <w:p w14:paraId="730EFB48">
            <w:pPr>
              <w:spacing w:line="360" w:lineRule="auto"/>
              <w:jc w:val="center"/>
              <w:rPr>
                <w:rFonts w:ascii="Calibri" w:hAnsi="Calibri" w:eastAsia="宋体" w:cs="Times New Roman"/>
                <w:kern w:val="0"/>
                <w:sz w:val="22"/>
                <w:szCs w:val="24"/>
                <w14:ligatures w14:val="none"/>
              </w:rPr>
            </w:pPr>
            <w:r>
              <w:rPr>
                <w:rFonts w:hint="eastAsia" w:ascii="宋体" w:hAnsi="宋体" w:eastAsia="宋体" w:cs="宋体"/>
                <w:b/>
                <w:bCs/>
                <w:kern w:val="0"/>
                <w:sz w:val="22"/>
                <w:szCs w:val="24"/>
                <w14:ligatures w14:val="none"/>
              </w:rPr>
              <w:t>知识储备</w:t>
            </w:r>
          </w:p>
        </w:tc>
        <w:tc>
          <w:tcPr>
            <w:tcW w:w="2511" w:type="dxa"/>
            <w:vAlign w:val="center"/>
          </w:tcPr>
          <w:p w14:paraId="20CAECEC">
            <w:pPr>
              <w:spacing w:line="360" w:lineRule="auto"/>
              <w:rPr>
                <w:rFonts w:ascii="Calibri" w:hAnsi="Calibri" w:eastAsia="宋体" w:cs="Times New Roman"/>
                <w:kern w:val="0"/>
                <w:sz w:val="22"/>
                <w:szCs w:val="24"/>
                <w14:ligatures w14:val="none"/>
              </w:rPr>
            </w:pPr>
            <w:r>
              <w:rPr>
                <w:rFonts w:hint="eastAsia" w:ascii="Calibri" w:hAnsi="Calibri" w:eastAsia="宋体" w:cs="Times New Roman"/>
                <w:kern w:val="0"/>
                <w:sz w:val="22"/>
                <w:szCs w:val="24"/>
                <w14:ligatures w14:val="none"/>
              </w:rPr>
              <w:t>1. 探索更高阶编程语言和工具：在家庭学习过程中，尝试学习更深层次的编程语言或工具（如Python进阶、人工智能基础等），扩展自己的编程知识库。</w:t>
            </w:r>
          </w:p>
          <w:p w14:paraId="23EFE5A4">
            <w:pPr>
              <w:spacing w:line="360" w:lineRule="auto"/>
              <w:rPr>
                <w:rFonts w:ascii="Calibri" w:hAnsi="Calibri" w:eastAsia="宋体" w:cs="Times New Roman"/>
                <w:kern w:val="0"/>
                <w:sz w:val="22"/>
                <w:szCs w:val="24"/>
                <w14:ligatures w14:val="none"/>
              </w:rPr>
            </w:pPr>
            <w:r>
              <w:rPr>
                <w:rFonts w:hint="eastAsia" w:ascii="Calibri" w:hAnsi="Calibri" w:eastAsia="宋体" w:cs="Times New Roman"/>
                <w:kern w:val="0"/>
                <w:sz w:val="22"/>
                <w:szCs w:val="24"/>
                <w14:ligatures w14:val="none"/>
              </w:rPr>
              <w:t>2. 实践项目中的编程应用：结合自己所学的编程知识，尝试完成一些小型项目或参加编程比赛，在实践中加深对编程知识的理解和应用。</w:t>
            </w:r>
          </w:p>
          <w:p w14:paraId="45497821">
            <w:pPr>
              <w:spacing w:line="360" w:lineRule="auto"/>
              <w:rPr>
                <w:rFonts w:ascii="Calibri" w:hAnsi="Calibri" w:eastAsia="宋体" w:cs="Times New Roman"/>
                <w:kern w:val="0"/>
                <w:sz w:val="22"/>
                <w:szCs w:val="24"/>
                <w14:ligatures w14:val="none"/>
              </w:rPr>
            </w:pPr>
            <w:r>
              <w:rPr>
                <w:rFonts w:hint="eastAsia" w:ascii="Calibri" w:hAnsi="Calibri" w:eastAsia="宋体" w:cs="Times New Roman"/>
                <w:kern w:val="0"/>
                <w:sz w:val="22"/>
                <w:szCs w:val="24"/>
                <w14:ligatures w14:val="none"/>
              </w:rPr>
              <w:t>3. 自我评估并分享学习成果：完成编程项目后，自我评估其优缺点，记录解决问题的步骤并与同伴或老师分享，获取反馈，完善自己的编程方法。</w:t>
            </w:r>
          </w:p>
        </w:tc>
        <w:tc>
          <w:tcPr>
            <w:tcW w:w="2552" w:type="dxa"/>
            <w:vAlign w:val="center"/>
          </w:tcPr>
          <w:p w14:paraId="2E9262A1">
            <w:pPr>
              <w:spacing w:line="360" w:lineRule="auto"/>
              <w:rPr>
                <w:rFonts w:ascii="Calibri" w:hAnsi="Calibri" w:eastAsia="宋体" w:cs="Times New Roman"/>
                <w:kern w:val="0"/>
                <w:sz w:val="22"/>
                <w:szCs w:val="24"/>
                <w14:ligatures w14:val="none"/>
              </w:rPr>
            </w:pPr>
            <w:r>
              <w:rPr>
                <w:rFonts w:hint="eastAsia" w:ascii="Calibri" w:hAnsi="Calibri" w:eastAsia="宋体" w:cs="Times New Roman"/>
                <w:kern w:val="0"/>
                <w:sz w:val="22"/>
                <w:szCs w:val="24"/>
                <w14:ligatures w14:val="none"/>
              </w:rPr>
              <w:t>1. 自主学习相关编程课程：利用在线学习平台，探索与当前学习进度相关的编程内容，拓展知识面，提前了解下节课的知识点。</w:t>
            </w:r>
          </w:p>
          <w:p w14:paraId="40DE8FC2">
            <w:pPr>
              <w:spacing w:line="360" w:lineRule="auto"/>
              <w:rPr>
                <w:rFonts w:ascii="Calibri" w:hAnsi="Calibri" w:eastAsia="宋体" w:cs="Times New Roman"/>
                <w:kern w:val="0"/>
                <w:sz w:val="22"/>
                <w:szCs w:val="24"/>
                <w14:ligatures w14:val="none"/>
              </w:rPr>
            </w:pPr>
            <w:r>
              <w:rPr>
                <w:rFonts w:hint="eastAsia" w:ascii="Calibri" w:hAnsi="Calibri" w:eastAsia="宋体" w:cs="Times New Roman"/>
                <w:kern w:val="0"/>
                <w:sz w:val="22"/>
                <w:szCs w:val="24"/>
                <w14:ligatures w14:val="none"/>
              </w:rPr>
              <w:t>2. 与家长或同伴共同讨论问题：与家长或同学一起讨论编程中的难题，分享自己的思考过程，了解他们的解决思路，弥补自己的知识盲点。</w:t>
            </w:r>
          </w:p>
          <w:p w14:paraId="353DD414">
            <w:pPr>
              <w:spacing w:line="360" w:lineRule="auto"/>
              <w:rPr>
                <w:rFonts w:ascii="Calibri" w:hAnsi="Calibri" w:eastAsia="宋体" w:cs="Times New Roman"/>
                <w:kern w:val="0"/>
                <w:sz w:val="22"/>
                <w:szCs w:val="24"/>
                <w14:ligatures w14:val="none"/>
              </w:rPr>
            </w:pPr>
            <w:r>
              <w:rPr>
                <w:rFonts w:hint="eastAsia" w:ascii="Calibri" w:hAnsi="Calibri" w:eastAsia="宋体" w:cs="Times New Roman"/>
                <w:kern w:val="0"/>
                <w:sz w:val="22"/>
                <w:szCs w:val="24"/>
                <w14:ligatures w14:val="none"/>
              </w:rPr>
              <w:t>3. 制定学习计划并复习知识：根据自己的进度和需求，制定一份合理的学习计划，包括每周的学习目标和复习内容，确保自己的编程知识逐步积累和巩固。</w:t>
            </w:r>
          </w:p>
        </w:tc>
        <w:tc>
          <w:tcPr>
            <w:tcW w:w="2796" w:type="dxa"/>
            <w:vAlign w:val="center"/>
          </w:tcPr>
          <w:p w14:paraId="1FFDCB80">
            <w:pPr>
              <w:spacing w:line="360" w:lineRule="auto"/>
              <w:rPr>
                <w:rFonts w:ascii="Calibri" w:hAnsi="Calibri" w:eastAsia="宋体" w:cs="Times New Roman"/>
                <w:kern w:val="0"/>
                <w:sz w:val="22"/>
                <w:szCs w:val="24"/>
                <w14:ligatures w14:val="none"/>
              </w:rPr>
            </w:pPr>
            <w:r>
              <w:rPr>
                <w:rFonts w:hint="eastAsia" w:ascii="Calibri" w:hAnsi="Calibri" w:eastAsia="宋体" w:cs="Times New Roman"/>
                <w:kern w:val="0"/>
                <w:sz w:val="22"/>
                <w:szCs w:val="24"/>
                <w14:ligatures w14:val="none"/>
              </w:rPr>
              <w:t>1. 完成编程作业：在家学习时，按时完成老师布置的编程作业，理解每一个编程题目的要求并尝试解决。</w:t>
            </w:r>
          </w:p>
          <w:p w14:paraId="6674A4DF">
            <w:pPr>
              <w:spacing w:line="360" w:lineRule="auto"/>
              <w:rPr>
                <w:rFonts w:ascii="Calibri" w:hAnsi="Calibri" w:eastAsia="宋体" w:cs="Times New Roman"/>
                <w:kern w:val="0"/>
                <w:sz w:val="22"/>
                <w:szCs w:val="24"/>
                <w14:ligatures w14:val="none"/>
              </w:rPr>
            </w:pPr>
            <w:r>
              <w:rPr>
                <w:rFonts w:hint="eastAsia" w:ascii="Calibri" w:hAnsi="Calibri" w:eastAsia="宋体" w:cs="Times New Roman"/>
                <w:kern w:val="0"/>
                <w:sz w:val="22"/>
                <w:szCs w:val="24"/>
                <w14:ligatures w14:val="none"/>
              </w:rPr>
              <w:t>2. 使用教程解决问题：如果遇到编程问题，首先查阅教材或在线教程，尝试根据已有的知识自行解决问题。</w:t>
            </w:r>
          </w:p>
          <w:p w14:paraId="23E5E1C5">
            <w:pPr>
              <w:spacing w:line="360" w:lineRule="auto"/>
              <w:rPr>
                <w:rFonts w:ascii="Calibri" w:hAnsi="Calibri" w:eastAsia="宋体" w:cs="Times New Roman"/>
                <w:kern w:val="0"/>
                <w:sz w:val="22"/>
                <w:szCs w:val="24"/>
                <w14:ligatures w14:val="none"/>
              </w:rPr>
            </w:pPr>
            <w:r>
              <w:rPr>
                <w:rFonts w:hint="eastAsia" w:ascii="Calibri" w:hAnsi="Calibri" w:eastAsia="宋体" w:cs="Times New Roman"/>
                <w:kern w:val="0"/>
                <w:sz w:val="22"/>
                <w:szCs w:val="24"/>
                <w14:ligatures w14:val="none"/>
              </w:rPr>
              <w:t>3. 做错题总结：回顾自己做错的题目，分析错误的原因，并向家长或兄弟姐妹请教，避免下次犯同样的错误。</w:t>
            </w:r>
          </w:p>
        </w:tc>
      </w:tr>
    </w:tbl>
    <w:p w14:paraId="05C5FB08">
      <w:pPr>
        <w:spacing w:line="360" w:lineRule="auto"/>
        <w:rPr>
          <w:rFonts w:ascii="Calibri" w:hAnsi="Calibri" w:eastAsia="宋体" w:cs="Times New Roman"/>
          <w:sz w:val="22"/>
          <w:szCs w:val="24"/>
          <w14:ligatures w14:val="none"/>
        </w:rPr>
      </w:pPr>
    </w:p>
    <w:p w14:paraId="173C0FFD">
      <w:pPr>
        <w:spacing w:line="360" w:lineRule="auto"/>
        <w:rPr>
          <w:rFonts w:ascii="Calibri" w:hAnsi="Calibri" w:eastAsia="宋体" w:cs="Times New Roman"/>
          <w:b/>
          <w:bCs/>
          <w:sz w:val="28"/>
          <w:szCs w:val="32"/>
          <w14:ligatures w14:val="none"/>
        </w:rPr>
      </w:pPr>
      <w:r>
        <w:rPr>
          <w:rFonts w:hint="eastAsia" w:ascii="Calibri" w:hAnsi="Calibri" w:eastAsia="宋体" w:cs="Times New Roman"/>
          <w:b/>
          <w:bCs/>
          <w:sz w:val="28"/>
          <w:szCs w:val="32"/>
          <w14:ligatures w14:val="none"/>
        </w:rPr>
        <w:t>2</w:t>
      </w:r>
      <w:r>
        <w:rPr>
          <w:rFonts w:hint="eastAsia" w:ascii="宋体" w:hAnsi="宋体" w:eastAsia="宋体" w:cs="宋体"/>
          <w:b/>
          <w:bCs/>
          <w:sz w:val="28"/>
          <w:szCs w:val="32"/>
          <w14:ligatures w14:val="none"/>
        </w:rPr>
        <w:t>、学习投入：</w:t>
      </w:r>
    </w:p>
    <w:tbl>
      <w:tblPr>
        <w:tblStyle w:val="62"/>
        <w:tblW w:w="843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4"/>
        <w:gridCol w:w="2445"/>
        <w:gridCol w:w="2948"/>
        <w:gridCol w:w="2466"/>
      </w:tblGrid>
      <w:tr w14:paraId="7BCF5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1" w:hRule="atLeast"/>
        </w:trPr>
        <w:tc>
          <w:tcPr>
            <w:tcW w:w="574" w:type="dxa"/>
            <w:vAlign w:val="center"/>
          </w:tcPr>
          <w:p w14:paraId="763E2B95">
            <w:pPr>
              <w:spacing w:line="360" w:lineRule="auto"/>
              <w:jc w:val="center"/>
              <w:rPr>
                <w:rFonts w:ascii="Calibri" w:hAnsi="Calibri" w:eastAsia="宋体" w:cs="Times New Roman"/>
                <w:b/>
                <w:bCs/>
                <w:kern w:val="0"/>
                <w:sz w:val="22"/>
                <w:szCs w:val="24"/>
                <w14:ligatures w14:val="none"/>
              </w:rPr>
            </w:pPr>
            <w:r>
              <w:rPr>
                <w:rFonts w:hint="eastAsia" w:ascii="宋体" w:hAnsi="宋体" w:eastAsia="宋体" w:cs="宋体"/>
                <w:b/>
                <w:bCs/>
                <w:kern w:val="0"/>
                <w:sz w:val="22"/>
                <w:szCs w:val="24"/>
                <w14:ligatures w14:val="none"/>
              </w:rPr>
              <w:t>维度</w:t>
            </w:r>
          </w:p>
        </w:tc>
        <w:tc>
          <w:tcPr>
            <w:tcW w:w="2445" w:type="dxa"/>
            <w:vAlign w:val="center"/>
          </w:tcPr>
          <w:p w14:paraId="4A1AE8B1">
            <w:pPr>
              <w:spacing w:line="360" w:lineRule="auto"/>
              <w:jc w:val="center"/>
              <w:rPr>
                <w:rFonts w:ascii="Calibri" w:hAnsi="Calibri" w:eastAsia="宋体" w:cs="Times New Roman"/>
                <w:b/>
                <w:bCs/>
                <w:kern w:val="0"/>
                <w:sz w:val="22"/>
                <w:szCs w:val="24"/>
                <w14:ligatures w14:val="none"/>
              </w:rPr>
            </w:pPr>
            <w:r>
              <w:rPr>
                <w:rFonts w:hint="eastAsia" w:ascii="宋体" w:hAnsi="宋体" w:eastAsia="宋体" w:cs="宋体"/>
                <w:b/>
                <w:bCs/>
                <w:kern w:val="0"/>
                <w:sz w:val="22"/>
                <w:szCs w:val="24"/>
                <w14:ligatures w14:val="none"/>
              </w:rPr>
              <w:t>高水平干预策略</w:t>
            </w:r>
          </w:p>
        </w:tc>
        <w:tc>
          <w:tcPr>
            <w:tcW w:w="0" w:type="auto"/>
            <w:vAlign w:val="center"/>
          </w:tcPr>
          <w:p w14:paraId="055DA7FE">
            <w:pPr>
              <w:spacing w:line="360" w:lineRule="auto"/>
              <w:jc w:val="center"/>
              <w:rPr>
                <w:rFonts w:ascii="Calibri" w:hAnsi="Calibri" w:eastAsia="宋体" w:cs="Times New Roman"/>
                <w:b/>
                <w:bCs/>
                <w:kern w:val="0"/>
                <w:sz w:val="22"/>
                <w:szCs w:val="24"/>
                <w14:ligatures w14:val="none"/>
              </w:rPr>
            </w:pPr>
            <w:r>
              <w:rPr>
                <w:rFonts w:hint="eastAsia" w:ascii="宋体" w:hAnsi="宋体" w:eastAsia="宋体" w:cs="宋体"/>
                <w:b/>
                <w:bCs/>
                <w:kern w:val="0"/>
                <w:sz w:val="22"/>
                <w:szCs w:val="24"/>
                <w14:ligatures w14:val="none"/>
              </w:rPr>
              <w:t>中等水平干预策略</w:t>
            </w:r>
          </w:p>
        </w:tc>
        <w:tc>
          <w:tcPr>
            <w:tcW w:w="0" w:type="auto"/>
            <w:vAlign w:val="center"/>
          </w:tcPr>
          <w:p w14:paraId="75027F01">
            <w:pPr>
              <w:spacing w:line="360" w:lineRule="auto"/>
              <w:jc w:val="center"/>
              <w:rPr>
                <w:rFonts w:ascii="Calibri" w:hAnsi="Calibri" w:eastAsia="宋体" w:cs="Times New Roman"/>
                <w:b/>
                <w:bCs/>
                <w:kern w:val="0"/>
                <w:sz w:val="22"/>
                <w:szCs w:val="24"/>
                <w14:ligatures w14:val="none"/>
              </w:rPr>
            </w:pPr>
            <w:r>
              <w:rPr>
                <w:rFonts w:hint="eastAsia" w:ascii="宋体" w:hAnsi="宋体" w:eastAsia="宋体" w:cs="宋体"/>
                <w:b/>
                <w:bCs/>
                <w:kern w:val="0"/>
                <w:sz w:val="22"/>
                <w:szCs w:val="24"/>
                <w14:ligatures w14:val="none"/>
              </w:rPr>
              <w:t>低水平干预策略</w:t>
            </w:r>
          </w:p>
        </w:tc>
      </w:tr>
      <w:tr w14:paraId="7B4FE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2" w:hRule="atLeast"/>
        </w:trPr>
        <w:tc>
          <w:tcPr>
            <w:tcW w:w="574" w:type="dxa"/>
            <w:vAlign w:val="center"/>
          </w:tcPr>
          <w:p w14:paraId="5B7103F9">
            <w:pPr>
              <w:spacing w:line="360" w:lineRule="auto"/>
              <w:jc w:val="center"/>
              <w:rPr>
                <w:rFonts w:ascii="Calibri" w:hAnsi="Calibri" w:eastAsia="宋体" w:cs="Times New Roman"/>
                <w:kern w:val="0"/>
                <w:sz w:val="22"/>
                <w:szCs w:val="24"/>
                <w14:ligatures w14:val="none"/>
              </w:rPr>
            </w:pPr>
            <w:r>
              <w:rPr>
                <w:rFonts w:hint="eastAsia" w:ascii="宋体" w:hAnsi="宋体" w:eastAsia="宋体" w:cs="宋体"/>
                <w:b/>
                <w:bCs/>
                <w:kern w:val="0"/>
                <w:sz w:val="22"/>
                <w:szCs w:val="24"/>
                <w14:ligatures w14:val="none"/>
              </w:rPr>
              <w:t>情感投入</w:t>
            </w:r>
          </w:p>
        </w:tc>
        <w:tc>
          <w:tcPr>
            <w:tcW w:w="2445" w:type="dxa"/>
            <w:vAlign w:val="center"/>
          </w:tcPr>
          <w:p w14:paraId="19B2414C">
            <w:pPr>
              <w:spacing w:line="360" w:lineRule="auto"/>
              <w:rPr>
                <w:rFonts w:ascii="Calibri" w:hAnsi="Calibri" w:eastAsia="宋体" w:cs="Times New Roman"/>
                <w:kern w:val="0"/>
                <w:sz w:val="22"/>
                <w:szCs w:val="24"/>
                <w14:ligatures w14:val="none"/>
              </w:rPr>
            </w:pPr>
            <w:r>
              <w:rPr>
                <w:rFonts w:hint="eastAsia" w:ascii="宋体" w:hAnsi="宋体" w:eastAsia="宋体" w:cs="宋体"/>
                <w:kern w:val="0"/>
                <w:sz w:val="22"/>
                <w:szCs w:val="24"/>
                <w14:ligatures w14:val="none"/>
              </w:rPr>
              <w:t>1. 推送挑战性任务资源：推荐与学生兴趣相关的家庭实验项目（如制作火箭模型或记录天文现象），激发学生对家庭学习的情感认同。</w:t>
            </w:r>
          </w:p>
        </w:tc>
        <w:tc>
          <w:tcPr>
            <w:tcW w:w="0" w:type="auto"/>
            <w:vAlign w:val="center"/>
          </w:tcPr>
          <w:p w14:paraId="667FD247">
            <w:pPr>
              <w:spacing w:line="360" w:lineRule="auto"/>
              <w:rPr>
                <w:rFonts w:ascii="Calibri" w:hAnsi="Calibri" w:eastAsia="宋体" w:cs="Times New Roman"/>
                <w:kern w:val="0"/>
                <w:sz w:val="22"/>
                <w:szCs w:val="24"/>
                <w14:ligatures w14:val="none"/>
              </w:rPr>
            </w:pPr>
            <w:r>
              <w:rPr>
                <w:rFonts w:hint="eastAsia" w:ascii="宋体" w:hAnsi="宋体" w:eastAsia="宋体" w:cs="宋体"/>
                <w:kern w:val="0"/>
                <w:sz w:val="22"/>
                <w:szCs w:val="24"/>
                <w14:ligatures w14:val="none"/>
              </w:rPr>
              <w:t>1. 推送亲子互动资源：设计家庭互动式学习任务（如“家人参与的数学游戏”），增强学生与家长的情感联系并投入学习。</w:t>
            </w:r>
          </w:p>
        </w:tc>
        <w:tc>
          <w:tcPr>
            <w:tcW w:w="0" w:type="auto"/>
            <w:vAlign w:val="center"/>
          </w:tcPr>
          <w:p w14:paraId="50B2ED8C">
            <w:pPr>
              <w:spacing w:line="360" w:lineRule="auto"/>
              <w:rPr>
                <w:rFonts w:ascii="Calibri" w:hAnsi="Calibri" w:eastAsia="宋体" w:cs="Times New Roman"/>
                <w:kern w:val="0"/>
                <w:sz w:val="22"/>
                <w:szCs w:val="24"/>
                <w14:ligatures w14:val="none"/>
              </w:rPr>
            </w:pPr>
            <w:r>
              <w:rPr>
                <w:rFonts w:hint="eastAsia" w:ascii="宋体" w:hAnsi="宋体" w:eastAsia="宋体" w:cs="宋体"/>
                <w:kern w:val="0"/>
                <w:sz w:val="22"/>
                <w:szCs w:val="24"/>
                <w14:ligatures w14:val="none"/>
              </w:rPr>
              <w:t>1. 推送轻松有趣的任务：推荐趣味性内容（如科学小实验视频），让学生通过简单的互动任务逐渐投入学习。</w:t>
            </w:r>
          </w:p>
        </w:tc>
      </w:tr>
      <w:tr w14:paraId="68F64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3" w:hRule="atLeast"/>
        </w:trPr>
        <w:tc>
          <w:tcPr>
            <w:tcW w:w="574" w:type="dxa"/>
            <w:vAlign w:val="center"/>
          </w:tcPr>
          <w:p w14:paraId="42A131BF">
            <w:pPr>
              <w:spacing w:line="360" w:lineRule="auto"/>
              <w:jc w:val="center"/>
              <w:rPr>
                <w:rFonts w:ascii="Calibri" w:hAnsi="Calibri" w:eastAsia="宋体" w:cs="Times New Roman"/>
                <w:kern w:val="0"/>
                <w:sz w:val="22"/>
                <w:szCs w:val="24"/>
                <w14:ligatures w14:val="none"/>
              </w:rPr>
            </w:pPr>
            <w:r>
              <w:rPr>
                <w:rFonts w:hint="eastAsia" w:ascii="宋体" w:hAnsi="宋体" w:eastAsia="宋体" w:cs="宋体"/>
                <w:b/>
                <w:bCs/>
                <w:kern w:val="0"/>
                <w:sz w:val="22"/>
                <w:szCs w:val="24"/>
                <w14:ligatures w14:val="none"/>
              </w:rPr>
              <w:t>行为投入</w:t>
            </w:r>
          </w:p>
        </w:tc>
        <w:tc>
          <w:tcPr>
            <w:tcW w:w="2445" w:type="dxa"/>
            <w:vAlign w:val="center"/>
          </w:tcPr>
          <w:p w14:paraId="3CFE3870">
            <w:pPr>
              <w:spacing w:line="360" w:lineRule="auto"/>
              <w:rPr>
                <w:rFonts w:ascii="Calibri" w:hAnsi="Calibri" w:eastAsia="宋体" w:cs="Times New Roman"/>
                <w:kern w:val="0"/>
                <w:sz w:val="22"/>
                <w:szCs w:val="24"/>
                <w14:ligatures w14:val="none"/>
              </w:rPr>
            </w:pPr>
            <w:r>
              <w:rPr>
                <w:rFonts w:hint="eastAsia" w:ascii="宋体" w:hAnsi="宋体" w:eastAsia="宋体" w:cs="宋体"/>
                <w:kern w:val="0"/>
                <w:sz w:val="22"/>
                <w:szCs w:val="24"/>
                <w14:ligatures w14:val="none"/>
              </w:rPr>
              <w:t>1. 推荐长期项目资源：推送需要持续跟进的学习任务（如家庭环保计划、日记分析），培养学生的行为投入与自律能力。</w:t>
            </w:r>
          </w:p>
        </w:tc>
        <w:tc>
          <w:tcPr>
            <w:tcW w:w="0" w:type="auto"/>
            <w:vAlign w:val="center"/>
          </w:tcPr>
          <w:p w14:paraId="7FC80889">
            <w:pPr>
              <w:spacing w:line="360" w:lineRule="auto"/>
              <w:rPr>
                <w:rFonts w:ascii="Calibri" w:hAnsi="Calibri" w:eastAsia="宋体" w:cs="Times New Roman"/>
                <w:kern w:val="0"/>
                <w:sz w:val="22"/>
                <w:szCs w:val="24"/>
                <w14:ligatures w14:val="none"/>
              </w:rPr>
            </w:pPr>
            <w:r>
              <w:rPr>
                <w:rFonts w:hint="eastAsia" w:ascii="宋体" w:hAnsi="宋体" w:eastAsia="宋体" w:cs="宋体"/>
                <w:kern w:val="0"/>
                <w:sz w:val="22"/>
                <w:szCs w:val="24"/>
                <w14:ligatures w14:val="none"/>
              </w:rPr>
              <w:t>1. 提供任务分解工具：将任务分为小步骤（如“每天阅读一篇科学文章”），鼓励学生每天完成一个小目标，逐步积累行为投入。</w:t>
            </w:r>
          </w:p>
        </w:tc>
        <w:tc>
          <w:tcPr>
            <w:tcW w:w="0" w:type="auto"/>
            <w:vAlign w:val="center"/>
          </w:tcPr>
          <w:p w14:paraId="37FC6688">
            <w:pPr>
              <w:spacing w:line="360" w:lineRule="auto"/>
              <w:rPr>
                <w:rFonts w:ascii="Calibri" w:hAnsi="Calibri" w:eastAsia="宋体" w:cs="Times New Roman"/>
                <w:kern w:val="0"/>
                <w:sz w:val="22"/>
                <w:szCs w:val="24"/>
                <w14:ligatures w14:val="none"/>
              </w:rPr>
            </w:pPr>
            <w:r>
              <w:rPr>
                <w:rFonts w:hint="eastAsia" w:ascii="宋体" w:hAnsi="宋体" w:eastAsia="宋体" w:cs="宋体"/>
                <w:kern w:val="0"/>
                <w:sz w:val="22"/>
                <w:szCs w:val="24"/>
                <w14:ligatures w14:val="none"/>
              </w:rPr>
              <w:t>1. 自动化任务激励：推荐每日小任务，完成后给予即时反馈或奖励（如积分）。</w:t>
            </w:r>
          </w:p>
        </w:tc>
      </w:tr>
      <w:tr w14:paraId="0B00F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3" w:hRule="atLeast"/>
        </w:trPr>
        <w:tc>
          <w:tcPr>
            <w:tcW w:w="574" w:type="dxa"/>
            <w:vAlign w:val="center"/>
          </w:tcPr>
          <w:p w14:paraId="4AD50E06">
            <w:pPr>
              <w:spacing w:line="360" w:lineRule="auto"/>
              <w:jc w:val="center"/>
              <w:rPr>
                <w:rFonts w:ascii="Calibri" w:hAnsi="Calibri" w:eastAsia="宋体" w:cs="Times New Roman"/>
                <w:kern w:val="0"/>
                <w:sz w:val="22"/>
                <w:szCs w:val="24"/>
                <w14:ligatures w14:val="none"/>
              </w:rPr>
            </w:pPr>
            <w:r>
              <w:rPr>
                <w:rFonts w:hint="eastAsia" w:ascii="宋体" w:hAnsi="宋体" w:eastAsia="宋体" w:cs="宋体"/>
                <w:b/>
                <w:bCs/>
                <w:kern w:val="0"/>
                <w:sz w:val="22"/>
                <w:szCs w:val="24"/>
                <w14:ligatures w14:val="none"/>
              </w:rPr>
              <w:t>认知投入</w:t>
            </w:r>
          </w:p>
        </w:tc>
        <w:tc>
          <w:tcPr>
            <w:tcW w:w="2445" w:type="dxa"/>
            <w:vAlign w:val="center"/>
          </w:tcPr>
          <w:p w14:paraId="6A87E3CE">
            <w:pPr>
              <w:spacing w:line="360" w:lineRule="auto"/>
              <w:rPr>
                <w:rFonts w:ascii="Calibri" w:hAnsi="Calibri" w:eastAsia="宋体" w:cs="Times New Roman"/>
                <w:kern w:val="0"/>
                <w:sz w:val="22"/>
                <w:szCs w:val="24"/>
                <w14:ligatures w14:val="none"/>
              </w:rPr>
            </w:pPr>
            <w:r>
              <w:rPr>
                <w:rFonts w:hint="eastAsia" w:ascii="宋体" w:hAnsi="宋体" w:eastAsia="宋体" w:cs="宋体"/>
                <w:kern w:val="0"/>
                <w:sz w:val="22"/>
                <w:szCs w:val="24"/>
                <w14:ligatures w14:val="none"/>
              </w:rPr>
              <w:t>1. 推送高阶思考资源：提供与家庭场景相关的思维题目（如家庭预算计算或小型研究课题），引导学生从多角度思考。</w:t>
            </w:r>
          </w:p>
        </w:tc>
        <w:tc>
          <w:tcPr>
            <w:tcW w:w="0" w:type="auto"/>
            <w:vAlign w:val="center"/>
          </w:tcPr>
          <w:p w14:paraId="7A3B37B0">
            <w:pPr>
              <w:spacing w:line="360" w:lineRule="auto"/>
              <w:rPr>
                <w:rFonts w:ascii="Calibri" w:hAnsi="Calibri" w:eastAsia="宋体" w:cs="Times New Roman"/>
                <w:kern w:val="0"/>
                <w:sz w:val="22"/>
                <w:szCs w:val="24"/>
                <w14:ligatures w14:val="none"/>
              </w:rPr>
            </w:pPr>
            <w:r>
              <w:rPr>
                <w:rFonts w:hint="eastAsia" w:ascii="宋体" w:hAnsi="宋体" w:eastAsia="宋体" w:cs="宋体"/>
                <w:kern w:val="0"/>
                <w:sz w:val="22"/>
                <w:szCs w:val="24"/>
                <w14:ligatures w14:val="none"/>
              </w:rPr>
              <w:t>1. 提供视频化学习材料：结合实际案例设计认知启发视频（如利用数学知识解决生活问题的短片），让学生在生活场景中提升认知投入。</w:t>
            </w:r>
          </w:p>
        </w:tc>
        <w:tc>
          <w:tcPr>
            <w:tcW w:w="0" w:type="auto"/>
            <w:vAlign w:val="center"/>
          </w:tcPr>
          <w:p w14:paraId="4CD463AE">
            <w:pPr>
              <w:spacing w:line="360" w:lineRule="auto"/>
              <w:rPr>
                <w:rFonts w:ascii="Calibri" w:hAnsi="Calibri" w:eastAsia="宋体" w:cs="Times New Roman"/>
                <w:kern w:val="0"/>
                <w:sz w:val="22"/>
                <w:szCs w:val="24"/>
                <w14:ligatures w14:val="none"/>
              </w:rPr>
            </w:pPr>
            <w:r>
              <w:rPr>
                <w:rFonts w:hint="eastAsia" w:ascii="宋体" w:hAnsi="宋体" w:eastAsia="宋体" w:cs="宋体"/>
                <w:kern w:val="0"/>
                <w:sz w:val="22"/>
                <w:szCs w:val="24"/>
                <w14:ligatures w14:val="none"/>
              </w:rPr>
              <w:t>1. 推送易懂的知识点资源：通过直观的短视频或小游戏（如数学题闯关）帮助学生逐步建立对学习内容的认知联系。</w:t>
            </w:r>
          </w:p>
        </w:tc>
      </w:tr>
    </w:tbl>
    <w:p w14:paraId="3F13B78C">
      <w:pPr>
        <w:spacing w:line="360" w:lineRule="auto"/>
        <w:rPr>
          <w:rFonts w:ascii="Calibri" w:hAnsi="Calibri" w:eastAsia="宋体" w:cs="Times New Roman"/>
          <w:sz w:val="22"/>
          <w:szCs w:val="24"/>
          <w14:ligatures w14:val="none"/>
        </w:rPr>
      </w:pPr>
    </w:p>
    <w:p w14:paraId="7275444E">
      <w:pPr>
        <w:spacing w:line="360" w:lineRule="auto"/>
        <w:rPr>
          <w:rFonts w:hint="eastAsia" w:ascii="宋体" w:hAnsi="宋体" w:eastAsia="宋体" w:cs="宋体"/>
          <w:sz w:val="22"/>
          <w:szCs w:val="24"/>
          <w14:ligatures w14:val="none"/>
        </w:rPr>
      </w:pPr>
      <w:r>
        <w:rPr>
          <w:rFonts w:hint="eastAsia" w:ascii="Calibri" w:hAnsi="Calibri" w:eastAsia="宋体" w:cs="Times New Roman"/>
          <w:b/>
          <w:bCs/>
          <w:sz w:val="28"/>
          <w:szCs w:val="32"/>
          <w14:ligatures w14:val="none"/>
        </w:rPr>
        <w:t>3</w:t>
      </w:r>
      <w:r>
        <w:rPr>
          <w:rFonts w:hint="eastAsia" w:ascii="宋体" w:hAnsi="宋体" w:eastAsia="宋体" w:cs="宋体"/>
          <w:b/>
          <w:bCs/>
          <w:sz w:val="28"/>
          <w:szCs w:val="32"/>
          <w14:ligatures w14:val="none"/>
        </w:rPr>
        <w:t>、学习风格：</w:t>
      </w:r>
    </w:p>
    <w:p w14:paraId="17CA6B5C">
      <w:pPr>
        <w:spacing w:line="360" w:lineRule="auto"/>
        <w:rPr>
          <w:rFonts w:ascii="Calibri" w:hAnsi="Calibri" w:eastAsia="宋体" w:cs="Times New Roman"/>
          <w:vanish/>
          <w:sz w:val="22"/>
          <w:szCs w:val="24"/>
          <w14:ligatures w14:val="none"/>
        </w:rPr>
      </w:pPr>
    </w:p>
    <w:tbl>
      <w:tblPr>
        <w:tblStyle w:val="6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2405"/>
        <w:gridCol w:w="2431"/>
        <w:gridCol w:w="2840"/>
      </w:tblGrid>
      <w:tr w14:paraId="2EF7D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Align w:val="center"/>
          </w:tcPr>
          <w:p w14:paraId="4B85682F">
            <w:pPr>
              <w:spacing w:line="360" w:lineRule="auto"/>
              <w:jc w:val="center"/>
              <w:rPr>
                <w:rFonts w:hint="eastAsia" w:ascii="宋体" w:hAnsi="宋体" w:eastAsia="宋体" w:cs="宋体"/>
                <w:b/>
                <w:bCs/>
                <w:kern w:val="0"/>
                <w:sz w:val="22"/>
                <w:szCs w:val="24"/>
                <w14:ligatures w14:val="none"/>
              </w:rPr>
            </w:pPr>
            <w:r>
              <w:rPr>
                <w:rFonts w:hint="eastAsia" w:ascii="宋体" w:hAnsi="宋体" w:eastAsia="宋体" w:cs="宋体"/>
                <w:b/>
                <w:bCs/>
                <w:kern w:val="0"/>
                <w:sz w:val="22"/>
                <w:szCs w:val="24"/>
                <w14:ligatures w14:val="none"/>
              </w:rPr>
              <w:t>维度</w:t>
            </w:r>
          </w:p>
        </w:tc>
        <w:tc>
          <w:tcPr>
            <w:tcW w:w="2405" w:type="dxa"/>
            <w:vAlign w:val="center"/>
          </w:tcPr>
          <w:p w14:paraId="57FAC304">
            <w:pPr>
              <w:spacing w:line="360" w:lineRule="auto"/>
              <w:jc w:val="center"/>
              <w:rPr>
                <w:rFonts w:hint="eastAsia" w:ascii="宋体" w:hAnsi="宋体" w:eastAsia="宋体" w:cs="宋体"/>
                <w:kern w:val="0"/>
                <w:sz w:val="22"/>
                <w:szCs w:val="24"/>
                <w14:ligatures w14:val="none"/>
              </w:rPr>
            </w:pPr>
            <w:r>
              <w:rPr>
                <w:rFonts w:hint="eastAsia" w:ascii="宋体" w:hAnsi="宋体" w:eastAsia="宋体" w:cs="宋体"/>
                <w:b/>
                <w:bCs/>
                <w:kern w:val="0"/>
                <w:sz w:val="22"/>
                <w:szCs w:val="24"/>
                <w14:ligatures w14:val="none"/>
              </w:rPr>
              <w:t>活跃风格干预策略</w:t>
            </w:r>
          </w:p>
        </w:tc>
        <w:tc>
          <w:tcPr>
            <w:tcW w:w="0" w:type="auto"/>
            <w:vAlign w:val="center"/>
          </w:tcPr>
          <w:p w14:paraId="4A185887">
            <w:pPr>
              <w:spacing w:line="360" w:lineRule="auto"/>
              <w:jc w:val="center"/>
              <w:rPr>
                <w:rFonts w:hint="eastAsia" w:ascii="宋体" w:hAnsi="宋体" w:eastAsia="宋体" w:cs="宋体"/>
                <w:kern w:val="0"/>
                <w:sz w:val="22"/>
                <w:szCs w:val="24"/>
                <w14:ligatures w14:val="none"/>
              </w:rPr>
            </w:pPr>
            <w:r>
              <w:rPr>
                <w:rFonts w:hint="eastAsia" w:ascii="宋体" w:hAnsi="宋体" w:eastAsia="宋体" w:cs="宋体"/>
                <w:b/>
                <w:bCs/>
                <w:kern w:val="0"/>
                <w:sz w:val="22"/>
                <w:szCs w:val="24"/>
                <w14:ligatures w14:val="none"/>
              </w:rPr>
              <w:t>沉思风格干预策略</w:t>
            </w:r>
          </w:p>
        </w:tc>
        <w:tc>
          <w:tcPr>
            <w:tcW w:w="2840" w:type="dxa"/>
            <w:vAlign w:val="center"/>
          </w:tcPr>
          <w:p w14:paraId="23091859">
            <w:pPr>
              <w:spacing w:line="360" w:lineRule="auto"/>
              <w:jc w:val="center"/>
              <w:rPr>
                <w:rFonts w:hint="eastAsia" w:ascii="宋体" w:hAnsi="宋体" w:eastAsia="宋体" w:cs="宋体"/>
                <w:kern w:val="0"/>
                <w:sz w:val="22"/>
                <w:szCs w:val="24"/>
                <w14:ligatures w14:val="none"/>
              </w:rPr>
            </w:pPr>
            <w:r>
              <w:rPr>
                <w:rFonts w:hint="eastAsia" w:ascii="宋体" w:hAnsi="宋体" w:eastAsia="宋体" w:cs="宋体"/>
                <w:b/>
                <w:bCs/>
                <w:kern w:val="0"/>
                <w:sz w:val="22"/>
                <w:szCs w:val="24"/>
                <w14:ligatures w14:val="none"/>
              </w:rPr>
              <w:t>两者兼备干预策略</w:t>
            </w:r>
          </w:p>
        </w:tc>
      </w:tr>
      <w:tr w14:paraId="0852B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Align w:val="center"/>
          </w:tcPr>
          <w:p w14:paraId="7525CD96">
            <w:pPr>
              <w:spacing w:line="360" w:lineRule="auto"/>
              <w:jc w:val="center"/>
              <w:rPr>
                <w:rFonts w:ascii="Calibri" w:hAnsi="Calibri" w:eastAsia="宋体" w:cs="Times New Roman"/>
                <w:kern w:val="0"/>
                <w:sz w:val="22"/>
                <w:szCs w:val="24"/>
                <w14:ligatures w14:val="none"/>
              </w:rPr>
            </w:pPr>
            <w:r>
              <w:rPr>
                <w:rFonts w:hint="eastAsia" w:ascii="宋体" w:hAnsi="宋体" w:eastAsia="宋体" w:cs="宋体"/>
                <w:b/>
                <w:bCs/>
                <w:kern w:val="0"/>
                <w:sz w:val="22"/>
                <w:szCs w:val="24"/>
                <w14:ligatures w14:val="none"/>
              </w:rPr>
              <w:t>教师干预</w:t>
            </w:r>
          </w:p>
        </w:tc>
        <w:tc>
          <w:tcPr>
            <w:tcW w:w="2405" w:type="dxa"/>
          </w:tcPr>
          <w:p w14:paraId="464CFB0A">
            <w:pPr>
              <w:spacing w:line="360" w:lineRule="auto"/>
              <w:rPr>
                <w:rFonts w:hint="eastAsia" w:ascii="宋体" w:hAnsi="宋体" w:eastAsia="宋体" w:cs="宋体"/>
                <w:kern w:val="0"/>
                <w:sz w:val="22"/>
                <w:szCs w:val="24"/>
                <w14:ligatures w14:val="none"/>
              </w:rPr>
            </w:pPr>
            <w:r>
              <w:rPr>
                <w:rFonts w:hint="eastAsia" w:ascii="宋体" w:hAnsi="宋体" w:eastAsia="宋体" w:cs="宋体"/>
                <w:kern w:val="0"/>
                <w:sz w:val="22"/>
                <w:szCs w:val="24"/>
                <w14:ligatures w14:val="none"/>
              </w:rPr>
              <w:t>1. 即时反馈与操作：推送实时练习平台和交互式任务（如在线编程游戏、语言学习应用），提供实时反馈以增强活跃型学生的参与感。</w:t>
            </w:r>
          </w:p>
          <w:p w14:paraId="124778BD">
            <w:pPr>
              <w:spacing w:line="360" w:lineRule="auto"/>
              <w:rPr>
                <w:rFonts w:ascii="Calibri" w:hAnsi="Calibri" w:eastAsia="宋体" w:cs="Times New Roman"/>
                <w:kern w:val="0"/>
                <w:sz w:val="22"/>
                <w:szCs w:val="24"/>
                <w14:ligatures w14:val="none"/>
              </w:rPr>
            </w:pPr>
            <w:r>
              <w:rPr>
                <w:rFonts w:hint="eastAsia" w:ascii="宋体" w:hAnsi="宋体" w:eastAsia="宋体" w:cs="宋体"/>
                <w:kern w:val="0"/>
                <w:sz w:val="22"/>
                <w:szCs w:val="24"/>
                <w14:ligatures w14:val="none"/>
              </w:rPr>
              <w:t>2. 持续挑战任务：推送有难度递进的任务，鼓励学生逐步克服更复杂的挑战，提升学习成就感。</w:t>
            </w:r>
          </w:p>
        </w:tc>
        <w:tc>
          <w:tcPr>
            <w:tcW w:w="0" w:type="auto"/>
          </w:tcPr>
          <w:p w14:paraId="5AEFB6C9">
            <w:pPr>
              <w:spacing w:line="360" w:lineRule="auto"/>
              <w:rPr>
                <w:rFonts w:hint="eastAsia" w:ascii="宋体" w:hAnsi="宋体" w:eastAsia="宋体" w:cs="宋体"/>
                <w:kern w:val="0"/>
                <w:sz w:val="22"/>
                <w:szCs w:val="24"/>
                <w14:ligatures w14:val="none"/>
              </w:rPr>
            </w:pPr>
            <w:r>
              <w:rPr>
                <w:rFonts w:hint="eastAsia" w:ascii="宋体" w:hAnsi="宋体" w:eastAsia="宋体" w:cs="宋体"/>
                <w:kern w:val="0"/>
                <w:sz w:val="22"/>
                <w:szCs w:val="24"/>
                <w14:ligatures w14:val="none"/>
              </w:rPr>
              <w:t>1. 深度思考的阅读材料：推送需要深度思考和问题推理的学习资源，如难度较高的分析文章、案例研究等。</w:t>
            </w:r>
          </w:p>
          <w:p w14:paraId="39442BD7">
            <w:pPr>
              <w:spacing w:line="360" w:lineRule="auto"/>
              <w:rPr>
                <w:rFonts w:ascii="Calibri" w:hAnsi="Calibri" w:eastAsia="宋体" w:cs="Times New Roman"/>
                <w:kern w:val="0"/>
                <w:sz w:val="22"/>
                <w:szCs w:val="24"/>
                <w14:ligatures w14:val="none"/>
              </w:rPr>
            </w:pPr>
            <w:r>
              <w:rPr>
                <w:rFonts w:hint="eastAsia" w:ascii="宋体" w:hAnsi="宋体" w:eastAsia="宋体" w:cs="宋体"/>
                <w:kern w:val="0"/>
                <w:sz w:val="22"/>
                <w:szCs w:val="24"/>
                <w14:ligatures w14:val="none"/>
              </w:rPr>
              <w:t>2. 推送时间管理工具：帮助学生制定学习计划和目标，支持其深度反思学习内容。</w:t>
            </w:r>
          </w:p>
        </w:tc>
        <w:tc>
          <w:tcPr>
            <w:tcW w:w="2840" w:type="dxa"/>
          </w:tcPr>
          <w:p w14:paraId="0752A363">
            <w:pPr>
              <w:spacing w:line="360" w:lineRule="auto"/>
              <w:rPr>
                <w:rFonts w:ascii="Calibri" w:hAnsi="Calibri" w:eastAsia="宋体" w:cs="Times New Roman"/>
                <w:kern w:val="0"/>
                <w:sz w:val="22"/>
                <w:szCs w:val="24"/>
                <w14:ligatures w14:val="none"/>
              </w:rPr>
            </w:pPr>
            <w:r>
              <w:rPr>
                <w:rFonts w:hint="eastAsia" w:ascii="宋体" w:hAnsi="宋体" w:eastAsia="宋体" w:cs="宋体"/>
                <w:kern w:val="0"/>
                <w:sz w:val="22"/>
                <w:szCs w:val="24"/>
                <w14:ligatures w14:val="none"/>
              </w:rPr>
              <w:t>1. 推送平衡资源：推荐交替性质的学习资源，既有动手实验的机会，也有需要深入推理的任务（如思考性编程任务+总结性回顾视频），使两种类型的学生都能在学习中找到合适的资源。</w:t>
            </w:r>
          </w:p>
        </w:tc>
      </w:tr>
    </w:tbl>
    <w:p w14:paraId="692946AB">
      <w:pPr>
        <w:numPr>
          <w:ilvl w:val="0"/>
          <w:numId w:val="23"/>
        </w:numPr>
        <w:spacing w:line="360" w:lineRule="auto"/>
        <w:rPr>
          <w:rFonts w:hint="eastAsia" w:ascii="宋体" w:hAnsi="宋体" w:eastAsia="宋体" w:cs="宋体"/>
          <w:b/>
          <w:bCs/>
          <w:sz w:val="28"/>
          <w:szCs w:val="32"/>
          <w14:ligatures w14:val="none"/>
        </w:rPr>
      </w:pPr>
      <w:r>
        <w:rPr>
          <w:rFonts w:hint="eastAsia" w:ascii="宋体" w:hAnsi="宋体" w:eastAsia="宋体" w:cs="宋体"/>
          <w:b/>
          <w:bCs/>
          <w:sz w:val="28"/>
          <w:szCs w:val="32"/>
          <w14:ligatures w14:val="none"/>
        </w:rPr>
        <w:t>认知负荷</w:t>
      </w:r>
    </w:p>
    <w:tbl>
      <w:tblPr>
        <w:tblStyle w:val="62"/>
        <w:tblW w:w="843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2315"/>
        <w:gridCol w:w="2822"/>
        <w:gridCol w:w="2592"/>
      </w:tblGrid>
      <w:tr w14:paraId="7DCDC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1" w:hRule="atLeast"/>
        </w:trPr>
        <w:tc>
          <w:tcPr>
            <w:tcW w:w="704" w:type="dxa"/>
            <w:vAlign w:val="center"/>
          </w:tcPr>
          <w:p w14:paraId="6F890BA0">
            <w:pPr>
              <w:spacing w:line="276" w:lineRule="auto"/>
              <w:jc w:val="center"/>
              <w:rPr>
                <w:rFonts w:ascii="Times New Roman" w:hAnsi="Times New Roman" w:eastAsia="宋体" w:cs="Times New Roman"/>
                <w:b/>
                <w:bCs/>
                <w:kern w:val="0"/>
                <w:sz w:val="22"/>
                <w:szCs w:val="20"/>
                <w14:ligatures w14:val="none"/>
              </w:rPr>
            </w:pPr>
            <w:r>
              <w:rPr>
                <w:rFonts w:hint="eastAsia" w:ascii="宋体" w:hAnsi="宋体" w:eastAsia="宋体" w:cs="宋体"/>
                <w:b/>
                <w:bCs/>
                <w:kern w:val="0"/>
                <w:sz w:val="22"/>
                <w:szCs w:val="20"/>
                <w14:ligatures w14:val="none"/>
              </w:rPr>
              <w:t>维度</w:t>
            </w:r>
          </w:p>
        </w:tc>
        <w:tc>
          <w:tcPr>
            <w:tcW w:w="2315" w:type="dxa"/>
            <w:vAlign w:val="center"/>
          </w:tcPr>
          <w:p w14:paraId="778FDC7A">
            <w:pPr>
              <w:spacing w:line="276" w:lineRule="auto"/>
              <w:jc w:val="center"/>
              <w:rPr>
                <w:rFonts w:ascii="Times New Roman" w:hAnsi="Times New Roman" w:eastAsia="宋体" w:cs="Times New Roman"/>
                <w:b/>
                <w:bCs/>
                <w:kern w:val="0"/>
                <w:sz w:val="22"/>
                <w:szCs w:val="20"/>
                <w14:ligatures w14:val="none"/>
              </w:rPr>
            </w:pPr>
            <w:r>
              <w:rPr>
                <w:rFonts w:hint="eastAsia" w:ascii="宋体" w:hAnsi="宋体" w:eastAsia="宋体" w:cs="宋体"/>
                <w:b/>
                <w:bCs/>
                <w:kern w:val="0"/>
                <w:sz w:val="22"/>
                <w:szCs w:val="20"/>
                <w14:ligatures w14:val="none"/>
              </w:rPr>
              <w:t>高水平干预策略</w:t>
            </w:r>
          </w:p>
        </w:tc>
        <w:tc>
          <w:tcPr>
            <w:tcW w:w="0" w:type="auto"/>
            <w:vAlign w:val="center"/>
          </w:tcPr>
          <w:p w14:paraId="650A2F20">
            <w:pPr>
              <w:spacing w:line="276" w:lineRule="auto"/>
              <w:jc w:val="center"/>
              <w:rPr>
                <w:rFonts w:ascii="Times New Roman" w:hAnsi="Times New Roman" w:eastAsia="宋体" w:cs="Times New Roman"/>
                <w:b/>
                <w:bCs/>
                <w:kern w:val="0"/>
                <w:sz w:val="22"/>
                <w:szCs w:val="20"/>
                <w14:ligatures w14:val="none"/>
              </w:rPr>
            </w:pPr>
            <w:r>
              <w:rPr>
                <w:rFonts w:hint="eastAsia" w:ascii="宋体" w:hAnsi="宋体" w:eastAsia="宋体" w:cs="宋体"/>
                <w:b/>
                <w:bCs/>
                <w:kern w:val="0"/>
                <w:sz w:val="22"/>
                <w:szCs w:val="20"/>
                <w14:ligatures w14:val="none"/>
              </w:rPr>
              <w:t>中等水平干预策略</w:t>
            </w:r>
          </w:p>
        </w:tc>
        <w:tc>
          <w:tcPr>
            <w:tcW w:w="0" w:type="auto"/>
            <w:vAlign w:val="center"/>
          </w:tcPr>
          <w:p w14:paraId="52BED3BD">
            <w:pPr>
              <w:spacing w:line="276" w:lineRule="auto"/>
              <w:jc w:val="center"/>
              <w:rPr>
                <w:rFonts w:ascii="Times New Roman" w:hAnsi="Times New Roman" w:eastAsia="宋体" w:cs="Times New Roman"/>
                <w:b/>
                <w:bCs/>
                <w:kern w:val="0"/>
                <w:sz w:val="22"/>
                <w:szCs w:val="20"/>
                <w14:ligatures w14:val="none"/>
              </w:rPr>
            </w:pPr>
            <w:r>
              <w:rPr>
                <w:rFonts w:hint="eastAsia" w:ascii="宋体" w:hAnsi="宋体" w:eastAsia="宋体" w:cs="宋体"/>
                <w:b/>
                <w:bCs/>
                <w:kern w:val="0"/>
                <w:sz w:val="22"/>
                <w:szCs w:val="20"/>
                <w14:ligatures w14:val="none"/>
              </w:rPr>
              <w:t>低水平干预策略</w:t>
            </w:r>
          </w:p>
        </w:tc>
      </w:tr>
      <w:tr w14:paraId="77AC6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2" w:hRule="atLeast"/>
        </w:trPr>
        <w:tc>
          <w:tcPr>
            <w:tcW w:w="704" w:type="dxa"/>
            <w:vAlign w:val="center"/>
          </w:tcPr>
          <w:p w14:paraId="5BAACD82">
            <w:pPr>
              <w:spacing w:line="276" w:lineRule="auto"/>
              <w:jc w:val="center"/>
              <w:rPr>
                <w:rFonts w:ascii="Times New Roman" w:hAnsi="Times New Roman" w:eastAsia="宋体" w:cs="Times New Roman"/>
                <w:b/>
                <w:bCs/>
                <w:kern w:val="0"/>
                <w:sz w:val="22"/>
                <w:szCs w:val="20"/>
                <w14:ligatures w14:val="none"/>
              </w:rPr>
            </w:pPr>
            <w:r>
              <w:rPr>
                <w:rFonts w:ascii="Times New Roman" w:hAnsi="Times New Roman" w:eastAsia="宋体" w:cs="Times New Roman"/>
                <w:b/>
                <w:bCs/>
                <w:kern w:val="0"/>
                <w:sz w:val="22"/>
                <w:szCs w:val="20"/>
                <w14:ligatures w14:val="none"/>
              </w:rPr>
              <w:t>外部认知负荷</w:t>
            </w:r>
          </w:p>
        </w:tc>
        <w:tc>
          <w:tcPr>
            <w:tcW w:w="2315" w:type="dxa"/>
            <w:vAlign w:val="center"/>
          </w:tcPr>
          <w:p w14:paraId="429AD7CE">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1.优化学习材料设计</w:t>
            </w:r>
          </w:p>
          <w:p w14:paraId="4955E309">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确保学习材料清晰、简洁，避免冗余和复杂的表述。整合相关知识点，形成连贯的知识体系，帮助学生更好地理解和记忆。</w:t>
            </w:r>
          </w:p>
          <w:p w14:paraId="7EF3AB01">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2.个性化学习路径规划</w:t>
            </w:r>
          </w:p>
          <w:p w14:paraId="64F4444A">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根据学生的学习能力和兴趣，定制个性化的学习计划和进度。鼓励学生自主选择学习内容，提高学习的主动性和积极性。</w:t>
            </w:r>
          </w:p>
          <w:p w14:paraId="09ECBFB3">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3.增强互动性和参与性</w:t>
            </w:r>
          </w:p>
          <w:p w14:paraId="5A82F052">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在学习过程中设置互动环节，如问答、讨论、小组活动等，增强学生的参与感。</w:t>
            </w:r>
          </w:p>
        </w:tc>
        <w:tc>
          <w:tcPr>
            <w:tcW w:w="0" w:type="auto"/>
            <w:vAlign w:val="center"/>
          </w:tcPr>
          <w:p w14:paraId="6C4A5FC4">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1.提供清晰的学习指导</w:t>
            </w:r>
          </w:p>
          <w:p w14:paraId="7C48C435">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在学习开始前，为学生提供明确的学习目标和要求。指导学生如何有效使用学习资源和工具，如电子书、在线课程等。</w:t>
            </w:r>
          </w:p>
          <w:p w14:paraId="0E9C1593">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2.控制学习时间和节奏</w:t>
            </w:r>
          </w:p>
          <w:p w14:paraId="14F466AC">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合理安排学习时间，避免长时间连续学习导致疲劳和注意力分散。根据学生的学习进度和反馈，适时调整学习节奏和难度。</w:t>
            </w:r>
          </w:p>
          <w:p w14:paraId="7F1385C9">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3.利用多媒体资源辅助教学</w:t>
            </w:r>
          </w:p>
          <w:p w14:paraId="2B005DCB">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使用视频、音频等多媒体资源来辅助教学，使学习更加生动有趣。鼓励学生利用多媒体资源进行自主学习和探索。</w:t>
            </w:r>
          </w:p>
        </w:tc>
        <w:tc>
          <w:tcPr>
            <w:tcW w:w="0" w:type="auto"/>
            <w:vAlign w:val="center"/>
          </w:tcPr>
          <w:p w14:paraId="481AEC45">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1.简化学习界面</w:t>
            </w:r>
          </w:p>
          <w:p w14:paraId="4BE6DD65">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保持学习界面的简洁明了，避免过多的干扰和干扰因素。提供清晰明了的导航和指引，帮助学生快速找到所需的学习资源。</w:t>
            </w:r>
          </w:p>
          <w:p w14:paraId="72C84CB9">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2.提供学习支持服务</w:t>
            </w:r>
          </w:p>
          <w:p w14:paraId="093437AB">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设立在线学习支持服务，如在线答疑、学习指导等，帮助学生解决学习中的困难。鼓励学生利用学习社区或论坛进行交流和分享学习经验。</w:t>
            </w:r>
          </w:p>
          <w:p w14:paraId="3348424F">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3.家长参与和监督</w:t>
            </w:r>
          </w:p>
          <w:p w14:paraId="7624AA76">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鼓励家长参与孩子的学习过程，了解孩子的学习进度和困难。家长可以与孩子共同制定学习计划和目标。</w:t>
            </w:r>
          </w:p>
        </w:tc>
      </w:tr>
      <w:tr w14:paraId="61537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2" w:hRule="atLeast"/>
        </w:trPr>
        <w:tc>
          <w:tcPr>
            <w:tcW w:w="704" w:type="dxa"/>
            <w:vAlign w:val="center"/>
          </w:tcPr>
          <w:p w14:paraId="2B35EB69">
            <w:pPr>
              <w:spacing w:line="276" w:lineRule="auto"/>
              <w:jc w:val="center"/>
              <w:rPr>
                <w:rFonts w:ascii="Times New Roman" w:hAnsi="Times New Roman" w:eastAsia="宋体" w:cs="Times New Roman"/>
                <w:b/>
                <w:bCs/>
                <w:kern w:val="0"/>
                <w:sz w:val="22"/>
                <w:szCs w:val="20"/>
                <w14:ligatures w14:val="none"/>
              </w:rPr>
            </w:pPr>
            <w:r>
              <w:rPr>
                <w:rFonts w:ascii="Times New Roman" w:hAnsi="Times New Roman" w:eastAsia="宋体" w:cs="Times New Roman"/>
                <w:b/>
                <w:bCs/>
                <w:kern w:val="0"/>
                <w:sz w:val="22"/>
                <w:szCs w:val="20"/>
                <w14:ligatures w14:val="none"/>
              </w:rPr>
              <w:t>内部认知负荷</w:t>
            </w:r>
          </w:p>
        </w:tc>
        <w:tc>
          <w:tcPr>
            <w:tcW w:w="2315" w:type="dxa"/>
            <w:vAlign w:val="center"/>
          </w:tcPr>
          <w:p w14:paraId="4E94F00A">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1.个性化学习路径定制</w:t>
            </w:r>
          </w:p>
          <w:p w14:paraId="42C981C1">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深入了解学生的学习风格、兴趣和能力，为其定制个性化的学习路径。鼓励学生根据自己的兴趣和进度进行学习，减少不必要的认知负荷。</w:t>
            </w:r>
          </w:p>
          <w:p w14:paraId="4783A5F3">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2.提供先行组织者材料</w:t>
            </w:r>
          </w:p>
          <w:p w14:paraId="20823724">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在学习新知识之前，为学生提供相关的背景知识和概念框架，即先行组织者。先行组织者可以以文字、图片、视频等多种形式呈现，</w:t>
            </w:r>
          </w:p>
          <w:p w14:paraId="3E8A2E14">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3.培养学习策略：教授学生有效的学习策略，如记忆技巧、时间管理、笔记方法等。</w:t>
            </w:r>
          </w:p>
        </w:tc>
        <w:tc>
          <w:tcPr>
            <w:tcW w:w="0" w:type="auto"/>
            <w:vAlign w:val="center"/>
          </w:tcPr>
          <w:p w14:paraId="5616927A">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1.优化学习内容呈现</w:t>
            </w:r>
          </w:p>
          <w:p w14:paraId="3AFE2AA9">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使用清晰、简洁的语言和图表来呈现学习内容，避免冗余和复杂的表述。利用多媒体资源，如视频、音频等，来辅助教学，提高学生的学习兴趣和参与度。</w:t>
            </w:r>
          </w:p>
          <w:p w14:paraId="43B77527">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2.合理安排学习任务</w:t>
            </w:r>
          </w:p>
          <w:p w14:paraId="70163840">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根据学生的学习能力和兴趣，合理安排学习任务和难度。鼓励学生分阶段完成学习任务，及时给予反馈和指导。</w:t>
            </w:r>
          </w:p>
          <w:p w14:paraId="1F78DC59">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3.提供学习支架：</w:t>
            </w:r>
          </w:p>
          <w:p w14:paraId="7AAA07CA">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在学习过程中为学生提供必要的支持和帮助，如学习指南、解题步骤等。鼓励学生独立解决问题，但在必要时提供适当的引导和支持。</w:t>
            </w:r>
          </w:p>
        </w:tc>
        <w:tc>
          <w:tcPr>
            <w:tcW w:w="0" w:type="auto"/>
            <w:vAlign w:val="center"/>
          </w:tcPr>
          <w:p w14:paraId="67F9B8D5">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1.简化学习界面</w:t>
            </w:r>
          </w:p>
          <w:p w14:paraId="7234A54F">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保持学习界面的简洁明了，避免过多的干扰和冗余信息。提供清晰明了的导航和指引，帮助学生快速找到所需的学习资源。</w:t>
            </w:r>
          </w:p>
          <w:p w14:paraId="68B6B10C">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2.提供学习资源和工具</w:t>
            </w:r>
          </w:p>
          <w:p w14:paraId="43B3022F">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为学生提供丰富多样的学习资源和工具，如电子书、在线课程、学习软件等。鼓励学生利用学习资源和工具进行自主学习和探索。</w:t>
            </w:r>
          </w:p>
          <w:p w14:paraId="4567A356">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3.家长参与和监督：</w:t>
            </w:r>
          </w:p>
          <w:p w14:paraId="33F1E10D">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鼓励家长参与孩子的学习过程，了解孩子的学习进度和困难。</w:t>
            </w:r>
          </w:p>
        </w:tc>
      </w:tr>
    </w:tbl>
    <w:p w14:paraId="5ACEA222">
      <w:pPr>
        <w:spacing w:line="360" w:lineRule="auto"/>
        <w:rPr>
          <w:rFonts w:hint="eastAsia" w:ascii="宋体" w:hAnsi="宋体" w:eastAsia="宋体" w:cs="宋体"/>
          <w:b/>
          <w:bCs/>
          <w:sz w:val="28"/>
          <w:szCs w:val="32"/>
          <w14:ligatures w14:val="none"/>
        </w:rPr>
      </w:pPr>
    </w:p>
    <w:p w14:paraId="442ED482">
      <w:pPr>
        <w:numPr>
          <w:ilvl w:val="0"/>
          <w:numId w:val="23"/>
        </w:numPr>
        <w:spacing w:line="360" w:lineRule="auto"/>
        <w:rPr>
          <w:rFonts w:hint="eastAsia" w:ascii="宋体" w:hAnsi="宋体" w:eastAsia="宋体" w:cs="宋体"/>
          <w:b/>
          <w:bCs/>
          <w:sz w:val="28"/>
          <w:szCs w:val="32"/>
          <w14:ligatures w14:val="none"/>
        </w:rPr>
      </w:pPr>
      <w:r>
        <w:rPr>
          <w:rFonts w:hint="eastAsia" w:ascii="宋体" w:hAnsi="宋体" w:eastAsia="宋体" w:cs="宋体"/>
          <w:b/>
          <w:bCs/>
          <w:sz w:val="28"/>
          <w:szCs w:val="32"/>
          <w14:ligatures w14:val="none"/>
        </w:rPr>
        <w:t>学习动机</w:t>
      </w:r>
    </w:p>
    <w:tbl>
      <w:tblPr>
        <w:tblStyle w:val="62"/>
        <w:tblW w:w="843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2315"/>
        <w:gridCol w:w="2791"/>
        <w:gridCol w:w="2623"/>
      </w:tblGrid>
      <w:tr w14:paraId="7947F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1" w:hRule="atLeast"/>
        </w:trPr>
        <w:tc>
          <w:tcPr>
            <w:tcW w:w="704" w:type="dxa"/>
            <w:vAlign w:val="center"/>
          </w:tcPr>
          <w:p w14:paraId="539B571E">
            <w:pPr>
              <w:spacing w:line="276" w:lineRule="auto"/>
              <w:jc w:val="center"/>
              <w:rPr>
                <w:rFonts w:ascii="Times New Roman" w:hAnsi="Times New Roman" w:eastAsia="宋体" w:cs="Times New Roman"/>
                <w:b/>
                <w:bCs/>
                <w:kern w:val="0"/>
                <w:sz w:val="22"/>
                <w:szCs w:val="20"/>
                <w14:ligatures w14:val="none"/>
              </w:rPr>
            </w:pPr>
            <w:r>
              <w:rPr>
                <w:rFonts w:hint="eastAsia" w:ascii="宋体" w:hAnsi="宋体" w:eastAsia="宋体" w:cs="宋体"/>
                <w:b/>
                <w:bCs/>
                <w:kern w:val="0"/>
                <w:sz w:val="22"/>
                <w:szCs w:val="20"/>
                <w14:ligatures w14:val="none"/>
              </w:rPr>
              <w:t>维度</w:t>
            </w:r>
          </w:p>
        </w:tc>
        <w:tc>
          <w:tcPr>
            <w:tcW w:w="2315" w:type="dxa"/>
            <w:vAlign w:val="center"/>
          </w:tcPr>
          <w:p w14:paraId="0969F637">
            <w:pPr>
              <w:spacing w:line="276" w:lineRule="auto"/>
              <w:jc w:val="center"/>
              <w:rPr>
                <w:rFonts w:ascii="Times New Roman" w:hAnsi="Times New Roman" w:eastAsia="宋体" w:cs="Times New Roman"/>
                <w:b/>
                <w:bCs/>
                <w:kern w:val="0"/>
                <w:sz w:val="22"/>
                <w:szCs w:val="20"/>
                <w14:ligatures w14:val="none"/>
              </w:rPr>
            </w:pPr>
            <w:r>
              <w:rPr>
                <w:rFonts w:hint="eastAsia" w:ascii="宋体" w:hAnsi="宋体" w:eastAsia="宋体" w:cs="宋体"/>
                <w:b/>
                <w:bCs/>
                <w:kern w:val="0"/>
                <w:sz w:val="22"/>
                <w:szCs w:val="20"/>
                <w14:ligatures w14:val="none"/>
              </w:rPr>
              <w:t>高水平干预策略</w:t>
            </w:r>
          </w:p>
        </w:tc>
        <w:tc>
          <w:tcPr>
            <w:tcW w:w="0" w:type="auto"/>
            <w:vAlign w:val="center"/>
          </w:tcPr>
          <w:p w14:paraId="41174711">
            <w:pPr>
              <w:spacing w:line="276" w:lineRule="auto"/>
              <w:jc w:val="center"/>
              <w:rPr>
                <w:rFonts w:ascii="Times New Roman" w:hAnsi="Times New Roman" w:eastAsia="宋体" w:cs="Times New Roman"/>
                <w:b/>
                <w:bCs/>
                <w:kern w:val="0"/>
                <w:sz w:val="22"/>
                <w:szCs w:val="20"/>
                <w14:ligatures w14:val="none"/>
              </w:rPr>
            </w:pPr>
            <w:r>
              <w:rPr>
                <w:rFonts w:hint="eastAsia" w:ascii="宋体" w:hAnsi="宋体" w:eastAsia="宋体" w:cs="宋体"/>
                <w:b/>
                <w:bCs/>
                <w:kern w:val="0"/>
                <w:sz w:val="22"/>
                <w:szCs w:val="20"/>
                <w14:ligatures w14:val="none"/>
              </w:rPr>
              <w:t>中等水平干预策略</w:t>
            </w:r>
          </w:p>
        </w:tc>
        <w:tc>
          <w:tcPr>
            <w:tcW w:w="0" w:type="auto"/>
            <w:vAlign w:val="center"/>
          </w:tcPr>
          <w:p w14:paraId="350E1BA9">
            <w:pPr>
              <w:spacing w:line="276" w:lineRule="auto"/>
              <w:jc w:val="center"/>
              <w:rPr>
                <w:rFonts w:ascii="Times New Roman" w:hAnsi="Times New Roman" w:eastAsia="宋体" w:cs="Times New Roman"/>
                <w:b/>
                <w:bCs/>
                <w:kern w:val="0"/>
                <w:sz w:val="22"/>
                <w:szCs w:val="20"/>
                <w14:ligatures w14:val="none"/>
              </w:rPr>
            </w:pPr>
            <w:r>
              <w:rPr>
                <w:rFonts w:hint="eastAsia" w:ascii="宋体" w:hAnsi="宋体" w:eastAsia="宋体" w:cs="宋体"/>
                <w:b/>
                <w:bCs/>
                <w:kern w:val="0"/>
                <w:sz w:val="22"/>
                <w:szCs w:val="20"/>
                <w14:ligatures w14:val="none"/>
              </w:rPr>
              <w:t>低水平干预策略</w:t>
            </w:r>
          </w:p>
        </w:tc>
      </w:tr>
      <w:tr w14:paraId="59A01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2" w:hRule="atLeast"/>
        </w:trPr>
        <w:tc>
          <w:tcPr>
            <w:tcW w:w="704" w:type="dxa"/>
            <w:vAlign w:val="center"/>
          </w:tcPr>
          <w:p w14:paraId="59C11A2D">
            <w:pPr>
              <w:spacing w:line="276" w:lineRule="auto"/>
              <w:jc w:val="center"/>
              <w:rPr>
                <w:rFonts w:ascii="Times New Roman" w:hAnsi="Times New Roman" w:eastAsia="宋体" w:cs="Times New Roman"/>
                <w:b/>
                <w:bCs/>
                <w:kern w:val="0"/>
                <w:sz w:val="22"/>
                <w:szCs w:val="20"/>
                <w14:ligatures w14:val="none"/>
              </w:rPr>
            </w:pPr>
            <w:r>
              <w:rPr>
                <w:rFonts w:hint="eastAsia" w:ascii="Times New Roman" w:hAnsi="Times New Roman" w:eastAsia="宋体" w:cs="Times New Roman"/>
                <w:b/>
                <w:bCs/>
                <w:kern w:val="0"/>
                <w:sz w:val="22"/>
                <w:szCs w:val="20"/>
                <w14:ligatures w14:val="none"/>
              </w:rPr>
              <w:t>教师干预</w:t>
            </w:r>
          </w:p>
        </w:tc>
        <w:tc>
          <w:tcPr>
            <w:tcW w:w="2315" w:type="dxa"/>
            <w:vAlign w:val="center"/>
          </w:tcPr>
          <w:p w14:paraId="601606E3">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推荐挑战性学习资源：推送与学习主题相关的高阶任务（如科学实验、编程实践项目）以及提升批判性思维能力的资料。</w:t>
            </w:r>
          </w:p>
          <w:p w14:paraId="48132ACD">
            <w:pPr>
              <w:spacing w:line="276" w:lineRule="auto"/>
              <w:rPr>
                <w:rFonts w:ascii="Times New Roman" w:hAnsi="Times New Roman" w:eastAsia="宋体" w:cs="Times New Roman"/>
                <w:kern w:val="0"/>
                <w:sz w:val="22"/>
                <w:szCs w:val="20"/>
                <w14:ligatures w14:val="none"/>
              </w:rPr>
            </w:pPr>
            <w:r>
              <w:rPr>
                <w:rFonts w:hint="eastAsia" w:ascii="宋体" w:hAnsi="宋体" w:eastAsia="宋体" w:cs="宋体"/>
                <w:kern w:val="0"/>
                <w:sz w:val="22"/>
                <w:szCs w:val="20"/>
                <w14:ligatures w14:val="none"/>
              </w:rPr>
              <w:t>2. 提供跨学科连接：推荐与学习内容相关的纪录片、文献或拓展项目。</w:t>
            </w:r>
          </w:p>
        </w:tc>
        <w:tc>
          <w:tcPr>
            <w:tcW w:w="0" w:type="auto"/>
            <w:vAlign w:val="center"/>
          </w:tcPr>
          <w:p w14:paraId="225DC960">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推送任务化学习资源：推荐可直接应用的学习任务（如“小实验+任务清单”），增强学习目标的明确性和趣味性。</w:t>
            </w:r>
          </w:p>
          <w:p w14:paraId="0303259F">
            <w:pPr>
              <w:spacing w:line="276" w:lineRule="auto"/>
              <w:rPr>
                <w:rFonts w:ascii="Times New Roman" w:hAnsi="Times New Roman" w:eastAsia="宋体" w:cs="Times New Roman"/>
                <w:kern w:val="0"/>
                <w:sz w:val="22"/>
                <w:szCs w:val="20"/>
                <w14:ligatures w14:val="none"/>
              </w:rPr>
            </w:pPr>
            <w:r>
              <w:rPr>
                <w:rFonts w:hint="eastAsia" w:ascii="宋体" w:hAnsi="宋体" w:eastAsia="宋体" w:cs="宋体"/>
                <w:kern w:val="0"/>
                <w:sz w:val="22"/>
                <w:szCs w:val="20"/>
                <w14:ligatures w14:val="none"/>
              </w:rPr>
              <w:t>2. 自动生成阶段目标：根据学习任务，推荐每日或每周学习计划，帮助管理进度。</w:t>
            </w:r>
          </w:p>
        </w:tc>
        <w:tc>
          <w:tcPr>
            <w:tcW w:w="0" w:type="auto"/>
            <w:vAlign w:val="center"/>
          </w:tcPr>
          <w:p w14:paraId="2AC6EBA7">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提供基础强化学习资源：推荐基础知识点的短视频和重复练习资源，确保低动机学生可以通过简单任务获得成就感。</w:t>
            </w:r>
          </w:p>
          <w:p w14:paraId="2C4B2390">
            <w:pPr>
              <w:spacing w:line="276" w:lineRule="auto"/>
              <w:rPr>
                <w:rFonts w:ascii="Times New Roman" w:hAnsi="Times New Roman" w:eastAsia="宋体" w:cs="Times New Roman"/>
                <w:kern w:val="0"/>
                <w:sz w:val="22"/>
                <w:szCs w:val="20"/>
                <w14:ligatures w14:val="none"/>
              </w:rPr>
            </w:pPr>
            <w:r>
              <w:rPr>
                <w:rFonts w:hint="eastAsia" w:ascii="宋体" w:hAnsi="宋体" w:eastAsia="宋体" w:cs="宋体"/>
                <w:kern w:val="0"/>
                <w:sz w:val="22"/>
                <w:szCs w:val="20"/>
                <w14:ligatures w14:val="none"/>
              </w:rPr>
              <w:t>2. 推送激励性资源：结合学生兴趣推送趣味主题（如互动式短测验）。</w:t>
            </w:r>
          </w:p>
        </w:tc>
      </w:tr>
    </w:tbl>
    <w:p w14:paraId="6DA49305">
      <w:pPr>
        <w:spacing w:line="360" w:lineRule="auto"/>
        <w:rPr>
          <w:rFonts w:hint="eastAsia" w:ascii="宋体" w:hAnsi="宋体" w:eastAsia="宋体" w:cs="宋体"/>
          <w:b/>
          <w:bCs/>
          <w:sz w:val="28"/>
          <w:szCs w:val="32"/>
          <w14:ligatures w14:val="none"/>
        </w:rPr>
      </w:pPr>
    </w:p>
    <w:p w14:paraId="5DA929F0">
      <w:pPr>
        <w:numPr>
          <w:ilvl w:val="0"/>
          <w:numId w:val="23"/>
        </w:numPr>
        <w:spacing w:line="360" w:lineRule="auto"/>
        <w:rPr>
          <w:rFonts w:hint="eastAsia" w:ascii="宋体" w:hAnsi="宋体" w:eastAsia="宋体" w:cs="宋体"/>
          <w:b/>
          <w:bCs/>
          <w:sz w:val="28"/>
          <w:szCs w:val="32"/>
          <w14:ligatures w14:val="none"/>
        </w:rPr>
      </w:pPr>
      <w:r>
        <w:rPr>
          <w:rFonts w:hint="eastAsia" w:ascii="宋体" w:hAnsi="宋体" w:eastAsia="宋体" w:cs="宋体"/>
          <w:b/>
          <w:bCs/>
          <w:sz w:val="28"/>
          <w:szCs w:val="32"/>
          <w14:ligatures w14:val="none"/>
        </w:rPr>
        <w:t>计算思维</w:t>
      </w:r>
    </w:p>
    <w:tbl>
      <w:tblPr>
        <w:tblStyle w:val="62"/>
        <w:tblW w:w="843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4"/>
        <w:gridCol w:w="2445"/>
        <w:gridCol w:w="3000"/>
        <w:gridCol w:w="2414"/>
      </w:tblGrid>
      <w:tr w14:paraId="2AD8A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1" w:hRule="atLeast"/>
        </w:trPr>
        <w:tc>
          <w:tcPr>
            <w:tcW w:w="574" w:type="dxa"/>
            <w:vAlign w:val="center"/>
          </w:tcPr>
          <w:p w14:paraId="3DBAD798">
            <w:pPr>
              <w:spacing w:line="276" w:lineRule="auto"/>
              <w:jc w:val="center"/>
              <w:rPr>
                <w:rFonts w:ascii="Times New Roman" w:hAnsi="Times New Roman" w:eastAsia="宋体" w:cs="Times New Roman"/>
                <w:b/>
                <w:bCs/>
                <w:kern w:val="0"/>
                <w:sz w:val="22"/>
                <w:szCs w:val="20"/>
                <w14:ligatures w14:val="none"/>
              </w:rPr>
            </w:pPr>
            <w:r>
              <w:rPr>
                <w:rFonts w:hint="eastAsia" w:ascii="宋体" w:hAnsi="宋体" w:eastAsia="宋体" w:cs="宋体"/>
                <w:b/>
                <w:bCs/>
                <w:kern w:val="0"/>
                <w:sz w:val="22"/>
                <w:szCs w:val="20"/>
                <w14:ligatures w14:val="none"/>
              </w:rPr>
              <w:t>维度</w:t>
            </w:r>
          </w:p>
        </w:tc>
        <w:tc>
          <w:tcPr>
            <w:tcW w:w="2445" w:type="dxa"/>
            <w:vAlign w:val="center"/>
          </w:tcPr>
          <w:p w14:paraId="43EDC247">
            <w:pPr>
              <w:spacing w:line="276" w:lineRule="auto"/>
              <w:jc w:val="center"/>
              <w:rPr>
                <w:rFonts w:ascii="Times New Roman" w:hAnsi="Times New Roman" w:eastAsia="宋体" w:cs="Times New Roman"/>
                <w:b/>
                <w:bCs/>
                <w:kern w:val="0"/>
                <w:sz w:val="22"/>
                <w:szCs w:val="20"/>
                <w14:ligatures w14:val="none"/>
              </w:rPr>
            </w:pPr>
            <w:r>
              <w:rPr>
                <w:rFonts w:hint="eastAsia" w:ascii="宋体" w:hAnsi="宋体" w:eastAsia="宋体" w:cs="宋体"/>
                <w:b/>
                <w:bCs/>
                <w:kern w:val="0"/>
                <w:sz w:val="22"/>
                <w:szCs w:val="20"/>
                <w14:ligatures w14:val="none"/>
              </w:rPr>
              <w:t>高水平干预策略</w:t>
            </w:r>
          </w:p>
        </w:tc>
        <w:tc>
          <w:tcPr>
            <w:tcW w:w="0" w:type="auto"/>
            <w:vAlign w:val="center"/>
          </w:tcPr>
          <w:p w14:paraId="1342F264">
            <w:pPr>
              <w:spacing w:line="276" w:lineRule="auto"/>
              <w:jc w:val="center"/>
              <w:rPr>
                <w:rFonts w:ascii="Times New Roman" w:hAnsi="Times New Roman" w:eastAsia="宋体" w:cs="Times New Roman"/>
                <w:b/>
                <w:bCs/>
                <w:kern w:val="0"/>
                <w:sz w:val="22"/>
                <w:szCs w:val="20"/>
                <w14:ligatures w14:val="none"/>
              </w:rPr>
            </w:pPr>
            <w:r>
              <w:rPr>
                <w:rFonts w:hint="eastAsia" w:ascii="宋体" w:hAnsi="宋体" w:eastAsia="宋体" w:cs="宋体"/>
                <w:b/>
                <w:bCs/>
                <w:kern w:val="0"/>
                <w:sz w:val="22"/>
                <w:szCs w:val="20"/>
                <w14:ligatures w14:val="none"/>
              </w:rPr>
              <w:t>中等水平干预策略</w:t>
            </w:r>
          </w:p>
        </w:tc>
        <w:tc>
          <w:tcPr>
            <w:tcW w:w="0" w:type="auto"/>
            <w:vAlign w:val="center"/>
          </w:tcPr>
          <w:p w14:paraId="0A599C94">
            <w:pPr>
              <w:spacing w:line="276" w:lineRule="auto"/>
              <w:jc w:val="center"/>
              <w:rPr>
                <w:rFonts w:ascii="Times New Roman" w:hAnsi="Times New Roman" w:eastAsia="宋体" w:cs="Times New Roman"/>
                <w:b/>
                <w:bCs/>
                <w:kern w:val="0"/>
                <w:sz w:val="22"/>
                <w:szCs w:val="20"/>
                <w14:ligatures w14:val="none"/>
              </w:rPr>
            </w:pPr>
            <w:r>
              <w:rPr>
                <w:rFonts w:hint="eastAsia" w:ascii="宋体" w:hAnsi="宋体" w:eastAsia="宋体" w:cs="宋体"/>
                <w:b/>
                <w:bCs/>
                <w:kern w:val="0"/>
                <w:sz w:val="22"/>
                <w:szCs w:val="20"/>
                <w14:ligatures w14:val="none"/>
              </w:rPr>
              <w:t>低水平干预策略</w:t>
            </w:r>
          </w:p>
        </w:tc>
      </w:tr>
      <w:tr w14:paraId="5EA74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2" w:hRule="atLeast"/>
        </w:trPr>
        <w:tc>
          <w:tcPr>
            <w:tcW w:w="574" w:type="dxa"/>
            <w:vAlign w:val="center"/>
          </w:tcPr>
          <w:p w14:paraId="539AB392">
            <w:pPr>
              <w:spacing w:line="276" w:lineRule="auto"/>
              <w:jc w:val="center"/>
              <w:rPr>
                <w:rFonts w:ascii="Times New Roman" w:hAnsi="Times New Roman" w:eastAsia="宋体" w:cs="Times New Roman"/>
                <w:kern w:val="0"/>
                <w:sz w:val="22"/>
                <w:szCs w:val="20"/>
                <w14:ligatures w14:val="none"/>
              </w:rPr>
            </w:pPr>
            <w:r>
              <w:rPr>
                <w:rFonts w:ascii="宋体" w:hAnsi="宋体" w:eastAsia="宋体" w:cs="宋体"/>
                <w:b/>
                <w:bCs/>
                <w:kern w:val="0"/>
                <w:sz w:val="22"/>
                <w:szCs w:val="20"/>
                <w14:ligatures w14:val="none"/>
              </w:rPr>
              <w:t>抽象</w:t>
            </w:r>
          </w:p>
        </w:tc>
        <w:tc>
          <w:tcPr>
            <w:tcW w:w="2445" w:type="dxa"/>
            <w:vAlign w:val="center"/>
          </w:tcPr>
          <w:p w14:paraId="70E7C420">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深化抽象思维的应用与创新</w:t>
            </w:r>
          </w:p>
          <w:p w14:paraId="065BE289">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1. 建立抽象模型</w:t>
            </w:r>
          </w:p>
          <w:p w14:paraId="0E0E4C42">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对问题的关键元素进行深入分析，创建抽象的模型。将模型应用于多个不同的实际问题中，利用编程工具或虚拟环境（如Scratch或Python）进行模型构建和实验。通过在线学习平台的虚拟编程工具，展示自己设计的抽象模型并与同学分享。</w:t>
            </w:r>
          </w:p>
          <w:p w14:paraId="55903314">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2. 跨学科抽象</w:t>
            </w:r>
          </w:p>
          <w:p w14:paraId="18045B76">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将所学的抽象概念跨学科应用，如将数学中的公式应用到物理问题中，或将编程中的抽象概念用于解决实际问题。利用在线学习工具与同学共同探讨跨学科的抽象应用，分享自己的解决方案。</w:t>
            </w:r>
          </w:p>
          <w:p w14:paraId="7A35857F">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3. 创新性抽象问题的设计</w:t>
            </w:r>
          </w:p>
          <w:p w14:paraId="724F4BD9">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在理解抽象概念后，设计一个新的问题情境来测试自己的理解。使用编程语言或可视化工具（如Scratch、Blockly等）将自己的抽象问题转化为可操作的程序或模型。在居家在线学习时，与同学一起通过屏幕共享和讨论交流各自设计的抽象问题，提出改进方案。</w:t>
            </w:r>
          </w:p>
        </w:tc>
        <w:tc>
          <w:tcPr>
            <w:tcW w:w="0" w:type="auto"/>
            <w:vAlign w:val="center"/>
          </w:tcPr>
          <w:p w14:paraId="671DC7A1">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培养学生更深层次的抽象思维能力</w:t>
            </w:r>
          </w:p>
          <w:p w14:paraId="7C8058CE">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1. 概括性思考</w:t>
            </w:r>
          </w:p>
          <w:p w14:paraId="62DBD790">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识别问题中是否有重复的模式或规律。用简单的规则或公式概括这些规律，比如通过图形化的方式在电子白板上标注规律。尝试将这些规律应用到其他相似的例子中。</w:t>
            </w:r>
          </w:p>
          <w:p w14:paraId="26E98B8D">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2. 抽象化解决方法</w:t>
            </w:r>
          </w:p>
          <w:p w14:paraId="689B6AB3">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通过提出简化版本的子问题来练习解决方案的抽象。在学习过程中，使用编程平台创建抽象化模型（如简化的代码、图表、流程图等）来表示问题。</w:t>
            </w:r>
          </w:p>
          <w:p w14:paraId="2D5943FF">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3. 转换场景</w:t>
            </w:r>
          </w:p>
          <w:p w14:paraId="549267D9">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将问题从一个学科转换到另一个学科中，看看能否在不同的领域找到相同的抽象概念。在在线学习时，尝试与同学或老师讨论不同场景下问题的抽象性，利用聊天室或讨论区进行互动。</w:t>
            </w:r>
          </w:p>
        </w:tc>
        <w:tc>
          <w:tcPr>
            <w:tcW w:w="0" w:type="auto"/>
            <w:vAlign w:val="center"/>
          </w:tcPr>
          <w:p w14:paraId="0FA6E459">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培养学生基础的抽象思维能力</w:t>
            </w:r>
          </w:p>
          <w:p w14:paraId="1092EF1F">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1. 识别问题中的关键元素</w:t>
            </w:r>
          </w:p>
          <w:p w14:paraId="6FEC21FF">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从问题中提取出最重要的信息，忽略掉与问题无关的细节。用自己的话复述问题，确保理解问题的核心。</w:t>
            </w:r>
          </w:p>
          <w:p w14:paraId="50E11425">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2. 分类问题的组成部分</w:t>
            </w:r>
          </w:p>
          <w:p w14:paraId="65CEA77B">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将问题分解成不同的部分或模块。尝试用图形或简单的符号表示每个模块，帮助自己理解其结构。</w:t>
            </w:r>
          </w:p>
          <w:p w14:paraId="43FC03EF">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3. 简化问题情境</w:t>
            </w:r>
          </w:p>
          <w:p w14:paraId="362FB108">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将问题转化为一个简单的场景，例如把复杂的数学题目转化为实际生活中的问题。在在线学习平台上，通过互动工具（如白板或画图软件）简化问题，帮助自己提取抽象概念。</w:t>
            </w:r>
          </w:p>
        </w:tc>
      </w:tr>
      <w:tr w14:paraId="77209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3" w:hRule="atLeast"/>
        </w:trPr>
        <w:tc>
          <w:tcPr>
            <w:tcW w:w="574" w:type="dxa"/>
            <w:vAlign w:val="center"/>
          </w:tcPr>
          <w:p w14:paraId="5214499F">
            <w:pPr>
              <w:spacing w:line="276" w:lineRule="auto"/>
              <w:jc w:val="center"/>
              <w:rPr>
                <w:rFonts w:ascii="Times New Roman" w:hAnsi="Times New Roman" w:eastAsia="宋体" w:cs="Times New Roman"/>
                <w:kern w:val="0"/>
                <w:sz w:val="22"/>
                <w:szCs w:val="20"/>
                <w14:ligatures w14:val="none"/>
              </w:rPr>
            </w:pPr>
            <w:r>
              <w:rPr>
                <w:rFonts w:ascii="宋体" w:hAnsi="宋体" w:eastAsia="宋体" w:cs="宋体"/>
                <w:b/>
                <w:bCs/>
                <w:kern w:val="0"/>
                <w:sz w:val="22"/>
                <w:szCs w:val="20"/>
                <w14:ligatures w14:val="none"/>
              </w:rPr>
              <w:t>分解</w:t>
            </w:r>
          </w:p>
        </w:tc>
        <w:tc>
          <w:tcPr>
            <w:tcW w:w="2445" w:type="dxa"/>
            <w:vAlign w:val="center"/>
          </w:tcPr>
          <w:p w14:paraId="6F5946E7">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提升分解能力的综合应用与创新</w:t>
            </w:r>
          </w:p>
          <w:p w14:paraId="4F020C92">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1. 设计多层次的分解方案</w:t>
            </w:r>
          </w:p>
          <w:p w14:paraId="1CA9123C">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针对复杂问题设计多个层次的任务分解，分层逐步展开。为每一层级设置明确的目标和完成标准，在每个层级中进行独立的验证和测试。利用编程平台（如Python或Scratch）将每个层次的分解任务通过模块化的方式实现，方便调试和组合。</w:t>
            </w:r>
          </w:p>
          <w:p w14:paraId="1D2D4F6E">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2. 跨任务的任务分解</w:t>
            </w:r>
          </w:p>
          <w:p w14:paraId="6E4CFB4F">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将一个问题的分解方案应用到多个相关任务中，提炼出通用的分解策略。通过在在线学习平台中实验不同的编程任务，尝试将任务分解方法进行整合，探索跨任务的共性。在家庭在线学习环境中，与同学共同讨论和交流任务分解的思路和策略，通过屏幕共享或视频会议展示自己的分解方案。</w:t>
            </w:r>
          </w:p>
          <w:p w14:paraId="1A52096D">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3. 设计与优化分解流程</w:t>
            </w:r>
          </w:p>
          <w:p w14:paraId="58405AA9">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设计一个任务分解的流程图或思维导图，确保每个步骤的执行流程清晰。通过编程工具或在线白板可视化这些流程，进一步分析每个步骤的效率与优化空间。在在线学习过程中，通过同伴反馈、教师指导和自我检查，不断改进分解方案，使任务分解更加高效。</w:t>
            </w:r>
          </w:p>
        </w:tc>
        <w:tc>
          <w:tcPr>
            <w:tcW w:w="0" w:type="auto"/>
            <w:vAlign w:val="center"/>
          </w:tcPr>
          <w:p w14:paraId="37E2EAD9">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提升任务分解的深度与复杂度</w:t>
            </w:r>
          </w:p>
          <w:p w14:paraId="17585E6D">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1. 进一步细化任务分解</w:t>
            </w:r>
          </w:p>
          <w:p w14:paraId="342B3C09">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将每个步骤进一步分解成更小的子任务。对于每个子任务，设计一个简单的算法或流程，帮助自己理解完成该任务的方式。利用在线学习工具（如任务管理器、白板等）来帮助自己可视化每个任务和子任务的关系。</w:t>
            </w:r>
          </w:p>
          <w:p w14:paraId="79AB0733">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2. 设定具体的执行计划</w:t>
            </w:r>
          </w:p>
          <w:p w14:paraId="314018E1">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为每个分解出来的任务分配一个明确的时间段或顺序。利用在线日历或待办事项清单将任务分解后的执行顺序进行排序。通过家庭在线学习中的同步工具与同学讨论任务的分解计划，互相监督进度。</w:t>
            </w:r>
          </w:p>
          <w:p w14:paraId="03073234">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3. 检测每个小步骤的效果</w:t>
            </w:r>
          </w:p>
          <w:p w14:paraId="461DACC9">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在完成每个子任务后，检查它是否按预期产生了正确的输出。利用编程平台上的测试工具，调试每个步骤，确保每个小模块或函数都能正确运行。通过在线互动平台（如讨论区或作业提交系统）向同学或老师请教是否存在优化空间。</w:t>
            </w:r>
          </w:p>
        </w:tc>
        <w:tc>
          <w:tcPr>
            <w:tcW w:w="0" w:type="auto"/>
            <w:vAlign w:val="center"/>
          </w:tcPr>
          <w:p w14:paraId="7B7A8830">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培养学生的基础分解能力</w:t>
            </w:r>
          </w:p>
          <w:p w14:paraId="26C7A33C">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1. 理解任务目标</w:t>
            </w:r>
          </w:p>
          <w:p w14:paraId="53CDE9C5">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仔细阅读问题或任务，明确问题的目标是什么。在在线学习平台上，标记出任务的关键要求，确保理解任务的最终目标。</w:t>
            </w:r>
          </w:p>
          <w:p w14:paraId="1D8E1484">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2. 拆解任务的基本步骤</w:t>
            </w:r>
          </w:p>
          <w:p w14:paraId="6EB5DFA5">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将问题分解成几个简单的小部分或步骤。用简单的语言描述每个部分的内容。可以在自己的笔记本或在线文档上记录下每个步骤。</w:t>
            </w:r>
          </w:p>
          <w:p w14:paraId="5251B906">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3. 明确每个步骤的输入与输出</w:t>
            </w:r>
          </w:p>
          <w:p w14:paraId="2433ED3A">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对于每一个拆解出来的任务步骤，明确它的输入是什么，以及它将产生什么样的输出。通过编程平台（如Scratch）模拟每个小步骤，确保输入和输出的关系清晰明确。</w:t>
            </w:r>
          </w:p>
        </w:tc>
      </w:tr>
      <w:tr w14:paraId="672D3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3" w:hRule="atLeast"/>
        </w:trPr>
        <w:tc>
          <w:tcPr>
            <w:tcW w:w="574" w:type="dxa"/>
            <w:vAlign w:val="center"/>
          </w:tcPr>
          <w:p w14:paraId="39A49A2C">
            <w:pPr>
              <w:spacing w:line="276" w:lineRule="auto"/>
              <w:jc w:val="center"/>
              <w:rPr>
                <w:rFonts w:ascii="Times New Roman" w:hAnsi="Times New Roman" w:eastAsia="宋体" w:cs="Times New Roman"/>
                <w:kern w:val="0"/>
                <w:sz w:val="22"/>
                <w:szCs w:val="20"/>
                <w14:ligatures w14:val="none"/>
              </w:rPr>
            </w:pPr>
            <w:r>
              <w:rPr>
                <w:rFonts w:ascii="宋体" w:hAnsi="宋体" w:eastAsia="宋体" w:cs="宋体"/>
                <w:b/>
                <w:bCs/>
                <w:kern w:val="0"/>
                <w:sz w:val="22"/>
                <w:szCs w:val="20"/>
                <w14:ligatures w14:val="none"/>
              </w:rPr>
              <w:t>算法思维</w:t>
            </w:r>
          </w:p>
        </w:tc>
        <w:tc>
          <w:tcPr>
            <w:tcW w:w="2445" w:type="dxa"/>
            <w:vAlign w:val="center"/>
          </w:tcPr>
          <w:p w14:paraId="7ABB57AF">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深化算法思维，学会解决更复杂的问题</w:t>
            </w:r>
          </w:p>
          <w:p w14:paraId="001FBC47">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1. 设计多种解决方案</w:t>
            </w:r>
          </w:p>
          <w:p w14:paraId="5C86B241">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针对同一个问题，设计多个不同的算法来解决，比较它们的优缺点。考虑算法的时间复杂度和空间复杂度，挑选最合适的解决方案。将不同算法的代码实现展示给同学，并通过在线学习平台进行代码审查和讨论。</w:t>
            </w:r>
          </w:p>
          <w:p w14:paraId="367145E0">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2. 处理大规模数据</w:t>
            </w:r>
          </w:p>
          <w:p w14:paraId="32927792">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设计一个算法来处理大量数据，确保算法能够有效地运行。使用编程语言（如Python或Scratch）编写能够处理大数据集的算法。在在线学习过程中，使用代码调试工具进行数据处理验证，确保算法能够正确处理大量数据。</w:t>
            </w:r>
          </w:p>
          <w:p w14:paraId="3801E3AC">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3. 解决动态问题</w:t>
            </w:r>
          </w:p>
          <w:p w14:paraId="3B8809D6">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识别问题中的动态变化元素，并为其设计适应性算法。创建一个能够自动调整其行为的算法，比如使用递归、循环等方法来处理变化数据。通过在线平台进行实时反馈，调整算法的设计以适应不同的动态变化，并在课堂上分享给同学。</w:t>
            </w:r>
          </w:p>
        </w:tc>
        <w:tc>
          <w:tcPr>
            <w:tcW w:w="0" w:type="auto"/>
            <w:vAlign w:val="center"/>
          </w:tcPr>
          <w:p w14:paraId="6CEE341A">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提升算法思维的深度，学会选择合适的算法</w:t>
            </w:r>
          </w:p>
          <w:p w14:paraId="0951AFBA">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1. 设计简单的算法</w:t>
            </w:r>
          </w:p>
          <w:p w14:paraId="1DCF23CD">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基于已拆解的任务步骤，尝试将其转化为一个简单的算法。写出算法的伪代码或流程图，在编程平台（如Scratch、Python）中进行编码实现。利用编程工具（如在线编程IDE）运行代码，检查是否得到预期结果。</w:t>
            </w:r>
          </w:p>
          <w:p w14:paraId="2E9D2FEA">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2. 优化算法的执行步骤</w:t>
            </w:r>
          </w:p>
          <w:p w14:paraId="5F43DF93">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检查所设计的算法是否有不必要的冗余步骤或重复操作。尝试通过修改算法，减少步骤数量或改进算法的执行效率。在编程平台上调试优化后的代码，确保其运行效率得到提升。</w:t>
            </w:r>
          </w:p>
          <w:p w14:paraId="49E4F3C0">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3. 调试与修改算法</w:t>
            </w:r>
          </w:p>
          <w:p w14:paraId="6F67F56C">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运行编写的程序，检查输出是否符合预期。分析出现的错误，并返回修改算法中的错误部分。在在线学习环境中与同学或老师进行讨论，互相帮助调试和优化算法。</w:t>
            </w:r>
          </w:p>
        </w:tc>
        <w:tc>
          <w:tcPr>
            <w:tcW w:w="0" w:type="auto"/>
            <w:vAlign w:val="center"/>
          </w:tcPr>
          <w:p w14:paraId="023F26ED">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培养学生的基础算法思维能力</w:t>
            </w:r>
          </w:p>
          <w:p w14:paraId="4BC4FAC9">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1.理解问题的基本要求</w:t>
            </w:r>
          </w:p>
          <w:p w14:paraId="5ED5BCB3">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仔细阅读问题或任务描述，确保理解问题的输入、输出以及需要完成的目标。在在线学习平台上与同学或老师讨论问题，确保对任务的理解没有偏差。</w:t>
            </w:r>
          </w:p>
          <w:p w14:paraId="48B4FB0A">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2.分步骤处理问题</w:t>
            </w:r>
          </w:p>
          <w:p w14:paraId="620F8A91">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将问题拆解成简单的小步骤，每一步都用简洁明了的语言描述。用纸笔或在线白板写出这些步骤，确保每个步骤清晰、简洁且有序。</w:t>
            </w:r>
          </w:p>
          <w:p w14:paraId="0943D803">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3.选择合适的顺序来解决问题</w:t>
            </w:r>
          </w:p>
          <w:p w14:paraId="0AC29DD2">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根据问题的要求，选择最合适的步骤顺序，避免重复或不必要的步骤。利用编程平台测试每个步骤，看看能否顺利运行，确保步骤顺序正确。</w:t>
            </w:r>
          </w:p>
        </w:tc>
      </w:tr>
      <w:tr w14:paraId="415FF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 w:hRule="atLeast"/>
        </w:trPr>
        <w:tc>
          <w:tcPr>
            <w:tcW w:w="574" w:type="dxa"/>
            <w:vAlign w:val="center"/>
          </w:tcPr>
          <w:p w14:paraId="4C22F6D0">
            <w:pPr>
              <w:spacing w:line="276" w:lineRule="auto"/>
              <w:jc w:val="center"/>
              <w:rPr>
                <w:rFonts w:hint="eastAsia" w:ascii="宋体" w:hAnsi="宋体" w:eastAsia="宋体" w:cs="宋体"/>
                <w:b/>
                <w:bCs/>
                <w:kern w:val="0"/>
                <w:sz w:val="22"/>
                <w:szCs w:val="20"/>
                <w14:ligatures w14:val="none"/>
              </w:rPr>
            </w:pPr>
            <w:r>
              <w:rPr>
                <w:rFonts w:ascii="宋体" w:hAnsi="宋体" w:eastAsia="宋体" w:cs="宋体"/>
                <w:b/>
                <w:bCs/>
                <w:kern w:val="0"/>
                <w:sz w:val="22"/>
                <w:szCs w:val="20"/>
                <w14:ligatures w14:val="none"/>
              </w:rPr>
              <w:t>评价</w:t>
            </w:r>
          </w:p>
        </w:tc>
        <w:tc>
          <w:tcPr>
            <w:tcW w:w="2445" w:type="dxa"/>
            <w:vAlign w:val="center"/>
          </w:tcPr>
          <w:p w14:paraId="74637A67">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深入分析与创新，提升编程评价能力</w:t>
            </w:r>
          </w:p>
          <w:p w14:paraId="275BB063">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批判性评价代码的质量</w:t>
            </w:r>
          </w:p>
          <w:p w14:paraId="038AA042">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深入分析代码的可读性、可维护性和扩展性。检查代码是否遵循编程最佳实践，例如函数的使用、代码结构的清晰度等。</w:t>
            </w:r>
          </w:p>
          <w:p w14:paraId="7832B2BB">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2. 进行综合性能评估</w:t>
            </w:r>
          </w:p>
          <w:p w14:paraId="4BFF96F6">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将自己的程序与同学或互联网上的类似项目进行对比，评价其性能、效率和可扩展性。在家庭在线学习的环境中，组织与同学的代码评审活动，分享彼此的代码并共同讨论优化方案。</w:t>
            </w:r>
          </w:p>
          <w:p w14:paraId="274F2BEB">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3. 探索创新的改进方向</w:t>
            </w:r>
          </w:p>
          <w:p w14:paraId="235493F7">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评估现有代码的局限性，思考是否有新的方法或技术可以改进现有方案。在在线学习平台分享自己的创新代码，并与同学或全球开发者进行互动，获取反馈并不断优化代码。</w:t>
            </w:r>
          </w:p>
        </w:tc>
        <w:tc>
          <w:tcPr>
            <w:tcW w:w="0" w:type="auto"/>
            <w:vAlign w:val="center"/>
          </w:tcPr>
          <w:p w14:paraId="7EBD2A0B">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提升学生的评价深度，学会针对性地优化</w:t>
            </w:r>
          </w:p>
          <w:p w14:paraId="3A02D47E">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分析代码的正确性</w:t>
            </w:r>
          </w:p>
          <w:p w14:paraId="199EC037">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在执行代码后，检查每个步骤的输出是否符合预期，并理解出现问题的原因。通过调试工具（如Python中的调试器或Scratch的逐步执行功能）逐步查看程序执行过程，定位错误。记录调试过程中的问题，并尝试修改代码，确保每个问题都被解决。</w:t>
            </w:r>
          </w:p>
          <w:p w14:paraId="7A40BAAB">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2. 评估代码的效率</w:t>
            </w:r>
          </w:p>
          <w:p w14:paraId="20463745">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观察代码的执行速度和资源消耗，思考是否有更高效的解决方案。将程序中可能的冗余步骤提取出来，进行优化。例如，减少重复计算，避免无用的循环。在在线编程平台上运行优化后的程序，评估改进后的执行效率。</w:t>
            </w:r>
          </w:p>
          <w:p w14:paraId="40C3235D">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3. 根据反馈进行修改</w:t>
            </w:r>
          </w:p>
          <w:p w14:paraId="193083B3">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通过同学、老师或在线学习平台的自动评分工具获取反馈。在家庭在线学习的环境中，通过讨论区或视频会议向同学或老师请教，并根据他们的反馈继续优化代码。</w:t>
            </w:r>
          </w:p>
        </w:tc>
        <w:tc>
          <w:tcPr>
            <w:tcW w:w="0" w:type="auto"/>
            <w:vAlign w:val="center"/>
          </w:tcPr>
          <w:p w14:paraId="7539267E">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培养基本评价能力</w:t>
            </w:r>
          </w:p>
          <w:p w14:paraId="2C86A004">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理解任务要求和目标</w:t>
            </w:r>
          </w:p>
          <w:p w14:paraId="43B59730">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阅读并理解编程任务的要求，确认任务的目标是什么。在在线学习平台上记录任务目标，可以通过电子文档或在线笔记的方式，帮助自己理清任务的核心要求。</w:t>
            </w:r>
          </w:p>
          <w:p w14:paraId="2875EF32">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2. 执行并检查基本输出</w:t>
            </w:r>
          </w:p>
          <w:p w14:paraId="4F661413">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根据任务要求编写程序，并运行代码查看输出结果。将输出与任务要求进行对比，检查程序是否实现了预期的功能。</w:t>
            </w:r>
          </w:p>
          <w:p w14:paraId="1A1CFE9D">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3. 自我检查代码是否符合规范</w:t>
            </w:r>
          </w:p>
          <w:p w14:paraId="65607B1D">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检查代码的基本结构，例如是否按规范命名变量、是否有注释等。使用在线编程工具自带的代码检查功能，确保代码没有语法错误。</w:t>
            </w:r>
          </w:p>
        </w:tc>
      </w:tr>
      <w:tr w14:paraId="10611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3" w:hRule="atLeast"/>
        </w:trPr>
        <w:tc>
          <w:tcPr>
            <w:tcW w:w="574" w:type="dxa"/>
            <w:vAlign w:val="center"/>
          </w:tcPr>
          <w:p w14:paraId="1A69629B">
            <w:pPr>
              <w:spacing w:line="276" w:lineRule="auto"/>
              <w:jc w:val="center"/>
              <w:rPr>
                <w:rFonts w:hint="eastAsia" w:ascii="宋体" w:hAnsi="宋体" w:eastAsia="宋体" w:cs="宋体"/>
                <w:b/>
                <w:bCs/>
                <w:kern w:val="0"/>
                <w:sz w:val="22"/>
                <w:szCs w:val="20"/>
                <w14:ligatures w14:val="none"/>
              </w:rPr>
            </w:pPr>
            <w:r>
              <w:rPr>
                <w:rFonts w:ascii="宋体" w:hAnsi="宋体" w:eastAsia="宋体" w:cs="宋体"/>
                <w:b/>
                <w:bCs/>
                <w:kern w:val="0"/>
                <w:sz w:val="22"/>
                <w:szCs w:val="20"/>
                <w14:ligatures w14:val="none"/>
              </w:rPr>
              <w:t>泛化</w:t>
            </w:r>
          </w:p>
        </w:tc>
        <w:tc>
          <w:tcPr>
            <w:tcW w:w="2445" w:type="dxa"/>
            <w:vAlign w:val="center"/>
          </w:tcPr>
          <w:p w14:paraId="57F8878F">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深化泛化能力，将编程思维应用于复杂的跨领域问题</w:t>
            </w:r>
          </w:p>
          <w:p w14:paraId="74755C14">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构建通用模型解决多种问题</w:t>
            </w:r>
          </w:p>
          <w:p w14:paraId="555A5104">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分析当前问题，识别可以抽象成模型的部分（如数据结构、算法或程序框架）。将该模型应用到多个不同领域的编程任务中，例如，数学、科学、游戏等，检验其通用性。</w:t>
            </w:r>
          </w:p>
          <w:p w14:paraId="04E2FA12">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2. 跨学科应用编程知识</w:t>
            </w:r>
          </w:p>
          <w:p w14:paraId="12A0426F">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选择一个与编程无关的学科（如物理、地理或历史），思考该学科中的问题是否可以通过编程来解决。</w:t>
            </w:r>
          </w:p>
          <w:p w14:paraId="29215126">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3. 解决复杂的现实世界问题</w:t>
            </w:r>
          </w:p>
          <w:p w14:paraId="7E32FAD0">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通过屏幕共享和同学交流展示自己设计的解决方案，获取改进意见，并根据反馈优化代码。</w:t>
            </w:r>
          </w:p>
        </w:tc>
        <w:tc>
          <w:tcPr>
            <w:tcW w:w="0" w:type="auto"/>
            <w:vAlign w:val="center"/>
          </w:tcPr>
          <w:p w14:paraId="04CCFFDE">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提升泛化能力，学会灵活应用编程知识</w:t>
            </w:r>
          </w:p>
          <w:p w14:paraId="47809654">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设计具有广泛适用性的算法</w:t>
            </w:r>
          </w:p>
          <w:p w14:paraId="2B13F493">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回顾已有的任务，分析哪些部分可以抽象成通用的算法。设计一个能够适应多种不同问题的算法，例如排序算法、查找算法等。</w:t>
            </w:r>
          </w:p>
          <w:p w14:paraId="379A7FFF">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2. 转化问题背景，应用相同方法</w:t>
            </w:r>
          </w:p>
          <w:p w14:paraId="3D2D3640">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选择一个已经解决的问题，尝试将其背景或数据进行转换（例如，将一个数学问题转换为图形或游戏问题）。在家庭在线学习的环境中，与同学一起讨论转化后的问题，并分享解决方法，获取反馈。</w:t>
            </w:r>
          </w:p>
          <w:p w14:paraId="0A86FC36">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3. 总结常见问题的解决策略</w:t>
            </w:r>
          </w:p>
          <w:p w14:paraId="7786579D">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在家庭在线学习时，定期回顾这些策略，并通过在线讨论分享自己的总结，帮助自己和同学更好地掌握这些方法。</w:t>
            </w:r>
          </w:p>
        </w:tc>
        <w:tc>
          <w:tcPr>
            <w:tcW w:w="0" w:type="auto"/>
            <w:vAlign w:val="center"/>
          </w:tcPr>
          <w:p w14:paraId="77DC247B">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培养学生基本的泛化能力</w:t>
            </w:r>
          </w:p>
          <w:p w14:paraId="53708C07">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识别相似问题</w:t>
            </w:r>
          </w:p>
          <w:p w14:paraId="1FB8C070">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仔细分析当前任务，理解问题的基本结构。记录下这些相似问题，并在家庭在线学习的讨论区与同学分享，看看是否有相似的编程模式。</w:t>
            </w:r>
          </w:p>
          <w:p w14:paraId="0DBB3EA4">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2. 尝试重复使用代码</w:t>
            </w:r>
          </w:p>
          <w:p w14:paraId="635EC4A9">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在完成一个编程任务后，将其中的代码提取出来，并尝试应用于一个类似的任务。在编程平台（如Scratch或Python）中运行新的程序，检查是否能成功完成新的任务。</w:t>
            </w:r>
          </w:p>
          <w:p w14:paraId="45AB723E">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3. 用不同方式解决相同问题</w:t>
            </w:r>
          </w:p>
          <w:p w14:paraId="5D4A8F1C">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回顾已经完成的编程任务，思考是否有不同的方式来解决问题。尝试使用不同的编程逻辑或算法来解决相同的任务。例如，换用不同的数据结构、控制结构等。</w:t>
            </w:r>
          </w:p>
        </w:tc>
      </w:tr>
    </w:tbl>
    <w:p w14:paraId="779C1FCC">
      <w:pPr>
        <w:spacing w:line="360" w:lineRule="auto"/>
        <w:rPr>
          <w:rFonts w:hint="eastAsia" w:ascii="宋体" w:hAnsi="宋体" w:eastAsia="宋体" w:cs="宋体"/>
          <w:b/>
          <w:bCs/>
          <w:sz w:val="28"/>
          <w:szCs w:val="32"/>
          <w14:ligatures w14:val="none"/>
        </w:rPr>
      </w:pPr>
    </w:p>
    <w:p w14:paraId="3B7CCD72">
      <w:pPr>
        <w:numPr>
          <w:ilvl w:val="0"/>
          <w:numId w:val="23"/>
        </w:numPr>
        <w:spacing w:line="360" w:lineRule="auto"/>
        <w:rPr>
          <w:rFonts w:hint="eastAsia" w:ascii="宋体" w:hAnsi="宋体" w:eastAsia="宋体" w:cs="宋体"/>
          <w:b/>
          <w:bCs/>
          <w:sz w:val="28"/>
          <w:szCs w:val="32"/>
          <w14:ligatures w14:val="none"/>
        </w:rPr>
      </w:pPr>
      <w:r>
        <w:rPr>
          <w:rFonts w:hint="eastAsia" w:ascii="宋体" w:hAnsi="宋体" w:eastAsia="宋体" w:cs="宋体"/>
          <w:b/>
          <w:bCs/>
          <w:sz w:val="28"/>
          <w:szCs w:val="32"/>
          <w14:ligatures w14:val="none"/>
        </w:rPr>
        <w:t>人际信任度</w:t>
      </w:r>
    </w:p>
    <w:tbl>
      <w:tblPr>
        <w:tblStyle w:val="6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2405"/>
        <w:gridCol w:w="2431"/>
        <w:gridCol w:w="2840"/>
      </w:tblGrid>
      <w:tr w14:paraId="44446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Align w:val="center"/>
          </w:tcPr>
          <w:p w14:paraId="3DE25D77">
            <w:pPr>
              <w:spacing w:line="360" w:lineRule="auto"/>
              <w:jc w:val="center"/>
              <w:rPr>
                <w:rFonts w:hint="eastAsia" w:ascii="宋体" w:hAnsi="宋体" w:eastAsia="宋体" w:cs="宋体"/>
                <w:b/>
                <w:bCs/>
                <w:kern w:val="0"/>
                <w:sz w:val="22"/>
                <w:szCs w:val="20"/>
                <w14:ligatures w14:val="none"/>
              </w:rPr>
            </w:pPr>
            <w:r>
              <w:rPr>
                <w:rFonts w:hint="eastAsia" w:ascii="宋体" w:hAnsi="宋体" w:eastAsia="宋体" w:cs="宋体"/>
                <w:b/>
                <w:bCs/>
                <w:kern w:val="0"/>
                <w:sz w:val="22"/>
                <w:szCs w:val="20"/>
                <w14:ligatures w14:val="none"/>
              </w:rPr>
              <w:t>维度</w:t>
            </w:r>
          </w:p>
        </w:tc>
        <w:tc>
          <w:tcPr>
            <w:tcW w:w="2405" w:type="dxa"/>
            <w:vAlign w:val="center"/>
          </w:tcPr>
          <w:p w14:paraId="302869E9">
            <w:pPr>
              <w:spacing w:line="360" w:lineRule="auto"/>
              <w:jc w:val="center"/>
              <w:rPr>
                <w:rFonts w:hint="eastAsia" w:ascii="宋体" w:hAnsi="宋体" w:eastAsia="宋体" w:cs="宋体"/>
                <w:kern w:val="0"/>
                <w:sz w:val="22"/>
                <w:szCs w:val="20"/>
                <w14:ligatures w14:val="none"/>
              </w:rPr>
            </w:pPr>
            <w:r>
              <w:rPr>
                <w:rFonts w:hint="eastAsia" w:ascii="宋体" w:hAnsi="宋体" w:eastAsia="宋体" w:cs="宋体"/>
                <w:b/>
                <w:bCs/>
                <w:kern w:val="0"/>
                <w:sz w:val="22"/>
                <w:szCs w:val="20"/>
                <w14:ligatures w14:val="none"/>
              </w:rPr>
              <w:t>高水平人机信任度</w:t>
            </w:r>
          </w:p>
        </w:tc>
        <w:tc>
          <w:tcPr>
            <w:tcW w:w="0" w:type="auto"/>
            <w:vAlign w:val="center"/>
          </w:tcPr>
          <w:p w14:paraId="1973D4A8">
            <w:pPr>
              <w:spacing w:line="360" w:lineRule="auto"/>
              <w:jc w:val="center"/>
              <w:rPr>
                <w:rFonts w:hint="eastAsia" w:ascii="宋体" w:hAnsi="宋体" w:eastAsia="宋体" w:cs="宋体"/>
                <w:kern w:val="0"/>
                <w:sz w:val="22"/>
                <w:szCs w:val="20"/>
                <w14:ligatures w14:val="none"/>
              </w:rPr>
            </w:pPr>
            <w:r>
              <w:rPr>
                <w:rFonts w:hint="eastAsia" w:ascii="宋体" w:hAnsi="宋体" w:eastAsia="宋体" w:cs="宋体"/>
                <w:b/>
                <w:bCs/>
                <w:kern w:val="0"/>
                <w:sz w:val="22"/>
                <w:szCs w:val="20"/>
                <w14:ligatures w14:val="none"/>
              </w:rPr>
              <w:t>中水平人机信任度</w:t>
            </w:r>
          </w:p>
        </w:tc>
        <w:tc>
          <w:tcPr>
            <w:tcW w:w="2840" w:type="dxa"/>
            <w:vAlign w:val="center"/>
          </w:tcPr>
          <w:p w14:paraId="0BB1EFAD">
            <w:pPr>
              <w:spacing w:line="360" w:lineRule="auto"/>
              <w:jc w:val="center"/>
              <w:rPr>
                <w:rFonts w:hint="eastAsia" w:ascii="宋体" w:hAnsi="宋体" w:eastAsia="宋体" w:cs="宋体"/>
                <w:kern w:val="0"/>
                <w:sz w:val="22"/>
                <w:szCs w:val="20"/>
                <w14:ligatures w14:val="none"/>
              </w:rPr>
            </w:pPr>
            <w:r>
              <w:rPr>
                <w:rFonts w:hint="eastAsia" w:ascii="宋体" w:hAnsi="宋体" w:eastAsia="宋体" w:cs="宋体"/>
                <w:b/>
                <w:bCs/>
                <w:kern w:val="0"/>
                <w:sz w:val="22"/>
                <w:szCs w:val="20"/>
                <w14:ligatures w14:val="none"/>
              </w:rPr>
              <w:t>低水平人机信任度</w:t>
            </w:r>
          </w:p>
        </w:tc>
      </w:tr>
      <w:tr w14:paraId="7EB4F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Align w:val="center"/>
          </w:tcPr>
          <w:p w14:paraId="102E92A8">
            <w:pPr>
              <w:spacing w:line="360" w:lineRule="auto"/>
              <w:jc w:val="center"/>
              <w:rPr>
                <w:rFonts w:ascii="Calibri" w:hAnsi="Calibri" w:eastAsia="宋体" w:cs="Times New Roman"/>
                <w:kern w:val="0"/>
                <w:sz w:val="22"/>
                <w:szCs w:val="20"/>
                <w14:ligatures w14:val="none"/>
              </w:rPr>
            </w:pPr>
            <w:r>
              <w:rPr>
                <w:rFonts w:hint="eastAsia" w:ascii="宋体" w:hAnsi="宋体" w:eastAsia="宋体" w:cs="宋体"/>
                <w:b/>
                <w:bCs/>
                <w:kern w:val="0"/>
                <w:sz w:val="22"/>
                <w:szCs w:val="20"/>
                <w14:ligatures w14:val="none"/>
              </w:rPr>
              <w:t>教师干预</w:t>
            </w:r>
          </w:p>
        </w:tc>
        <w:tc>
          <w:tcPr>
            <w:tcW w:w="2405" w:type="dxa"/>
          </w:tcPr>
          <w:p w14:paraId="65BCF059">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w:t>
            </w:r>
            <w:r>
              <w:rPr>
                <w:rFonts w:hint="eastAsia" w:ascii="宋体" w:hAnsi="宋体" w:eastAsia="宋体" w:cs="宋体"/>
                <w:kern w:val="0"/>
                <w:sz w:val="22"/>
                <w:szCs w:val="20"/>
                <w14:ligatures w14:val="none"/>
              </w:rPr>
              <w:tab/>
            </w:r>
            <w:r>
              <w:rPr>
                <w:rFonts w:hint="eastAsia" w:ascii="宋体" w:hAnsi="宋体" w:eastAsia="宋体" w:cs="宋体"/>
                <w:kern w:val="0"/>
                <w:sz w:val="22"/>
                <w:szCs w:val="20"/>
                <w14:ligatures w14:val="none"/>
              </w:rPr>
              <w:t>设定批判性评估任务：学生利用AI工具完成课后拓展作业（如为家庭科学实验制定计划），记录AI给出的优化建议并验证其可行性，在在线家庭学习日志中总结发现。</w:t>
            </w:r>
          </w:p>
          <w:p w14:paraId="1C5D84D0">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2.</w:t>
            </w:r>
            <w:r>
              <w:rPr>
                <w:rFonts w:hint="eastAsia" w:ascii="宋体" w:hAnsi="宋体" w:eastAsia="宋体" w:cs="宋体"/>
                <w:kern w:val="0"/>
                <w:sz w:val="22"/>
                <w:szCs w:val="20"/>
                <w14:ligatures w14:val="none"/>
              </w:rPr>
              <w:tab/>
            </w:r>
            <w:r>
              <w:rPr>
                <w:rFonts w:hint="eastAsia" w:ascii="宋体" w:hAnsi="宋体" w:eastAsia="宋体" w:cs="宋体"/>
                <w:kern w:val="0"/>
                <w:sz w:val="22"/>
                <w:szCs w:val="20"/>
                <w14:ligatures w14:val="none"/>
              </w:rPr>
              <w:t>开展复杂人机协作项目：通过AI辅助完成个人研究任务（如城市交通系统优化模拟），结合家人协作分工进行实践，学生需定期反思AI提供的解决方案并讨论改进方向。</w:t>
            </w:r>
          </w:p>
          <w:p w14:paraId="4ABCEA6A">
            <w:pPr>
              <w:spacing w:line="360" w:lineRule="auto"/>
              <w:rPr>
                <w:rFonts w:ascii="Calibri" w:hAnsi="Calibri" w:eastAsia="宋体" w:cs="Times New Roman"/>
                <w:kern w:val="0"/>
                <w:sz w:val="22"/>
                <w:szCs w:val="20"/>
                <w14:ligatures w14:val="none"/>
              </w:rPr>
            </w:pPr>
            <w:r>
              <w:rPr>
                <w:rFonts w:hint="eastAsia" w:ascii="宋体" w:hAnsi="宋体" w:eastAsia="宋体" w:cs="宋体"/>
                <w:kern w:val="0"/>
                <w:sz w:val="22"/>
                <w:szCs w:val="20"/>
                <w14:ligatures w14:val="none"/>
              </w:rPr>
              <w:t>3.</w:t>
            </w:r>
            <w:r>
              <w:rPr>
                <w:rFonts w:hint="eastAsia" w:ascii="宋体" w:hAnsi="宋体" w:eastAsia="宋体" w:cs="宋体"/>
                <w:kern w:val="0"/>
                <w:sz w:val="22"/>
                <w:szCs w:val="20"/>
                <w14:ligatures w14:val="none"/>
              </w:rPr>
              <w:tab/>
            </w:r>
            <w:r>
              <w:rPr>
                <w:rFonts w:hint="eastAsia" w:ascii="宋体" w:hAnsi="宋体" w:eastAsia="宋体" w:cs="宋体"/>
                <w:kern w:val="0"/>
                <w:sz w:val="22"/>
                <w:szCs w:val="20"/>
                <w14:ligatures w14:val="none"/>
              </w:rPr>
              <w:t>提交技术改进反馈：记录使用家庭学习AI助手时的疑惑或不便之处（如交互体验不足），提交改善建议，让学生体验从用户到参与设计者的角色转变。</w:t>
            </w:r>
          </w:p>
        </w:tc>
        <w:tc>
          <w:tcPr>
            <w:tcW w:w="0" w:type="auto"/>
          </w:tcPr>
          <w:p w14:paraId="4C79CFF4">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w:t>
            </w:r>
            <w:r>
              <w:rPr>
                <w:rFonts w:hint="eastAsia" w:ascii="宋体" w:hAnsi="宋体" w:eastAsia="宋体" w:cs="宋体"/>
                <w:kern w:val="0"/>
                <w:sz w:val="22"/>
                <w:szCs w:val="20"/>
                <w14:ligatures w14:val="none"/>
              </w:rPr>
              <w:tab/>
            </w:r>
            <w:r>
              <w:rPr>
                <w:rFonts w:hint="eastAsia" w:ascii="宋体" w:hAnsi="宋体" w:eastAsia="宋体" w:cs="宋体"/>
                <w:kern w:val="0"/>
                <w:sz w:val="22"/>
                <w:szCs w:val="20"/>
                <w14:ligatures w14:val="none"/>
              </w:rPr>
              <w:t>尝试多样化任务：通过两种AI工具（如自动摘要与语言纠错）优化家庭作业的内容质量，填写对比反馈，了解AI技术的优势与局限。</w:t>
            </w:r>
          </w:p>
          <w:p w14:paraId="782BAF9C">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2.</w:t>
            </w:r>
            <w:r>
              <w:rPr>
                <w:rFonts w:hint="eastAsia" w:ascii="宋体" w:hAnsi="宋体" w:eastAsia="宋体" w:cs="宋体"/>
                <w:kern w:val="0"/>
                <w:sz w:val="22"/>
                <w:szCs w:val="20"/>
                <w14:ligatures w14:val="none"/>
              </w:rPr>
              <w:tab/>
            </w:r>
            <w:r>
              <w:rPr>
                <w:rFonts w:hint="eastAsia" w:ascii="宋体" w:hAnsi="宋体" w:eastAsia="宋体" w:cs="宋体"/>
                <w:kern w:val="0"/>
                <w:sz w:val="22"/>
                <w:szCs w:val="20"/>
                <w14:ligatures w14:val="none"/>
              </w:rPr>
              <w:t>探索AI透明性与互动性：通过家庭场景下的应用（如AI推荐阅读材料或作业优化建议），引导学生识别AI可能的误判，并结合自身学习需要进行取舍和调整。</w:t>
            </w:r>
          </w:p>
          <w:p w14:paraId="3EFCEA0F">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3.</w:t>
            </w:r>
            <w:r>
              <w:rPr>
                <w:rFonts w:hint="eastAsia" w:ascii="宋体" w:hAnsi="宋体" w:eastAsia="宋体" w:cs="宋体"/>
                <w:kern w:val="0"/>
                <w:sz w:val="22"/>
                <w:szCs w:val="20"/>
                <w14:ligatures w14:val="none"/>
              </w:rPr>
              <w:tab/>
            </w:r>
            <w:r>
              <w:rPr>
                <w:rFonts w:hint="eastAsia" w:ascii="宋体" w:hAnsi="宋体" w:eastAsia="宋体" w:cs="宋体"/>
                <w:kern w:val="0"/>
                <w:sz w:val="22"/>
                <w:szCs w:val="20"/>
                <w14:ligatures w14:val="none"/>
              </w:rPr>
              <w:t>模拟场景决策：借助AI提供的学习方案（如英语作文纠错），学生需自主选择合适的建议，并反思对AI辅助决策的信任与使用效果。</w:t>
            </w:r>
          </w:p>
          <w:p w14:paraId="07AC1AFE">
            <w:pPr>
              <w:spacing w:line="360" w:lineRule="auto"/>
              <w:rPr>
                <w:rFonts w:ascii="Calibri" w:hAnsi="Calibri" w:eastAsia="宋体" w:cs="Times New Roman"/>
                <w:kern w:val="0"/>
                <w:sz w:val="22"/>
                <w:szCs w:val="20"/>
                <w14:ligatures w14:val="none"/>
              </w:rPr>
            </w:pPr>
          </w:p>
        </w:tc>
        <w:tc>
          <w:tcPr>
            <w:tcW w:w="2840" w:type="dxa"/>
          </w:tcPr>
          <w:p w14:paraId="70943812">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w:t>
            </w:r>
            <w:r>
              <w:rPr>
                <w:rFonts w:hint="eastAsia" w:ascii="宋体" w:hAnsi="宋体" w:eastAsia="宋体" w:cs="宋体"/>
                <w:kern w:val="0"/>
                <w:sz w:val="22"/>
                <w:szCs w:val="20"/>
                <w14:ligatures w14:val="none"/>
              </w:rPr>
              <w:tab/>
            </w:r>
            <w:r>
              <w:rPr>
                <w:rFonts w:hint="eastAsia" w:ascii="宋体" w:hAnsi="宋体" w:eastAsia="宋体" w:cs="宋体"/>
                <w:kern w:val="0"/>
                <w:sz w:val="22"/>
                <w:szCs w:val="20"/>
                <w14:ligatures w14:val="none"/>
              </w:rPr>
              <w:t>从简单任务建立信任：通过直观工具（如语音问答型AI完成简单科普任务）解决家庭学习中的常见问题，积累对AI的初步信任感。</w:t>
            </w:r>
          </w:p>
          <w:p w14:paraId="0137F46B">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2.</w:t>
            </w:r>
            <w:r>
              <w:rPr>
                <w:rFonts w:hint="eastAsia" w:ascii="宋体" w:hAnsi="宋体" w:eastAsia="宋体" w:cs="宋体"/>
                <w:kern w:val="0"/>
                <w:sz w:val="22"/>
                <w:szCs w:val="20"/>
                <w14:ligatures w14:val="none"/>
              </w:rPr>
              <w:tab/>
            </w:r>
            <w:r>
              <w:rPr>
                <w:rFonts w:hint="eastAsia" w:ascii="宋体" w:hAnsi="宋体" w:eastAsia="宋体" w:cs="宋体"/>
                <w:kern w:val="0"/>
                <w:sz w:val="22"/>
                <w:szCs w:val="20"/>
                <w14:ligatures w14:val="none"/>
              </w:rPr>
              <w:t>增强人机互动可控性：结合家长或教师提供的任务指引（如科学实验分步教学），在AI辅助下逐步完成学习计划并验证任务效果。</w:t>
            </w:r>
          </w:p>
          <w:p w14:paraId="5AA8534F">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3.</w:t>
            </w:r>
            <w:r>
              <w:rPr>
                <w:rFonts w:hint="eastAsia" w:ascii="宋体" w:hAnsi="宋体" w:eastAsia="宋体" w:cs="宋体"/>
                <w:kern w:val="0"/>
                <w:sz w:val="22"/>
                <w:szCs w:val="20"/>
                <w14:ligatures w14:val="none"/>
              </w:rPr>
              <w:tab/>
            </w:r>
            <w:r>
              <w:rPr>
                <w:rFonts w:hint="eastAsia" w:ascii="宋体" w:hAnsi="宋体" w:eastAsia="宋体" w:cs="宋体"/>
                <w:kern w:val="0"/>
                <w:sz w:val="22"/>
                <w:szCs w:val="20"/>
                <w14:ligatures w14:val="none"/>
              </w:rPr>
              <w:t>感受AI成功案例的价值：通过家庭成员分享AI解决家庭学习难题的经验（如生成语言翻译或公式计算），学生可尝试在实际应用中感受AI的便利与价值。</w:t>
            </w:r>
          </w:p>
          <w:p w14:paraId="0690DE83">
            <w:pPr>
              <w:spacing w:line="360" w:lineRule="auto"/>
              <w:rPr>
                <w:rFonts w:ascii="Calibri" w:hAnsi="Calibri" w:eastAsia="宋体" w:cs="Times New Roman"/>
                <w:kern w:val="0"/>
                <w:sz w:val="22"/>
                <w:szCs w:val="20"/>
                <w14:ligatures w14:val="none"/>
              </w:rPr>
            </w:pPr>
          </w:p>
        </w:tc>
      </w:tr>
    </w:tbl>
    <w:p w14:paraId="7FF0EE44">
      <w:pPr>
        <w:spacing w:line="360" w:lineRule="auto"/>
        <w:rPr>
          <w:rFonts w:hint="eastAsia" w:ascii="宋体" w:hAnsi="宋体" w:eastAsia="宋体" w:cs="宋体"/>
          <w:b/>
          <w:bCs/>
          <w:sz w:val="28"/>
          <w:szCs w:val="32"/>
          <w14:ligatures w14:val="none"/>
        </w:rPr>
      </w:pPr>
    </w:p>
    <w:p w14:paraId="58F1AD7F">
      <w:pPr>
        <w:numPr>
          <w:ilvl w:val="0"/>
          <w:numId w:val="23"/>
        </w:numPr>
        <w:spacing w:line="360" w:lineRule="auto"/>
        <w:rPr>
          <w:rFonts w:hint="eastAsia" w:ascii="宋体" w:hAnsi="宋体" w:eastAsia="宋体" w:cs="宋体"/>
          <w:b/>
          <w:bCs/>
          <w:sz w:val="28"/>
          <w:szCs w:val="32"/>
          <w14:ligatures w14:val="none"/>
        </w:rPr>
      </w:pPr>
      <w:r>
        <w:rPr>
          <w:rFonts w:hint="eastAsia" w:ascii="宋体" w:hAnsi="宋体" w:eastAsia="宋体" w:cs="宋体"/>
          <w:b/>
          <w:bCs/>
          <w:sz w:val="28"/>
          <w:szCs w:val="32"/>
          <w14:ligatures w14:val="none"/>
        </w:rPr>
        <w:t>学习方法倾向</w:t>
      </w:r>
    </w:p>
    <w:tbl>
      <w:tblPr>
        <w:tblStyle w:val="62"/>
        <w:tblW w:w="90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5"/>
        <w:gridCol w:w="2445"/>
        <w:gridCol w:w="2838"/>
        <w:gridCol w:w="2576"/>
      </w:tblGrid>
      <w:tr w14:paraId="6F1DB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1" w:hRule="atLeast"/>
          <w:jc w:val="center"/>
        </w:trPr>
        <w:tc>
          <w:tcPr>
            <w:tcW w:w="1155" w:type="dxa"/>
            <w:vAlign w:val="center"/>
          </w:tcPr>
          <w:p w14:paraId="4A99D8A6">
            <w:pPr>
              <w:spacing w:line="360" w:lineRule="auto"/>
              <w:jc w:val="center"/>
              <w:rPr>
                <w:rFonts w:ascii="Calibri" w:hAnsi="Calibri" w:eastAsia="宋体" w:cs="Times New Roman"/>
                <w:b/>
                <w:bCs/>
                <w:kern w:val="0"/>
                <w:sz w:val="22"/>
                <w:szCs w:val="20"/>
                <w14:ligatures w14:val="none"/>
              </w:rPr>
            </w:pPr>
            <w:r>
              <w:rPr>
                <w:rFonts w:hint="eastAsia" w:ascii="宋体" w:hAnsi="宋体" w:eastAsia="宋体" w:cs="宋体"/>
                <w:b/>
                <w:bCs/>
                <w:kern w:val="0"/>
                <w:sz w:val="22"/>
                <w:szCs w:val="20"/>
                <w14:ligatures w14:val="none"/>
              </w:rPr>
              <w:t>维度</w:t>
            </w:r>
          </w:p>
        </w:tc>
        <w:tc>
          <w:tcPr>
            <w:tcW w:w="2445" w:type="dxa"/>
            <w:vAlign w:val="center"/>
          </w:tcPr>
          <w:p w14:paraId="0B192748">
            <w:pPr>
              <w:spacing w:line="360" w:lineRule="auto"/>
              <w:jc w:val="center"/>
              <w:rPr>
                <w:rFonts w:ascii="Calibri" w:hAnsi="Calibri" w:eastAsia="宋体" w:cs="Times New Roman"/>
                <w:b/>
                <w:bCs/>
                <w:kern w:val="0"/>
                <w:sz w:val="22"/>
                <w:szCs w:val="20"/>
                <w14:ligatures w14:val="none"/>
              </w:rPr>
            </w:pPr>
            <w:r>
              <w:rPr>
                <w:rFonts w:hint="eastAsia" w:ascii="宋体" w:hAnsi="宋体" w:eastAsia="宋体" w:cs="宋体"/>
                <w:b/>
                <w:bCs/>
                <w:kern w:val="0"/>
                <w:sz w:val="22"/>
                <w:szCs w:val="20"/>
                <w14:ligatures w14:val="none"/>
              </w:rPr>
              <w:t>高水平干预策略</w:t>
            </w:r>
          </w:p>
        </w:tc>
        <w:tc>
          <w:tcPr>
            <w:tcW w:w="2838" w:type="dxa"/>
            <w:vAlign w:val="center"/>
          </w:tcPr>
          <w:p w14:paraId="5F04B9DD">
            <w:pPr>
              <w:spacing w:line="360" w:lineRule="auto"/>
              <w:jc w:val="center"/>
              <w:rPr>
                <w:rFonts w:ascii="Calibri" w:hAnsi="Calibri" w:eastAsia="宋体" w:cs="Times New Roman"/>
                <w:b/>
                <w:bCs/>
                <w:kern w:val="0"/>
                <w:sz w:val="22"/>
                <w:szCs w:val="20"/>
                <w14:ligatures w14:val="none"/>
              </w:rPr>
            </w:pPr>
            <w:r>
              <w:rPr>
                <w:rFonts w:hint="eastAsia" w:ascii="宋体" w:hAnsi="宋体" w:eastAsia="宋体" w:cs="宋体"/>
                <w:b/>
                <w:bCs/>
                <w:kern w:val="0"/>
                <w:sz w:val="22"/>
                <w:szCs w:val="20"/>
                <w14:ligatures w14:val="none"/>
              </w:rPr>
              <w:t>中等水平干预策略</w:t>
            </w:r>
          </w:p>
        </w:tc>
        <w:tc>
          <w:tcPr>
            <w:tcW w:w="2576" w:type="dxa"/>
            <w:vAlign w:val="center"/>
          </w:tcPr>
          <w:p w14:paraId="535B42C7">
            <w:pPr>
              <w:spacing w:line="360" w:lineRule="auto"/>
              <w:jc w:val="center"/>
              <w:rPr>
                <w:rFonts w:ascii="Calibri" w:hAnsi="Calibri" w:eastAsia="宋体" w:cs="Times New Roman"/>
                <w:b/>
                <w:bCs/>
                <w:kern w:val="0"/>
                <w:sz w:val="22"/>
                <w:szCs w:val="20"/>
                <w14:ligatures w14:val="none"/>
              </w:rPr>
            </w:pPr>
            <w:r>
              <w:rPr>
                <w:rFonts w:hint="eastAsia" w:ascii="宋体" w:hAnsi="宋体" w:eastAsia="宋体" w:cs="宋体"/>
                <w:b/>
                <w:bCs/>
                <w:kern w:val="0"/>
                <w:sz w:val="22"/>
                <w:szCs w:val="20"/>
                <w14:ligatures w14:val="none"/>
              </w:rPr>
              <w:t>低水平干预策略</w:t>
            </w:r>
          </w:p>
        </w:tc>
      </w:tr>
      <w:tr w14:paraId="5E19B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2" w:hRule="atLeast"/>
          <w:jc w:val="center"/>
        </w:trPr>
        <w:tc>
          <w:tcPr>
            <w:tcW w:w="1155" w:type="dxa"/>
            <w:vAlign w:val="center"/>
          </w:tcPr>
          <w:p w14:paraId="61192566">
            <w:pPr>
              <w:spacing w:line="360" w:lineRule="auto"/>
              <w:jc w:val="center"/>
              <w:rPr>
                <w:rFonts w:ascii="Calibri" w:hAnsi="Calibri" w:eastAsia="宋体" w:cs="Times New Roman"/>
                <w:kern w:val="0"/>
                <w:sz w:val="22"/>
                <w:szCs w:val="20"/>
                <w14:ligatures w14:val="none"/>
              </w:rPr>
            </w:pPr>
            <w:r>
              <w:rPr>
                <w:rFonts w:hint="eastAsia" w:ascii="宋体" w:hAnsi="宋体" w:eastAsia="宋体" w:cs="宋体"/>
                <w:b/>
                <w:bCs/>
                <w:kern w:val="0"/>
                <w:sz w:val="22"/>
                <w:szCs w:val="20"/>
                <w14:ligatures w14:val="none"/>
              </w:rPr>
              <w:t>深度学习方法</w:t>
            </w:r>
          </w:p>
        </w:tc>
        <w:tc>
          <w:tcPr>
            <w:tcW w:w="2445" w:type="dxa"/>
            <w:vAlign w:val="center"/>
          </w:tcPr>
          <w:p w14:paraId="1CBCA7FA">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跨学科任务结合：利用家庭条件设计任务（如用水表数据讨论环境节约）。</w:t>
            </w:r>
          </w:p>
          <w:p w14:paraId="0C84E735">
            <w:pPr>
              <w:spacing w:line="360" w:lineRule="auto"/>
              <w:rPr>
                <w:rFonts w:ascii="Calibri" w:hAnsi="Calibri" w:eastAsia="宋体" w:cs="Times New Roman"/>
                <w:kern w:val="0"/>
                <w:sz w:val="22"/>
                <w:szCs w:val="20"/>
                <w14:ligatures w14:val="none"/>
              </w:rPr>
            </w:pPr>
            <w:r>
              <w:rPr>
                <w:rFonts w:hint="eastAsia" w:ascii="宋体" w:hAnsi="宋体" w:eastAsia="宋体" w:cs="宋体"/>
                <w:kern w:val="0"/>
                <w:sz w:val="22"/>
                <w:szCs w:val="20"/>
                <w14:ligatures w14:val="none"/>
              </w:rPr>
              <w:t>2. 探索复杂问题：在家研究某一挑战性问题（如实验观测数据分析）</w:t>
            </w:r>
          </w:p>
        </w:tc>
        <w:tc>
          <w:tcPr>
            <w:tcW w:w="2838" w:type="dxa"/>
            <w:vAlign w:val="center"/>
          </w:tcPr>
          <w:p w14:paraId="61A6975F">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结构化学习内容：通过线上课程整理内容结构图，归纳知识体系。</w:t>
            </w:r>
          </w:p>
          <w:p w14:paraId="4F09FD6A">
            <w:pPr>
              <w:spacing w:line="360" w:lineRule="auto"/>
              <w:rPr>
                <w:rFonts w:ascii="Calibri" w:hAnsi="Calibri" w:eastAsia="宋体" w:cs="Times New Roman"/>
                <w:kern w:val="0"/>
                <w:sz w:val="22"/>
                <w:szCs w:val="20"/>
                <w14:ligatures w14:val="none"/>
              </w:rPr>
            </w:pPr>
            <w:r>
              <w:rPr>
                <w:rFonts w:hint="eastAsia" w:ascii="宋体" w:hAnsi="宋体" w:eastAsia="宋体" w:cs="宋体"/>
                <w:kern w:val="0"/>
                <w:sz w:val="22"/>
                <w:szCs w:val="20"/>
                <w14:ligatures w14:val="none"/>
              </w:rPr>
              <w:t>2. 亲子协作：让家长参与学生的在线学习讨论，激发学习兴趣。</w:t>
            </w:r>
          </w:p>
        </w:tc>
        <w:tc>
          <w:tcPr>
            <w:tcW w:w="2576" w:type="dxa"/>
            <w:vAlign w:val="center"/>
          </w:tcPr>
          <w:p w14:paraId="4D4BA68C">
            <w:pPr>
              <w:spacing w:line="360" w:lineRule="auto"/>
              <w:rPr>
                <w:rFonts w:ascii="Calibri" w:hAnsi="Calibri" w:eastAsia="宋体" w:cs="Times New Roman"/>
                <w:kern w:val="0"/>
                <w:sz w:val="22"/>
                <w:szCs w:val="20"/>
                <w14:ligatures w14:val="none"/>
              </w:rPr>
            </w:pPr>
            <w:r>
              <w:rPr>
                <w:rFonts w:hint="eastAsia" w:ascii="Calibri" w:hAnsi="Calibri" w:eastAsia="宋体" w:cs="Times New Roman"/>
                <w:kern w:val="0"/>
                <w:sz w:val="22"/>
                <w:szCs w:val="20"/>
                <w14:ligatures w14:val="none"/>
              </w:rPr>
              <w:t>1. 联系日常现象：结合日常生活场景（如零用钱预算）分析数学或逻辑问题。</w:t>
            </w:r>
          </w:p>
          <w:p w14:paraId="6A4116EF">
            <w:pPr>
              <w:spacing w:line="360" w:lineRule="auto"/>
              <w:rPr>
                <w:rFonts w:ascii="Calibri" w:hAnsi="Calibri" w:eastAsia="宋体" w:cs="Times New Roman"/>
                <w:kern w:val="0"/>
                <w:sz w:val="22"/>
                <w:szCs w:val="20"/>
                <w14:ligatures w14:val="none"/>
              </w:rPr>
            </w:pPr>
            <w:r>
              <w:rPr>
                <w:rFonts w:hint="eastAsia" w:ascii="Calibri" w:hAnsi="Calibri" w:eastAsia="宋体" w:cs="Times New Roman"/>
                <w:kern w:val="0"/>
                <w:sz w:val="22"/>
                <w:szCs w:val="20"/>
                <w14:ligatures w14:val="none"/>
              </w:rPr>
              <w:t>2. 任务分解与完成：将复杂的学习任务分为小步实现。</w:t>
            </w:r>
          </w:p>
        </w:tc>
      </w:tr>
      <w:tr w14:paraId="20F77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3" w:hRule="atLeast"/>
          <w:jc w:val="center"/>
        </w:trPr>
        <w:tc>
          <w:tcPr>
            <w:tcW w:w="1155" w:type="dxa"/>
            <w:vAlign w:val="center"/>
          </w:tcPr>
          <w:p w14:paraId="1AF50196">
            <w:pPr>
              <w:spacing w:line="360" w:lineRule="auto"/>
              <w:jc w:val="center"/>
              <w:rPr>
                <w:rFonts w:ascii="Calibri" w:hAnsi="Calibri" w:eastAsia="宋体" w:cs="Times New Roman"/>
                <w:kern w:val="0"/>
                <w:sz w:val="22"/>
                <w:szCs w:val="20"/>
                <w14:ligatures w14:val="none"/>
              </w:rPr>
            </w:pPr>
            <w:r>
              <w:rPr>
                <w:rFonts w:hint="eastAsia" w:ascii="宋体" w:hAnsi="宋体" w:eastAsia="宋体" w:cs="宋体"/>
                <w:b/>
                <w:bCs/>
                <w:kern w:val="0"/>
                <w:sz w:val="22"/>
                <w:szCs w:val="20"/>
                <w14:ligatures w14:val="none"/>
              </w:rPr>
              <w:t>策略学习方法</w:t>
            </w:r>
          </w:p>
        </w:tc>
        <w:tc>
          <w:tcPr>
            <w:tcW w:w="2445" w:type="dxa"/>
            <w:vAlign w:val="center"/>
          </w:tcPr>
          <w:p w14:paraId="444A9143">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优化计划工具：使用家庭计划应用设定目标（如完成三次实验总结），定期调整安排。</w:t>
            </w:r>
          </w:p>
          <w:p w14:paraId="7BB392E6">
            <w:pPr>
              <w:spacing w:line="360" w:lineRule="auto"/>
              <w:rPr>
                <w:rFonts w:ascii="Calibri" w:hAnsi="Calibri" w:eastAsia="宋体" w:cs="Times New Roman"/>
                <w:kern w:val="0"/>
                <w:sz w:val="22"/>
                <w:szCs w:val="20"/>
                <w14:ligatures w14:val="none"/>
              </w:rPr>
            </w:pPr>
            <w:r>
              <w:rPr>
                <w:rFonts w:hint="eastAsia" w:ascii="宋体" w:hAnsi="宋体" w:eastAsia="宋体" w:cs="宋体"/>
                <w:kern w:val="0"/>
                <w:sz w:val="22"/>
                <w:szCs w:val="20"/>
                <w14:ligatures w14:val="none"/>
              </w:rPr>
              <w:t>2. 任务升级练习：开展需多次操作的深度学习（如编程实践）。</w:t>
            </w:r>
          </w:p>
        </w:tc>
        <w:tc>
          <w:tcPr>
            <w:tcW w:w="2838" w:type="dxa"/>
            <w:vAlign w:val="center"/>
          </w:tcPr>
          <w:p w14:paraId="33178069">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逐步目标实现：制定符合家庭时间安排的学习目标，分阶段完成课程计划。</w:t>
            </w:r>
          </w:p>
          <w:p w14:paraId="27A6038E">
            <w:pPr>
              <w:spacing w:line="360" w:lineRule="auto"/>
              <w:rPr>
                <w:rFonts w:ascii="Calibri" w:hAnsi="Calibri" w:eastAsia="宋体" w:cs="Times New Roman"/>
                <w:kern w:val="0"/>
                <w:sz w:val="22"/>
                <w:szCs w:val="20"/>
                <w14:ligatures w14:val="none"/>
              </w:rPr>
            </w:pPr>
            <w:r>
              <w:rPr>
                <w:rFonts w:hint="eastAsia" w:ascii="宋体" w:hAnsi="宋体" w:eastAsia="宋体" w:cs="宋体"/>
                <w:kern w:val="0"/>
                <w:sz w:val="22"/>
                <w:szCs w:val="20"/>
                <w14:ligatures w14:val="none"/>
              </w:rPr>
              <w:t>2. 记录进展与反思：记录每次学习的成果和问题，逐步优化方法。</w:t>
            </w:r>
          </w:p>
        </w:tc>
        <w:tc>
          <w:tcPr>
            <w:tcW w:w="2576" w:type="dxa"/>
            <w:vAlign w:val="center"/>
          </w:tcPr>
          <w:p w14:paraId="26E31609">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简单任务优先：从易完成的小目标（如日常单词记忆）开始，积累信心。</w:t>
            </w:r>
          </w:p>
          <w:p w14:paraId="70D11AA1">
            <w:pPr>
              <w:spacing w:line="360" w:lineRule="auto"/>
              <w:rPr>
                <w:rFonts w:ascii="Calibri" w:hAnsi="Calibri" w:eastAsia="宋体" w:cs="Times New Roman"/>
                <w:kern w:val="0"/>
                <w:sz w:val="22"/>
                <w:szCs w:val="20"/>
                <w14:ligatures w14:val="none"/>
              </w:rPr>
            </w:pPr>
            <w:r>
              <w:rPr>
                <w:rFonts w:hint="eastAsia" w:ascii="宋体" w:hAnsi="宋体" w:eastAsia="宋体" w:cs="宋体"/>
                <w:kern w:val="0"/>
                <w:sz w:val="22"/>
                <w:szCs w:val="20"/>
                <w14:ligatures w14:val="none"/>
              </w:rPr>
              <w:t>2. 实时改进策略：根据线上学习反馈调整安排，避免反复卡顿。</w:t>
            </w:r>
          </w:p>
        </w:tc>
      </w:tr>
      <w:tr w14:paraId="372BA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3" w:hRule="atLeast"/>
          <w:jc w:val="center"/>
        </w:trPr>
        <w:tc>
          <w:tcPr>
            <w:tcW w:w="1155" w:type="dxa"/>
            <w:vAlign w:val="center"/>
          </w:tcPr>
          <w:p w14:paraId="50B5B0CF">
            <w:pPr>
              <w:spacing w:line="360" w:lineRule="auto"/>
              <w:jc w:val="center"/>
              <w:rPr>
                <w:rFonts w:ascii="Calibri" w:hAnsi="Calibri" w:eastAsia="宋体" w:cs="Times New Roman"/>
                <w:kern w:val="0"/>
                <w:sz w:val="22"/>
                <w:szCs w:val="20"/>
                <w14:ligatures w14:val="none"/>
              </w:rPr>
            </w:pPr>
            <w:r>
              <w:rPr>
                <w:rFonts w:hint="eastAsia" w:ascii="宋体" w:hAnsi="宋体" w:eastAsia="宋体" w:cs="宋体"/>
                <w:b/>
                <w:bCs/>
                <w:kern w:val="0"/>
                <w:sz w:val="22"/>
                <w:szCs w:val="20"/>
                <w14:ligatures w14:val="none"/>
              </w:rPr>
              <w:t>浅表学习方法</w:t>
            </w:r>
          </w:p>
        </w:tc>
        <w:tc>
          <w:tcPr>
            <w:tcW w:w="2445" w:type="dxa"/>
            <w:vAlign w:val="center"/>
          </w:tcPr>
          <w:p w14:paraId="654CD40E">
            <w:pPr>
              <w:spacing w:line="360" w:lineRule="auto"/>
              <w:rPr>
                <w:rFonts w:ascii="Calibri" w:hAnsi="Calibri" w:eastAsia="宋体" w:cs="Times New Roman"/>
                <w:kern w:val="0"/>
                <w:sz w:val="22"/>
                <w:szCs w:val="20"/>
                <w14:ligatures w14:val="none"/>
              </w:rPr>
            </w:pPr>
            <w:r>
              <w:rPr>
                <w:rFonts w:hint="eastAsia" w:ascii="Calibri" w:hAnsi="Calibri" w:eastAsia="宋体" w:cs="Times New Roman"/>
                <w:kern w:val="0"/>
                <w:sz w:val="22"/>
                <w:szCs w:val="20"/>
                <w14:ligatures w14:val="none"/>
              </w:rPr>
              <w:t>1. 重复练习核心知识点：完成在线平台高频题目练习，提高基本概念的应用能力。</w:t>
            </w:r>
          </w:p>
          <w:p w14:paraId="4F701BA4">
            <w:pPr>
              <w:spacing w:line="360" w:lineRule="auto"/>
              <w:rPr>
                <w:rFonts w:ascii="Calibri" w:hAnsi="Calibri" w:eastAsia="宋体" w:cs="Times New Roman"/>
                <w:kern w:val="0"/>
                <w:sz w:val="22"/>
                <w:szCs w:val="20"/>
                <w14:ligatures w14:val="none"/>
              </w:rPr>
            </w:pPr>
            <w:r>
              <w:rPr>
                <w:rFonts w:hint="eastAsia" w:ascii="Calibri" w:hAnsi="Calibri" w:eastAsia="宋体" w:cs="Times New Roman"/>
                <w:kern w:val="0"/>
                <w:sz w:val="22"/>
                <w:szCs w:val="20"/>
                <w14:ligatures w14:val="none"/>
              </w:rPr>
              <w:t>2. 快速应用工具：尝试新工具并完成一个小型任务（如图表制作）。</w:t>
            </w:r>
          </w:p>
        </w:tc>
        <w:tc>
          <w:tcPr>
            <w:tcW w:w="2838" w:type="dxa"/>
            <w:vAlign w:val="center"/>
          </w:tcPr>
          <w:p w14:paraId="1AE13467">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模仿示例任务：研究课程提供的优秀案例，复现并提取关键技巧。</w:t>
            </w:r>
          </w:p>
          <w:p w14:paraId="4CA41461">
            <w:pPr>
              <w:spacing w:line="360" w:lineRule="auto"/>
              <w:rPr>
                <w:rFonts w:ascii="Calibri" w:hAnsi="Calibri" w:eastAsia="宋体" w:cs="Times New Roman"/>
                <w:kern w:val="0"/>
                <w:sz w:val="22"/>
                <w:szCs w:val="20"/>
                <w14:ligatures w14:val="none"/>
              </w:rPr>
            </w:pPr>
            <w:r>
              <w:rPr>
                <w:rFonts w:hint="eastAsia" w:ascii="宋体" w:hAnsi="宋体" w:eastAsia="宋体" w:cs="宋体"/>
                <w:kern w:val="0"/>
                <w:sz w:val="22"/>
                <w:szCs w:val="20"/>
                <w14:ligatures w14:val="none"/>
              </w:rPr>
              <w:t>2. 逐步积累经验：完成基础问题后，逐渐挑战稍复杂的任务。</w:t>
            </w:r>
          </w:p>
        </w:tc>
        <w:tc>
          <w:tcPr>
            <w:tcW w:w="2576" w:type="dxa"/>
            <w:vAlign w:val="center"/>
          </w:tcPr>
          <w:p w14:paraId="4DAEB996">
            <w:pPr>
              <w:spacing w:line="360" w:lineRule="auto"/>
              <w:rPr>
                <w:rFonts w:ascii="Calibri" w:hAnsi="Calibri" w:eastAsia="宋体" w:cs="Times New Roman"/>
                <w:kern w:val="0"/>
                <w:sz w:val="22"/>
                <w:szCs w:val="20"/>
                <w14:ligatures w14:val="none"/>
              </w:rPr>
            </w:pPr>
            <w:r>
              <w:rPr>
                <w:rFonts w:hint="eastAsia" w:ascii="Calibri" w:hAnsi="Calibri" w:eastAsia="宋体" w:cs="Times New Roman"/>
                <w:kern w:val="0"/>
                <w:sz w:val="22"/>
                <w:szCs w:val="20"/>
                <w14:ligatures w14:val="none"/>
              </w:rPr>
              <w:t>1. 标准模板学习：以标准模板（如文书格式）为参考完成任务，逐渐理解结构。</w:t>
            </w:r>
          </w:p>
          <w:p w14:paraId="43127BFE">
            <w:pPr>
              <w:spacing w:line="360" w:lineRule="auto"/>
              <w:rPr>
                <w:rFonts w:ascii="Calibri" w:hAnsi="Calibri" w:eastAsia="宋体" w:cs="Times New Roman"/>
                <w:kern w:val="0"/>
                <w:sz w:val="22"/>
                <w:szCs w:val="20"/>
                <w14:ligatures w14:val="none"/>
              </w:rPr>
            </w:pPr>
            <w:r>
              <w:rPr>
                <w:rFonts w:hint="eastAsia" w:ascii="Calibri" w:hAnsi="Calibri" w:eastAsia="宋体" w:cs="Times New Roman"/>
                <w:kern w:val="0"/>
                <w:sz w:val="22"/>
                <w:szCs w:val="20"/>
                <w14:ligatures w14:val="none"/>
              </w:rPr>
              <w:t>2. 简单问题强化：多次解答简单题目，建立基础。</w:t>
            </w:r>
          </w:p>
        </w:tc>
      </w:tr>
    </w:tbl>
    <w:p w14:paraId="213B8114">
      <w:pPr>
        <w:spacing w:line="360" w:lineRule="auto"/>
        <w:rPr>
          <w:rFonts w:hint="eastAsia" w:ascii="宋体" w:hAnsi="宋体" w:eastAsia="宋体" w:cs="宋体"/>
          <w:b/>
          <w:bCs/>
          <w:sz w:val="28"/>
          <w:szCs w:val="32"/>
          <w14:ligatures w14:val="none"/>
        </w:rPr>
      </w:pPr>
    </w:p>
    <w:p w14:paraId="02D38E2C">
      <w:pPr>
        <w:numPr>
          <w:ilvl w:val="0"/>
          <w:numId w:val="23"/>
        </w:numPr>
        <w:spacing w:line="360" w:lineRule="auto"/>
        <w:rPr>
          <w:rFonts w:hint="eastAsia" w:ascii="宋体" w:hAnsi="宋体" w:eastAsia="宋体" w:cs="宋体"/>
          <w:b/>
          <w:bCs/>
          <w:sz w:val="28"/>
          <w:szCs w:val="32"/>
          <w14:ligatures w14:val="none"/>
        </w:rPr>
      </w:pPr>
      <w:r>
        <w:rPr>
          <w:rFonts w:hint="eastAsia" w:ascii="宋体" w:hAnsi="宋体" w:eastAsia="宋体" w:cs="宋体"/>
          <w:b/>
          <w:bCs/>
          <w:sz w:val="28"/>
          <w:szCs w:val="32"/>
          <w14:ligatures w14:val="none"/>
        </w:rPr>
        <w:t>学习态度</w:t>
      </w:r>
    </w:p>
    <w:tbl>
      <w:tblPr>
        <w:tblStyle w:val="62"/>
        <w:tblW w:w="90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5"/>
        <w:gridCol w:w="2465"/>
        <w:gridCol w:w="2862"/>
        <w:gridCol w:w="2597"/>
      </w:tblGrid>
      <w:tr w14:paraId="0A309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1" w:hRule="atLeast"/>
          <w:jc w:val="center"/>
        </w:trPr>
        <w:tc>
          <w:tcPr>
            <w:tcW w:w="1155" w:type="dxa"/>
            <w:vAlign w:val="center"/>
          </w:tcPr>
          <w:p w14:paraId="0901E06A">
            <w:pPr>
              <w:spacing w:line="360" w:lineRule="auto"/>
              <w:jc w:val="center"/>
              <w:rPr>
                <w:rFonts w:ascii="Calibri" w:hAnsi="Calibri" w:eastAsia="宋体" w:cs="Times New Roman"/>
                <w:b/>
                <w:bCs/>
                <w:kern w:val="0"/>
                <w:sz w:val="22"/>
                <w:szCs w:val="20"/>
                <w14:ligatures w14:val="none"/>
              </w:rPr>
            </w:pPr>
            <w:r>
              <w:rPr>
                <w:rFonts w:hint="eastAsia" w:ascii="宋体" w:hAnsi="宋体" w:eastAsia="宋体" w:cs="宋体"/>
                <w:b/>
                <w:bCs/>
                <w:kern w:val="0"/>
                <w:sz w:val="22"/>
                <w:szCs w:val="20"/>
                <w14:ligatures w14:val="none"/>
              </w:rPr>
              <w:t>维度</w:t>
            </w:r>
          </w:p>
        </w:tc>
        <w:tc>
          <w:tcPr>
            <w:tcW w:w="2445" w:type="dxa"/>
            <w:vAlign w:val="center"/>
          </w:tcPr>
          <w:p w14:paraId="280AFF5B">
            <w:pPr>
              <w:spacing w:line="360" w:lineRule="auto"/>
              <w:jc w:val="center"/>
              <w:rPr>
                <w:rFonts w:ascii="Calibri" w:hAnsi="Calibri" w:eastAsia="宋体" w:cs="Times New Roman"/>
                <w:b/>
                <w:bCs/>
                <w:kern w:val="0"/>
                <w:sz w:val="22"/>
                <w:szCs w:val="20"/>
                <w14:ligatures w14:val="none"/>
              </w:rPr>
            </w:pPr>
            <w:r>
              <w:rPr>
                <w:rFonts w:hint="eastAsia" w:ascii="宋体" w:hAnsi="宋体" w:eastAsia="宋体" w:cs="宋体"/>
                <w:b/>
                <w:bCs/>
                <w:kern w:val="0"/>
                <w:sz w:val="22"/>
                <w:szCs w:val="20"/>
                <w14:ligatures w14:val="none"/>
              </w:rPr>
              <w:t>高水平干预策略</w:t>
            </w:r>
          </w:p>
        </w:tc>
        <w:tc>
          <w:tcPr>
            <w:tcW w:w="2838" w:type="dxa"/>
            <w:vAlign w:val="center"/>
          </w:tcPr>
          <w:p w14:paraId="48F2FD0C">
            <w:pPr>
              <w:spacing w:line="360" w:lineRule="auto"/>
              <w:jc w:val="center"/>
              <w:rPr>
                <w:rFonts w:ascii="Calibri" w:hAnsi="Calibri" w:eastAsia="宋体" w:cs="Times New Roman"/>
                <w:b/>
                <w:bCs/>
                <w:kern w:val="0"/>
                <w:sz w:val="22"/>
                <w:szCs w:val="20"/>
                <w14:ligatures w14:val="none"/>
              </w:rPr>
            </w:pPr>
            <w:r>
              <w:rPr>
                <w:rFonts w:hint="eastAsia" w:ascii="宋体" w:hAnsi="宋体" w:eastAsia="宋体" w:cs="宋体"/>
                <w:b/>
                <w:bCs/>
                <w:kern w:val="0"/>
                <w:sz w:val="22"/>
                <w:szCs w:val="20"/>
                <w14:ligatures w14:val="none"/>
              </w:rPr>
              <w:t>中等水平干预策略</w:t>
            </w:r>
          </w:p>
        </w:tc>
        <w:tc>
          <w:tcPr>
            <w:tcW w:w="2576" w:type="dxa"/>
            <w:vAlign w:val="center"/>
          </w:tcPr>
          <w:p w14:paraId="2CE28C64">
            <w:pPr>
              <w:spacing w:line="360" w:lineRule="auto"/>
              <w:jc w:val="center"/>
              <w:rPr>
                <w:rFonts w:ascii="Calibri" w:hAnsi="Calibri" w:eastAsia="宋体" w:cs="Times New Roman"/>
                <w:b/>
                <w:bCs/>
                <w:kern w:val="0"/>
                <w:sz w:val="22"/>
                <w:szCs w:val="20"/>
                <w14:ligatures w14:val="none"/>
              </w:rPr>
            </w:pPr>
            <w:r>
              <w:rPr>
                <w:rFonts w:hint="eastAsia" w:ascii="宋体" w:hAnsi="宋体" w:eastAsia="宋体" w:cs="宋体"/>
                <w:b/>
                <w:bCs/>
                <w:kern w:val="0"/>
                <w:sz w:val="22"/>
                <w:szCs w:val="20"/>
                <w14:ligatures w14:val="none"/>
              </w:rPr>
              <w:t>低水平干预策略</w:t>
            </w:r>
          </w:p>
        </w:tc>
      </w:tr>
      <w:tr w14:paraId="6E33B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2" w:hRule="atLeast"/>
          <w:jc w:val="center"/>
        </w:trPr>
        <w:tc>
          <w:tcPr>
            <w:tcW w:w="1155" w:type="dxa"/>
            <w:vAlign w:val="center"/>
          </w:tcPr>
          <w:p w14:paraId="062AB016">
            <w:pPr>
              <w:spacing w:line="360" w:lineRule="auto"/>
              <w:jc w:val="center"/>
              <w:rPr>
                <w:rFonts w:ascii="Calibri" w:hAnsi="Calibri" w:eastAsia="宋体" w:cs="Times New Roman"/>
                <w:kern w:val="0"/>
                <w:sz w:val="22"/>
                <w:szCs w:val="20"/>
                <w14:ligatures w14:val="none"/>
              </w:rPr>
            </w:pPr>
            <w:r>
              <w:rPr>
                <w:rFonts w:hint="eastAsia" w:ascii="宋体" w:hAnsi="宋体" w:eastAsia="宋体" w:cs="宋体"/>
                <w:b/>
                <w:bCs/>
                <w:kern w:val="0"/>
                <w:sz w:val="22"/>
                <w:szCs w:val="20"/>
                <w14:ligatures w14:val="none"/>
              </w:rPr>
              <w:t>享受度</w:t>
            </w:r>
          </w:p>
        </w:tc>
        <w:tc>
          <w:tcPr>
            <w:tcW w:w="2445" w:type="dxa"/>
            <w:vAlign w:val="center"/>
          </w:tcPr>
          <w:p w14:paraId="2EB1EB0C">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融入家庭成员互动：设计需要家庭成员共同参与的学习任务（如家庭科学实验或历史文化讨论），提升居家学习的趣味性和参与感。</w:t>
            </w:r>
          </w:p>
          <w:p w14:paraId="7A9307E4">
            <w:pPr>
              <w:spacing w:line="360" w:lineRule="auto"/>
              <w:rPr>
                <w:rFonts w:ascii="Calibri" w:hAnsi="Calibri" w:eastAsia="宋体" w:cs="Times New Roman"/>
                <w:kern w:val="0"/>
                <w:sz w:val="22"/>
                <w:szCs w:val="20"/>
                <w14:ligatures w14:val="none"/>
              </w:rPr>
            </w:pPr>
            <w:r>
              <w:rPr>
                <w:rFonts w:hint="eastAsia" w:ascii="宋体" w:hAnsi="宋体" w:eastAsia="宋体" w:cs="宋体"/>
                <w:kern w:val="0"/>
                <w:sz w:val="22"/>
                <w:szCs w:val="20"/>
                <w14:ligatures w14:val="none"/>
              </w:rPr>
              <w:t>2. 定期在线展示成果：学生每周在家庭成员前展示学习成果（如完成的绘画或科学模型），记录反应与反馈，感受成就感。</w:t>
            </w:r>
          </w:p>
        </w:tc>
        <w:tc>
          <w:tcPr>
            <w:tcW w:w="2838" w:type="dxa"/>
            <w:vAlign w:val="center"/>
          </w:tcPr>
          <w:p w14:paraId="75A2C28A">
            <w:pPr>
              <w:spacing w:line="360" w:lineRule="auto"/>
              <w:rPr>
                <w:rFonts w:ascii="Calibri" w:hAnsi="Calibri" w:eastAsia="宋体" w:cs="Times New Roman"/>
                <w:kern w:val="0"/>
                <w:sz w:val="22"/>
                <w:szCs w:val="20"/>
                <w14:ligatures w14:val="none"/>
              </w:rPr>
            </w:pPr>
            <w:r>
              <w:rPr>
                <w:rFonts w:hint="eastAsia" w:ascii="Calibri" w:hAnsi="Calibri" w:eastAsia="宋体" w:cs="Times New Roman"/>
                <w:kern w:val="0"/>
                <w:sz w:val="22"/>
                <w:szCs w:val="20"/>
                <w14:ligatures w14:val="none"/>
              </w:rPr>
              <w:t>1. 选择兴趣相关内容：结合学生兴趣设计学习任务（如结合动画主题的写作练习），让学生在喜爱的主题中享受学习过程。</w:t>
            </w:r>
          </w:p>
          <w:p w14:paraId="000E2D22">
            <w:pPr>
              <w:spacing w:line="360" w:lineRule="auto"/>
              <w:rPr>
                <w:rFonts w:ascii="Calibri" w:hAnsi="Calibri" w:eastAsia="宋体" w:cs="Times New Roman"/>
                <w:kern w:val="0"/>
                <w:sz w:val="22"/>
                <w:szCs w:val="20"/>
                <w14:ligatures w14:val="none"/>
              </w:rPr>
            </w:pPr>
            <w:r>
              <w:rPr>
                <w:rFonts w:hint="eastAsia" w:ascii="Calibri" w:hAnsi="Calibri" w:eastAsia="宋体" w:cs="Times New Roman"/>
                <w:kern w:val="0"/>
                <w:sz w:val="22"/>
                <w:szCs w:val="20"/>
                <w14:ligatures w14:val="none"/>
              </w:rPr>
              <w:t>2. 结合在线互动游戏：通过学习平台的趣味性互动模块（如答题游戏或拼图任务）增强体验。</w:t>
            </w:r>
          </w:p>
        </w:tc>
        <w:tc>
          <w:tcPr>
            <w:tcW w:w="2576" w:type="dxa"/>
            <w:vAlign w:val="center"/>
          </w:tcPr>
          <w:p w14:paraId="3AE634B6">
            <w:pPr>
              <w:spacing w:line="360" w:lineRule="auto"/>
              <w:rPr>
                <w:rFonts w:ascii="Calibri" w:hAnsi="Calibri" w:eastAsia="宋体" w:cs="Times New Roman"/>
                <w:kern w:val="0"/>
                <w:sz w:val="22"/>
                <w:szCs w:val="20"/>
                <w14:ligatures w14:val="none"/>
              </w:rPr>
            </w:pPr>
            <w:r>
              <w:rPr>
                <w:rFonts w:hint="eastAsia" w:ascii="Calibri" w:hAnsi="Calibri" w:eastAsia="宋体" w:cs="Times New Roman"/>
                <w:kern w:val="0"/>
                <w:sz w:val="22"/>
                <w:szCs w:val="20"/>
                <w14:ligatures w14:val="none"/>
              </w:rPr>
              <w:t>1. 安排短时学习任务：将学习时间分割为若干小段，每段完成一个简单任务（如学习新单词），帮助学生感受到轻松且有序的学习氛围。</w:t>
            </w:r>
          </w:p>
          <w:p w14:paraId="2C810F46">
            <w:pPr>
              <w:spacing w:line="360" w:lineRule="auto"/>
              <w:rPr>
                <w:rFonts w:ascii="Calibri" w:hAnsi="Calibri" w:eastAsia="宋体" w:cs="Times New Roman"/>
                <w:kern w:val="0"/>
                <w:sz w:val="22"/>
                <w:szCs w:val="20"/>
                <w14:ligatures w14:val="none"/>
              </w:rPr>
            </w:pPr>
            <w:r>
              <w:rPr>
                <w:rFonts w:hint="eastAsia" w:ascii="Calibri" w:hAnsi="Calibri" w:eastAsia="宋体" w:cs="Times New Roman"/>
                <w:kern w:val="0"/>
                <w:sz w:val="22"/>
                <w:szCs w:val="20"/>
                <w14:ligatures w14:val="none"/>
              </w:rPr>
              <w:t>2. 融入趣味奖励机制：完成任务后设置小奖励（如观看一集动画或与家人玩游戏），激发持续学习动力。</w:t>
            </w:r>
          </w:p>
        </w:tc>
      </w:tr>
      <w:tr w14:paraId="22983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3" w:hRule="atLeast"/>
          <w:jc w:val="center"/>
        </w:trPr>
        <w:tc>
          <w:tcPr>
            <w:tcW w:w="1155" w:type="dxa"/>
            <w:vAlign w:val="center"/>
          </w:tcPr>
          <w:p w14:paraId="516B2730">
            <w:pPr>
              <w:spacing w:line="360" w:lineRule="auto"/>
              <w:jc w:val="center"/>
              <w:rPr>
                <w:rFonts w:ascii="Calibri" w:hAnsi="Calibri" w:eastAsia="宋体" w:cs="Times New Roman"/>
                <w:kern w:val="0"/>
                <w:sz w:val="22"/>
                <w:szCs w:val="20"/>
                <w14:ligatures w14:val="none"/>
              </w:rPr>
            </w:pPr>
            <w:r>
              <w:rPr>
                <w:rFonts w:hint="eastAsia" w:ascii="宋体" w:hAnsi="宋体" w:eastAsia="宋体" w:cs="宋体"/>
                <w:b/>
                <w:bCs/>
                <w:kern w:val="0"/>
                <w:sz w:val="22"/>
                <w:szCs w:val="20"/>
                <w14:ligatures w14:val="none"/>
              </w:rPr>
              <w:t>自信心</w:t>
            </w:r>
          </w:p>
        </w:tc>
        <w:tc>
          <w:tcPr>
            <w:tcW w:w="2445" w:type="dxa"/>
            <w:vAlign w:val="center"/>
          </w:tcPr>
          <w:p w14:paraId="16CB4E42">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设定家庭角色互换任务：学生担任“家庭小老师”，向家人讲解新学到的内容或技能，在教学中增强自信。</w:t>
            </w:r>
          </w:p>
          <w:p w14:paraId="1085EA15">
            <w:pPr>
              <w:spacing w:line="360" w:lineRule="auto"/>
              <w:rPr>
                <w:rFonts w:ascii="Calibri" w:hAnsi="Calibri" w:eastAsia="宋体" w:cs="Times New Roman"/>
                <w:kern w:val="0"/>
                <w:sz w:val="22"/>
                <w:szCs w:val="20"/>
                <w14:ligatures w14:val="none"/>
              </w:rPr>
            </w:pPr>
            <w:r>
              <w:rPr>
                <w:rFonts w:hint="eastAsia" w:ascii="宋体" w:hAnsi="宋体" w:eastAsia="宋体" w:cs="宋体"/>
                <w:kern w:val="0"/>
                <w:sz w:val="22"/>
                <w:szCs w:val="20"/>
                <w14:ligatures w14:val="none"/>
              </w:rPr>
              <w:t>2. 挑战长期学习项目：鼓励学生在家完成一个需要多周才能完成的项目（如研究动植物的成长），通过长期坚持增强对自己的信任感。</w:t>
            </w:r>
          </w:p>
        </w:tc>
        <w:tc>
          <w:tcPr>
            <w:tcW w:w="2838" w:type="dxa"/>
            <w:vAlign w:val="center"/>
          </w:tcPr>
          <w:p w14:paraId="7C71F2A1">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记录学习成果并分享：让学生记录每天的学习进展（如完成的章节或新学的内容），并定期向家人展示成就。</w:t>
            </w:r>
          </w:p>
          <w:p w14:paraId="3A7603DF">
            <w:pPr>
              <w:spacing w:line="360" w:lineRule="auto"/>
              <w:rPr>
                <w:rFonts w:ascii="Calibri" w:hAnsi="Calibri" w:eastAsia="宋体" w:cs="Times New Roman"/>
                <w:kern w:val="0"/>
                <w:sz w:val="22"/>
                <w:szCs w:val="20"/>
                <w14:ligatures w14:val="none"/>
              </w:rPr>
            </w:pPr>
            <w:r>
              <w:rPr>
                <w:rFonts w:hint="eastAsia" w:ascii="宋体" w:hAnsi="宋体" w:eastAsia="宋体" w:cs="宋体"/>
                <w:kern w:val="0"/>
                <w:sz w:val="22"/>
                <w:szCs w:val="20"/>
                <w14:ligatures w14:val="none"/>
              </w:rPr>
              <w:t>2. 与在线同伴互动：通过学习平台的同伴社区，与其他学生分享心得并获得鼓励。</w:t>
            </w:r>
          </w:p>
        </w:tc>
        <w:tc>
          <w:tcPr>
            <w:tcW w:w="2576" w:type="dxa"/>
            <w:vAlign w:val="center"/>
          </w:tcPr>
          <w:p w14:paraId="5C7F65BD">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从简单任务中获取成功体验：从基础知识的学习任务开始（如完成一个短故事），帮助学生积累小胜利。</w:t>
            </w:r>
          </w:p>
          <w:p w14:paraId="1E6EFACC">
            <w:pPr>
              <w:spacing w:line="360" w:lineRule="auto"/>
              <w:rPr>
                <w:rFonts w:ascii="Calibri" w:hAnsi="Calibri" w:eastAsia="宋体" w:cs="Times New Roman"/>
                <w:kern w:val="0"/>
                <w:sz w:val="22"/>
                <w:szCs w:val="20"/>
                <w14:ligatures w14:val="none"/>
              </w:rPr>
            </w:pPr>
            <w:r>
              <w:rPr>
                <w:rFonts w:hint="eastAsia" w:ascii="宋体" w:hAnsi="宋体" w:eastAsia="宋体" w:cs="宋体"/>
                <w:kern w:val="0"/>
                <w:sz w:val="22"/>
                <w:szCs w:val="20"/>
                <w14:ligatures w14:val="none"/>
              </w:rPr>
              <w:t>2. 通过家人支持建立信心：邀请家人对学生的学习表现进行积极反馈，增强他们的自我肯定感。</w:t>
            </w:r>
          </w:p>
        </w:tc>
      </w:tr>
    </w:tbl>
    <w:p w14:paraId="4473B1A0">
      <w:pPr>
        <w:spacing w:line="360" w:lineRule="auto"/>
        <w:rPr>
          <w:rFonts w:hint="eastAsia" w:ascii="宋体" w:hAnsi="宋体" w:eastAsia="宋体" w:cs="宋体"/>
          <w:b/>
          <w:bCs/>
          <w:sz w:val="28"/>
          <w:szCs w:val="32"/>
          <w14:ligatures w14:val="none"/>
        </w:rPr>
      </w:pPr>
    </w:p>
    <w:p w14:paraId="25720E62">
      <w:pPr>
        <w:keepNext/>
        <w:keepLines/>
        <w:spacing w:before="260" w:after="260" w:line="416" w:lineRule="auto"/>
        <w:outlineLvl w:val="2"/>
        <w:rPr>
          <w:rFonts w:ascii="Calibri" w:hAnsi="Calibri" w:eastAsia="宋体" w:cs="Times New Roman"/>
          <w:b/>
          <w:bCs/>
          <w:sz w:val="32"/>
          <w:szCs w:val="32"/>
          <w14:ligatures w14:val="none"/>
        </w:rPr>
      </w:pPr>
      <w:bookmarkStart w:id="272" w:name="_Toc185531960"/>
      <w:r>
        <w:rPr>
          <w:rFonts w:hint="eastAsia" w:ascii="Calibri" w:hAnsi="Calibri" w:eastAsia="宋体" w:cs="Times New Roman"/>
          <w:b/>
          <w:bCs/>
          <w:sz w:val="32"/>
          <w:szCs w:val="32"/>
          <w14:ligatures w14:val="none"/>
        </w:rPr>
        <w:t>中小学社团课等非正式学习场景</w:t>
      </w:r>
      <w:bookmarkEnd w:id="272"/>
    </w:p>
    <w:p w14:paraId="239E957A">
      <w:pPr>
        <w:spacing w:line="360" w:lineRule="auto"/>
        <w:rPr>
          <w:rFonts w:ascii="Calibri" w:hAnsi="Calibri" w:eastAsia="宋体" w:cs="Times New Roman"/>
          <w:b/>
          <w:bCs/>
          <w:sz w:val="28"/>
          <w:szCs w:val="32"/>
          <w14:ligatures w14:val="none"/>
        </w:rPr>
      </w:pPr>
      <w:r>
        <w:rPr>
          <w:rFonts w:hint="eastAsia" w:ascii="Calibri" w:hAnsi="Calibri" w:eastAsia="宋体" w:cs="Times New Roman"/>
          <w:b/>
          <w:bCs/>
          <w:sz w:val="28"/>
          <w:szCs w:val="32"/>
          <w14:ligatures w14:val="none"/>
        </w:rPr>
        <w:t>1</w:t>
      </w:r>
      <w:r>
        <w:rPr>
          <w:rFonts w:hint="eastAsia" w:ascii="宋体" w:hAnsi="宋体" w:eastAsia="宋体" w:cs="宋体"/>
          <w:b/>
          <w:bCs/>
          <w:sz w:val="28"/>
          <w:szCs w:val="32"/>
          <w14:ligatures w14:val="none"/>
        </w:rPr>
        <w:t>、知识储备：</w:t>
      </w:r>
    </w:p>
    <w:tbl>
      <w:tblPr>
        <w:tblStyle w:val="62"/>
        <w:tblW w:w="843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4"/>
        <w:gridCol w:w="2511"/>
        <w:gridCol w:w="2552"/>
        <w:gridCol w:w="2796"/>
      </w:tblGrid>
      <w:tr w14:paraId="46F9C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1" w:hRule="atLeast"/>
        </w:trPr>
        <w:tc>
          <w:tcPr>
            <w:tcW w:w="574" w:type="dxa"/>
            <w:vAlign w:val="center"/>
          </w:tcPr>
          <w:p w14:paraId="15D934ED">
            <w:pPr>
              <w:spacing w:line="360" w:lineRule="auto"/>
              <w:jc w:val="center"/>
              <w:rPr>
                <w:rFonts w:ascii="Calibri" w:hAnsi="Calibri" w:eastAsia="宋体" w:cs="Times New Roman"/>
                <w:b/>
                <w:bCs/>
                <w:kern w:val="0"/>
                <w:sz w:val="22"/>
                <w:szCs w:val="24"/>
                <w14:ligatures w14:val="none"/>
              </w:rPr>
            </w:pPr>
            <w:r>
              <w:rPr>
                <w:rFonts w:hint="eastAsia" w:ascii="宋体" w:hAnsi="宋体" w:eastAsia="宋体" w:cs="宋体"/>
                <w:b/>
                <w:bCs/>
                <w:kern w:val="0"/>
                <w:sz w:val="22"/>
                <w:szCs w:val="24"/>
                <w14:ligatures w14:val="none"/>
              </w:rPr>
              <w:t>维度</w:t>
            </w:r>
          </w:p>
        </w:tc>
        <w:tc>
          <w:tcPr>
            <w:tcW w:w="2511" w:type="dxa"/>
            <w:vAlign w:val="center"/>
          </w:tcPr>
          <w:p w14:paraId="48D02623">
            <w:pPr>
              <w:spacing w:line="360" w:lineRule="auto"/>
              <w:jc w:val="center"/>
              <w:rPr>
                <w:rFonts w:ascii="Calibri" w:hAnsi="Calibri" w:eastAsia="宋体" w:cs="Times New Roman"/>
                <w:b/>
                <w:bCs/>
                <w:kern w:val="0"/>
                <w:sz w:val="22"/>
                <w:szCs w:val="24"/>
                <w14:ligatures w14:val="none"/>
              </w:rPr>
            </w:pPr>
            <w:r>
              <w:rPr>
                <w:rFonts w:hint="eastAsia" w:ascii="宋体" w:hAnsi="宋体" w:eastAsia="宋体" w:cs="宋体"/>
                <w:b/>
                <w:bCs/>
                <w:kern w:val="0"/>
                <w:sz w:val="22"/>
                <w:szCs w:val="24"/>
                <w14:ligatures w14:val="none"/>
              </w:rPr>
              <w:t>高水平干预策略</w:t>
            </w:r>
          </w:p>
        </w:tc>
        <w:tc>
          <w:tcPr>
            <w:tcW w:w="2552" w:type="dxa"/>
            <w:vAlign w:val="center"/>
          </w:tcPr>
          <w:p w14:paraId="7453F5D6">
            <w:pPr>
              <w:spacing w:line="360" w:lineRule="auto"/>
              <w:jc w:val="center"/>
              <w:rPr>
                <w:rFonts w:ascii="Calibri" w:hAnsi="Calibri" w:eastAsia="宋体" w:cs="Times New Roman"/>
                <w:b/>
                <w:bCs/>
                <w:kern w:val="0"/>
                <w:sz w:val="22"/>
                <w:szCs w:val="24"/>
                <w14:ligatures w14:val="none"/>
              </w:rPr>
            </w:pPr>
            <w:r>
              <w:rPr>
                <w:rFonts w:hint="eastAsia" w:ascii="宋体" w:hAnsi="宋体" w:eastAsia="宋体" w:cs="宋体"/>
                <w:b/>
                <w:bCs/>
                <w:kern w:val="0"/>
                <w:sz w:val="22"/>
                <w:szCs w:val="24"/>
                <w14:ligatures w14:val="none"/>
              </w:rPr>
              <w:t>中等水平干预策略</w:t>
            </w:r>
          </w:p>
        </w:tc>
        <w:tc>
          <w:tcPr>
            <w:tcW w:w="2796" w:type="dxa"/>
            <w:vAlign w:val="center"/>
          </w:tcPr>
          <w:p w14:paraId="540B0CE0">
            <w:pPr>
              <w:spacing w:line="360" w:lineRule="auto"/>
              <w:jc w:val="center"/>
              <w:rPr>
                <w:rFonts w:ascii="Calibri" w:hAnsi="Calibri" w:eastAsia="宋体" w:cs="Times New Roman"/>
                <w:b/>
                <w:bCs/>
                <w:kern w:val="0"/>
                <w:sz w:val="22"/>
                <w:szCs w:val="24"/>
                <w14:ligatures w14:val="none"/>
              </w:rPr>
            </w:pPr>
            <w:r>
              <w:rPr>
                <w:rFonts w:hint="eastAsia" w:ascii="宋体" w:hAnsi="宋体" w:eastAsia="宋体" w:cs="宋体"/>
                <w:b/>
                <w:bCs/>
                <w:kern w:val="0"/>
                <w:sz w:val="22"/>
                <w:szCs w:val="24"/>
                <w14:ligatures w14:val="none"/>
              </w:rPr>
              <w:t>低水平干预策略</w:t>
            </w:r>
          </w:p>
        </w:tc>
      </w:tr>
      <w:tr w14:paraId="53062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2" w:hRule="atLeast"/>
        </w:trPr>
        <w:tc>
          <w:tcPr>
            <w:tcW w:w="574" w:type="dxa"/>
            <w:vAlign w:val="center"/>
          </w:tcPr>
          <w:p w14:paraId="77CF557A">
            <w:pPr>
              <w:spacing w:line="360" w:lineRule="auto"/>
              <w:jc w:val="center"/>
              <w:rPr>
                <w:rFonts w:ascii="Calibri" w:hAnsi="Calibri" w:eastAsia="宋体" w:cs="Times New Roman"/>
                <w:kern w:val="0"/>
                <w:sz w:val="22"/>
                <w:szCs w:val="24"/>
                <w14:ligatures w14:val="none"/>
              </w:rPr>
            </w:pPr>
            <w:r>
              <w:rPr>
                <w:rFonts w:hint="eastAsia" w:ascii="宋体" w:hAnsi="宋体" w:eastAsia="宋体" w:cs="宋体"/>
                <w:b/>
                <w:bCs/>
                <w:kern w:val="0"/>
                <w:sz w:val="22"/>
                <w:szCs w:val="24"/>
                <w14:ligatures w14:val="none"/>
              </w:rPr>
              <w:t>知识储备</w:t>
            </w:r>
          </w:p>
        </w:tc>
        <w:tc>
          <w:tcPr>
            <w:tcW w:w="2511" w:type="dxa"/>
            <w:vAlign w:val="center"/>
          </w:tcPr>
          <w:p w14:paraId="680F1DAF">
            <w:pPr>
              <w:spacing w:line="360" w:lineRule="auto"/>
              <w:rPr>
                <w:rFonts w:ascii="Calibri" w:hAnsi="Calibri" w:eastAsia="宋体" w:cs="Times New Roman"/>
                <w:kern w:val="0"/>
                <w:sz w:val="22"/>
                <w:szCs w:val="24"/>
                <w14:ligatures w14:val="none"/>
              </w:rPr>
            </w:pPr>
            <w:r>
              <w:rPr>
                <w:rFonts w:hint="eastAsia" w:ascii="Calibri" w:hAnsi="Calibri" w:eastAsia="宋体" w:cs="Times New Roman"/>
                <w:kern w:val="0"/>
                <w:sz w:val="22"/>
                <w:szCs w:val="24"/>
                <w14:ligatures w14:val="none"/>
              </w:rPr>
              <w:t>1. 引导社团成员共同攻克复杂编程问题：在社团中组织团队攻克一个复杂的编程问题，通过分工合作共同解决难题。</w:t>
            </w:r>
          </w:p>
          <w:p w14:paraId="26F29FDD">
            <w:pPr>
              <w:spacing w:line="360" w:lineRule="auto"/>
              <w:rPr>
                <w:rFonts w:ascii="Calibri" w:hAnsi="Calibri" w:eastAsia="宋体" w:cs="Times New Roman"/>
                <w:kern w:val="0"/>
                <w:sz w:val="22"/>
                <w:szCs w:val="24"/>
                <w14:ligatures w14:val="none"/>
              </w:rPr>
            </w:pPr>
            <w:r>
              <w:rPr>
                <w:rFonts w:hint="eastAsia" w:ascii="Calibri" w:hAnsi="Calibri" w:eastAsia="宋体" w:cs="Times New Roman"/>
                <w:kern w:val="0"/>
                <w:sz w:val="22"/>
                <w:szCs w:val="24"/>
                <w14:ligatures w14:val="none"/>
              </w:rPr>
              <w:t>2. 分享高级编程知识和项目经验：分享自己在编程中应用的高级技术、框架或工具，帮助同学们提升编程水平，推动社团整体进步。</w:t>
            </w:r>
          </w:p>
          <w:p w14:paraId="44EB9A3B">
            <w:pPr>
              <w:spacing w:line="360" w:lineRule="auto"/>
              <w:rPr>
                <w:rFonts w:ascii="Calibri" w:hAnsi="Calibri" w:eastAsia="宋体" w:cs="Times New Roman"/>
                <w:kern w:val="0"/>
                <w:sz w:val="22"/>
                <w:szCs w:val="24"/>
                <w14:ligatures w14:val="none"/>
              </w:rPr>
            </w:pPr>
            <w:r>
              <w:rPr>
                <w:rFonts w:hint="eastAsia" w:ascii="Calibri" w:hAnsi="Calibri" w:eastAsia="宋体" w:cs="Times New Roman"/>
                <w:kern w:val="0"/>
                <w:sz w:val="22"/>
                <w:szCs w:val="24"/>
                <w14:ligatures w14:val="none"/>
              </w:rPr>
              <w:t>3. 创建编程资源库：与社团成员合作，建立一个编程资源库，收集有用的学习资料、代码示例和工具，促进社团成员之间的知识共享与互助。</w:t>
            </w:r>
          </w:p>
        </w:tc>
        <w:tc>
          <w:tcPr>
            <w:tcW w:w="2552" w:type="dxa"/>
            <w:vAlign w:val="center"/>
          </w:tcPr>
          <w:p w14:paraId="1D88A513">
            <w:pPr>
              <w:spacing w:line="360" w:lineRule="auto"/>
              <w:rPr>
                <w:rFonts w:ascii="Calibri" w:hAnsi="Calibri" w:eastAsia="宋体" w:cs="Times New Roman"/>
                <w:kern w:val="0"/>
                <w:sz w:val="22"/>
                <w:szCs w:val="24"/>
                <w14:ligatures w14:val="none"/>
              </w:rPr>
            </w:pPr>
            <w:r>
              <w:rPr>
                <w:rFonts w:hint="eastAsia" w:ascii="Calibri" w:hAnsi="Calibri" w:eastAsia="宋体" w:cs="Times New Roman"/>
                <w:kern w:val="0"/>
                <w:sz w:val="22"/>
                <w:szCs w:val="24"/>
                <w14:ligatures w14:val="none"/>
              </w:rPr>
              <w:t>1. 参与编程项目并应用编程知识：在社团中参与小型编程项目，应用已学的编程知识解决实际问题。</w:t>
            </w:r>
          </w:p>
          <w:p w14:paraId="1E318300">
            <w:pPr>
              <w:spacing w:line="360" w:lineRule="auto"/>
              <w:rPr>
                <w:rFonts w:ascii="Calibri" w:hAnsi="Calibri" w:eastAsia="宋体" w:cs="Times New Roman"/>
                <w:kern w:val="0"/>
                <w:sz w:val="22"/>
                <w:szCs w:val="24"/>
                <w14:ligatures w14:val="none"/>
              </w:rPr>
            </w:pPr>
            <w:r>
              <w:rPr>
                <w:rFonts w:hint="eastAsia" w:ascii="Calibri" w:hAnsi="Calibri" w:eastAsia="宋体" w:cs="Times New Roman"/>
                <w:kern w:val="0"/>
                <w:sz w:val="22"/>
                <w:szCs w:val="24"/>
                <w14:ligatures w14:val="none"/>
              </w:rPr>
              <w:t>2. 向社团成员分享编程经验：分享自己学习编程的心得和经验，向同学传授一些有效的编程技巧和方法，帮助他人提升。</w:t>
            </w:r>
          </w:p>
          <w:p w14:paraId="6C7B5A35">
            <w:pPr>
              <w:spacing w:line="360" w:lineRule="auto"/>
              <w:rPr>
                <w:rFonts w:ascii="Calibri" w:hAnsi="Calibri" w:eastAsia="宋体" w:cs="Times New Roman"/>
                <w:kern w:val="0"/>
                <w:sz w:val="22"/>
                <w:szCs w:val="24"/>
                <w14:ligatures w14:val="none"/>
              </w:rPr>
            </w:pPr>
            <w:r>
              <w:rPr>
                <w:rFonts w:hint="eastAsia" w:ascii="Calibri" w:hAnsi="Calibri" w:eastAsia="宋体" w:cs="Times New Roman"/>
                <w:kern w:val="0"/>
                <w:sz w:val="22"/>
                <w:szCs w:val="24"/>
                <w14:ligatures w14:val="none"/>
              </w:rPr>
              <w:t>3. 组织小组讨论和编程比赛：在社团中组织小组讨论，讨论编程中的常见难点，或者举办编程比赛，激发大家的学习热情。</w:t>
            </w:r>
          </w:p>
        </w:tc>
        <w:tc>
          <w:tcPr>
            <w:tcW w:w="2796" w:type="dxa"/>
            <w:vAlign w:val="center"/>
          </w:tcPr>
          <w:p w14:paraId="5340A0D5">
            <w:pPr>
              <w:spacing w:line="360" w:lineRule="auto"/>
              <w:rPr>
                <w:rFonts w:ascii="Calibri" w:hAnsi="Calibri" w:eastAsia="宋体" w:cs="Times New Roman"/>
                <w:kern w:val="0"/>
                <w:sz w:val="22"/>
                <w:szCs w:val="24"/>
                <w14:ligatures w14:val="none"/>
              </w:rPr>
            </w:pPr>
            <w:r>
              <w:rPr>
                <w:rFonts w:hint="eastAsia" w:ascii="Calibri" w:hAnsi="Calibri" w:eastAsia="宋体" w:cs="Times New Roman"/>
                <w:kern w:val="0"/>
                <w:sz w:val="22"/>
                <w:szCs w:val="24"/>
                <w14:ligatures w14:val="none"/>
              </w:rPr>
              <w:t>1. 参与社团活动并学习基本编程知识：积极参与社团活动，学习基础编程知识，如如何编写简单的代码、了解编程语言的基本语法等。</w:t>
            </w:r>
          </w:p>
          <w:p w14:paraId="7166F5B3">
            <w:pPr>
              <w:spacing w:line="360" w:lineRule="auto"/>
              <w:rPr>
                <w:rFonts w:ascii="Calibri" w:hAnsi="Calibri" w:eastAsia="宋体" w:cs="Times New Roman"/>
                <w:kern w:val="0"/>
                <w:sz w:val="22"/>
                <w:szCs w:val="24"/>
                <w14:ligatures w14:val="none"/>
              </w:rPr>
            </w:pPr>
            <w:r>
              <w:rPr>
                <w:rFonts w:hint="eastAsia" w:ascii="Calibri" w:hAnsi="Calibri" w:eastAsia="宋体" w:cs="Times New Roman"/>
                <w:kern w:val="0"/>
                <w:sz w:val="22"/>
                <w:szCs w:val="24"/>
                <w14:ligatures w14:val="none"/>
              </w:rPr>
              <w:t>2. 通过游戏化学习增强编程兴趣：利用编程游戏或趣味编程平台进行学习，增加对编程知识的兴趣。</w:t>
            </w:r>
          </w:p>
          <w:p w14:paraId="15ECCA91">
            <w:pPr>
              <w:spacing w:line="360" w:lineRule="auto"/>
              <w:rPr>
                <w:rFonts w:ascii="Calibri" w:hAnsi="Calibri" w:eastAsia="宋体" w:cs="Times New Roman"/>
                <w:kern w:val="0"/>
                <w:sz w:val="22"/>
                <w:szCs w:val="24"/>
                <w14:ligatures w14:val="none"/>
              </w:rPr>
            </w:pPr>
            <w:r>
              <w:rPr>
                <w:rFonts w:hint="eastAsia" w:ascii="Calibri" w:hAnsi="Calibri" w:eastAsia="宋体" w:cs="Times New Roman"/>
                <w:kern w:val="0"/>
                <w:sz w:val="22"/>
                <w:szCs w:val="24"/>
                <w14:ligatures w14:val="none"/>
              </w:rPr>
              <w:t>3. 向社团成员请教编程问题：如果有不懂的编程知识，主动向社团内的成员请教，讨论并解决问题。</w:t>
            </w:r>
          </w:p>
          <w:p w14:paraId="3823DDF0">
            <w:pPr>
              <w:spacing w:line="360" w:lineRule="auto"/>
              <w:rPr>
                <w:rFonts w:ascii="Calibri" w:hAnsi="Calibri" w:eastAsia="宋体" w:cs="Times New Roman"/>
                <w:kern w:val="0"/>
                <w:sz w:val="22"/>
                <w:szCs w:val="24"/>
                <w14:ligatures w14:val="none"/>
              </w:rPr>
            </w:pPr>
          </w:p>
        </w:tc>
      </w:tr>
    </w:tbl>
    <w:p w14:paraId="2D54E261">
      <w:pPr>
        <w:spacing w:line="360" w:lineRule="auto"/>
        <w:rPr>
          <w:rFonts w:ascii="Calibri" w:hAnsi="Calibri" w:eastAsia="宋体" w:cs="Times New Roman"/>
          <w:sz w:val="22"/>
          <w:szCs w:val="24"/>
          <w14:ligatures w14:val="none"/>
        </w:rPr>
      </w:pPr>
    </w:p>
    <w:p w14:paraId="2C7D69AC">
      <w:pPr>
        <w:spacing w:line="360" w:lineRule="auto"/>
        <w:rPr>
          <w:rFonts w:ascii="Calibri" w:hAnsi="Calibri" w:eastAsia="宋体" w:cs="Times New Roman"/>
          <w:b/>
          <w:bCs/>
          <w:sz w:val="28"/>
          <w:szCs w:val="32"/>
          <w14:ligatures w14:val="none"/>
        </w:rPr>
      </w:pPr>
      <w:r>
        <w:rPr>
          <w:rFonts w:hint="eastAsia" w:ascii="Calibri" w:hAnsi="Calibri" w:eastAsia="宋体" w:cs="Times New Roman"/>
          <w:b/>
          <w:bCs/>
          <w:sz w:val="28"/>
          <w:szCs w:val="32"/>
          <w14:ligatures w14:val="none"/>
        </w:rPr>
        <w:t>2</w:t>
      </w:r>
      <w:r>
        <w:rPr>
          <w:rFonts w:hint="eastAsia" w:ascii="宋体" w:hAnsi="宋体" w:eastAsia="宋体" w:cs="宋体"/>
          <w:b/>
          <w:bCs/>
          <w:sz w:val="28"/>
          <w:szCs w:val="32"/>
          <w14:ligatures w14:val="none"/>
        </w:rPr>
        <w:t>、学习投入：</w:t>
      </w:r>
    </w:p>
    <w:tbl>
      <w:tblPr>
        <w:tblStyle w:val="62"/>
        <w:tblW w:w="843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4"/>
        <w:gridCol w:w="2445"/>
        <w:gridCol w:w="2615"/>
        <w:gridCol w:w="2799"/>
      </w:tblGrid>
      <w:tr w14:paraId="0D85B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1" w:hRule="atLeast"/>
        </w:trPr>
        <w:tc>
          <w:tcPr>
            <w:tcW w:w="574" w:type="dxa"/>
            <w:vAlign w:val="center"/>
          </w:tcPr>
          <w:p w14:paraId="624BBB6E">
            <w:pPr>
              <w:spacing w:line="360" w:lineRule="auto"/>
              <w:jc w:val="center"/>
              <w:rPr>
                <w:rFonts w:ascii="Calibri" w:hAnsi="Calibri" w:eastAsia="宋体" w:cs="Times New Roman"/>
                <w:b/>
                <w:bCs/>
                <w:kern w:val="0"/>
                <w:sz w:val="22"/>
                <w:szCs w:val="24"/>
                <w14:ligatures w14:val="none"/>
              </w:rPr>
            </w:pPr>
            <w:r>
              <w:rPr>
                <w:rFonts w:hint="eastAsia" w:ascii="宋体" w:hAnsi="宋体" w:eastAsia="宋体" w:cs="宋体"/>
                <w:b/>
                <w:bCs/>
                <w:kern w:val="0"/>
                <w:sz w:val="22"/>
                <w:szCs w:val="24"/>
                <w14:ligatures w14:val="none"/>
              </w:rPr>
              <w:t>维度</w:t>
            </w:r>
          </w:p>
        </w:tc>
        <w:tc>
          <w:tcPr>
            <w:tcW w:w="2445" w:type="dxa"/>
            <w:vAlign w:val="center"/>
          </w:tcPr>
          <w:p w14:paraId="0E6263E6">
            <w:pPr>
              <w:spacing w:line="360" w:lineRule="auto"/>
              <w:jc w:val="center"/>
              <w:rPr>
                <w:rFonts w:ascii="Calibri" w:hAnsi="Calibri" w:eastAsia="宋体" w:cs="Times New Roman"/>
                <w:b/>
                <w:bCs/>
                <w:kern w:val="0"/>
                <w:sz w:val="22"/>
                <w:szCs w:val="24"/>
                <w14:ligatures w14:val="none"/>
              </w:rPr>
            </w:pPr>
            <w:r>
              <w:rPr>
                <w:rFonts w:hint="eastAsia" w:ascii="宋体" w:hAnsi="宋体" w:eastAsia="宋体" w:cs="宋体"/>
                <w:b/>
                <w:bCs/>
                <w:kern w:val="0"/>
                <w:sz w:val="22"/>
                <w:szCs w:val="24"/>
                <w14:ligatures w14:val="none"/>
              </w:rPr>
              <w:t>高水平干预策略</w:t>
            </w:r>
          </w:p>
        </w:tc>
        <w:tc>
          <w:tcPr>
            <w:tcW w:w="0" w:type="auto"/>
            <w:vAlign w:val="center"/>
          </w:tcPr>
          <w:p w14:paraId="6F9F2879">
            <w:pPr>
              <w:spacing w:line="360" w:lineRule="auto"/>
              <w:jc w:val="center"/>
              <w:rPr>
                <w:rFonts w:ascii="Calibri" w:hAnsi="Calibri" w:eastAsia="宋体" w:cs="Times New Roman"/>
                <w:b/>
                <w:bCs/>
                <w:kern w:val="0"/>
                <w:sz w:val="22"/>
                <w:szCs w:val="24"/>
                <w14:ligatures w14:val="none"/>
              </w:rPr>
            </w:pPr>
            <w:r>
              <w:rPr>
                <w:rFonts w:hint="eastAsia" w:ascii="宋体" w:hAnsi="宋体" w:eastAsia="宋体" w:cs="宋体"/>
                <w:b/>
                <w:bCs/>
                <w:kern w:val="0"/>
                <w:sz w:val="22"/>
                <w:szCs w:val="24"/>
                <w14:ligatures w14:val="none"/>
              </w:rPr>
              <w:t>中等水平干预策略</w:t>
            </w:r>
          </w:p>
        </w:tc>
        <w:tc>
          <w:tcPr>
            <w:tcW w:w="0" w:type="auto"/>
            <w:vAlign w:val="center"/>
          </w:tcPr>
          <w:p w14:paraId="47E09375">
            <w:pPr>
              <w:spacing w:line="360" w:lineRule="auto"/>
              <w:jc w:val="center"/>
              <w:rPr>
                <w:rFonts w:ascii="Calibri" w:hAnsi="Calibri" w:eastAsia="宋体" w:cs="Times New Roman"/>
                <w:b/>
                <w:bCs/>
                <w:kern w:val="0"/>
                <w:sz w:val="22"/>
                <w:szCs w:val="24"/>
                <w14:ligatures w14:val="none"/>
              </w:rPr>
            </w:pPr>
            <w:r>
              <w:rPr>
                <w:rFonts w:hint="eastAsia" w:ascii="宋体" w:hAnsi="宋体" w:eastAsia="宋体" w:cs="宋体"/>
                <w:b/>
                <w:bCs/>
                <w:kern w:val="0"/>
                <w:sz w:val="22"/>
                <w:szCs w:val="24"/>
                <w14:ligatures w14:val="none"/>
              </w:rPr>
              <w:t>低水平干预策略</w:t>
            </w:r>
          </w:p>
        </w:tc>
      </w:tr>
      <w:tr w14:paraId="4A35B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2" w:hRule="atLeast"/>
        </w:trPr>
        <w:tc>
          <w:tcPr>
            <w:tcW w:w="574" w:type="dxa"/>
            <w:vAlign w:val="center"/>
          </w:tcPr>
          <w:p w14:paraId="5F1A1731">
            <w:pPr>
              <w:spacing w:line="360" w:lineRule="auto"/>
              <w:jc w:val="center"/>
              <w:rPr>
                <w:rFonts w:ascii="Calibri" w:hAnsi="Calibri" w:eastAsia="宋体" w:cs="Times New Roman"/>
                <w:kern w:val="0"/>
                <w:sz w:val="22"/>
                <w:szCs w:val="24"/>
                <w14:ligatures w14:val="none"/>
              </w:rPr>
            </w:pPr>
            <w:r>
              <w:rPr>
                <w:rFonts w:hint="eastAsia" w:ascii="宋体" w:hAnsi="宋体" w:eastAsia="宋体" w:cs="宋体"/>
                <w:b/>
                <w:bCs/>
                <w:kern w:val="0"/>
                <w:sz w:val="22"/>
                <w:szCs w:val="24"/>
                <w14:ligatures w14:val="none"/>
              </w:rPr>
              <w:t>情感投入</w:t>
            </w:r>
          </w:p>
        </w:tc>
        <w:tc>
          <w:tcPr>
            <w:tcW w:w="2445" w:type="dxa"/>
            <w:vAlign w:val="center"/>
          </w:tcPr>
          <w:p w14:paraId="06F8A8F7">
            <w:pPr>
              <w:spacing w:line="360" w:lineRule="auto"/>
              <w:rPr>
                <w:rFonts w:hint="eastAsia" w:ascii="宋体" w:hAnsi="宋体" w:eastAsia="宋体" w:cs="宋体"/>
                <w:kern w:val="0"/>
                <w:sz w:val="22"/>
                <w:szCs w:val="24"/>
                <w14:ligatures w14:val="none"/>
              </w:rPr>
            </w:pPr>
            <w:r>
              <w:rPr>
                <w:rFonts w:hint="eastAsia" w:ascii="宋体" w:hAnsi="宋体" w:eastAsia="宋体" w:cs="宋体"/>
                <w:kern w:val="0"/>
                <w:sz w:val="22"/>
                <w:szCs w:val="24"/>
                <w14:ligatures w14:val="none"/>
              </w:rPr>
              <w:t xml:space="preserve">1. 推送创新性项目资源：推荐需要团队合作或高阶探索的项目（如设计环保方案、开发公益活动），让学生在社团活动中找到成就感和社会意义。 </w:t>
            </w:r>
          </w:p>
          <w:p w14:paraId="0C76D05E">
            <w:pPr>
              <w:spacing w:line="360" w:lineRule="auto"/>
              <w:rPr>
                <w:rFonts w:ascii="Calibri" w:hAnsi="Calibri" w:eastAsia="宋体" w:cs="Times New Roman"/>
                <w:kern w:val="0"/>
                <w:sz w:val="22"/>
                <w:szCs w:val="24"/>
                <w14:ligatures w14:val="none"/>
              </w:rPr>
            </w:pPr>
            <w:r>
              <w:rPr>
                <w:rFonts w:hint="eastAsia" w:ascii="宋体" w:hAnsi="宋体" w:eastAsia="宋体" w:cs="宋体"/>
                <w:kern w:val="0"/>
                <w:sz w:val="22"/>
                <w:szCs w:val="24"/>
                <w14:ligatures w14:val="none"/>
              </w:rPr>
              <w:t>2. 鼓励分享与展示：推送线上或线下分享平台，组织学生展示作品（如发布短视频或报告），增强对学习内容的情感认同与自豪感。</w:t>
            </w:r>
          </w:p>
        </w:tc>
        <w:tc>
          <w:tcPr>
            <w:tcW w:w="0" w:type="auto"/>
            <w:vAlign w:val="center"/>
          </w:tcPr>
          <w:p w14:paraId="4524684F">
            <w:pPr>
              <w:spacing w:line="360" w:lineRule="auto"/>
              <w:rPr>
                <w:rFonts w:hint="eastAsia" w:ascii="宋体" w:hAnsi="宋体" w:eastAsia="宋体" w:cs="宋体"/>
                <w:kern w:val="0"/>
                <w:sz w:val="22"/>
                <w:szCs w:val="24"/>
                <w14:ligatures w14:val="none"/>
              </w:rPr>
            </w:pPr>
            <w:r>
              <w:rPr>
                <w:rFonts w:hint="eastAsia" w:ascii="宋体" w:hAnsi="宋体" w:eastAsia="宋体" w:cs="宋体"/>
                <w:kern w:val="0"/>
                <w:sz w:val="22"/>
                <w:szCs w:val="24"/>
                <w14:ligatures w14:val="none"/>
              </w:rPr>
              <w:t>1. 提供趣味任务资源：推荐与学生兴趣相关的主题活动（如机器人搭建、短视频拍摄），吸引学生在轻松氛围中参与社团活动。</w:t>
            </w:r>
          </w:p>
          <w:p w14:paraId="20C28774">
            <w:pPr>
              <w:spacing w:line="360" w:lineRule="auto"/>
              <w:rPr>
                <w:rFonts w:ascii="Calibri" w:hAnsi="Calibri" w:eastAsia="宋体" w:cs="Times New Roman"/>
                <w:kern w:val="0"/>
                <w:sz w:val="22"/>
                <w:szCs w:val="24"/>
                <w14:ligatures w14:val="none"/>
              </w:rPr>
            </w:pPr>
            <w:r>
              <w:rPr>
                <w:rFonts w:hint="eastAsia" w:ascii="宋体" w:hAnsi="宋体" w:eastAsia="宋体" w:cs="宋体"/>
                <w:kern w:val="0"/>
                <w:sz w:val="22"/>
                <w:szCs w:val="24"/>
                <w14:ligatures w14:val="none"/>
              </w:rPr>
              <w:t>2. 推动社交互动：推荐小组讨论或兴趣分享活动，增强学生的归属感。</w:t>
            </w:r>
          </w:p>
        </w:tc>
        <w:tc>
          <w:tcPr>
            <w:tcW w:w="0" w:type="auto"/>
            <w:vAlign w:val="center"/>
          </w:tcPr>
          <w:p w14:paraId="61D31E11">
            <w:pPr>
              <w:spacing w:line="360" w:lineRule="auto"/>
              <w:rPr>
                <w:rFonts w:hint="eastAsia" w:ascii="宋体" w:hAnsi="宋体" w:eastAsia="宋体" w:cs="宋体"/>
                <w:kern w:val="0"/>
                <w:sz w:val="22"/>
                <w:szCs w:val="24"/>
                <w14:ligatures w14:val="none"/>
              </w:rPr>
            </w:pPr>
            <w:r>
              <w:rPr>
                <w:rFonts w:hint="eastAsia" w:ascii="宋体" w:hAnsi="宋体" w:eastAsia="宋体" w:cs="宋体"/>
                <w:kern w:val="0"/>
                <w:sz w:val="22"/>
                <w:szCs w:val="24"/>
                <w14:ligatures w14:val="none"/>
              </w:rPr>
              <w:t>1. 推送轻松易完成的任务：如趣味手工、短视频剪辑工具等，降低参与门槛，让学生逐步体验到学习的乐趣。</w:t>
            </w:r>
          </w:p>
          <w:p w14:paraId="7B356377">
            <w:pPr>
              <w:spacing w:line="360" w:lineRule="auto"/>
              <w:rPr>
                <w:rFonts w:ascii="Calibri" w:hAnsi="Calibri" w:eastAsia="宋体" w:cs="Times New Roman"/>
                <w:kern w:val="0"/>
                <w:sz w:val="22"/>
                <w:szCs w:val="24"/>
                <w14:ligatures w14:val="none"/>
              </w:rPr>
            </w:pPr>
            <w:r>
              <w:rPr>
                <w:rFonts w:hint="eastAsia" w:ascii="宋体" w:hAnsi="宋体" w:eastAsia="宋体" w:cs="宋体"/>
                <w:kern w:val="0"/>
                <w:sz w:val="22"/>
                <w:szCs w:val="24"/>
                <w14:ligatures w14:val="none"/>
              </w:rPr>
              <w:t>2. 推送陪伴式学习资源：结合导师或同伴的引导，提供更多鼓励和互动支持。</w:t>
            </w:r>
          </w:p>
        </w:tc>
      </w:tr>
      <w:tr w14:paraId="4A3F8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3" w:hRule="atLeast"/>
        </w:trPr>
        <w:tc>
          <w:tcPr>
            <w:tcW w:w="574" w:type="dxa"/>
            <w:vAlign w:val="center"/>
          </w:tcPr>
          <w:p w14:paraId="0ADFA7DF">
            <w:pPr>
              <w:spacing w:line="360" w:lineRule="auto"/>
              <w:jc w:val="center"/>
              <w:rPr>
                <w:rFonts w:ascii="Calibri" w:hAnsi="Calibri" w:eastAsia="宋体" w:cs="Times New Roman"/>
                <w:kern w:val="0"/>
                <w:sz w:val="22"/>
                <w:szCs w:val="24"/>
                <w14:ligatures w14:val="none"/>
              </w:rPr>
            </w:pPr>
            <w:r>
              <w:rPr>
                <w:rFonts w:hint="eastAsia" w:ascii="宋体" w:hAnsi="宋体" w:eastAsia="宋体" w:cs="宋体"/>
                <w:b/>
                <w:bCs/>
                <w:kern w:val="0"/>
                <w:sz w:val="22"/>
                <w:szCs w:val="24"/>
                <w14:ligatures w14:val="none"/>
              </w:rPr>
              <w:t>行为投入</w:t>
            </w:r>
          </w:p>
        </w:tc>
        <w:tc>
          <w:tcPr>
            <w:tcW w:w="2445" w:type="dxa"/>
            <w:vAlign w:val="center"/>
          </w:tcPr>
          <w:p w14:paraId="4137C704">
            <w:pPr>
              <w:spacing w:line="360" w:lineRule="auto"/>
              <w:rPr>
                <w:rFonts w:hint="eastAsia" w:ascii="宋体" w:hAnsi="宋体" w:eastAsia="宋体" w:cs="宋体"/>
                <w:kern w:val="0"/>
                <w:sz w:val="22"/>
                <w:szCs w:val="24"/>
                <w14:ligatures w14:val="none"/>
              </w:rPr>
            </w:pPr>
            <w:r>
              <w:rPr>
                <w:rFonts w:hint="eastAsia" w:ascii="宋体" w:hAnsi="宋体" w:eastAsia="宋体" w:cs="宋体"/>
                <w:kern w:val="0"/>
                <w:sz w:val="22"/>
                <w:szCs w:val="24"/>
                <w14:ligatures w14:val="none"/>
              </w:rPr>
              <w:t xml:space="preserve">1. 推荐长期目标导向任务：如策划一场活动、完成一项研究或开发一个产品，让学生深度参与并对过程与结果负责。 </w:t>
            </w:r>
          </w:p>
          <w:p w14:paraId="13DAB65A">
            <w:pPr>
              <w:spacing w:line="360" w:lineRule="auto"/>
              <w:rPr>
                <w:rFonts w:ascii="Calibri" w:hAnsi="Calibri" w:eastAsia="宋体" w:cs="Times New Roman"/>
                <w:kern w:val="0"/>
                <w:sz w:val="22"/>
                <w:szCs w:val="24"/>
                <w14:ligatures w14:val="none"/>
              </w:rPr>
            </w:pPr>
            <w:r>
              <w:rPr>
                <w:rFonts w:hint="eastAsia" w:ascii="宋体" w:hAnsi="宋体" w:eastAsia="宋体" w:cs="宋体"/>
                <w:kern w:val="0"/>
                <w:sz w:val="22"/>
                <w:szCs w:val="24"/>
                <w14:ligatures w14:val="none"/>
              </w:rPr>
              <w:t>2. 提供跨社团协作平台：推动不同社团间的协作项目（如联合设计艺术展览或组织校际比赛），提升行为参与度和学习体验。</w:t>
            </w:r>
          </w:p>
        </w:tc>
        <w:tc>
          <w:tcPr>
            <w:tcW w:w="0" w:type="auto"/>
            <w:vAlign w:val="center"/>
          </w:tcPr>
          <w:p w14:paraId="489262A0">
            <w:pPr>
              <w:spacing w:line="360" w:lineRule="auto"/>
              <w:rPr>
                <w:rFonts w:hint="eastAsia" w:ascii="宋体" w:hAnsi="宋体" w:eastAsia="宋体" w:cs="宋体"/>
                <w:kern w:val="0"/>
                <w:sz w:val="22"/>
                <w:szCs w:val="24"/>
                <w14:ligatures w14:val="none"/>
              </w:rPr>
            </w:pPr>
            <w:r>
              <w:rPr>
                <w:rFonts w:hint="eastAsia" w:ascii="宋体" w:hAnsi="宋体" w:eastAsia="宋体" w:cs="宋体"/>
                <w:kern w:val="0"/>
                <w:sz w:val="22"/>
                <w:szCs w:val="24"/>
                <w14:ligatures w14:val="none"/>
              </w:rPr>
              <w:t>1. 推送分步式任务计划：设计分阶段完成的任务（如逐步完善海报设计或编程作品），让学生在完成每一步中获得小成就感。</w:t>
            </w:r>
          </w:p>
          <w:p w14:paraId="32DE7C5A">
            <w:pPr>
              <w:spacing w:line="360" w:lineRule="auto"/>
              <w:rPr>
                <w:rFonts w:ascii="Calibri" w:hAnsi="Calibri" w:eastAsia="宋体" w:cs="Times New Roman"/>
                <w:kern w:val="0"/>
                <w:sz w:val="22"/>
                <w:szCs w:val="24"/>
                <w14:ligatures w14:val="none"/>
              </w:rPr>
            </w:pPr>
            <w:r>
              <w:rPr>
                <w:rFonts w:hint="eastAsia" w:ascii="宋体" w:hAnsi="宋体" w:eastAsia="宋体" w:cs="宋体"/>
                <w:kern w:val="0"/>
                <w:sz w:val="22"/>
                <w:szCs w:val="24"/>
                <w14:ligatures w14:val="none"/>
              </w:rPr>
              <w:t>2. 提供小组激励机制：通过积分、徽章奖励鼓励团队完成小任务。</w:t>
            </w:r>
          </w:p>
        </w:tc>
        <w:tc>
          <w:tcPr>
            <w:tcW w:w="0" w:type="auto"/>
            <w:vAlign w:val="center"/>
          </w:tcPr>
          <w:p w14:paraId="1C555593">
            <w:pPr>
              <w:spacing w:line="360" w:lineRule="auto"/>
              <w:rPr>
                <w:rFonts w:hint="eastAsia" w:ascii="宋体" w:hAnsi="宋体" w:eastAsia="宋体" w:cs="宋体"/>
                <w:kern w:val="0"/>
                <w:sz w:val="22"/>
                <w:szCs w:val="24"/>
                <w14:ligatures w14:val="none"/>
              </w:rPr>
            </w:pPr>
            <w:r>
              <w:rPr>
                <w:rFonts w:hint="eastAsia" w:ascii="宋体" w:hAnsi="宋体" w:eastAsia="宋体" w:cs="宋体"/>
                <w:kern w:val="0"/>
                <w:sz w:val="22"/>
                <w:szCs w:val="24"/>
                <w14:ligatures w14:val="none"/>
              </w:rPr>
              <w:t>1. 推荐快速上手的工具：推荐简单易用的工具（如Scratch、Canva），让学生在低难度的任务中体验成功感。</w:t>
            </w:r>
          </w:p>
          <w:p w14:paraId="10C0A9D1">
            <w:pPr>
              <w:spacing w:line="360" w:lineRule="auto"/>
              <w:rPr>
                <w:rFonts w:ascii="Calibri" w:hAnsi="Calibri" w:eastAsia="宋体" w:cs="Times New Roman"/>
                <w:kern w:val="0"/>
                <w:sz w:val="22"/>
                <w:szCs w:val="24"/>
                <w14:ligatures w14:val="none"/>
              </w:rPr>
            </w:pPr>
            <w:r>
              <w:rPr>
                <w:rFonts w:hint="eastAsia" w:ascii="宋体" w:hAnsi="宋体" w:eastAsia="宋体" w:cs="宋体"/>
                <w:kern w:val="0"/>
                <w:sz w:val="22"/>
                <w:szCs w:val="24"/>
                <w14:ligatures w14:val="none"/>
              </w:rPr>
              <w:t>2. 提供“任务接力”模式：推荐简单的协作任务，帮助学生逐步融入活动。</w:t>
            </w:r>
          </w:p>
        </w:tc>
      </w:tr>
      <w:tr w14:paraId="766E1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3" w:hRule="atLeast"/>
        </w:trPr>
        <w:tc>
          <w:tcPr>
            <w:tcW w:w="574" w:type="dxa"/>
            <w:vAlign w:val="center"/>
          </w:tcPr>
          <w:p w14:paraId="012BFD34">
            <w:pPr>
              <w:spacing w:line="360" w:lineRule="auto"/>
              <w:jc w:val="center"/>
              <w:rPr>
                <w:rFonts w:ascii="Calibri" w:hAnsi="Calibri" w:eastAsia="宋体" w:cs="Times New Roman"/>
                <w:kern w:val="0"/>
                <w:sz w:val="22"/>
                <w:szCs w:val="24"/>
                <w14:ligatures w14:val="none"/>
              </w:rPr>
            </w:pPr>
            <w:r>
              <w:rPr>
                <w:rFonts w:hint="eastAsia" w:ascii="宋体" w:hAnsi="宋体" w:eastAsia="宋体" w:cs="宋体"/>
                <w:b/>
                <w:bCs/>
                <w:kern w:val="0"/>
                <w:sz w:val="22"/>
                <w:szCs w:val="24"/>
                <w14:ligatures w14:val="none"/>
              </w:rPr>
              <w:t>认知投入</w:t>
            </w:r>
          </w:p>
        </w:tc>
        <w:tc>
          <w:tcPr>
            <w:tcW w:w="2445" w:type="dxa"/>
            <w:vAlign w:val="center"/>
          </w:tcPr>
          <w:p w14:paraId="0F9D54B6">
            <w:pPr>
              <w:spacing w:line="360" w:lineRule="auto"/>
              <w:rPr>
                <w:rFonts w:hint="eastAsia" w:ascii="宋体" w:hAnsi="宋体" w:eastAsia="宋体" w:cs="宋体"/>
                <w:kern w:val="0"/>
                <w:sz w:val="22"/>
                <w:szCs w:val="24"/>
                <w14:ligatures w14:val="none"/>
              </w:rPr>
            </w:pPr>
            <w:r>
              <w:rPr>
                <w:rFonts w:hint="eastAsia" w:ascii="宋体" w:hAnsi="宋体" w:eastAsia="宋体" w:cs="宋体"/>
                <w:kern w:val="0"/>
                <w:sz w:val="22"/>
                <w:szCs w:val="24"/>
                <w14:ligatures w14:val="none"/>
              </w:rPr>
              <w:t xml:space="preserve">1. 推送高级探索资源：推荐跨学科融合项目（如结合编程和艺术创作开发一款互动艺术装置），引导学生进行更深层次的思考与学习。 </w:t>
            </w:r>
          </w:p>
          <w:p w14:paraId="21C79307">
            <w:pPr>
              <w:spacing w:line="360" w:lineRule="auto"/>
              <w:rPr>
                <w:rFonts w:ascii="Calibri" w:hAnsi="Calibri" w:eastAsia="宋体" w:cs="Times New Roman"/>
                <w:kern w:val="0"/>
                <w:sz w:val="22"/>
                <w:szCs w:val="24"/>
                <w14:ligatures w14:val="none"/>
              </w:rPr>
            </w:pPr>
            <w:r>
              <w:rPr>
                <w:rFonts w:hint="eastAsia" w:ascii="宋体" w:hAnsi="宋体" w:eastAsia="宋体" w:cs="宋体"/>
                <w:kern w:val="0"/>
                <w:sz w:val="22"/>
                <w:szCs w:val="24"/>
                <w14:ligatures w14:val="none"/>
              </w:rPr>
              <w:t>2. 提供启发式任务：推荐开放性问题（如“如何用科技改善校园生活”），让学生通过研究与讨论形成创新方案。</w:t>
            </w:r>
          </w:p>
        </w:tc>
        <w:tc>
          <w:tcPr>
            <w:tcW w:w="0" w:type="auto"/>
            <w:vAlign w:val="center"/>
          </w:tcPr>
          <w:p w14:paraId="00602869">
            <w:pPr>
              <w:spacing w:line="360" w:lineRule="auto"/>
              <w:rPr>
                <w:rFonts w:hint="eastAsia" w:ascii="宋体" w:hAnsi="宋体" w:eastAsia="宋体" w:cs="宋体"/>
                <w:kern w:val="0"/>
                <w:sz w:val="22"/>
                <w:szCs w:val="24"/>
                <w14:ligatures w14:val="none"/>
              </w:rPr>
            </w:pPr>
            <w:r>
              <w:rPr>
                <w:rFonts w:hint="eastAsia" w:ascii="宋体" w:hAnsi="宋体" w:eastAsia="宋体" w:cs="宋体"/>
                <w:kern w:val="0"/>
                <w:sz w:val="22"/>
                <w:szCs w:val="24"/>
                <w14:ligatures w14:val="none"/>
              </w:rPr>
              <w:t>1. 推送应用型资源：推荐贴近实际生活的案例任务（如设计宣传海报或策划活动预算），通过操作增强学生的认知投入。</w:t>
            </w:r>
          </w:p>
          <w:p w14:paraId="03FAEA1A">
            <w:pPr>
              <w:spacing w:line="360" w:lineRule="auto"/>
              <w:rPr>
                <w:rFonts w:ascii="Calibri" w:hAnsi="Calibri" w:eastAsia="宋体" w:cs="Times New Roman"/>
                <w:kern w:val="0"/>
                <w:sz w:val="22"/>
                <w:szCs w:val="24"/>
                <w14:ligatures w14:val="none"/>
              </w:rPr>
            </w:pPr>
            <w:r>
              <w:rPr>
                <w:rFonts w:hint="eastAsia" w:ascii="宋体" w:hAnsi="宋体" w:eastAsia="宋体" w:cs="宋体"/>
                <w:kern w:val="0"/>
                <w:sz w:val="22"/>
                <w:szCs w:val="24"/>
                <w14:ligatures w14:val="none"/>
              </w:rPr>
              <w:t>2. 提供协作学习材料：推荐小组讨论中需要的参考资料或任务框架。</w:t>
            </w:r>
          </w:p>
        </w:tc>
        <w:tc>
          <w:tcPr>
            <w:tcW w:w="0" w:type="auto"/>
            <w:vAlign w:val="center"/>
          </w:tcPr>
          <w:p w14:paraId="4BF387C7">
            <w:pPr>
              <w:spacing w:line="360" w:lineRule="auto"/>
              <w:rPr>
                <w:rFonts w:hint="eastAsia" w:ascii="宋体" w:hAnsi="宋体" w:eastAsia="宋体" w:cs="宋体"/>
                <w:kern w:val="0"/>
                <w:sz w:val="22"/>
                <w:szCs w:val="24"/>
                <w14:ligatures w14:val="none"/>
              </w:rPr>
            </w:pPr>
            <w:r>
              <w:rPr>
                <w:rFonts w:hint="eastAsia" w:ascii="宋体" w:hAnsi="宋体" w:eastAsia="宋体" w:cs="宋体"/>
                <w:kern w:val="0"/>
                <w:sz w:val="22"/>
                <w:szCs w:val="24"/>
                <w14:ligatures w14:val="none"/>
              </w:rPr>
              <w:t>1. 推送基础学习资源：提供直观、简易的学习材料（如图文结合的教程或操作指南），让学生轻松理解并尝试活动内容。</w:t>
            </w:r>
          </w:p>
          <w:p w14:paraId="58ACC0D2">
            <w:pPr>
              <w:spacing w:line="360" w:lineRule="auto"/>
              <w:rPr>
                <w:rFonts w:ascii="Calibri" w:hAnsi="Calibri" w:eastAsia="宋体" w:cs="Times New Roman"/>
                <w:kern w:val="0"/>
                <w:sz w:val="22"/>
                <w:szCs w:val="24"/>
                <w14:ligatures w14:val="none"/>
              </w:rPr>
            </w:pPr>
            <w:r>
              <w:rPr>
                <w:rFonts w:hint="eastAsia" w:ascii="宋体" w:hAnsi="宋体" w:eastAsia="宋体" w:cs="宋体"/>
                <w:kern w:val="0"/>
                <w:sz w:val="22"/>
                <w:szCs w:val="24"/>
                <w14:ligatures w14:val="none"/>
              </w:rPr>
              <w:t>2. 提供即时反馈：完成任务后给予清晰、具体的改进建议，避免认知负荷过高。</w:t>
            </w:r>
          </w:p>
        </w:tc>
      </w:tr>
    </w:tbl>
    <w:p w14:paraId="78F39F8F">
      <w:pPr>
        <w:spacing w:line="360" w:lineRule="auto"/>
        <w:rPr>
          <w:rFonts w:ascii="Calibri" w:hAnsi="Calibri" w:eastAsia="宋体" w:cs="Times New Roman"/>
          <w:sz w:val="22"/>
          <w:szCs w:val="24"/>
          <w14:ligatures w14:val="none"/>
        </w:rPr>
      </w:pPr>
    </w:p>
    <w:p w14:paraId="353D3BF1">
      <w:pPr>
        <w:spacing w:line="360" w:lineRule="auto"/>
        <w:rPr>
          <w:rFonts w:hint="eastAsia" w:ascii="宋体" w:hAnsi="宋体" w:eastAsia="宋体" w:cs="宋体"/>
          <w:sz w:val="22"/>
          <w:szCs w:val="24"/>
          <w14:ligatures w14:val="none"/>
        </w:rPr>
      </w:pPr>
      <w:r>
        <w:rPr>
          <w:rFonts w:hint="eastAsia" w:ascii="Calibri" w:hAnsi="Calibri" w:eastAsia="宋体" w:cs="Times New Roman"/>
          <w:b/>
          <w:bCs/>
          <w:sz w:val="28"/>
          <w:szCs w:val="32"/>
          <w14:ligatures w14:val="none"/>
        </w:rPr>
        <w:t>3</w:t>
      </w:r>
      <w:r>
        <w:rPr>
          <w:rFonts w:hint="eastAsia" w:ascii="宋体" w:hAnsi="宋体" w:eastAsia="宋体" w:cs="宋体"/>
          <w:b/>
          <w:bCs/>
          <w:sz w:val="28"/>
          <w:szCs w:val="32"/>
          <w14:ligatures w14:val="none"/>
        </w:rPr>
        <w:t>、学习风格：</w:t>
      </w:r>
    </w:p>
    <w:p w14:paraId="0931644C">
      <w:pPr>
        <w:spacing w:line="360" w:lineRule="auto"/>
        <w:rPr>
          <w:rFonts w:ascii="Calibri" w:hAnsi="Calibri" w:eastAsia="宋体" w:cs="Times New Roman"/>
          <w:vanish/>
          <w:sz w:val="22"/>
          <w:szCs w:val="24"/>
          <w14:ligatures w14:val="none"/>
        </w:rPr>
      </w:pPr>
    </w:p>
    <w:tbl>
      <w:tblPr>
        <w:tblStyle w:val="6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2405"/>
        <w:gridCol w:w="2431"/>
        <w:gridCol w:w="2840"/>
      </w:tblGrid>
      <w:tr w14:paraId="3811D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Align w:val="center"/>
          </w:tcPr>
          <w:p w14:paraId="46E15F9F">
            <w:pPr>
              <w:spacing w:line="360" w:lineRule="auto"/>
              <w:jc w:val="center"/>
              <w:rPr>
                <w:rFonts w:hint="eastAsia" w:ascii="宋体" w:hAnsi="宋体" w:eastAsia="宋体" w:cs="宋体"/>
                <w:b/>
                <w:bCs/>
                <w:kern w:val="0"/>
                <w:sz w:val="22"/>
                <w:szCs w:val="24"/>
                <w14:ligatures w14:val="none"/>
              </w:rPr>
            </w:pPr>
            <w:r>
              <w:rPr>
                <w:rFonts w:hint="eastAsia" w:ascii="宋体" w:hAnsi="宋体" w:eastAsia="宋体" w:cs="宋体"/>
                <w:b/>
                <w:bCs/>
                <w:kern w:val="0"/>
                <w:sz w:val="22"/>
                <w:szCs w:val="24"/>
                <w14:ligatures w14:val="none"/>
              </w:rPr>
              <w:t>维度</w:t>
            </w:r>
          </w:p>
        </w:tc>
        <w:tc>
          <w:tcPr>
            <w:tcW w:w="2405" w:type="dxa"/>
            <w:vAlign w:val="center"/>
          </w:tcPr>
          <w:p w14:paraId="4F1E3073">
            <w:pPr>
              <w:spacing w:line="360" w:lineRule="auto"/>
              <w:jc w:val="center"/>
              <w:rPr>
                <w:rFonts w:hint="eastAsia" w:ascii="宋体" w:hAnsi="宋体" w:eastAsia="宋体" w:cs="宋体"/>
                <w:kern w:val="0"/>
                <w:sz w:val="22"/>
                <w:szCs w:val="24"/>
                <w14:ligatures w14:val="none"/>
              </w:rPr>
            </w:pPr>
            <w:r>
              <w:rPr>
                <w:rFonts w:hint="eastAsia" w:ascii="宋体" w:hAnsi="宋体" w:eastAsia="宋体" w:cs="宋体"/>
                <w:b/>
                <w:bCs/>
                <w:kern w:val="0"/>
                <w:sz w:val="22"/>
                <w:szCs w:val="24"/>
                <w14:ligatures w14:val="none"/>
              </w:rPr>
              <w:t>活跃风格干预策略</w:t>
            </w:r>
          </w:p>
        </w:tc>
        <w:tc>
          <w:tcPr>
            <w:tcW w:w="0" w:type="auto"/>
            <w:vAlign w:val="center"/>
          </w:tcPr>
          <w:p w14:paraId="543595E0">
            <w:pPr>
              <w:spacing w:line="360" w:lineRule="auto"/>
              <w:jc w:val="center"/>
              <w:rPr>
                <w:rFonts w:hint="eastAsia" w:ascii="宋体" w:hAnsi="宋体" w:eastAsia="宋体" w:cs="宋体"/>
                <w:kern w:val="0"/>
                <w:sz w:val="22"/>
                <w:szCs w:val="24"/>
                <w14:ligatures w14:val="none"/>
              </w:rPr>
            </w:pPr>
            <w:r>
              <w:rPr>
                <w:rFonts w:hint="eastAsia" w:ascii="宋体" w:hAnsi="宋体" w:eastAsia="宋体" w:cs="宋体"/>
                <w:b/>
                <w:bCs/>
                <w:kern w:val="0"/>
                <w:sz w:val="22"/>
                <w:szCs w:val="24"/>
                <w14:ligatures w14:val="none"/>
              </w:rPr>
              <w:t>沉思风格干预策略</w:t>
            </w:r>
          </w:p>
        </w:tc>
        <w:tc>
          <w:tcPr>
            <w:tcW w:w="2840" w:type="dxa"/>
            <w:vAlign w:val="center"/>
          </w:tcPr>
          <w:p w14:paraId="26C39402">
            <w:pPr>
              <w:spacing w:line="360" w:lineRule="auto"/>
              <w:jc w:val="center"/>
              <w:rPr>
                <w:rFonts w:hint="eastAsia" w:ascii="宋体" w:hAnsi="宋体" w:eastAsia="宋体" w:cs="宋体"/>
                <w:kern w:val="0"/>
                <w:sz w:val="22"/>
                <w:szCs w:val="24"/>
                <w14:ligatures w14:val="none"/>
              </w:rPr>
            </w:pPr>
            <w:r>
              <w:rPr>
                <w:rFonts w:hint="eastAsia" w:ascii="宋体" w:hAnsi="宋体" w:eastAsia="宋体" w:cs="宋体"/>
                <w:b/>
                <w:bCs/>
                <w:kern w:val="0"/>
                <w:sz w:val="22"/>
                <w:szCs w:val="24"/>
                <w14:ligatures w14:val="none"/>
              </w:rPr>
              <w:t>两者兼备干预策略</w:t>
            </w:r>
          </w:p>
        </w:tc>
      </w:tr>
      <w:tr w14:paraId="3D5B2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Align w:val="center"/>
          </w:tcPr>
          <w:p w14:paraId="208643B0">
            <w:pPr>
              <w:spacing w:line="360" w:lineRule="auto"/>
              <w:jc w:val="center"/>
              <w:rPr>
                <w:rFonts w:ascii="Calibri" w:hAnsi="Calibri" w:eastAsia="宋体" w:cs="Times New Roman"/>
                <w:kern w:val="0"/>
                <w:sz w:val="22"/>
                <w:szCs w:val="24"/>
                <w14:ligatures w14:val="none"/>
              </w:rPr>
            </w:pPr>
            <w:r>
              <w:rPr>
                <w:rFonts w:hint="eastAsia" w:ascii="宋体" w:hAnsi="宋体" w:eastAsia="宋体" w:cs="宋体"/>
                <w:b/>
                <w:bCs/>
                <w:kern w:val="0"/>
                <w:sz w:val="22"/>
                <w:szCs w:val="24"/>
                <w14:ligatures w14:val="none"/>
              </w:rPr>
              <w:t>教师干预</w:t>
            </w:r>
          </w:p>
        </w:tc>
        <w:tc>
          <w:tcPr>
            <w:tcW w:w="2405" w:type="dxa"/>
          </w:tcPr>
          <w:p w14:paraId="59DF85C3">
            <w:pPr>
              <w:spacing w:line="360" w:lineRule="auto"/>
              <w:rPr>
                <w:rFonts w:hint="eastAsia" w:ascii="宋体" w:hAnsi="宋体" w:eastAsia="宋体" w:cs="宋体"/>
                <w:kern w:val="0"/>
                <w:sz w:val="22"/>
                <w:szCs w:val="24"/>
                <w14:ligatures w14:val="none"/>
              </w:rPr>
            </w:pPr>
            <w:r>
              <w:rPr>
                <w:rFonts w:hint="eastAsia" w:ascii="宋体" w:hAnsi="宋体" w:eastAsia="宋体" w:cs="宋体"/>
                <w:kern w:val="0"/>
                <w:sz w:val="22"/>
                <w:szCs w:val="24"/>
                <w14:ligatures w14:val="none"/>
              </w:rPr>
              <w:t>1. 推送动手实践任务：根据学生兴趣推送与项目相关的动手任务（如制作创意小物品或进行短视频创作）。</w:t>
            </w:r>
          </w:p>
          <w:p w14:paraId="6F1B66F9">
            <w:pPr>
              <w:spacing w:line="360" w:lineRule="auto"/>
              <w:rPr>
                <w:rFonts w:ascii="Calibri" w:hAnsi="Calibri" w:eastAsia="宋体" w:cs="Times New Roman"/>
                <w:kern w:val="0"/>
                <w:sz w:val="22"/>
                <w:szCs w:val="24"/>
                <w14:ligatures w14:val="none"/>
              </w:rPr>
            </w:pPr>
            <w:r>
              <w:rPr>
                <w:rFonts w:hint="eastAsia" w:ascii="宋体" w:hAnsi="宋体" w:eastAsia="宋体" w:cs="宋体"/>
                <w:kern w:val="0"/>
                <w:sz w:val="22"/>
                <w:szCs w:val="24"/>
                <w14:ligatures w14:val="none"/>
              </w:rPr>
              <w:t>2. 创新竞赛和挑战：推荐具有创造性的挑战任务，如设计自己喜欢的游戏或科技发明，增强学生参与动力。</w:t>
            </w:r>
          </w:p>
        </w:tc>
        <w:tc>
          <w:tcPr>
            <w:tcW w:w="0" w:type="auto"/>
          </w:tcPr>
          <w:p w14:paraId="094A5632">
            <w:pPr>
              <w:spacing w:line="360" w:lineRule="auto"/>
              <w:rPr>
                <w:rFonts w:hint="eastAsia" w:ascii="宋体" w:hAnsi="宋体" w:eastAsia="宋体" w:cs="宋体"/>
                <w:kern w:val="0"/>
                <w:sz w:val="22"/>
                <w:szCs w:val="24"/>
                <w14:ligatures w14:val="none"/>
              </w:rPr>
            </w:pPr>
            <w:r>
              <w:rPr>
                <w:rFonts w:hint="eastAsia" w:ascii="宋体" w:hAnsi="宋体" w:eastAsia="宋体" w:cs="宋体"/>
                <w:kern w:val="0"/>
                <w:sz w:val="22"/>
                <w:szCs w:val="24"/>
                <w14:ligatures w14:val="none"/>
              </w:rPr>
              <w:t>1. 深度学习和创意资料：为学生提供与社团主题相关的深入阅读材料或创意构思工具，鼓励学生从多个角度进行独立思考和创作。</w:t>
            </w:r>
          </w:p>
          <w:p w14:paraId="03D979D6">
            <w:pPr>
              <w:spacing w:line="360" w:lineRule="auto"/>
              <w:rPr>
                <w:rFonts w:ascii="Calibri" w:hAnsi="Calibri" w:eastAsia="宋体" w:cs="Times New Roman"/>
                <w:kern w:val="0"/>
                <w:sz w:val="22"/>
                <w:szCs w:val="24"/>
                <w14:ligatures w14:val="none"/>
              </w:rPr>
            </w:pPr>
            <w:r>
              <w:rPr>
                <w:rFonts w:hint="eastAsia" w:ascii="宋体" w:hAnsi="宋体" w:eastAsia="宋体" w:cs="宋体"/>
                <w:kern w:val="0"/>
                <w:sz w:val="22"/>
                <w:szCs w:val="24"/>
                <w14:ligatures w14:val="none"/>
              </w:rPr>
              <w:t>2. 学术资源推荐：提供专题讲座或专家访谈，培养学生的探索精神。</w:t>
            </w:r>
          </w:p>
        </w:tc>
        <w:tc>
          <w:tcPr>
            <w:tcW w:w="2840" w:type="dxa"/>
          </w:tcPr>
          <w:p w14:paraId="4923A6A9">
            <w:pPr>
              <w:spacing w:line="360" w:lineRule="auto"/>
              <w:rPr>
                <w:rFonts w:hint="eastAsia" w:ascii="宋体" w:hAnsi="宋体" w:eastAsia="宋体" w:cs="宋体"/>
                <w:kern w:val="0"/>
                <w:sz w:val="22"/>
                <w:szCs w:val="24"/>
                <w14:ligatures w14:val="none"/>
              </w:rPr>
            </w:pPr>
            <w:r>
              <w:rPr>
                <w:rFonts w:hint="eastAsia" w:ascii="宋体" w:hAnsi="宋体" w:eastAsia="宋体" w:cs="宋体"/>
                <w:kern w:val="0"/>
                <w:sz w:val="22"/>
                <w:szCs w:val="24"/>
                <w14:ligatures w14:val="none"/>
              </w:rPr>
              <w:t>1. 提供多样化资源：根据兴趣推荐混合型资源（如创意活动 + 反思文章），让活跃型学生能通过动手操作激发创意，沉思型学生通过深度思考提升能力。</w:t>
            </w:r>
          </w:p>
          <w:p w14:paraId="77BD89C4">
            <w:pPr>
              <w:spacing w:line="360" w:lineRule="auto"/>
              <w:rPr>
                <w:rFonts w:ascii="Calibri" w:hAnsi="Calibri" w:eastAsia="宋体" w:cs="Times New Roman"/>
                <w:kern w:val="0"/>
                <w:sz w:val="22"/>
                <w:szCs w:val="24"/>
                <w14:ligatures w14:val="none"/>
              </w:rPr>
            </w:pPr>
            <w:r>
              <w:rPr>
                <w:rFonts w:hint="eastAsia" w:ascii="宋体" w:hAnsi="宋体" w:eastAsia="宋体" w:cs="宋体"/>
                <w:kern w:val="0"/>
                <w:sz w:val="22"/>
                <w:szCs w:val="24"/>
                <w14:ligatures w14:val="none"/>
              </w:rPr>
              <w:t>2. 提供任务探索引导：推荐引导式任务，如“从零开始做一个电影拍摄计划”或“设计一个环保小实验”，鼓励学生自主探索。</w:t>
            </w:r>
          </w:p>
        </w:tc>
      </w:tr>
    </w:tbl>
    <w:p w14:paraId="6CB5D9C5">
      <w:pPr>
        <w:numPr>
          <w:ilvl w:val="0"/>
          <w:numId w:val="24"/>
        </w:numPr>
        <w:spacing w:line="360" w:lineRule="auto"/>
        <w:rPr>
          <w:rFonts w:hint="eastAsia" w:ascii="宋体" w:hAnsi="宋体" w:eastAsia="宋体" w:cs="宋体"/>
          <w:b/>
          <w:bCs/>
          <w:sz w:val="28"/>
          <w:szCs w:val="32"/>
          <w14:ligatures w14:val="none"/>
        </w:rPr>
      </w:pPr>
      <w:r>
        <w:rPr>
          <w:rFonts w:hint="eastAsia" w:ascii="宋体" w:hAnsi="宋体" w:eastAsia="宋体" w:cs="宋体"/>
          <w:b/>
          <w:bCs/>
          <w:sz w:val="28"/>
          <w:szCs w:val="32"/>
          <w14:ligatures w14:val="none"/>
        </w:rPr>
        <w:t>认知负荷</w:t>
      </w:r>
    </w:p>
    <w:tbl>
      <w:tblPr>
        <w:tblStyle w:val="62"/>
        <w:tblW w:w="843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2315"/>
        <w:gridCol w:w="2625"/>
        <w:gridCol w:w="2789"/>
      </w:tblGrid>
      <w:tr w14:paraId="47FC7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1" w:hRule="atLeast"/>
        </w:trPr>
        <w:tc>
          <w:tcPr>
            <w:tcW w:w="704" w:type="dxa"/>
            <w:vAlign w:val="center"/>
          </w:tcPr>
          <w:p w14:paraId="17704B1D">
            <w:pPr>
              <w:spacing w:line="276" w:lineRule="auto"/>
              <w:jc w:val="center"/>
              <w:rPr>
                <w:rFonts w:ascii="Times New Roman" w:hAnsi="Times New Roman" w:eastAsia="宋体" w:cs="Times New Roman"/>
                <w:b/>
                <w:bCs/>
                <w:kern w:val="0"/>
                <w:sz w:val="22"/>
                <w:szCs w:val="20"/>
                <w14:ligatures w14:val="none"/>
              </w:rPr>
            </w:pPr>
            <w:r>
              <w:rPr>
                <w:rFonts w:hint="eastAsia" w:ascii="宋体" w:hAnsi="宋体" w:eastAsia="宋体" w:cs="宋体"/>
                <w:b/>
                <w:bCs/>
                <w:kern w:val="0"/>
                <w:sz w:val="22"/>
                <w:szCs w:val="20"/>
                <w14:ligatures w14:val="none"/>
              </w:rPr>
              <w:t>维度</w:t>
            </w:r>
          </w:p>
        </w:tc>
        <w:tc>
          <w:tcPr>
            <w:tcW w:w="2315" w:type="dxa"/>
            <w:vAlign w:val="center"/>
          </w:tcPr>
          <w:p w14:paraId="49FE446B">
            <w:pPr>
              <w:spacing w:line="276" w:lineRule="auto"/>
              <w:jc w:val="center"/>
              <w:rPr>
                <w:rFonts w:ascii="Times New Roman" w:hAnsi="Times New Roman" w:eastAsia="宋体" w:cs="Times New Roman"/>
                <w:b/>
                <w:bCs/>
                <w:kern w:val="0"/>
                <w:sz w:val="22"/>
                <w:szCs w:val="20"/>
                <w14:ligatures w14:val="none"/>
              </w:rPr>
            </w:pPr>
            <w:r>
              <w:rPr>
                <w:rFonts w:hint="eastAsia" w:ascii="宋体" w:hAnsi="宋体" w:eastAsia="宋体" w:cs="宋体"/>
                <w:b/>
                <w:bCs/>
                <w:kern w:val="0"/>
                <w:sz w:val="22"/>
                <w:szCs w:val="20"/>
                <w14:ligatures w14:val="none"/>
              </w:rPr>
              <w:t>高水平干预策略</w:t>
            </w:r>
          </w:p>
        </w:tc>
        <w:tc>
          <w:tcPr>
            <w:tcW w:w="0" w:type="auto"/>
            <w:vAlign w:val="center"/>
          </w:tcPr>
          <w:p w14:paraId="3A938F25">
            <w:pPr>
              <w:spacing w:line="276" w:lineRule="auto"/>
              <w:jc w:val="center"/>
              <w:rPr>
                <w:rFonts w:ascii="Times New Roman" w:hAnsi="Times New Roman" w:eastAsia="宋体" w:cs="Times New Roman"/>
                <w:b/>
                <w:bCs/>
                <w:kern w:val="0"/>
                <w:sz w:val="22"/>
                <w:szCs w:val="20"/>
                <w14:ligatures w14:val="none"/>
              </w:rPr>
            </w:pPr>
            <w:r>
              <w:rPr>
                <w:rFonts w:hint="eastAsia" w:ascii="宋体" w:hAnsi="宋体" w:eastAsia="宋体" w:cs="宋体"/>
                <w:b/>
                <w:bCs/>
                <w:kern w:val="0"/>
                <w:sz w:val="22"/>
                <w:szCs w:val="20"/>
                <w14:ligatures w14:val="none"/>
              </w:rPr>
              <w:t>中等水平干预策略</w:t>
            </w:r>
          </w:p>
        </w:tc>
        <w:tc>
          <w:tcPr>
            <w:tcW w:w="0" w:type="auto"/>
            <w:vAlign w:val="center"/>
          </w:tcPr>
          <w:p w14:paraId="49E742DA">
            <w:pPr>
              <w:spacing w:line="276" w:lineRule="auto"/>
              <w:jc w:val="center"/>
              <w:rPr>
                <w:rFonts w:ascii="Times New Roman" w:hAnsi="Times New Roman" w:eastAsia="宋体" w:cs="Times New Roman"/>
                <w:b/>
                <w:bCs/>
                <w:kern w:val="0"/>
                <w:sz w:val="22"/>
                <w:szCs w:val="20"/>
                <w14:ligatures w14:val="none"/>
              </w:rPr>
            </w:pPr>
            <w:r>
              <w:rPr>
                <w:rFonts w:hint="eastAsia" w:ascii="宋体" w:hAnsi="宋体" w:eastAsia="宋体" w:cs="宋体"/>
                <w:b/>
                <w:bCs/>
                <w:kern w:val="0"/>
                <w:sz w:val="22"/>
                <w:szCs w:val="20"/>
                <w14:ligatures w14:val="none"/>
              </w:rPr>
              <w:t>低水平干预策略</w:t>
            </w:r>
          </w:p>
        </w:tc>
      </w:tr>
      <w:tr w14:paraId="32640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2" w:hRule="atLeast"/>
        </w:trPr>
        <w:tc>
          <w:tcPr>
            <w:tcW w:w="704" w:type="dxa"/>
            <w:vAlign w:val="center"/>
          </w:tcPr>
          <w:p w14:paraId="3BB3B8AD">
            <w:pPr>
              <w:spacing w:line="276" w:lineRule="auto"/>
              <w:jc w:val="center"/>
              <w:rPr>
                <w:rFonts w:ascii="Times New Roman" w:hAnsi="Times New Roman" w:eastAsia="宋体" w:cs="Times New Roman"/>
                <w:b/>
                <w:bCs/>
                <w:kern w:val="0"/>
                <w:sz w:val="22"/>
                <w:szCs w:val="20"/>
                <w14:ligatures w14:val="none"/>
              </w:rPr>
            </w:pPr>
            <w:r>
              <w:rPr>
                <w:rFonts w:ascii="Times New Roman" w:hAnsi="Times New Roman" w:eastAsia="宋体" w:cs="Times New Roman"/>
                <w:b/>
                <w:bCs/>
                <w:kern w:val="0"/>
                <w:sz w:val="22"/>
                <w:szCs w:val="20"/>
                <w14:ligatures w14:val="none"/>
              </w:rPr>
              <w:t>外部认知负荷</w:t>
            </w:r>
          </w:p>
        </w:tc>
        <w:tc>
          <w:tcPr>
            <w:tcW w:w="2315" w:type="dxa"/>
            <w:vAlign w:val="center"/>
          </w:tcPr>
          <w:p w14:paraId="78C09B03">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1.课程内容的精简与整合</w:t>
            </w:r>
          </w:p>
          <w:p w14:paraId="1007BDF3">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对课程内容进行深度分析，剔除冗余信息，确保每个学习单元都聚焦于核心知识点。</w:t>
            </w:r>
          </w:p>
          <w:p w14:paraId="140ED07F">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2.技术工具的智能化应用：</w:t>
            </w:r>
          </w:p>
          <w:p w14:paraId="17615AFA">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引入AI技术，如智能推荐系统，根据学生的兴趣和学习进度提供个性化的学习路径和资源。</w:t>
            </w:r>
          </w:p>
          <w:p w14:paraId="0CEBDD33">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3.学习社区的建设：</w:t>
            </w:r>
          </w:p>
          <w:p w14:paraId="4F919FBB">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建立在线或线下的学习社群，鼓励学生之间的交流和互助，分享学习经验和资源。</w:t>
            </w:r>
          </w:p>
        </w:tc>
        <w:tc>
          <w:tcPr>
            <w:tcW w:w="0" w:type="auto"/>
            <w:vAlign w:val="center"/>
          </w:tcPr>
          <w:p w14:paraId="20A9973C">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1.学习活动的设计</w:t>
            </w:r>
          </w:p>
          <w:p w14:paraId="251BAB85">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设计具有挑战性和趣味性的学习活动，如角色扮演、模拟游戏等，激发学生的学习兴趣。</w:t>
            </w:r>
          </w:p>
          <w:p w14:paraId="318FD52D">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2.学习资源的多样化</w:t>
            </w:r>
          </w:p>
          <w:p w14:paraId="75F1DA3D">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提供多种类型的学习资源，如视频教程、图文资料、在线课程等，满足不同学生的学习偏好和需求。</w:t>
            </w:r>
          </w:p>
          <w:p w14:paraId="5A4E4D85">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3.反馈机制的建立</w:t>
            </w:r>
          </w:p>
          <w:p w14:paraId="0900CECC">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通过正面激励和具体建议，帮助学生调整学习策略，减少因迷茫和挫败感而产生的认知负荷。</w:t>
            </w:r>
          </w:p>
        </w:tc>
        <w:tc>
          <w:tcPr>
            <w:tcW w:w="0" w:type="auto"/>
            <w:vAlign w:val="center"/>
          </w:tcPr>
          <w:p w14:paraId="7F0A15AA">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1.学习环境的优化</w:t>
            </w:r>
          </w:p>
          <w:p w14:paraId="40EE0562">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合理布置学习空间，提供必要的学习工具和设备，方便学生进行自主学习。</w:t>
            </w:r>
          </w:p>
          <w:p w14:paraId="0651465D">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2.学习指导的明确</w:t>
            </w:r>
          </w:p>
          <w:p w14:paraId="77051561">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在学习活动开始前，提供清晰的学习目标和要求，帮助学生明确学习方向。</w:t>
            </w:r>
          </w:p>
          <w:p w14:paraId="191221E7">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3.学习时间的规划</w:t>
            </w:r>
          </w:p>
          <w:p w14:paraId="67AB518A">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引导学生合理规划学习时间，避免过度集中学习导致的疲劳和认知负荷增加。鼓励学生利用碎片时间进行学习，提高时间利用效率。</w:t>
            </w:r>
          </w:p>
        </w:tc>
      </w:tr>
      <w:tr w14:paraId="3E81A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2" w:hRule="atLeast"/>
        </w:trPr>
        <w:tc>
          <w:tcPr>
            <w:tcW w:w="704" w:type="dxa"/>
            <w:vAlign w:val="center"/>
          </w:tcPr>
          <w:p w14:paraId="421E0A95">
            <w:pPr>
              <w:spacing w:line="276" w:lineRule="auto"/>
              <w:jc w:val="center"/>
              <w:rPr>
                <w:rFonts w:ascii="Times New Roman" w:hAnsi="Times New Roman" w:eastAsia="宋体" w:cs="Times New Roman"/>
                <w:b/>
                <w:bCs/>
                <w:kern w:val="0"/>
                <w:sz w:val="22"/>
                <w:szCs w:val="20"/>
                <w14:ligatures w14:val="none"/>
              </w:rPr>
            </w:pPr>
            <w:r>
              <w:rPr>
                <w:rFonts w:ascii="Times New Roman" w:hAnsi="Times New Roman" w:eastAsia="宋体" w:cs="Times New Roman"/>
                <w:b/>
                <w:bCs/>
                <w:kern w:val="0"/>
                <w:sz w:val="22"/>
                <w:szCs w:val="20"/>
                <w14:ligatures w14:val="none"/>
              </w:rPr>
              <w:t>内部认知负荷</w:t>
            </w:r>
          </w:p>
        </w:tc>
        <w:tc>
          <w:tcPr>
            <w:tcW w:w="2315" w:type="dxa"/>
            <w:vAlign w:val="center"/>
          </w:tcPr>
          <w:p w14:paraId="1588D418">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1.任务分解与重构</w:t>
            </w:r>
          </w:p>
          <w:p w14:paraId="3D3D47A7">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将复杂的学习任务分解成更小、更具体的子任务，每个子任务都聚焦于一个特定的学习目标。</w:t>
            </w:r>
          </w:p>
          <w:p w14:paraId="72F2AE94">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2.材料优化与筛选</w:t>
            </w:r>
          </w:p>
          <w:p w14:paraId="63204698">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选择与学生认知水平相匹配的学习材料，避免过难或过易的内容。同时，优化材料的呈现方式，如使用图表、动画等直观形式，以降低学生的理解难度。</w:t>
            </w:r>
          </w:p>
          <w:p w14:paraId="68412589">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3.图式获得与自动化</w:t>
            </w:r>
          </w:p>
          <w:p w14:paraId="2649DD53">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通过反复练习和巩固，帮助学生将新知识整合到已有的知识体系中，形成自动化的认知图式。</w:t>
            </w:r>
          </w:p>
        </w:tc>
        <w:tc>
          <w:tcPr>
            <w:tcW w:w="0" w:type="auto"/>
            <w:vAlign w:val="center"/>
          </w:tcPr>
          <w:p w14:paraId="7ABC89D9">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1.学习策略指导</w:t>
            </w:r>
          </w:p>
          <w:p w14:paraId="2E013BB9">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教授学生有效的学习策略，如分块学习法、记忆术等，帮助他们更高效地处理信息。</w:t>
            </w:r>
          </w:p>
          <w:p w14:paraId="005D05A6">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2.时间管理与规划</w:t>
            </w:r>
          </w:p>
          <w:p w14:paraId="0BAE51D4">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引导学生合理安排学习时间，避免任务交叉叠加导致的认知负荷过重。同时，鼓励学生利用碎片时间进行学习，提高学习效率。</w:t>
            </w:r>
          </w:p>
          <w:p w14:paraId="3985DF0D">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3.反馈与调整</w:t>
            </w:r>
          </w:p>
          <w:p w14:paraId="5FCABDF1">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在学习过程中及时给予学生反馈，帮助他们了解自己的认知负荷状态，并根据实际情况调整学习策略。</w:t>
            </w:r>
          </w:p>
        </w:tc>
        <w:tc>
          <w:tcPr>
            <w:tcW w:w="0" w:type="auto"/>
            <w:vAlign w:val="center"/>
          </w:tcPr>
          <w:p w14:paraId="7FE5BB5C">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1.学习环境优化</w:t>
            </w:r>
          </w:p>
          <w:p w14:paraId="2B51BF72">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提供一个安静、舒适、光线充足的学习环境，有助于学生集中注意力，减少外界干扰导致的认知负荷。</w:t>
            </w:r>
          </w:p>
          <w:p w14:paraId="7A2A382D">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2.学习资源支持</w:t>
            </w:r>
          </w:p>
          <w:p w14:paraId="40BA064A">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提供丰富多样的学习资源，如学习APP、概念地图等，以帮助学生更好地理解和掌握知识。</w:t>
            </w:r>
          </w:p>
          <w:p w14:paraId="3B902D1C">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3.心理支持与鼓励</w:t>
            </w:r>
          </w:p>
          <w:p w14:paraId="251F580D">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给予学生充分的心理支持和鼓励，帮助他们建立积极的学习态度，减轻因学习压力而产生的认知负荷。</w:t>
            </w:r>
          </w:p>
        </w:tc>
      </w:tr>
    </w:tbl>
    <w:p w14:paraId="0FB58426">
      <w:pPr>
        <w:spacing w:line="360" w:lineRule="auto"/>
        <w:rPr>
          <w:rFonts w:hint="eastAsia" w:ascii="宋体" w:hAnsi="宋体" w:eastAsia="宋体" w:cs="宋体"/>
          <w:b/>
          <w:bCs/>
          <w:sz w:val="28"/>
          <w:szCs w:val="32"/>
          <w14:ligatures w14:val="none"/>
        </w:rPr>
      </w:pPr>
    </w:p>
    <w:p w14:paraId="419B5995">
      <w:pPr>
        <w:numPr>
          <w:ilvl w:val="0"/>
          <w:numId w:val="24"/>
        </w:numPr>
        <w:spacing w:line="360" w:lineRule="auto"/>
        <w:rPr>
          <w:rFonts w:hint="eastAsia" w:ascii="宋体" w:hAnsi="宋体" w:eastAsia="宋体" w:cs="宋体"/>
          <w:b/>
          <w:bCs/>
          <w:sz w:val="28"/>
          <w:szCs w:val="32"/>
          <w14:ligatures w14:val="none"/>
        </w:rPr>
      </w:pPr>
      <w:r>
        <w:rPr>
          <w:rFonts w:hint="eastAsia" w:ascii="宋体" w:hAnsi="宋体" w:eastAsia="宋体" w:cs="宋体"/>
          <w:b/>
          <w:bCs/>
          <w:sz w:val="28"/>
          <w:szCs w:val="32"/>
          <w14:ligatures w14:val="none"/>
        </w:rPr>
        <w:t>学习动机</w:t>
      </w:r>
    </w:p>
    <w:tbl>
      <w:tblPr>
        <w:tblStyle w:val="62"/>
        <w:tblW w:w="843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2315"/>
        <w:gridCol w:w="2789"/>
        <w:gridCol w:w="2625"/>
      </w:tblGrid>
      <w:tr w14:paraId="368DF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1" w:hRule="atLeast"/>
        </w:trPr>
        <w:tc>
          <w:tcPr>
            <w:tcW w:w="704" w:type="dxa"/>
            <w:vAlign w:val="center"/>
          </w:tcPr>
          <w:p w14:paraId="7FC8704F">
            <w:pPr>
              <w:spacing w:line="276" w:lineRule="auto"/>
              <w:jc w:val="center"/>
              <w:rPr>
                <w:rFonts w:ascii="Times New Roman" w:hAnsi="Times New Roman" w:eastAsia="宋体" w:cs="Times New Roman"/>
                <w:b/>
                <w:bCs/>
                <w:kern w:val="0"/>
                <w:sz w:val="22"/>
                <w:szCs w:val="20"/>
                <w14:ligatures w14:val="none"/>
              </w:rPr>
            </w:pPr>
            <w:r>
              <w:rPr>
                <w:rFonts w:hint="eastAsia" w:ascii="宋体" w:hAnsi="宋体" w:eastAsia="宋体" w:cs="宋体"/>
                <w:b/>
                <w:bCs/>
                <w:kern w:val="0"/>
                <w:sz w:val="22"/>
                <w:szCs w:val="20"/>
                <w14:ligatures w14:val="none"/>
              </w:rPr>
              <w:t>维度</w:t>
            </w:r>
          </w:p>
        </w:tc>
        <w:tc>
          <w:tcPr>
            <w:tcW w:w="2315" w:type="dxa"/>
            <w:vAlign w:val="center"/>
          </w:tcPr>
          <w:p w14:paraId="478975F8">
            <w:pPr>
              <w:spacing w:line="276" w:lineRule="auto"/>
              <w:jc w:val="center"/>
              <w:rPr>
                <w:rFonts w:ascii="Times New Roman" w:hAnsi="Times New Roman" w:eastAsia="宋体" w:cs="Times New Roman"/>
                <w:b/>
                <w:bCs/>
                <w:kern w:val="0"/>
                <w:sz w:val="22"/>
                <w:szCs w:val="20"/>
                <w14:ligatures w14:val="none"/>
              </w:rPr>
            </w:pPr>
            <w:r>
              <w:rPr>
                <w:rFonts w:hint="eastAsia" w:ascii="宋体" w:hAnsi="宋体" w:eastAsia="宋体" w:cs="宋体"/>
                <w:b/>
                <w:bCs/>
                <w:kern w:val="0"/>
                <w:sz w:val="22"/>
                <w:szCs w:val="20"/>
                <w14:ligatures w14:val="none"/>
              </w:rPr>
              <w:t>高水平干预策略</w:t>
            </w:r>
          </w:p>
        </w:tc>
        <w:tc>
          <w:tcPr>
            <w:tcW w:w="0" w:type="auto"/>
            <w:vAlign w:val="center"/>
          </w:tcPr>
          <w:p w14:paraId="7F7F7AE4">
            <w:pPr>
              <w:spacing w:line="276" w:lineRule="auto"/>
              <w:jc w:val="center"/>
              <w:rPr>
                <w:rFonts w:ascii="Times New Roman" w:hAnsi="Times New Roman" w:eastAsia="宋体" w:cs="Times New Roman"/>
                <w:b/>
                <w:bCs/>
                <w:kern w:val="0"/>
                <w:sz w:val="22"/>
                <w:szCs w:val="20"/>
                <w14:ligatures w14:val="none"/>
              </w:rPr>
            </w:pPr>
            <w:r>
              <w:rPr>
                <w:rFonts w:hint="eastAsia" w:ascii="宋体" w:hAnsi="宋体" w:eastAsia="宋体" w:cs="宋体"/>
                <w:b/>
                <w:bCs/>
                <w:kern w:val="0"/>
                <w:sz w:val="22"/>
                <w:szCs w:val="20"/>
                <w14:ligatures w14:val="none"/>
              </w:rPr>
              <w:t>中等水平干预策略</w:t>
            </w:r>
          </w:p>
        </w:tc>
        <w:tc>
          <w:tcPr>
            <w:tcW w:w="0" w:type="auto"/>
            <w:vAlign w:val="center"/>
          </w:tcPr>
          <w:p w14:paraId="589A67D3">
            <w:pPr>
              <w:spacing w:line="276" w:lineRule="auto"/>
              <w:jc w:val="center"/>
              <w:rPr>
                <w:rFonts w:ascii="Times New Roman" w:hAnsi="Times New Roman" w:eastAsia="宋体" w:cs="Times New Roman"/>
                <w:b/>
                <w:bCs/>
                <w:kern w:val="0"/>
                <w:sz w:val="22"/>
                <w:szCs w:val="20"/>
                <w14:ligatures w14:val="none"/>
              </w:rPr>
            </w:pPr>
            <w:r>
              <w:rPr>
                <w:rFonts w:hint="eastAsia" w:ascii="宋体" w:hAnsi="宋体" w:eastAsia="宋体" w:cs="宋体"/>
                <w:b/>
                <w:bCs/>
                <w:kern w:val="0"/>
                <w:sz w:val="22"/>
                <w:szCs w:val="20"/>
                <w14:ligatures w14:val="none"/>
              </w:rPr>
              <w:t>低水平干预策略</w:t>
            </w:r>
          </w:p>
        </w:tc>
      </w:tr>
      <w:tr w14:paraId="1F435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2" w:hRule="atLeast"/>
        </w:trPr>
        <w:tc>
          <w:tcPr>
            <w:tcW w:w="704" w:type="dxa"/>
            <w:vAlign w:val="center"/>
          </w:tcPr>
          <w:p w14:paraId="7E909118">
            <w:pPr>
              <w:spacing w:line="276" w:lineRule="auto"/>
              <w:jc w:val="center"/>
              <w:rPr>
                <w:rFonts w:ascii="Times New Roman" w:hAnsi="Times New Roman" w:eastAsia="宋体" w:cs="Times New Roman"/>
                <w:b/>
                <w:bCs/>
                <w:kern w:val="0"/>
                <w:sz w:val="22"/>
                <w:szCs w:val="20"/>
                <w14:ligatures w14:val="none"/>
              </w:rPr>
            </w:pPr>
            <w:r>
              <w:rPr>
                <w:rFonts w:hint="eastAsia" w:ascii="Times New Roman" w:hAnsi="Times New Roman" w:eastAsia="宋体" w:cs="Times New Roman"/>
                <w:b/>
                <w:bCs/>
                <w:kern w:val="0"/>
                <w:sz w:val="22"/>
                <w:szCs w:val="20"/>
                <w14:ligatures w14:val="none"/>
              </w:rPr>
              <w:t>教师干预</w:t>
            </w:r>
          </w:p>
        </w:tc>
        <w:tc>
          <w:tcPr>
            <w:tcW w:w="2315" w:type="dxa"/>
            <w:vAlign w:val="center"/>
          </w:tcPr>
          <w:p w14:paraId="0B1B4361">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推送前沿和专业资源：为高学习动机学生推荐专业知识资源（如领域相关的纪录片、TED演讲、深度阅读材料）。</w:t>
            </w:r>
          </w:p>
          <w:p w14:paraId="2FF484E1">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2. 个性化课题推荐：根据学生兴趣自动推荐研究型或项目型课题，支持自主探索与创新。</w:t>
            </w:r>
          </w:p>
          <w:p w14:paraId="529A7EC2">
            <w:pPr>
              <w:spacing w:line="276" w:lineRule="auto"/>
              <w:rPr>
                <w:rFonts w:ascii="Times New Roman" w:hAnsi="Times New Roman" w:eastAsia="宋体" w:cs="Times New Roman"/>
                <w:kern w:val="0"/>
                <w:sz w:val="22"/>
                <w:szCs w:val="20"/>
                <w14:ligatures w14:val="none"/>
              </w:rPr>
            </w:pPr>
            <w:r>
              <w:rPr>
                <w:rFonts w:hint="eastAsia" w:ascii="宋体" w:hAnsi="宋体" w:eastAsia="宋体" w:cs="宋体"/>
                <w:kern w:val="0"/>
                <w:sz w:val="22"/>
                <w:szCs w:val="20"/>
                <w14:ligatures w14:val="none"/>
              </w:rPr>
              <w:t>3. 推送赛事或社团交流机会：鼓励学生参与竞赛、展览或其他高水平活动。</w:t>
            </w:r>
          </w:p>
        </w:tc>
        <w:tc>
          <w:tcPr>
            <w:tcW w:w="0" w:type="auto"/>
            <w:vAlign w:val="center"/>
          </w:tcPr>
          <w:p w14:paraId="0BFDBC36">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推送实践型任务资源：推荐可操作性强的实践任务（如“制作简易机器人”教程、“设计环保小发明”方案），增强学生兴趣和成就感。</w:t>
            </w:r>
          </w:p>
          <w:p w14:paraId="202A0E07">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2. 推荐小组协作素材：推送适合学生协作的课题模板或案例分享，促进参与和互动。</w:t>
            </w:r>
          </w:p>
          <w:p w14:paraId="0868F50B">
            <w:pPr>
              <w:spacing w:line="276" w:lineRule="auto"/>
              <w:rPr>
                <w:rFonts w:ascii="Times New Roman" w:hAnsi="Times New Roman" w:eastAsia="宋体" w:cs="Times New Roman"/>
                <w:kern w:val="0"/>
                <w:sz w:val="22"/>
                <w:szCs w:val="20"/>
                <w14:ligatures w14:val="none"/>
              </w:rPr>
            </w:pPr>
            <w:r>
              <w:rPr>
                <w:rFonts w:hint="eastAsia" w:ascii="宋体" w:hAnsi="宋体" w:eastAsia="宋体" w:cs="宋体"/>
                <w:kern w:val="0"/>
                <w:sz w:val="22"/>
                <w:szCs w:val="20"/>
                <w14:ligatures w14:val="none"/>
              </w:rPr>
              <w:t>3. 定期推送阶段性成果展示资源：如优秀作品展示或社团活动回顾视频，激励学生参与后续学习。</w:t>
            </w:r>
          </w:p>
        </w:tc>
        <w:tc>
          <w:tcPr>
            <w:tcW w:w="0" w:type="auto"/>
            <w:vAlign w:val="center"/>
          </w:tcPr>
          <w:p w14:paraId="3D8D59F3">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推送趣味型入门资源：推荐低门槛、趣味性强的材料（如互动游戏、轻松有趣的入门教程），吸引低动机学生逐步参与学习。</w:t>
            </w:r>
          </w:p>
          <w:p w14:paraId="72C08688">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2. 提供AI智能互动体验：推送基于兴趣的虚拟指导任务（如AI助教的实时答疑，模拟小组讨论）。</w:t>
            </w:r>
          </w:p>
          <w:p w14:paraId="5EF605A4">
            <w:pPr>
              <w:spacing w:line="276" w:lineRule="auto"/>
              <w:rPr>
                <w:rFonts w:ascii="Times New Roman" w:hAnsi="Times New Roman" w:eastAsia="宋体" w:cs="Times New Roman"/>
                <w:kern w:val="0"/>
                <w:sz w:val="22"/>
                <w:szCs w:val="20"/>
                <w14:ligatures w14:val="none"/>
              </w:rPr>
            </w:pPr>
            <w:r>
              <w:rPr>
                <w:rFonts w:hint="eastAsia" w:ascii="宋体" w:hAnsi="宋体" w:eastAsia="宋体" w:cs="宋体"/>
                <w:kern w:val="0"/>
                <w:sz w:val="22"/>
                <w:szCs w:val="20"/>
                <w14:ligatures w14:val="none"/>
              </w:rPr>
              <w:t>3. 推送即时激励机制：例如任务完成后的即时反馈、简单奖励（如积分兑换虚拟勋章），增强学习动机。</w:t>
            </w:r>
          </w:p>
        </w:tc>
      </w:tr>
    </w:tbl>
    <w:p w14:paraId="7561B6A3">
      <w:pPr>
        <w:spacing w:line="360" w:lineRule="auto"/>
        <w:rPr>
          <w:rFonts w:hint="eastAsia" w:ascii="宋体" w:hAnsi="宋体" w:eastAsia="宋体" w:cs="宋体"/>
          <w:b/>
          <w:bCs/>
          <w:sz w:val="28"/>
          <w:szCs w:val="32"/>
          <w14:ligatures w14:val="none"/>
        </w:rPr>
      </w:pPr>
    </w:p>
    <w:p w14:paraId="40A89276">
      <w:pPr>
        <w:numPr>
          <w:ilvl w:val="0"/>
          <w:numId w:val="24"/>
        </w:numPr>
        <w:spacing w:line="360" w:lineRule="auto"/>
        <w:rPr>
          <w:rFonts w:hint="eastAsia" w:ascii="宋体" w:hAnsi="宋体" w:eastAsia="宋体" w:cs="宋体"/>
          <w:b/>
          <w:bCs/>
          <w:sz w:val="28"/>
          <w:szCs w:val="32"/>
          <w14:ligatures w14:val="none"/>
        </w:rPr>
      </w:pPr>
      <w:r>
        <w:rPr>
          <w:rFonts w:hint="eastAsia" w:ascii="宋体" w:hAnsi="宋体" w:eastAsia="宋体" w:cs="宋体"/>
          <w:b/>
          <w:bCs/>
          <w:sz w:val="28"/>
          <w:szCs w:val="32"/>
          <w14:ligatures w14:val="none"/>
        </w:rPr>
        <w:t>计算思维</w:t>
      </w:r>
    </w:p>
    <w:tbl>
      <w:tblPr>
        <w:tblStyle w:val="62"/>
        <w:tblW w:w="843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4"/>
        <w:gridCol w:w="2445"/>
        <w:gridCol w:w="2338"/>
        <w:gridCol w:w="3076"/>
      </w:tblGrid>
      <w:tr w14:paraId="09AF0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1" w:hRule="atLeast"/>
        </w:trPr>
        <w:tc>
          <w:tcPr>
            <w:tcW w:w="574" w:type="dxa"/>
            <w:vAlign w:val="center"/>
          </w:tcPr>
          <w:p w14:paraId="1E078D77">
            <w:pPr>
              <w:spacing w:line="276" w:lineRule="auto"/>
              <w:jc w:val="center"/>
              <w:rPr>
                <w:rFonts w:ascii="Times New Roman" w:hAnsi="Times New Roman" w:eastAsia="宋体" w:cs="Times New Roman"/>
                <w:b/>
                <w:bCs/>
                <w:kern w:val="0"/>
                <w:sz w:val="22"/>
                <w:szCs w:val="20"/>
                <w14:ligatures w14:val="none"/>
              </w:rPr>
            </w:pPr>
            <w:r>
              <w:rPr>
                <w:rFonts w:hint="eastAsia" w:ascii="宋体" w:hAnsi="宋体" w:eastAsia="宋体" w:cs="宋体"/>
                <w:b/>
                <w:bCs/>
                <w:kern w:val="0"/>
                <w:sz w:val="22"/>
                <w:szCs w:val="20"/>
                <w14:ligatures w14:val="none"/>
              </w:rPr>
              <w:t>维度</w:t>
            </w:r>
          </w:p>
        </w:tc>
        <w:tc>
          <w:tcPr>
            <w:tcW w:w="2445" w:type="dxa"/>
            <w:vAlign w:val="center"/>
          </w:tcPr>
          <w:p w14:paraId="22CAC47B">
            <w:pPr>
              <w:spacing w:line="276" w:lineRule="auto"/>
              <w:jc w:val="center"/>
              <w:rPr>
                <w:rFonts w:ascii="Times New Roman" w:hAnsi="Times New Roman" w:eastAsia="宋体" w:cs="Times New Roman"/>
                <w:b/>
                <w:bCs/>
                <w:kern w:val="0"/>
                <w:sz w:val="22"/>
                <w:szCs w:val="20"/>
                <w14:ligatures w14:val="none"/>
              </w:rPr>
            </w:pPr>
            <w:r>
              <w:rPr>
                <w:rFonts w:hint="eastAsia" w:ascii="宋体" w:hAnsi="宋体" w:eastAsia="宋体" w:cs="宋体"/>
                <w:b/>
                <w:bCs/>
                <w:kern w:val="0"/>
                <w:sz w:val="22"/>
                <w:szCs w:val="20"/>
                <w14:ligatures w14:val="none"/>
              </w:rPr>
              <w:t>高水平干预策略</w:t>
            </w:r>
          </w:p>
        </w:tc>
        <w:tc>
          <w:tcPr>
            <w:tcW w:w="0" w:type="auto"/>
            <w:vAlign w:val="center"/>
          </w:tcPr>
          <w:p w14:paraId="57E069A4">
            <w:pPr>
              <w:spacing w:line="276" w:lineRule="auto"/>
              <w:jc w:val="center"/>
              <w:rPr>
                <w:rFonts w:ascii="Times New Roman" w:hAnsi="Times New Roman" w:eastAsia="宋体" w:cs="Times New Roman"/>
                <w:b/>
                <w:bCs/>
                <w:kern w:val="0"/>
                <w:sz w:val="22"/>
                <w:szCs w:val="20"/>
                <w14:ligatures w14:val="none"/>
              </w:rPr>
            </w:pPr>
            <w:r>
              <w:rPr>
                <w:rFonts w:hint="eastAsia" w:ascii="宋体" w:hAnsi="宋体" w:eastAsia="宋体" w:cs="宋体"/>
                <w:b/>
                <w:bCs/>
                <w:kern w:val="0"/>
                <w:sz w:val="22"/>
                <w:szCs w:val="20"/>
                <w14:ligatures w14:val="none"/>
              </w:rPr>
              <w:t>中等水平干预策略</w:t>
            </w:r>
          </w:p>
        </w:tc>
        <w:tc>
          <w:tcPr>
            <w:tcW w:w="0" w:type="auto"/>
            <w:vAlign w:val="center"/>
          </w:tcPr>
          <w:p w14:paraId="574192F1">
            <w:pPr>
              <w:spacing w:line="276" w:lineRule="auto"/>
              <w:jc w:val="center"/>
              <w:rPr>
                <w:rFonts w:ascii="Times New Roman" w:hAnsi="Times New Roman" w:eastAsia="宋体" w:cs="Times New Roman"/>
                <w:b/>
                <w:bCs/>
                <w:kern w:val="0"/>
                <w:sz w:val="22"/>
                <w:szCs w:val="20"/>
                <w14:ligatures w14:val="none"/>
              </w:rPr>
            </w:pPr>
            <w:r>
              <w:rPr>
                <w:rFonts w:hint="eastAsia" w:ascii="宋体" w:hAnsi="宋体" w:eastAsia="宋体" w:cs="宋体"/>
                <w:b/>
                <w:bCs/>
                <w:kern w:val="0"/>
                <w:sz w:val="22"/>
                <w:szCs w:val="20"/>
                <w14:ligatures w14:val="none"/>
              </w:rPr>
              <w:t>低水平干预策略</w:t>
            </w:r>
          </w:p>
        </w:tc>
      </w:tr>
      <w:tr w14:paraId="67C43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2" w:hRule="atLeast"/>
        </w:trPr>
        <w:tc>
          <w:tcPr>
            <w:tcW w:w="574" w:type="dxa"/>
            <w:vAlign w:val="center"/>
          </w:tcPr>
          <w:p w14:paraId="1A2B671F">
            <w:pPr>
              <w:spacing w:line="276" w:lineRule="auto"/>
              <w:jc w:val="center"/>
              <w:rPr>
                <w:rFonts w:ascii="Times New Roman" w:hAnsi="Times New Roman" w:eastAsia="宋体" w:cs="Times New Roman"/>
                <w:kern w:val="0"/>
                <w:sz w:val="22"/>
                <w:szCs w:val="20"/>
                <w14:ligatures w14:val="none"/>
              </w:rPr>
            </w:pPr>
            <w:r>
              <w:rPr>
                <w:rFonts w:ascii="宋体" w:hAnsi="宋体" w:eastAsia="宋体" w:cs="宋体"/>
                <w:b/>
                <w:bCs/>
                <w:kern w:val="0"/>
                <w:sz w:val="22"/>
                <w:szCs w:val="20"/>
                <w14:ligatures w14:val="none"/>
              </w:rPr>
              <w:t>抽象</w:t>
            </w:r>
          </w:p>
        </w:tc>
        <w:tc>
          <w:tcPr>
            <w:tcW w:w="2445" w:type="dxa"/>
            <w:vAlign w:val="center"/>
          </w:tcPr>
          <w:p w14:paraId="0E1FE11D">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1. 提取通用的抽象概念：通过分析不同任务中的相似性，提取出通用的抽象概念，如数据结构、算法步骤等，能够应用到多种问题。</w:t>
            </w:r>
          </w:p>
          <w:p w14:paraId="780BC8A2">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2. 构建多层次抽象框架：将问题分解成多个层次，每个层次都代表问题的不同抽象，从高层到低层逐渐细化任务的解决方法。</w:t>
            </w:r>
          </w:p>
          <w:p w14:paraId="771CEA68">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3. 通过社团讨论优化抽象框架：通过与同伴的深入讨论，不断优化自己设计的抽象框架，确保框架适用于各种实际问题。</w:t>
            </w:r>
          </w:p>
        </w:tc>
        <w:tc>
          <w:tcPr>
            <w:tcW w:w="0" w:type="auto"/>
            <w:vAlign w:val="center"/>
          </w:tcPr>
          <w:p w14:paraId="2B5985DA">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1. 用模型来表示问题：根据任务的性质，选择合适的模型（例如流程图、表格、概念图）来帮助理解任务的结构。</w:t>
            </w:r>
          </w:p>
          <w:p w14:paraId="2470CF98">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2. 提炼任务的抽象结构：将复杂任务的核心步骤抽象出来，忽略具体实现细节，着眼于问题的通用解决方法。</w:t>
            </w:r>
          </w:p>
          <w:p w14:paraId="16D8B411">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3. 与社团成员共同绘制问题模型：与同学合作，讨论并绘制问题的抽象模型，检查模型是否能适应不同的场景和需求。</w:t>
            </w:r>
          </w:p>
        </w:tc>
        <w:tc>
          <w:tcPr>
            <w:tcW w:w="0" w:type="auto"/>
            <w:vAlign w:val="center"/>
          </w:tcPr>
          <w:p w14:paraId="1280AC59">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1. 确定问题的核心任务：分析编程任务，识别出最基本的任务，例如输入、输出和操作。</w:t>
            </w:r>
          </w:p>
          <w:p w14:paraId="6D608056">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2. 简化任务细节：将任务中的细节去除，专注于核心问题，忽略复杂的实现细节，简化思考方式。</w:t>
            </w:r>
          </w:p>
          <w:p w14:paraId="2A285150">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3. 与社团成员分享简化思路：与同伴讨论自己对任务的简化过程，看看是否有改进的地方。</w:t>
            </w:r>
          </w:p>
        </w:tc>
      </w:tr>
      <w:tr w14:paraId="72334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3" w:hRule="atLeast"/>
        </w:trPr>
        <w:tc>
          <w:tcPr>
            <w:tcW w:w="574" w:type="dxa"/>
            <w:vAlign w:val="center"/>
          </w:tcPr>
          <w:p w14:paraId="6E7691B6">
            <w:pPr>
              <w:spacing w:line="276" w:lineRule="auto"/>
              <w:jc w:val="center"/>
              <w:rPr>
                <w:rFonts w:ascii="Times New Roman" w:hAnsi="Times New Roman" w:eastAsia="宋体" w:cs="Times New Roman"/>
                <w:kern w:val="0"/>
                <w:sz w:val="22"/>
                <w:szCs w:val="20"/>
                <w14:ligatures w14:val="none"/>
              </w:rPr>
            </w:pPr>
            <w:r>
              <w:rPr>
                <w:rFonts w:ascii="宋体" w:hAnsi="宋体" w:eastAsia="宋体" w:cs="宋体"/>
                <w:b/>
                <w:bCs/>
                <w:kern w:val="0"/>
                <w:sz w:val="22"/>
                <w:szCs w:val="20"/>
                <w14:ligatures w14:val="none"/>
              </w:rPr>
              <w:t>分解</w:t>
            </w:r>
          </w:p>
        </w:tc>
        <w:tc>
          <w:tcPr>
            <w:tcW w:w="2445" w:type="dxa"/>
            <w:vAlign w:val="center"/>
          </w:tcPr>
          <w:p w14:paraId="55C0D5A6">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1. 设计层次化结构：将任务分解成多个层次，每一层次负责处理不同级别的问题，形成一个层次化的任务结构。</w:t>
            </w:r>
          </w:p>
          <w:p w14:paraId="61D115BF">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2. 考虑任务的重用性：思考每个模块的重用性，确保分解出的模块可以在未来的其他任务中重复使用。</w:t>
            </w:r>
          </w:p>
          <w:p w14:paraId="2D3C356D">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3. 与同伴讨论模块的优化：通过与社团成员讨论，优化任务分解方案，确保模块化设计清晰且高效，减少冗余部分。</w:t>
            </w:r>
          </w:p>
        </w:tc>
        <w:tc>
          <w:tcPr>
            <w:tcW w:w="0" w:type="auto"/>
            <w:vAlign w:val="center"/>
          </w:tcPr>
          <w:p w14:paraId="79DA65CB">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1. 确定模块间的依赖关系：分析任务模块之间的关系，明确哪些模块是相互依赖的，哪些模块可以独立执行。</w:t>
            </w:r>
          </w:p>
          <w:p w14:paraId="4A801CB9">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2. 设计模块的接口与交互：为每个模块设计合适的接口，明确模块之间如何传递数据和协作。</w:t>
            </w:r>
          </w:p>
          <w:p w14:paraId="2FDAC857">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3. 与同伴合作拆解任务：与社团成员合作讨论任务分解，确保每个模块有清晰的输入输出，并考虑如何将任务有效地拆分。</w:t>
            </w:r>
          </w:p>
        </w:tc>
        <w:tc>
          <w:tcPr>
            <w:tcW w:w="0" w:type="auto"/>
            <w:vAlign w:val="center"/>
          </w:tcPr>
          <w:p w14:paraId="774470FE">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1. 将任务分解为小部分：分析任务，将大的问题拆解成更小、更易于解决的部分。例如将“开发小游戏”分解为“设计界面”、“编写逻辑”、“调试”等模块。</w:t>
            </w:r>
          </w:p>
          <w:p w14:paraId="17AFB3BE">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2. 设定每部分的目标和输出：为每个分解出的部分明确目标和预期结果，确保每个小任务都有清晰的输出。</w:t>
            </w:r>
          </w:p>
          <w:p w14:paraId="4A8F300D">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3. 与同伴讨论拆解思路：与社团成员分享自己的任务分解思路，看看是否遗漏重要部分或需要进一步优化。</w:t>
            </w:r>
          </w:p>
        </w:tc>
      </w:tr>
      <w:tr w14:paraId="5E10F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3" w:hRule="atLeast"/>
        </w:trPr>
        <w:tc>
          <w:tcPr>
            <w:tcW w:w="574" w:type="dxa"/>
            <w:vAlign w:val="center"/>
          </w:tcPr>
          <w:p w14:paraId="35227568">
            <w:pPr>
              <w:spacing w:line="276" w:lineRule="auto"/>
              <w:jc w:val="center"/>
              <w:rPr>
                <w:rFonts w:ascii="Times New Roman" w:hAnsi="Times New Roman" w:eastAsia="宋体" w:cs="Times New Roman"/>
                <w:kern w:val="0"/>
                <w:sz w:val="22"/>
                <w:szCs w:val="20"/>
                <w14:ligatures w14:val="none"/>
              </w:rPr>
            </w:pPr>
            <w:r>
              <w:rPr>
                <w:rFonts w:ascii="宋体" w:hAnsi="宋体" w:eastAsia="宋体" w:cs="宋体"/>
                <w:b/>
                <w:bCs/>
                <w:kern w:val="0"/>
                <w:sz w:val="22"/>
                <w:szCs w:val="20"/>
                <w14:ligatures w14:val="none"/>
              </w:rPr>
              <w:t>算法思维</w:t>
            </w:r>
          </w:p>
        </w:tc>
        <w:tc>
          <w:tcPr>
            <w:tcW w:w="2445" w:type="dxa"/>
            <w:vAlign w:val="center"/>
          </w:tcPr>
          <w:p w14:paraId="05FED3DA">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1. 设计高效的优化算法：设计能够减少计算量、提升效率的算法，并应用在更复杂的问题中。</w:t>
            </w:r>
          </w:p>
          <w:p w14:paraId="1C120719">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2. 引入高级算法思想：引入如动态规划、回溯、贪心算法等高级算法思想，用于解决复杂的编程问题。</w:t>
            </w:r>
          </w:p>
          <w:p w14:paraId="7AA706B2">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3. 通过社团互动提高算法设计：通过与同伴讨论并优化算法，确保算法的时间复杂度和空间复杂度达到最优，提升解决问题的效率。</w:t>
            </w:r>
          </w:p>
        </w:tc>
        <w:tc>
          <w:tcPr>
            <w:tcW w:w="0" w:type="auto"/>
            <w:vAlign w:val="center"/>
          </w:tcPr>
          <w:p w14:paraId="74B8D8D7">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1. 提炼出算法的关键步骤：在解决问题时，找出算法的核心步骤，并将其与不必要的细节分开，简化代码或逻辑。</w:t>
            </w:r>
          </w:p>
          <w:p w14:paraId="7263ABCF">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2. 设计多种解决方案：针对同一问题，设计多种不同的算法方案，比较它们的优缺点，并选择最佳的算法。</w:t>
            </w:r>
          </w:p>
          <w:p w14:paraId="74C32034">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3. 与同伴共同优化算法：与同伴合作讨论不同的算法方案，并结合各自的意见优化算法的效率和可读性。</w:t>
            </w:r>
          </w:p>
        </w:tc>
        <w:tc>
          <w:tcPr>
            <w:tcW w:w="0" w:type="auto"/>
            <w:vAlign w:val="center"/>
          </w:tcPr>
          <w:p w14:paraId="7CB75C67">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1. 理解问题的输入输出：明确任务的输入数据和预期输出，帮助自己理解问题的基本结构。</w:t>
            </w:r>
          </w:p>
          <w:p w14:paraId="2160E2D1">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2. 按照顺序编写解决步骤：将问题的解决方案按步骤整理，从输入到输出逐步编写代码或逻辑。</w:t>
            </w:r>
          </w:p>
          <w:p w14:paraId="1CEA2818">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3. 与同伴讨论解决思路：在社团课中与同伴讨论自己的解题思路，并向他们请教如何改进算法。</w:t>
            </w:r>
          </w:p>
        </w:tc>
      </w:tr>
      <w:tr w14:paraId="011E4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 w:hRule="atLeast"/>
        </w:trPr>
        <w:tc>
          <w:tcPr>
            <w:tcW w:w="574" w:type="dxa"/>
            <w:vAlign w:val="center"/>
          </w:tcPr>
          <w:p w14:paraId="4B973B10">
            <w:pPr>
              <w:spacing w:line="276" w:lineRule="auto"/>
              <w:jc w:val="center"/>
              <w:rPr>
                <w:rFonts w:hint="eastAsia" w:ascii="宋体" w:hAnsi="宋体" w:eastAsia="宋体" w:cs="宋体"/>
                <w:b/>
                <w:bCs/>
                <w:kern w:val="0"/>
                <w:sz w:val="22"/>
                <w:szCs w:val="20"/>
                <w14:ligatures w14:val="none"/>
              </w:rPr>
            </w:pPr>
            <w:r>
              <w:rPr>
                <w:rFonts w:ascii="宋体" w:hAnsi="宋体" w:eastAsia="宋体" w:cs="宋体"/>
                <w:b/>
                <w:bCs/>
                <w:kern w:val="0"/>
                <w:sz w:val="22"/>
                <w:szCs w:val="20"/>
                <w14:ligatures w14:val="none"/>
              </w:rPr>
              <w:t>评价</w:t>
            </w:r>
          </w:p>
        </w:tc>
        <w:tc>
          <w:tcPr>
            <w:tcW w:w="2445" w:type="dxa"/>
            <w:vAlign w:val="center"/>
          </w:tcPr>
          <w:p w14:paraId="03C1A823">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进行代码评审：与同伴共同评审代码，发现潜在的逻辑漏洞或优化空间。</w:t>
            </w:r>
          </w:p>
          <w:p w14:paraId="375BF998">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2. 考虑算法的最优解：分析算法是否存在进一步优化的可能，提升效率，降低复杂度。</w:t>
            </w:r>
          </w:p>
          <w:p w14:paraId="5E82FC81">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3. 通过社团讨论改进设计：通过社团成员的反馈，不断调整和改进程序设计，使其更加高效和健壮。</w:t>
            </w:r>
          </w:p>
        </w:tc>
        <w:tc>
          <w:tcPr>
            <w:tcW w:w="0" w:type="auto"/>
            <w:vAlign w:val="center"/>
          </w:tcPr>
          <w:p w14:paraId="621DDB38">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评估算法的时间和空间复杂度：评估自己算法的运行时间和内存使用情况，寻找优化空间。</w:t>
            </w:r>
          </w:p>
          <w:p w14:paraId="2E6FE4F0">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2. 设计多种测试用例：根据不同的输入设计多种测试用例，测试程序在各种情况下的表现。</w:t>
            </w:r>
          </w:p>
          <w:p w14:paraId="15AE8CC1">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3. 与同伴进行程序测试：与社团成员共同对程序进行全面的测试，并讨论如何更好地提高程序的稳定性和健壮性。</w:t>
            </w:r>
          </w:p>
        </w:tc>
        <w:tc>
          <w:tcPr>
            <w:tcW w:w="0" w:type="auto"/>
            <w:vAlign w:val="center"/>
          </w:tcPr>
          <w:p w14:paraId="645A791D">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检查程序输出与预期结果的匹配度：比较程序输出与预期结果是否一致，发现问题并进行调整。</w:t>
            </w:r>
          </w:p>
          <w:p w14:paraId="7DE545CB">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2. 修改输入数据验证程序健壮性：尝试用不同的输入数据运行程序，验证程序是否能处理各种情况。</w:t>
            </w:r>
          </w:p>
          <w:p w14:paraId="5FB36B0A">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3. 向社团成员寻求反馈：将自己的编程作品展示给社团同学，听取他们的反馈并进行改进。</w:t>
            </w:r>
          </w:p>
        </w:tc>
      </w:tr>
      <w:tr w14:paraId="2140A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3" w:hRule="atLeast"/>
        </w:trPr>
        <w:tc>
          <w:tcPr>
            <w:tcW w:w="574" w:type="dxa"/>
            <w:vAlign w:val="center"/>
          </w:tcPr>
          <w:p w14:paraId="019132CD">
            <w:pPr>
              <w:spacing w:line="276" w:lineRule="auto"/>
              <w:jc w:val="center"/>
              <w:rPr>
                <w:rFonts w:hint="eastAsia" w:ascii="宋体" w:hAnsi="宋体" w:eastAsia="宋体" w:cs="宋体"/>
                <w:b/>
                <w:bCs/>
                <w:kern w:val="0"/>
                <w:sz w:val="22"/>
                <w:szCs w:val="20"/>
                <w14:ligatures w14:val="none"/>
              </w:rPr>
            </w:pPr>
            <w:r>
              <w:rPr>
                <w:rFonts w:ascii="宋体" w:hAnsi="宋体" w:eastAsia="宋体" w:cs="宋体"/>
                <w:b/>
                <w:bCs/>
                <w:kern w:val="0"/>
                <w:sz w:val="22"/>
                <w:szCs w:val="20"/>
                <w14:ligatures w14:val="none"/>
              </w:rPr>
              <w:t>泛化</w:t>
            </w:r>
          </w:p>
        </w:tc>
        <w:tc>
          <w:tcPr>
            <w:tcW w:w="2445" w:type="dxa"/>
            <w:vAlign w:val="center"/>
          </w:tcPr>
          <w:p w14:paraId="3A56A3E3">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构建通用问题解决框架：设计一个通用的框架，用于解决各种编程问题，确保框架可以跨越多个学科和应用场景。</w:t>
            </w:r>
          </w:p>
          <w:p w14:paraId="28DA1065">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2. 跨学科应用编程知识：将编程知识应用到其他学科，如数学、物理等，尝试解决跨学科的问题。</w:t>
            </w:r>
          </w:p>
          <w:p w14:paraId="50B3C483">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3. 通过社团互动提升泛化思维：通过与同伴交流和合作，进一步提升自己的泛化能力，使解决方案适应更多的任务和环境。</w:t>
            </w:r>
          </w:p>
        </w:tc>
        <w:tc>
          <w:tcPr>
            <w:tcW w:w="0" w:type="auto"/>
            <w:vAlign w:val="center"/>
          </w:tcPr>
          <w:p w14:paraId="1B86BCEB">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提炼出通用的解决方案：从多种任务中提炼出通用的解决方案，并在不同问题中应用。</w:t>
            </w:r>
          </w:p>
          <w:p w14:paraId="1B0A495B">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2. 转换问题背景：通过调整问题的背景或条件，将其适应到不同的场景中，形成新的问题解决策略。</w:t>
            </w:r>
          </w:p>
          <w:p w14:paraId="74ACF48F">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3. 与社团成员共同讨论泛化方案：与同伴讨论不同问题的解决方法，并共同优化方案，使其能在不同场景中使用。</w:t>
            </w:r>
          </w:p>
        </w:tc>
        <w:tc>
          <w:tcPr>
            <w:tcW w:w="0" w:type="auto"/>
            <w:vAlign w:val="center"/>
          </w:tcPr>
          <w:p w14:paraId="2A2EFD40">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识别问题中的相似部分：在解决问题时，找出与之前做过的任务相似的部分，看看是否可以重复使用已有的代码或思路。</w:t>
            </w:r>
          </w:p>
          <w:p w14:paraId="67B637EB">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2. 试图将解决方案应用于其他问题：尝试将当前问题的解决方案应用到其他相似问题中，查看能否得到有效解决。</w:t>
            </w:r>
          </w:p>
          <w:p w14:paraId="548C3100">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3. 与同伴分享泛化方法：在社团课中与同学讨论并分享自己的泛化经验，看看是否能为其他同学提供有价值的解决方法。</w:t>
            </w:r>
          </w:p>
        </w:tc>
      </w:tr>
    </w:tbl>
    <w:p w14:paraId="48251996">
      <w:pPr>
        <w:spacing w:line="360" w:lineRule="auto"/>
        <w:rPr>
          <w:rFonts w:hint="eastAsia" w:ascii="宋体" w:hAnsi="宋体" w:eastAsia="宋体" w:cs="宋体"/>
          <w:b/>
          <w:bCs/>
          <w:sz w:val="28"/>
          <w:szCs w:val="32"/>
          <w14:ligatures w14:val="none"/>
        </w:rPr>
      </w:pPr>
    </w:p>
    <w:p w14:paraId="52537C36">
      <w:pPr>
        <w:numPr>
          <w:ilvl w:val="0"/>
          <w:numId w:val="24"/>
        </w:numPr>
        <w:spacing w:line="360" w:lineRule="auto"/>
        <w:rPr>
          <w:rFonts w:hint="eastAsia" w:ascii="宋体" w:hAnsi="宋体" w:eastAsia="宋体" w:cs="宋体"/>
          <w:b/>
          <w:bCs/>
          <w:sz w:val="28"/>
          <w:szCs w:val="32"/>
          <w14:ligatures w14:val="none"/>
        </w:rPr>
      </w:pPr>
      <w:r>
        <w:rPr>
          <w:rFonts w:hint="eastAsia" w:ascii="宋体" w:hAnsi="宋体" w:eastAsia="宋体" w:cs="宋体"/>
          <w:b/>
          <w:bCs/>
          <w:sz w:val="28"/>
          <w:szCs w:val="32"/>
          <w14:ligatures w14:val="none"/>
        </w:rPr>
        <w:t>人际信任度</w:t>
      </w:r>
    </w:p>
    <w:tbl>
      <w:tblPr>
        <w:tblStyle w:val="6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2405"/>
        <w:gridCol w:w="2431"/>
        <w:gridCol w:w="2840"/>
      </w:tblGrid>
      <w:tr w14:paraId="475EC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Align w:val="center"/>
          </w:tcPr>
          <w:p w14:paraId="67D112F5">
            <w:pPr>
              <w:spacing w:line="360" w:lineRule="auto"/>
              <w:jc w:val="center"/>
              <w:rPr>
                <w:rFonts w:hint="eastAsia" w:ascii="宋体" w:hAnsi="宋体" w:eastAsia="宋体" w:cs="宋体"/>
                <w:b/>
                <w:bCs/>
                <w:kern w:val="0"/>
                <w:sz w:val="22"/>
                <w:szCs w:val="20"/>
                <w14:ligatures w14:val="none"/>
              </w:rPr>
            </w:pPr>
            <w:r>
              <w:rPr>
                <w:rFonts w:hint="eastAsia" w:ascii="宋体" w:hAnsi="宋体" w:eastAsia="宋体" w:cs="宋体"/>
                <w:b/>
                <w:bCs/>
                <w:kern w:val="0"/>
                <w:sz w:val="22"/>
                <w:szCs w:val="20"/>
                <w14:ligatures w14:val="none"/>
              </w:rPr>
              <w:t>维度</w:t>
            </w:r>
          </w:p>
        </w:tc>
        <w:tc>
          <w:tcPr>
            <w:tcW w:w="2405" w:type="dxa"/>
            <w:vAlign w:val="center"/>
          </w:tcPr>
          <w:p w14:paraId="5AD13E0F">
            <w:pPr>
              <w:spacing w:line="360" w:lineRule="auto"/>
              <w:jc w:val="center"/>
              <w:rPr>
                <w:rFonts w:hint="eastAsia" w:ascii="宋体" w:hAnsi="宋体" w:eastAsia="宋体" w:cs="宋体"/>
                <w:kern w:val="0"/>
                <w:sz w:val="22"/>
                <w:szCs w:val="20"/>
                <w14:ligatures w14:val="none"/>
              </w:rPr>
            </w:pPr>
            <w:r>
              <w:rPr>
                <w:rFonts w:hint="eastAsia" w:ascii="宋体" w:hAnsi="宋体" w:eastAsia="宋体" w:cs="宋体"/>
                <w:b/>
                <w:bCs/>
                <w:kern w:val="0"/>
                <w:sz w:val="22"/>
                <w:szCs w:val="20"/>
                <w14:ligatures w14:val="none"/>
              </w:rPr>
              <w:t>高水平人机信任度</w:t>
            </w:r>
          </w:p>
        </w:tc>
        <w:tc>
          <w:tcPr>
            <w:tcW w:w="0" w:type="auto"/>
            <w:vAlign w:val="center"/>
          </w:tcPr>
          <w:p w14:paraId="2846A55C">
            <w:pPr>
              <w:spacing w:line="360" w:lineRule="auto"/>
              <w:jc w:val="center"/>
              <w:rPr>
                <w:rFonts w:hint="eastAsia" w:ascii="宋体" w:hAnsi="宋体" w:eastAsia="宋体" w:cs="宋体"/>
                <w:kern w:val="0"/>
                <w:sz w:val="22"/>
                <w:szCs w:val="20"/>
                <w14:ligatures w14:val="none"/>
              </w:rPr>
            </w:pPr>
            <w:r>
              <w:rPr>
                <w:rFonts w:hint="eastAsia" w:ascii="宋体" w:hAnsi="宋体" w:eastAsia="宋体" w:cs="宋体"/>
                <w:b/>
                <w:bCs/>
                <w:kern w:val="0"/>
                <w:sz w:val="22"/>
                <w:szCs w:val="20"/>
                <w14:ligatures w14:val="none"/>
              </w:rPr>
              <w:t>中水平人机信任度</w:t>
            </w:r>
          </w:p>
        </w:tc>
        <w:tc>
          <w:tcPr>
            <w:tcW w:w="2840" w:type="dxa"/>
            <w:vAlign w:val="center"/>
          </w:tcPr>
          <w:p w14:paraId="39428114">
            <w:pPr>
              <w:spacing w:line="360" w:lineRule="auto"/>
              <w:jc w:val="center"/>
              <w:rPr>
                <w:rFonts w:hint="eastAsia" w:ascii="宋体" w:hAnsi="宋体" w:eastAsia="宋体" w:cs="宋体"/>
                <w:kern w:val="0"/>
                <w:sz w:val="22"/>
                <w:szCs w:val="20"/>
                <w14:ligatures w14:val="none"/>
              </w:rPr>
            </w:pPr>
            <w:r>
              <w:rPr>
                <w:rFonts w:hint="eastAsia" w:ascii="宋体" w:hAnsi="宋体" w:eastAsia="宋体" w:cs="宋体"/>
                <w:b/>
                <w:bCs/>
                <w:kern w:val="0"/>
                <w:sz w:val="22"/>
                <w:szCs w:val="20"/>
                <w14:ligatures w14:val="none"/>
              </w:rPr>
              <w:t>低水平人机信任度</w:t>
            </w:r>
          </w:p>
        </w:tc>
      </w:tr>
      <w:tr w14:paraId="35451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Align w:val="center"/>
          </w:tcPr>
          <w:p w14:paraId="19238879">
            <w:pPr>
              <w:spacing w:line="360" w:lineRule="auto"/>
              <w:jc w:val="center"/>
              <w:rPr>
                <w:rFonts w:ascii="Calibri" w:hAnsi="Calibri" w:eastAsia="宋体" w:cs="Times New Roman"/>
                <w:kern w:val="0"/>
                <w:sz w:val="22"/>
                <w:szCs w:val="20"/>
                <w14:ligatures w14:val="none"/>
              </w:rPr>
            </w:pPr>
            <w:r>
              <w:rPr>
                <w:rFonts w:hint="eastAsia" w:ascii="宋体" w:hAnsi="宋体" w:eastAsia="宋体" w:cs="宋体"/>
                <w:b/>
                <w:bCs/>
                <w:kern w:val="0"/>
                <w:sz w:val="22"/>
                <w:szCs w:val="20"/>
                <w14:ligatures w14:val="none"/>
              </w:rPr>
              <w:t>教师干预</w:t>
            </w:r>
          </w:p>
        </w:tc>
        <w:tc>
          <w:tcPr>
            <w:tcW w:w="2405" w:type="dxa"/>
          </w:tcPr>
          <w:p w14:paraId="03374501">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w:t>
            </w:r>
            <w:r>
              <w:rPr>
                <w:rFonts w:hint="eastAsia" w:ascii="宋体" w:hAnsi="宋体" w:eastAsia="宋体" w:cs="宋体"/>
                <w:kern w:val="0"/>
                <w:sz w:val="22"/>
                <w:szCs w:val="20"/>
                <w14:ligatures w14:val="none"/>
              </w:rPr>
              <w:tab/>
            </w:r>
            <w:r>
              <w:rPr>
                <w:rFonts w:hint="eastAsia" w:ascii="宋体" w:hAnsi="宋体" w:eastAsia="宋体" w:cs="宋体"/>
                <w:kern w:val="0"/>
                <w:sz w:val="22"/>
                <w:szCs w:val="20"/>
                <w14:ligatures w14:val="none"/>
              </w:rPr>
              <w:t>设定批判性评估任务：结合社团活动主题（如制作机器人设计方案），利用AI辅助生成创新解决方案，学生需分析AI建议的优缺点并与小组讨论优化设计。</w:t>
            </w:r>
          </w:p>
          <w:p w14:paraId="7A5EEFEE">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2.</w:t>
            </w:r>
            <w:r>
              <w:rPr>
                <w:rFonts w:hint="eastAsia" w:ascii="宋体" w:hAnsi="宋体" w:eastAsia="宋体" w:cs="宋体"/>
                <w:kern w:val="0"/>
                <w:sz w:val="22"/>
                <w:szCs w:val="20"/>
                <w14:ligatures w14:val="none"/>
              </w:rPr>
              <w:tab/>
            </w:r>
            <w:r>
              <w:rPr>
                <w:rFonts w:hint="eastAsia" w:ascii="宋体" w:hAnsi="宋体" w:eastAsia="宋体" w:cs="宋体"/>
                <w:kern w:val="0"/>
                <w:sz w:val="22"/>
                <w:szCs w:val="20"/>
                <w14:ligatures w14:val="none"/>
              </w:rPr>
              <w:t>开展复杂人机协作项目：结合社团课题（如科学实验成果展示），使用AI完成资料搜集、实验数据分析与结果呈现，学生需反思AI对项目整体的支持作用并提出改进意见。</w:t>
            </w:r>
          </w:p>
          <w:p w14:paraId="272782FD">
            <w:pPr>
              <w:spacing w:line="360" w:lineRule="auto"/>
              <w:rPr>
                <w:rFonts w:ascii="Calibri" w:hAnsi="Calibri" w:eastAsia="宋体" w:cs="Times New Roman"/>
                <w:kern w:val="0"/>
                <w:sz w:val="22"/>
                <w:szCs w:val="20"/>
                <w14:ligatures w14:val="none"/>
              </w:rPr>
            </w:pPr>
            <w:r>
              <w:rPr>
                <w:rFonts w:hint="eastAsia" w:ascii="宋体" w:hAnsi="宋体" w:eastAsia="宋体" w:cs="宋体"/>
                <w:kern w:val="0"/>
                <w:sz w:val="22"/>
                <w:szCs w:val="20"/>
                <w14:ligatures w14:val="none"/>
              </w:rPr>
              <w:t>3.</w:t>
            </w:r>
            <w:r>
              <w:rPr>
                <w:rFonts w:hint="eastAsia" w:ascii="宋体" w:hAnsi="宋体" w:eastAsia="宋体" w:cs="宋体"/>
                <w:kern w:val="0"/>
                <w:sz w:val="22"/>
                <w:szCs w:val="20"/>
                <w14:ligatures w14:val="none"/>
              </w:rPr>
              <w:tab/>
            </w:r>
            <w:r>
              <w:rPr>
                <w:rFonts w:hint="eastAsia" w:ascii="宋体" w:hAnsi="宋体" w:eastAsia="宋体" w:cs="宋体"/>
                <w:kern w:val="0"/>
                <w:sz w:val="22"/>
                <w:szCs w:val="20"/>
                <w14:ligatures w14:val="none"/>
              </w:rPr>
              <w:t>提交技术改进反馈：社团成员记录AI工具在社团任务支持中的表现，撰写改进建议，以提高其在非正式学习情境下的实用性。</w:t>
            </w:r>
          </w:p>
        </w:tc>
        <w:tc>
          <w:tcPr>
            <w:tcW w:w="0" w:type="auto"/>
          </w:tcPr>
          <w:p w14:paraId="31D8E254">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w:t>
            </w:r>
            <w:r>
              <w:rPr>
                <w:rFonts w:hint="eastAsia" w:ascii="宋体" w:hAnsi="宋体" w:eastAsia="宋体" w:cs="宋体"/>
                <w:kern w:val="0"/>
                <w:sz w:val="22"/>
                <w:szCs w:val="20"/>
                <w14:ligatures w14:val="none"/>
              </w:rPr>
              <w:tab/>
            </w:r>
            <w:r>
              <w:rPr>
                <w:rFonts w:hint="eastAsia" w:ascii="宋体" w:hAnsi="宋体" w:eastAsia="宋体" w:cs="宋体"/>
                <w:kern w:val="0"/>
                <w:sz w:val="22"/>
                <w:szCs w:val="20"/>
                <w14:ligatures w14:val="none"/>
              </w:rPr>
              <w:t>尝试多样化任务：通过AI生成多种方案（如社团活动策划或宣传文案），学生需比较方案的优劣，并结合讨论确定最终成果。</w:t>
            </w:r>
          </w:p>
          <w:p w14:paraId="686F6FC1">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2.</w:t>
            </w:r>
            <w:r>
              <w:rPr>
                <w:rFonts w:hint="eastAsia" w:ascii="宋体" w:hAnsi="宋体" w:eastAsia="宋体" w:cs="宋体"/>
                <w:kern w:val="0"/>
                <w:sz w:val="22"/>
                <w:szCs w:val="20"/>
                <w14:ligatures w14:val="none"/>
              </w:rPr>
              <w:tab/>
            </w:r>
            <w:r>
              <w:rPr>
                <w:rFonts w:hint="eastAsia" w:ascii="宋体" w:hAnsi="宋体" w:eastAsia="宋体" w:cs="宋体"/>
                <w:kern w:val="0"/>
                <w:sz w:val="22"/>
                <w:szCs w:val="20"/>
                <w14:ligatures w14:val="none"/>
              </w:rPr>
              <w:t>探索AI透明性与互动性：利用AI在社团课程中的部分功能（如数据整理或创意生成），学生需识别AI的局限性并进行适当调整。</w:t>
            </w:r>
          </w:p>
          <w:p w14:paraId="161F24A5">
            <w:pPr>
              <w:spacing w:line="360" w:lineRule="auto"/>
              <w:rPr>
                <w:rFonts w:ascii="Calibri" w:hAnsi="Calibri" w:eastAsia="宋体" w:cs="Times New Roman"/>
                <w:kern w:val="0"/>
                <w:sz w:val="22"/>
                <w:szCs w:val="20"/>
                <w14:ligatures w14:val="none"/>
              </w:rPr>
            </w:pPr>
            <w:r>
              <w:rPr>
                <w:rFonts w:hint="eastAsia" w:ascii="宋体" w:hAnsi="宋体" w:eastAsia="宋体" w:cs="宋体"/>
                <w:kern w:val="0"/>
                <w:sz w:val="22"/>
                <w:szCs w:val="20"/>
                <w14:ligatures w14:val="none"/>
              </w:rPr>
              <w:t>3.</w:t>
            </w:r>
            <w:r>
              <w:rPr>
                <w:rFonts w:hint="eastAsia" w:ascii="宋体" w:hAnsi="宋体" w:eastAsia="宋体" w:cs="宋体"/>
                <w:kern w:val="0"/>
                <w:sz w:val="22"/>
                <w:szCs w:val="20"/>
                <w14:ligatures w14:val="none"/>
              </w:rPr>
              <w:tab/>
            </w:r>
            <w:r>
              <w:rPr>
                <w:rFonts w:hint="eastAsia" w:ascii="宋体" w:hAnsi="宋体" w:eastAsia="宋体" w:cs="宋体"/>
                <w:kern w:val="0"/>
                <w:sz w:val="22"/>
                <w:szCs w:val="20"/>
                <w14:ligatures w14:val="none"/>
              </w:rPr>
              <w:t>模拟场景决策：结合实际问题（如社团宣传内容设计），学生通过AI生成的多种创意提案进行筛选并改进，探讨其可行性与效果。</w:t>
            </w:r>
          </w:p>
        </w:tc>
        <w:tc>
          <w:tcPr>
            <w:tcW w:w="2840" w:type="dxa"/>
          </w:tcPr>
          <w:p w14:paraId="43CD8623">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w:t>
            </w:r>
            <w:r>
              <w:rPr>
                <w:rFonts w:hint="eastAsia" w:ascii="宋体" w:hAnsi="宋体" w:eastAsia="宋体" w:cs="宋体"/>
                <w:kern w:val="0"/>
                <w:sz w:val="22"/>
                <w:szCs w:val="20"/>
                <w14:ligatures w14:val="none"/>
              </w:rPr>
              <w:tab/>
            </w:r>
            <w:r>
              <w:rPr>
                <w:rFonts w:hint="eastAsia" w:ascii="宋体" w:hAnsi="宋体" w:eastAsia="宋体" w:cs="宋体"/>
                <w:kern w:val="0"/>
                <w:sz w:val="22"/>
                <w:szCs w:val="20"/>
                <w14:ligatures w14:val="none"/>
              </w:rPr>
              <w:t>从简单任务建立信任：通过基础AI工具完成直观任务（如生成海报模板或活动记录），在教师或社团指导下体验AI对成果质量的提升作用。</w:t>
            </w:r>
          </w:p>
          <w:p w14:paraId="3E9FCF65">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2.</w:t>
            </w:r>
            <w:r>
              <w:rPr>
                <w:rFonts w:hint="eastAsia" w:ascii="宋体" w:hAnsi="宋体" w:eastAsia="宋体" w:cs="宋体"/>
                <w:kern w:val="0"/>
                <w:sz w:val="22"/>
                <w:szCs w:val="20"/>
                <w14:ligatures w14:val="none"/>
              </w:rPr>
              <w:tab/>
            </w:r>
            <w:r>
              <w:rPr>
                <w:rFonts w:hint="eastAsia" w:ascii="宋体" w:hAnsi="宋体" w:eastAsia="宋体" w:cs="宋体"/>
                <w:kern w:val="0"/>
                <w:sz w:val="22"/>
                <w:szCs w:val="20"/>
                <w14:ligatures w14:val="none"/>
              </w:rPr>
              <w:t>增强人机互动可控性：学生根据任务指导使用AI完成社团相关简单任务（如撰写活动总结），在每一步后检查结果并提出改进建议。</w:t>
            </w:r>
          </w:p>
          <w:p w14:paraId="13E43800">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3.</w:t>
            </w:r>
            <w:r>
              <w:rPr>
                <w:rFonts w:hint="eastAsia" w:ascii="宋体" w:hAnsi="宋体" w:eastAsia="宋体" w:cs="宋体"/>
                <w:kern w:val="0"/>
                <w:sz w:val="22"/>
                <w:szCs w:val="20"/>
                <w14:ligatures w14:val="none"/>
              </w:rPr>
              <w:tab/>
            </w:r>
            <w:r>
              <w:rPr>
                <w:rFonts w:hint="eastAsia" w:ascii="宋体" w:hAnsi="宋体" w:eastAsia="宋体" w:cs="宋体"/>
                <w:kern w:val="0"/>
                <w:sz w:val="22"/>
                <w:szCs w:val="20"/>
                <w14:ligatures w14:val="none"/>
              </w:rPr>
              <w:t>感受AI成功案例的价值：通过学习其他社团利用AI提升成果的案例（如生成高质量活动计划书），激励学生尝试类似应用并感受AI带来的便利。</w:t>
            </w:r>
          </w:p>
        </w:tc>
      </w:tr>
    </w:tbl>
    <w:p w14:paraId="36A2044D">
      <w:pPr>
        <w:spacing w:line="360" w:lineRule="auto"/>
        <w:rPr>
          <w:rFonts w:hint="eastAsia" w:ascii="宋体" w:hAnsi="宋体" w:eastAsia="宋体" w:cs="宋体"/>
          <w:b/>
          <w:bCs/>
          <w:sz w:val="28"/>
          <w:szCs w:val="32"/>
          <w14:ligatures w14:val="none"/>
        </w:rPr>
      </w:pPr>
    </w:p>
    <w:p w14:paraId="008BD02C">
      <w:pPr>
        <w:numPr>
          <w:ilvl w:val="0"/>
          <w:numId w:val="24"/>
        </w:numPr>
        <w:spacing w:line="360" w:lineRule="auto"/>
        <w:rPr>
          <w:rFonts w:hint="eastAsia" w:ascii="宋体" w:hAnsi="宋体" w:eastAsia="宋体" w:cs="宋体"/>
          <w:b/>
          <w:bCs/>
          <w:sz w:val="28"/>
          <w:szCs w:val="32"/>
          <w14:ligatures w14:val="none"/>
        </w:rPr>
      </w:pPr>
      <w:r>
        <w:rPr>
          <w:rFonts w:hint="eastAsia" w:ascii="宋体" w:hAnsi="宋体" w:eastAsia="宋体" w:cs="宋体"/>
          <w:b/>
          <w:bCs/>
          <w:sz w:val="28"/>
          <w:szCs w:val="32"/>
          <w14:ligatures w14:val="none"/>
        </w:rPr>
        <w:t>学习方法倾向</w:t>
      </w:r>
    </w:p>
    <w:tbl>
      <w:tblPr>
        <w:tblStyle w:val="62"/>
        <w:tblW w:w="90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5"/>
        <w:gridCol w:w="2445"/>
        <w:gridCol w:w="2838"/>
        <w:gridCol w:w="2576"/>
      </w:tblGrid>
      <w:tr w14:paraId="57295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1" w:hRule="atLeast"/>
          <w:jc w:val="center"/>
        </w:trPr>
        <w:tc>
          <w:tcPr>
            <w:tcW w:w="1155" w:type="dxa"/>
            <w:vAlign w:val="center"/>
          </w:tcPr>
          <w:p w14:paraId="0EBDE56E">
            <w:pPr>
              <w:spacing w:line="360" w:lineRule="auto"/>
              <w:jc w:val="center"/>
              <w:rPr>
                <w:rFonts w:ascii="Calibri" w:hAnsi="Calibri" w:eastAsia="宋体" w:cs="Times New Roman"/>
                <w:b/>
                <w:bCs/>
                <w:kern w:val="0"/>
                <w:sz w:val="22"/>
                <w:szCs w:val="20"/>
                <w14:ligatures w14:val="none"/>
              </w:rPr>
            </w:pPr>
            <w:r>
              <w:rPr>
                <w:rFonts w:hint="eastAsia" w:ascii="宋体" w:hAnsi="宋体" w:eastAsia="宋体" w:cs="宋体"/>
                <w:b/>
                <w:bCs/>
                <w:kern w:val="0"/>
                <w:sz w:val="22"/>
                <w:szCs w:val="20"/>
                <w14:ligatures w14:val="none"/>
              </w:rPr>
              <w:t>维度</w:t>
            </w:r>
          </w:p>
        </w:tc>
        <w:tc>
          <w:tcPr>
            <w:tcW w:w="2445" w:type="dxa"/>
            <w:vAlign w:val="center"/>
          </w:tcPr>
          <w:p w14:paraId="26175E57">
            <w:pPr>
              <w:spacing w:line="360" w:lineRule="auto"/>
              <w:jc w:val="center"/>
              <w:rPr>
                <w:rFonts w:ascii="Calibri" w:hAnsi="Calibri" w:eastAsia="宋体" w:cs="Times New Roman"/>
                <w:b/>
                <w:bCs/>
                <w:kern w:val="0"/>
                <w:sz w:val="22"/>
                <w:szCs w:val="20"/>
                <w14:ligatures w14:val="none"/>
              </w:rPr>
            </w:pPr>
            <w:r>
              <w:rPr>
                <w:rFonts w:hint="eastAsia" w:ascii="宋体" w:hAnsi="宋体" w:eastAsia="宋体" w:cs="宋体"/>
                <w:b/>
                <w:bCs/>
                <w:kern w:val="0"/>
                <w:sz w:val="22"/>
                <w:szCs w:val="20"/>
                <w14:ligatures w14:val="none"/>
              </w:rPr>
              <w:t>高水平干预策略</w:t>
            </w:r>
          </w:p>
        </w:tc>
        <w:tc>
          <w:tcPr>
            <w:tcW w:w="2838" w:type="dxa"/>
            <w:vAlign w:val="center"/>
          </w:tcPr>
          <w:p w14:paraId="698B097B">
            <w:pPr>
              <w:spacing w:line="360" w:lineRule="auto"/>
              <w:jc w:val="center"/>
              <w:rPr>
                <w:rFonts w:ascii="Calibri" w:hAnsi="Calibri" w:eastAsia="宋体" w:cs="Times New Roman"/>
                <w:b/>
                <w:bCs/>
                <w:kern w:val="0"/>
                <w:sz w:val="22"/>
                <w:szCs w:val="20"/>
                <w14:ligatures w14:val="none"/>
              </w:rPr>
            </w:pPr>
            <w:r>
              <w:rPr>
                <w:rFonts w:hint="eastAsia" w:ascii="宋体" w:hAnsi="宋体" w:eastAsia="宋体" w:cs="宋体"/>
                <w:b/>
                <w:bCs/>
                <w:kern w:val="0"/>
                <w:sz w:val="22"/>
                <w:szCs w:val="20"/>
                <w14:ligatures w14:val="none"/>
              </w:rPr>
              <w:t>中等水平干预策略</w:t>
            </w:r>
          </w:p>
        </w:tc>
        <w:tc>
          <w:tcPr>
            <w:tcW w:w="2576" w:type="dxa"/>
            <w:vAlign w:val="center"/>
          </w:tcPr>
          <w:p w14:paraId="15F79C06">
            <w:pPr>
              <w:spacing w:line="360" w:lineRule="auto"/>
              <w:jc w:val="center"/>
              <w:rPr>
                <w:rFonts w:ascii="Calibri" w:hAnsi="Calibri" w:eastAsia="宋体" w:cs="Times New Roman"/>
                <w:b/>
                <w:bCs/>
                <w:kern w:val="0"/>
                <w:sz w:val="22"/>
                <w:szCs w:val="20"/>
                <w14:ligatures w14:val="none"/>
              </w:rPr>
            </w:pPr>
            <w:r>
              <w:rPr>
                <w:rFonts w:hint="eastAsia" w:ascii="宋体" w:hAnsi="宋体" w:eastAsia="宋体" w:cs="宋体"/>
                <w:b/>
                <w:bCs/>
                <w:kern w:val="0"/>
                <w:sz w:val="22"/>
                <w:szCs w:val="20"/>
                <w14:ligatures w14:val="none"/>
              </w:rPr>
              <w:t>低水平干预策略</w:t>
            </w:r>
          </w:p>
        </w:tc>
      </w:tr>
      <w:tr w14:paraId="4EFB6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2" w:hRule="atLeast"/>
          <w:jc w:val="center"/>
        </w:trPr>
        <w:tc>
          <w:tcPr>
            <w:tcW w:w="1155" w:type="dxa"/>
            <w:vAlign w:val="center"/>
          </w:tcPr>
          <w:p w14:paraId="67E312DC">
            <w:pPr>
              <w:spacing w:line="360" w:lineRule="auto"/>
              <w:jc w:val="center"/>
              <w:rPr>
                <w:rFonts w:ascii="Calibri" w:hAnsi="Calibri" w:eastAsia="宋体" w:cs="Times New Roman"/>
                <w:kern w:val="0"/>
                <w:sz w:val="22"/>
                <w:szCs w:val="20"/>
                <w14:ligatures w14:val="none"/>
              </w:rPr>
            </w:pPr>
            <w:r>
              <w:rPr>
                <w:rFonts w:hint="eastAsia" w:ascii="宋体" w:hAnsi="宋体" w:eastAsia="宋体" w:cs="宋体"/>
                <w:b/>
                <w:bCs/>
                <w:kern w:val="0"/>
                <w:sz w:val="22"/>
                <w:szCs w:val="20"/>
                <w14:ligatures w14:val="none"/>
              </w:rPr>
              <w:t>深度学习方法</w:t>
            </w:r>
          </w:p>
        </w:tc>
        <w:tc>
          <w:tcPr>
            <w:tcW w:w="2445" w:type="dxa"/>
            <w:vAlign w:val="center"/>
          </w:tcPr>
          <w:p w14:paraId="0D578367">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主题探究活动：围绕社团主题（如环境保护），设计长周期探究项目，学生结合调研和实验提出创新方案并实施。</w:t>
            </w:r>
          </w:p>
          <w:p w14:paraId="7158B518">
            <w:pPr>
              <w:spacing w:line="360" w:lineRule="auto"/>
              <w:rPr>
                <w:rFonts w:ascii="Calibri" w:hAnsi="Calibri" w:eastAsia="宋体" w:cs="Times New Roman"/>
                <w:kern w:val="0"/>
                <w:sz w:val="22"/>
                <w:szCs w:val="20"/>
                <w14:ligatures w14:val="none"/>
              </w:rPr>
            </w:pPr>
            <w:r>
              <w:rPr>
                <w:rFonts w:hint="eastAsia" w:ascii="宋体" w:hAnsi="宋体" w:eastAsia="宋体" w:cs="宋体"/>
                <w:kern w:val="0"/>
                <w:sz w:val="22"/>
                <w:szCs w:val="20"/>
                <w14:ligatures w14:val="none"/>
              </w:rPr>
              <w:t>2. 情境化学习设计：通过角色扮演或情境模拟（如模拟企业运营），引导学生探索社团主题的深层次问题并实践。</w:t>
            </w:r>
          </w:p>
        </w:tc>
        <w:tc>
          <w:tcPr>
            <w:tcW w:w="2838" w:type="dxa"/>
            <w:vAlign w:val="center"/>
          </w:tcPr>
          <w:p w14:paraId="73286023">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专题讨论会：社团成员定期组织围绕特定主题的交流活动（如艺术创作的表现形式），分享观点并形成共识。</w:t>
            </w:r>
          </w:p>
          <w:p w14:paraId="6EFD19D2">
            <w:pPr>
              <w:spacing w:line="360" w:lineRule="auto"/>
              <w:rPr>
                <w:rFonts w:ascii="Calibri" w:hAnsi="Calibri" w:eastAsia="宋体" w:cs="Times New Roman"/>
                <w:kern w:val="0"/>
                <w:sz w:val="22"/>
                <w:szCs w:val="20"/>
                <w14:ligatures w14:val="none"/>
              </w:rPr>
            </w:pPr>
            <w:r>
              <w:rPr>
                <w:rFonts w:hint="eastAsia" w:ascii="宋体" w:hAnsi="宋体" w:eastAsia="宋体" w:cs="宋体"/>
                <w:kern w:val="0"/>
                <w:sz w:val="22"/>
                <w:szCs w:val="20"/>
                <w14:ligatures w14:val="none"/>
              </w:rPr>
              <w:t>2. 动手实践任务：结合非正式学习内容（如简单手工或科学实验），学生协作完成并总结经验。</w:t>
            </w:r>
          </w:p>
        </w:tc>
        <w:tc>
          <w:tcPr>
            <w:tcW w:w="2576" w:type="dxa"/>
            <w:vAlign w:val="center"/>
          </w:tcPr>
          <w:p w14:paraId="7ED477E9">
            <w:pPr>
              <w:spacing w:line="360" w:lineRule="auto"/>
              <w:rPr>
                <w:rFonts w:ascii="Calibri" w:hAnsi="Calibri" w:eastAsia="宋体" w:cs="Times New Roman"/>
                <w:kern w:val="0"/>
                <w:sz w:val="22"/>
                <w:szCs w:val="20"/>
                <w14:ligatures w14:val="none"/>
              </w:rPr>
            </w:pPr>
            <w:r>
              <w:rPr>
                <w:rFonts w:hint="eastAsia" w:ascii="Calibri" w:hAnsi="Calibri" w:eastAsia="宋体" w:cs="Times New Roman"/>
                <w:kern w:val="0"/>
                <w:sz w:val="22"/>
                <w:szCs w:val="20"/>
                <w14:ligatures w14:val="none"/>
              </w:rPr>
              <w:t>1. 参与基础活动：如绘制简易设计图、制作模型等，帮助学生熟悉主题内容并培养兴趣。</w:t>
            </w:r>
          </w:p>
          <w:p w14:paraId="380911C4">
            <w:pPr>
              <w:spacing w:line="360" w:lineRule="auto"/>
              <w:rPr>
                <w:rFonts w:ascii="Calibri" w:hAnsi="Calibri" w:eastAsia="宋体" w:cs="Times New Roman"/>
                <w:kern w:val="0"/>
                <w:sz w:val="22"/>
                <w:szCs w:val="20"/>
                <w14:ligatures w14:val="none"/>
              </w:rPr>
            </w:pPr>
            <w:r>
              <w:rPr>
                <w:rFonts w:hint="eastAsia" w:ascii="Calibri" w:hAnsi="Calibri" w:eastAsia="宋体" w:cs="Times New Roman"/>
                <w:kern w:val="0"/>
                <w:sz w:val="22"/>
                <w:szCs w:val="20"/>
                <w14:ligatures w14:val="none"/>
              </w:rPr>
              <w:t>2. 观察并模仿：学生观察社团中高水平成员的实践过程，并在简单任务中尝试应用。</w:t>
            </w:r>
          </w:p>
        </w:tc>
      </w:tr>
      <w:tr w14:paraId="5B647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3" w:hRule="atLeast"/>
          <w:jc w:val="center"/>
        </w:trPr>
        <w:tc>
          <w:tcPr>
            <w:tcW w:w="1155" w:type="dxa"/>
            <w:vAlign w:val="center"/>
          </w:tcPr>
          <w:p w14:paraId="1E277E6E">
            <w:pPr>
              <w:spacing w:line="360" w:lineRule="auto"/>
              <w:jc w:val="center"/>
              <w:rPr>
                <w:rFonts w:ascii="Calibri" w:hAnsi="Calibri" w:eastAsia="宋体" w:cs="Times New Roman"/>
                <w:kern w:val="0"/>
                <w:sz w:val="22"/>
                <w:szCs w:val="20"/>
                <w14:ligatures w14:val="none"/>
              </w:rPr>
            </w:pPr>
            <w:r>
              <w:rPr>
                <w:rFonts w:hint="eastAsia" w:ascii="宋体" w:hAnsi="宋体" w:eastAsia="宋体" w:cs="宋体"/>
                <w:b/>
                <w:bCs/>
                <w:kern w:val="0"/>
                <w:sz w:val="22"/>
                <w:szCs w:val="20"/>
                <w14:ligatures w14:val="none"/>
              </w:rPr>
              <w:t>策略学习方法</w:t>
            </w:r>
          </w:p>
        </w:tc>
        <w:tc>
          <w:tcPr>
            <w:tcW w:w="2445" w:type="dxa"/>
            <w:vAlign w:val="center"/>
          </w:tcPr>
          <w:p w14:paraId="6C29F463">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制定长期学习目标：结合社团活动特色（如编程社团的年度项目），规划目标并进行动态调整。</w:t>
            </w:r>
          </w:p>
          <w:p w14:paraId="20915D2C">
            <w:pPr>
              <w:spacing w:line="360" w:lineRule="auto"/>
              <w:rPr>
                <w:rFonts w:ascii="Calibri" w:hAnsi="Calibri" w:eastAsia="宋体" w:cs="Times New Roman"/>
                <w:kern w:val="0"/>
                <w:sz w:val="22"/>
                <w:szCs w:val="20"/>
                <w14:ligatures w14:val="none"/>
              </w:rPr>
            </w:pPr>
            <w:r>
              <w:rPr>
                <w:rFonts w:hint="eastAsia" w:ascii="宋体" w:hAnsi="宋体" w:eastAsia="宋体" w:cs="宋体"/>
                <w:kern w:val="0"/>
                <w:sz w:val="22"/>
                <w:szCs w:val="20"/>
                <w14:ligatures w14:val="none"/>
              </w:rPr>
              <w:t>2. 多维度自我评估：在完成活动后，学生从知识掌握、技能发展等方面进行深度反思，优化学习方式。</w:t>
            </w:r>
          </w:p>
        </w:tc>
        <w:tc>
          <w:tcPr>
            <w:tcW w:w="2838" w:type="dxa"/>
            <w:vAlign w:val="center"/>
          </w:tcPr>
          <w:p w14:paraId="03B02759">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分步骤完成计划：学生将社团活动分解为短期目标，并以团队形式完成阶段性任务。</w:t>
            </w:r>
          </w:p>
          <w:p w14:paraId="17E223F4">
            <w:pPr>
              <w:spacing w:line="360" w:lineRule="auto"/>
              <w:rPr>
                <w:rFonts w:ascii="Calibri" w:hAnsi="Calibri" w:eastAsia="宋体" w:cs="Times New Roman"/>
                <w:kern w:val="0"/>
                <w:sz w:val="22"/>
                <w:szCs w:val="20"/>
                <w14:ligatures w14:val="none"/>
              </w:rPr>
            </w:pPr>
            <w:r>
              <w:rPr>
                <w:rFonts w:hint="eastAsia" w:ascii="宋体" w:hAnsi="宋体" w:eastAsia="宋体" w:cs="宋体"/>
                <w:kern w:val="0"/>
                <w:sz w:val="22"/>
                <w:szCs w:val="20"/>
                <w14:ligatures w14:val="none"/>
              </w:rPr>
              <w:t>2. 利用导师指导：邀请社团导师提供专项指导，帮助学生优化学习策略并提升能力。</w:t>
            </w:r>
          </w:p>
        </w:tc>
        <w:tc>
          <w:tcPr>
            <w:tcW w:w="2576" w:type="dxa"/>
            <w:vAlign w:val="center"/>
          </w:tcPr>
          <w:p w14:paraId="5989F7F8">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尝试基本任务规划：为每次社团活动设定小目标，明确任务优先级并逐步完成。</w:t>
            </w:r>
          </w:p>
          <w:p w14:paraId="1CFAC501">
            <w:pPr>
              <w:spacing w:line="360" w:lineRule="auto"/>
              <w:rPr>
                <w:rFonts w:ascii="Calibri" w:hAnsi="Calibri" w:eastAsia="宋体" w:cs="Times New Roman"/>
                <w:kern w:val="0"/>
                <w:sz w:val="22"/>
                <w:szCs w:val="20"/>
                <w14:ligatures w14:val="none"/>
              </w:rPr>
            </w:pPr>
            <w:r>
              <w:rPr>
                <w:rFonts w:hint="eastAsia" w:ascii="宋体" w:hAnsi="宋体" w:eastAsia="宋体" w:cs="宋体"/>
                <w:kern w:val="0"/>
                <w:sz w:val="22"/>
                <w:szCs w:val="20"/>
                <w14:ligatures w14:val="none"/>
              </w:rPr>
              <w:t>2. 通过反馈优化策略：学生接受导师或同伴反馈后，调整下一次活动的策略与方法。</w:t>
            </w:r>
          </w:p>
        </w:tc>
      </w:tr>
      <w:tr w14:paraId="6B6D2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3" w:hRule="atLeast"/>
          <w:jc w:val="center"/>
        </w:trPr>
        <w:tc>
          <w:tcPr>
            <w:tcW w:w="1155" w:type="dxa"/>
            <w:vAlign w:val="center"/>
          </w:tcPr>
          <w:p w14:paraId="39436AAC">
            <w:pPr>
              <w:spacing w:line="360" w:lineRule="auto"/>
              <w:jc w:val="center"/>
              <w:rPr>
                <w:rFonts w:ascii="Calibri" w:hAnsi="Calibri" w:eastAsia="宋体" w:cs="Times New Roman"/>
                <w:kern w:val="0"/>
                <w:sz w:val="22"/>
                <w:szCs w:val="20"/>
                <w14:ligatures w14:val="none"/>
              </w:rPr>
            </w:pPr>
            <w:r>
              <w:rPr>
                <w:rFonts w:hint="eastAsia" w:ascii="宋体" w:hAnsi="宋体" w:eastAsia="宋体" w:cs="宋体"/>
                <w:b/>
                <w:bCs/>
                <w:kern w:val="0"/>
                <w:sz w:val="22"/>
                <w:szCs w:val="20"/>
                <w14:ligatures w14:val="none"/>
              </w:rPr>
              <w:t>浅表学习方法</w:t>
            </w:r>
          </w:p>
        </w:tc>
        <w:tc>
          <w:tcPr>
            <w:tcW w:w="2445" w:type="dxa"/>
            <w:vAlign w:val="center"/>
          </w:tcPr>
          <w:p w14:paraId="6A600EB1">
            <w:pPr>
              <w:spacing w:line="360" w:lineRule="auto"/>
              <w:rPr>
                <w:rFonts w:ascii="Calibri" w:hAnsi="Calibri" w:eastAsia="宋体" w:cs="Times New Roman"/>
                <w:kern w:val="0"/>
                <w:sz w:val="22"/>
                <w:szCs w:val="20"/>
                <w14:ligatures w14:val="none"/>
              </w:rPr>
            </w:pPr>
            <w:r>
              <w:rPr>
                <w:rFonts w:hint="eastAsia" w:ascii="Calibri" w:hAnsi="Calibri" w:eastAsia="宋体" w:cs="Times New Roman"/>
                <w:kern w:val="0"/>
                <w:sz w:val="22"/>
                <w:szCs w:val="20"/>
                <w14:ligatures w14:val="none"/>
              </w:rPr>
              <w:t>1. 重复基础任务：学生反复练习社团常用技能（如乐器演奏或编程命令），增强熟练度。</w:t>
            </w:r>
          </w:p>
          <w:p w14:paraId="02207DB6">
            <w:pPr>
              <w:spacing w:line="360" w:lineRule="auto"/>
              <w:rPr>
                <w:rFonts w:ascii="Calibri" w:hAnsi="Calibri" w:eastAsia="宋体" w:cs="Times New Roman"/>
                <w:kern w:val="0"/>
                <w:sz w:val="22"/>
                <w:szCs w:val="20"/>
                <w14:ligatures w14:val="none"/>
              </w:rPr>
            </w:pPr>
            <w:r>
              <w:rPr>
                <w:rFonts w:hint="eastAsia" w:ascii="Calibri" w:hAnsi="Calibri" w:eastAsia="宋体" w:cs="Times New Roman"/>
                <w:kern w:val="0"/>
                <w:sz w:val="22"/>
                <w:szCs w:val="20"/>
                <w14:ligatures w14:val="none"/>
              </w:rPr>
              <w:t>2. 简单成果展示：学生完成低复杂度任务后，通过小型展示增强成就感。</w:t>
            </w:r>
          </w:p>
        </w:tc>
        <w:tc>
          <w:tcPr>
            <w:tcW w:w="2838" w:type="dxa"/>
            <w:vAlign w:val="center"/>
          </w:tcPr>
          <w:p w14:paraId="338367B0">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模仿标准模板：通过模仿既有模板（如机器人社团的基础代码模板）完成任务。</w:t>
            </w:r>
          </w:p>
          <w:p w14:paraId="532DAA19">
            <w:pPr>
              <w:spacing w:line="360" w:lineRule="auto"/>
              <w:rPr>
                <w:rFonts w:ascii="Calibri" w:hAnsi="Calibri" w:eastAsia="宋体" w:cs="Times New Roman"/>
                <w:kern w:val="0"/>
                <w:sz w:val="22"/>
                <w:szCs w:val="20"/>
                <w14:ligatures w14:val="none"/>
              </w:rPr>
            </w:pPr>
            <w:r>
              <w:rPr>
                <w:rFonts w:hint="eastAsia" w:ascii="宋体" w:hAnsi="宋体" w:eastAsia="宋体" w:cs="宋体"/>
                <w:kern w:val="0"/>
                <w:sz w:val="22"/>
                <w:szCs w:val="20"/>
                <w14:ligatures w14:val="none"/>
              </w:rPr>
              <w:t>2. 练习基础技能：结合主题练习入门级任务（如绘画社团的线条训练）。</w:t>
            </w:r>
          </w:p>
        </w:tc>
        <w:tc>
          <w:tcPr>
            <w:tcW w:w="2576" w:type="dxa"/>
            <w:vAlign w:val="center"/>
          </w:tcPr>
          <w:p w14:paraId="19E365CA">
            <w:pPr>
              <w:spacing w:line="360" w:lineRule="auto"/>
              <w:rPr>
                <w:rFonts w:ascii="Calibri" w:hAnsi="Calibri" w:eastAsia="宋体" w:cs="Times New Roman"/>
                <w:kern w:val="0"/>
                <w:sz w:val="22"/>
                <w:szCs w:val="20"/>
                <w14:ligatures w14:val="none"/>
              </w:rPr>
            </w:pPr>
            <w:r>
              <w:rPr>
                <w:rFonts w:hint="eastAsia" w:ascii="Calibri" w:hAnsi="Calibri" w:eastAsia="宋体" w:cs="Times New Roman"/>
                <w:kern w:val="0"/>
                <w:sz w:val="22"/>
                <w:szCs w:val="20"/>
                <w14:ligatures w14:val="none"/>
              </w:rPr>
              <w:t>1. 熟悉工具和流程：学习使用社团活动所需的基本工具（如手工社团的剪刀与胶水操作）。</w:t>
            </w:r>
          </w:p>
          <w:p w14:paraId="43C4AEA7">
            <w:pPr>
              <w:spacing w:line="360" w:lineRule="auto"/>
              <w:rPr>
                <w:rFonts w:ascii="Calibri" w:hAnsi="Calibri" w:eastAsia="宋体" w:cs="Times New Roman"/>
                <w:kern w:val="0"/>
                <w:sz w:val="22"/>
                <w:szCs w:val="20"/>
                <w14:ligatures w14:val="none"/>
              </w:rPr>
            </w:pPr>
            <w:r>
              <w:rPr>
                <w:rFonts w:hint="eastAsia" w:ascii="Calibri" w:hAnsi="Calibri" w:eastAsia="宋体" w:cs="Times New Roman"/>
                <w:kern w:val="0"/>
                <w:sz w:val="22"/>
                <w:szCs w:val="20"/>
                <w14:ligatures w14:val="none"/>
              </w:rPr>
              <w:t>2. 完成简单作品：学生完成基础内容创作（如一幅简易绘画或拼装模型）。</w:t>
            </w:r>
          </w:p>
        </w:tc>
      </w:tr>
    </w:tbl>
    <w:p w14:paraId="5563CF9C">
      <w:pPr>
        <w:spacing w:line="360" w:lineRule="auto"/>
        <w:rPr>
          <w:rFonts w:hint="eastAsia" w:ascii="宋体" w:hAnsi="宋体" w:eastAsia="宋体" w:cs="宋体"/>
          <w:b/>
          <w:bCs/>
          <w:sz w:val="28"/>
          <w:szCs w:val="32"/>
          <w14:ligatures w14:val="none"/>
        </w:rPr>
      </w:pPr>
    </w:p>
    <w:p w14:paraId="712079F2">
      <w:pPr>
        <w:numPr>
          <w:ilvl w:val="0"/>
          <w:numId w:val="24"/>
        </w:numPr>
        <w:spacing w:line="360" w:lineRule="auto"/>
        <w:rPr>
          <w:rFonts w:hint="eastAsia" w:ascii="宋体" w:hAnsi="宋体" w:eastAsia="宋体" w:cs="宋体"/>
          <w:b/>
          <w:bCs/>
          <w:sz w:val="28"/>
          <w:szCs w:val="32"/>
          <w14:ligatures w14:val="none"/>
        </w:rPr>
      </w:pPr>
      <w:r>
        <w:rPr>
          <w:rFonts w:hint="eastAsia" w:ascii="宋体" w:hAnsi="宋体" w:eastAsia="宋体" w:cs="宋体"/>
          <w:b/>
          <w:bCs/>
          <w:sz w:val="28"/>
          <w:szCs w:val="32"/>
          <w14:ligatures w14:val="none"/>
        </w:rPr>
        <w:t>学习态度</w:t>
      </w:r>
    </w:p>
    <w:tbl>
      <w:tblPr>
        <w:tblStyle w:val="62"/>
        <w:tblW w:w="90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5"/>
        <w:gridCol w:w="2465"/>
        <w:gridCol w:w="2862"/>
        <w:gridCol w:w="2597"/>
      </w:tblGrid>
      <w:tr w14:paraId="0D26E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1" w:hRule="atLeast"/>
          <w:jc w:val="center"/>
        </w:trPr>
        <w:tc>
          <w:tcPr>
            <w:tcW w:w="1155" w:type="dxa"/>
            <w:vAlign w:val="center"/>
          </w:tcPr>
          <w:p w14:paraId="05F336CC">
            <w:pPr>
              <w:spacing w:line="360" w:lineRule="auto"/>
              <w:jc w:val="center"/>
              <w:rPr>
                <w:rFonts w:ascii="Calibri" w:hAnsi="Calibri" w:eastAsia="宋体" w:cs="Times New Roman"/>
                <w:b/>
                <w:bCs/>
                <w:kern w:val="0"/>
                <w:sz w:val="22"/>
                <w:szCs w:val="20"/>
                <w14:ligatures w14:val="none"/>
              </w:rPr>
            </w:pPr>
            <w:r>
              <w:rPr>
                <w:rFonts w:hint="eastAsia" w:ascii="宋体" w:hAnsi="宋体" w:eastAsia="宋体" w:cs="宋体"/>
                <w:b/>
                <w:bCs/>
                <w:kern w:val="0"/>
                <w:sz w:val="22"/>
                <w:szCs w:val="20"/>
                <w14:ligatures w14:val="none"/>
              </w:rPr>
              <w:t>维度</w:t>
            </w:r>
          </w:p>
        </w:tc>
        <w:tc>
          <w:tcPr>
            <w:tcW w:w="2445" w:type="dxa"/>
            <w:vAlign w:val="center"/>
          </w:tcPr>
          <w:p w14:paraId="5E89E994">
            <w:pPr>
              <w:spacing w:line="360" w:lineRule="auto"/>
              <w:jc w:val="center"/>
              <w:rPr>
                <w:rFonts w:ascii="Calibri" w:hAnsi="Calibri" w:eastAsia="宋体" w:cs="Times New Roman"/>
                <w:b/>
                <w:bCs/>
                <w:kern w:val="0"/>
                <w:sz w:val="22"/>
                <w:szCs w:val="20"/>
                <w14:ligatures w14:val="none"/>
              </w:rPr>
            </w:pPr>
            <w:r>
              <w:rPr>
                <w:rFonts w:hint="eastAsia" w:ascii="宋体" w:hAnsi="宋体" w:eastAsia="宋体" w:cs="宋体"/>
                <w:b/>
                <w:bCs/>
                <w:kern w:val="0"/>
                <w:sz w:val="22"/>
                <w:szCs w:val="20"/>
                <w14:ligatures w14:val="none"/>
              </w:rPr>
              <w:t>高水平干预策略</w:t>
            </w:r>
          </w:p>
        </w:tc>
        <w:tc>
          <w:tcPr>
            <w:tcW w:w="2838" w:type="dxa"/>
            <w:vAlign w:val="center"/>
          </w:tcPr>
          <w:p w14:paraId="6BD2B8D1">
            <w:pPr>
              <w:spacing w:line="360" w:lineRule="auto"/>
              <w:jc w:val="center"/>
              <w:rPr>
                <w:rFonts w:ascii="Calibri" w:hAnsi="Calibri" w:eastAsia="宋体" w:cs="Times New Roman"/>
                <w:b/>
                <w:bCs/>
                <w:kern w:val="0"/>
                <w:sz w:val="22"/>
                <w:szCs w:val="20"/>
                <w14:ligatures w14:val="none"/>
              </w:rPr>
            </w:pPr>
            <w:r>
              <w:rPr>
                <w:rFonts w:hint="eastAsia" w:ascii="宋体" w:hAnsi="宋体" w:eastAsia="宋体" w:cs="宋体"/>
                <w:b/>
                <w:bCs/>
                <w:kern w:val="0"/>
                <w:sz w:val="22"/>
                <w:szCs w:val="20"/>
                <w14:ligatures w14:val="none"/>
              </w:rPr>
              <w:t>中等水平干预策略</w:t>
            </w:r>
          </w:p>
        </w:tc>
        <w:tc>
          <w:tcPr>
            <w:tcW w:w="2576" w:type="dxa"/>
            <w:vAlign w:val="center"/>
          </w:tcPr>
          <w:p w14:paraId="0E0912E7">
            <w:pPr>
              <w:spacing w:line="360" w:lineRule="auto"/>
              <w:jc w:val="center"/>
              <w:rPr>
                <w:rFonts w:ascii="Calibri" w:hAnsi="Calibri" w:eastAsia="宋体" w:cs="Times New Roman"/>
                <w:b/>
                <w:bCs/>
                <w:kern w:val="0"/>
                <w:sz w:val="22"/>
                <w:szCs w:val="20"/>
                <w14:ligatures w14:val="none"/>
              </w:rPr>
            </w:pPr>
            <w:r>
              <w:rPr>
                <w:rFonts w:hint="eastAsia" w:ascii="宋体" w:hAnsi="宋体" w:eastAsia="宋体" w:cs="宋体"/>
                <w:b/>
                <w:bCs/>
                <w:kern w:val="0"/>
                <w:sz w:val="22"/>
                <w:szCs w:val="20"/>
                <w14:ligatures w14:val="none"/>
              </w:rPr>
              <w:t>低水平干预策略</w:t>
            </w:r>
          </w:p>
        </w:tc>
      </w:tr>
      <w:tr w14:paraId="50C84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2" w:hRule="atLeast"/>
          <w:jc w:val="center"/>
        </w:trPr>
        <w:tc>
          <w:tcPr>
            <w:tcW w:w="1155" w:type="dxa"/>
            <w:vAlign w:val="center"/>
          </w:tcPr>
          <w:p w14:paraId="297EA38D">
            <w:pPr>
              <w:spacing w:line="360" w:lineRule="auto"/>
              <w:jc w:val="center"/>
              <w:rPr>
                <w:rFonts w:ascii="Calibri" w:hAnsi="Calibri" w:eastAsia="宋体" w:cs="Times New Roman"/>
                <w:kern w:val="0"/>
                <w:sz w:val="22"/>
                <w:szCs w:val="20"/>
                <w14:ligatures w14:val="none"/>
              </w:rPr>
            </w:pPr>
            <w:r>
              <w:rPr>
                <w:rFonts w:hint="eastAsia" w:ascii="宋体" w:hAnsi="宋体" w:eastAsia="宋体" w:cs="宋体"/>
                <w:b/>
                <w:bCs/>
                <w:kern w:val="0"/>
                <w:sz w:val="22"/>
                <w:szCs w:val="20"/>
                <w14:ligatures w14:val="none"/>
              </w:rPr>
              <w:t>享受度</w:t>
            </w:r>
          </w:p>
        </w:tc>
        <w:tc>
          <w:tcPr>
            <w:tcW w:w="2445" w:type="dxa"/>
            <w:vAlign w:val="center"/>
          </w:tcPr>
          <w:p w14:paraId="7A552146">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主题创意实践：围绕学生喜爱的主题（如机器人编程或艺术创作）设计长周期项目，让学生在创造中深刻体验乐趣。</w:t>
            </w:r>
          </w:p>
          <w:p w14:paraId="2EEA7E74">
            <w:pPr>
              <w:spacing w:line="360" w:lineRule="auto"/>
              <w:rPr>
                <w:rFonts w:ascii="Calibri" w:hAnsi="Calibri" w:eastAsia="宋体" w:cs="Times New Roman"/>
                <w:kern w:val="0"/>
                <w:sz w:val="22"/>
                <w:szCs w:val="20"/>
                <w14:ligatures w14:val="none"/>
              </w:rPr>
            </w:pPr>
            <w:r>
              <w:rPr>
                <w:rFonts w:hint="eastAsia" w:ascii="宋体" w:hAnsi="宋体" w:eastAsia="宋体" w:cs="宋体"/>
                <w:kern w:val="0"/>
                <w:sz w:val="22"/>
                <w:szCs w:val="20"/>
                <w14:ligatures w14:val="none"/>
              </w:rPr>
              <w:t>2. 非正式学习成果展：组织社团活动成果展览，邀请校内外观众评价，激发学习兴趣。</w:t>
            </w:r>
          </w:p>
        </w:tc>
        <w:tc>
          <w:tcPr>
            <w:tcW w:w="2838" w:type="dxa"/>
            <w:vAlign w:val="center"/>
          </w:tcPr>
          <w:p w14:paraId="75020413">
            <w:pPr>
              <w:spacing w:line="360" w:lineRule="auto"/>
              <w:rPr>
                <w:rFonts w:ascii="Calibri" w:hAnsi="Calibri" w:eastAsia="宋体" w:cs="Times New Roman"/>
                <w:kern w:val="0"/>
                <w:sz w:val="22"/>
                <w:szCs w:val="20"/>
                <w14:ligatures w14:val="none"/>
              </w:rPr>
            </w:pPr>
            <w:r>
              <w:rPr>
                <w:rFonts w:hint="eastAsia" w:ascii="Calibri" w:hAnsi="Calibri" w:eastAsia="宋体" w:cs="Times New Roman"/>
                <w:kern w:val="0"/>
                <w:sz w:val="22"/>
                <w:szCs w:val="20"/>
                <w14:ligatures w14:val="none"/>
              </w:rPr>
              <w:t>1. 参与动手实践：学生通过动手完成具体任务（如制作模型或实验手册），感受学习与实践结合的趣味性。</w:t>
            </w:r>
          </w:p>
          <w:p w14:paraId="6963483B">
            <w:pPr>
              <w:spacing w:line="360" w:lineRule="auto"/>
              <w:rPr>
                <w:rFonts w:ascii="Calibri" w:hAnsi="Calibri" w:eastAsia="宋体" w:cs="Times New Roman"/>
                <w:kern w:val="0"/>
                <w:sz w:val="22"/>
                <w:szCs w:val="20"/>
                <w14:ligatures w14:val="none"/>
              </w:rPr>
            </w:pPr>
            <w:r>
              <w:rPr>
                <w:rFonts w:hint="eastAsia" w:ascii="Calibri" w:hAnsi="Calibri" w:eastAsia="宋体" w:cs="Times New Roman"/>
                <w:kern w:val="0"/>
                <w:sz w:val="22"/>
                <w:szCs w:val="20"/>
                <w14:ligatures w14:val="none"/>
              </w:rPr>
              <w:t>2. 团队挑战活动：社团成员共同参与挑战性较强的任务（如主题竞赛），通过过程体验乐趣。</w:t>
            </w:r>
          </w:p>
        </w:tc>
        <w:tc>
          <w:tcPr>
            <w:tcW w:w="2576" w:type="dxa"/>
            <w:vAlign w:val="center"/>
          </w:tcPr>
          <w:p w14:paraId="20D6FF0A">
            <w:pPr>
              <w:spacing w:line="360" w:lineRule="auto"/>
              <w:rPr>
                <w:rFonts w:ascii="Calibri" w:hAnsi="Calibri" w:eastAsia="宋体" w:cs="Times New Roman"/>
                <w:kern w:val="0"/>
                <w:sz w:val="22"/>
                <w:szCs w:val="20"/>
                <w14:ligatures w14:val="none"/>
              </w:rPr>
            </w:pPr>
            <w:r>
              <w:rPr>
                <w:rFonts w:hint="eastAsia" w:ascii="Calibri" w:hAnsi="Calibri" w:eastAsia="宋体" w:cs="Times New Roman"/>
                <w:kern w:val="0"/>
                <w:sz w:val="22"/>
                <w:szCs w:val="20"/>
                <w14:ligatures w14:val="none"/>
              </w:rPr>
              <w:t>1. 从兴趣入手：结合学生的兴趣（如手工艺品制作或绘画）设置任务内容，激发初步参与动力。</w:t>
            </w:r>
          </w:p>
          <w:p w14:paraId="7302E2EB">
            <w:pPr>
              <w:spacing w:line="360" w:lineRule="auto"/>
              <w:rPr>
                <w:rFonts w:ascii="Calibri" w:hAnsi="Calibri" w:eastAsia="宋体" w:cs="Times New Roman"/>
                <w:kern w:val="0"/>
                <w:sz w:val="22"/>
                <w:szCs w:val="20"/>
                <w14:ligatures w14:val="none"/>
              </w:rPr>
            </w:pPr>
            <w:r>
              <w:rPr>
                <w:rFonts w:hint="eastAsia" w:ascii="Calibri" w:hAnsi="Calibri" w:eastAsia="宋体" w:cs="Times New Roman"/>
                <w:kern w:val="0"/>
                <w:sz w:val="22"/>
                <w:szCs w:val="20"/>
                <w14:ligatures w14:val="none"/>
              </w:rPr>
              <w:t>2. 记录活动精彩瞬间：通过照片、视频等方式记录社团活动的亮点，并在课后分享，强化参与感。</w:t>
            </w:r>
          </w:p>
        </w:tc>
      </w:tr>
      <w:tr w14:paraId="3D98A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3" w:hRule="atLeast"/>
          <w:jc w:val="center"/>
        </w:trPr>
        <w:tc>
          <w:tcPr>
            <w:tcW w:w="1155" w:type="dxa"/>
            <w:vAlign w:val="center"/>
          </w:tcPr>
          <w:p w14:paraId="2F0E103D">
            <w:pPr>
              <w:spacing w:line="360" w:lineRule="auto"/>
              <w:jc w:val="center"/>
              <w:rPr>
                <w:rFonts w:ascii="Calibri" w:hAnsi="Calibri" w:eastAsia="宋体" w:cs="Times New Roman"/>
                <w:kern w:val="0"/>
                <w:sz w:val="22"/>
                <w:szCs w:val="20"/>
                <w14:ligatures w14:val="none"/>
              </w:rPr>
            </w:pPr>
            <w:r>
              <w:rPr>
                <w:rFonts w:hint="eastAsia" w:ascii="宋体" w:hAnsi="宋体" w:eastAsia="宋体" w:cs="宋体"/>
                <w:b/>
                <w:bCs/>
                <w:kern w:val="0"/>
                <w:sz w:val="22"/>
                <w:szCs w:val="20"/>
                <w14:ligatures w14:val="none"/>
              </w:rPr>
              <w:t>自信心</w:t>
            </w:r>
          </w:p>
        </w:tc>
        <w:tc>
          <w:tcPr>
            <w:tcW w:w="2445" w:type="dxa"/>
            <w:vAlign w:val="center"/>
          </w:tcPr>
          <w:p w14:paraId="4991BCB1">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引导学生领导活动：在社团中担任领导角色（如活动策划或组织人），提升学生的责任感与自信心。</w:t>
            </w:r>
          </w:p>
          <w:p w14:paraId="7700A58B">
            <w:pPr>
              <w:spacing w:line="360" w:lineRule="auto"/>
              <w:rPr>
                <w:rFonts w:ascii="Calibri" w:hAnsi="Calibri" w:eastAsia="宋体" w:cs="Times New Roman"/>
                <w:kern w:val="0"/>
                <w:sz w:val="22"/>
                <w:szCs w:val="20"/>
                <w14:ligatures w14:val="none"/>
              </w:rPr>
            </w:pPr>
            <w:r>
              <w:rPr>
                <w:rFonts w:hint="eastAsia" w:ascii="宋体" w:hAnsi="宋体" w:eastAsia="宋体" w:cs="宋体"/>
                <w:kern w:val="0"/>
                <w:sz w:val="22"/>
                <w:szCs w:val="20"/>
                <w14:ligatures w14:val="none"/>
              </w:rPr>
              <w:t>2. 追求高难度任务：鼓励学生挑战复杂的社团任务（如编程社团的全年项目），通过高水平的完成增强自信。</w:t>
            </w:r>
          </w:p>
        </w:tc>
        <w:tc>
          <w:tcPr>
            <w:tcW w:w="2838" w:type="dxa"/>
            <w:vAlign w:val="center"/>
          </w:tcPr>
          <w:p w14:paraId="6EDBBE21">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互评与鼓励机制：社团成员通过互评提出建议与鼓励，营造积极互助的氛围。</w:t>
            </w:r>
          </w:p>
          <w:p w14:paraId="7F19E2E8">
            <w:pPr>
              <w:spacing w:line="360" w:lineRule="auto"/>
              <w:rPr>
                <w:rFonts w:ascii="Calibri" w:hAnsi="Calibri" w:eastAsia="宋体" w:cs="Times New Roman"/>
                <w:kern w:val="0"/>
                <w:sz w:val="22"/>
                <w:szCs w:val="20"/>
                <w14:ligatures w14:val="none"/>
              </w:rPr>
            </w:pPr>
            <w:r>
              <w:rPr>
                <w:rFonts w:hint="eastAsia" w:ascii="宋体" w:hAnsi="宋体" w:eastAsia="宋体" w:cs="宋体"/>
                <w:kern w:val="0"/>
                <w:sz w:val="22"/>
                <w:szCs w:val="20"/>
                <w14:ligatures w14:val="none"/>
              </w:rPr>
              <w:t>2. 追踪成长记录：学生定期总结社团参与过程中的成长点，增强自我认同感。</w:t>
            </w:r>
          </w:p>
        </w:tc>
        <w:tc>
          <w:tcPr>
            <w:tcW w:w="2576" w:type="dxa"/>
            <w:vAlign w:val="center"/>
          </w:tcPr>
          <w:p w14:paraId="1F22E647">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完成简单任务并获得鼓励：从较低难度的任务入手（如基础技能演示），通过教师或同伴的正面反馈积累信心。</w:t>
            </w:r>
          </w:p>
          <w:p w14:paraId="18E8FF59">
            <w:pPr>
              <w:spacing w:line="360" w:lineRule="auto"/>
              <w:rPr>
                <w:rFonts w:ascii="Calibri" w:hAnsi="Calibri" w:eastAsia="宋体" w:cs="Times New Roman"/>
                <w:kern w:val="0"/>
                <w:sz w:val="22"/>
                <w:szCs w:val="20"/>
                <w14:ligatures w14:val="none"/>
              </w:rPr>
            </w:pPr>
            <w:r>
              <w:rPr>
                <w:rFonts w:hint="eastAsia" w:ascii="宋体" w:hAnsi="宋体" w:eastAsia="宋体" w:cs="宋体"/>
                <w:kern w:val="0"/>
                <w:sz w:val="22"/>
                <w:szCs w:val="20"/>
                <w14:ligatures w14:val="none"/>
              </w:rPr>
              <w:t>2. 逐步尝试更高难度：在熟悉的主题范围内逐步尝试稍复杂的任务，体验成长带来的成就感。</w:t>
            </w:r>
          </w:p>
        </w:tc>
      </w:tr>
    </w:tbl>
    <w:p w14:paraId="25277301">
      <w:pPr>
        <w:spacing w:line="360" w:lineRule="auto"/>
        <w:rPr>
          <w:rFonts w:hint="eastAsia" w:ascii="宋体" w:hAnsi="宋体" w:eastAsia="宋体" w:cs="宋体"/>
          <w:b/>
          <w:bCs/>
          <w:sz w:val="28"/>
          <w:szCs w:val="32"/>
          <w14:ligatures w14:val="none"/>
        </w:rPr>
      </w:pPr>
    </w:p>
    <w:p w14:paraId="7573A482">
      <w:pPr>
        <w:keepNext/>
        <w:keepLines/>
        <w:spacing w:before="260" w:after="260" w:line="416" w:lineRule="auto"/>
        <w:outlineLvl w:val="2"/>
        <w:rPr>
          <w:rFonts w:ascii="Calibri" w:hAnsi="Calibri" w:eastAsia="宋体" w:cs="Times New Roman"/>
          <w:b/>
          <w:bCs/>
          <w:sz w:val="32"/>
          <w:szCs w:val="32"/>
          <w14:ligatures w14:val="none"/>
        </w:rPr>
      </w:pPr>
      <w:bookmarkStart w:id="273" w:name="_Toc185531961"/>
      <w:r>
        <w:rPr>
          <w:rFonts w:hint="eastAsia" w:ascii="Calibri" w:hAnsi="Calibri" w:eastAsia="宋体" w:cs="Times New Roman"/>
          <w:b/>
          <w:bCs/>
          <w:sz w:val="32"/>
          <w:szCs w:val="32"/>
          <w14:ligatures w14:val="none"/>
        </w:rPr>
        <w:t>中小学学生在线协作学习场景以及中小学学生在线学习同伴互动场景</w:t>
      </w:r>
      <w:bookmarkEnd w:id="273"/>
    </w:p>
    <w:p w14:paraId="707B0370">
      <w:pPr>
        <w:spacing w:line="360" w:lineRule="auto"/>
        <w:rPr>
          <w:rFonts w:ascii="Calibri" w:hAnsi="Calibri" w:eastAsia="宋体" w:cs="Times New Roman"/>
          <w:b/>
          <w:bCs/>
          <w:sz w:val="28"/>
          <w:szCs w:val="32"/>
          <w14:ligatures w14:val="none"/>
        </w:rPr>
      </w:pPr>
      <w:r>
        <w:rPr>
          <w:rFonts w:hint="eastAsia" w:ascii="Calibri" w:hAnsi="Calibri" w:eastAsia="宋体" w:cs="Times New Roman"/>
          <w:b/>
          <w:bCs/>
          <w:sz w:val="28"/>
          <w:szCs w:val="32"/>
          <w14:ligatures w14:val="none"/>
        </w:rPr>
        <w:t>1</w:t>
      </w:r>
      <w:r>
        <w:rPr>
          <w:rFonts w:hint="eastAsia" w:ascii="宋体" w:hAnsi="宋体" w:eastAsia="宋体" w:cs="宋体"/>
          <w:b/>
          <w:bCs/>
          <w:sz w:val="28"/>
          <w:szCs w:val="32"/>
          <w14:ligatures w14:val="none"/>
        </w:rPr>
        <w:t>、知识储备：</w:t>
      </w:r>
    </w:p>
    <w:tbl>
      <w:tblPr>
        <w:tblStyle w:val="62"/>
        <w:tblW w:w="843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4"/>
        <w:gridCol w:w="2511"/>
        <w:gridCol w:w="2552"/>
        <w:gridCol w:w="2796"/>
      </w:tblGrid>
      <w:tr w14:paraId="13655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1" w:hRule="atLeast"/>
        </w:trPr>
        <w:tc>
          <w:tcPr>
            <w:tcW w:w="574" w:type="dxa"/>
            <w:vAlign w:val="center"/>
          </w:tcPr>
          <w:p w14:paraId="3A3FD567">
            <w:pPr>
              <w:spacing w:line="360" w:lineRule="auto"/>
              <w:jc w:val="center"/>
              <w:rPr>
                <w:rFonts w:ascii="Calibri" w:hAnsi="Calibri" w:eastAsia="宋体" w:cs="Times New Roman"/>
                <w:b/>
                <w:bCs/>
                <w:kern w:val="0"/>
                <w:sz w:val="22"/>
                <w:szCs w:val="24"/>
                <w14:ligatures w14:val="none"/>
              </w:rPr>
            </w:pPr>
            <w:r>
              <w:rPr>
                <w:rFonts w:hint="eastAsia" w:ascii="宋体" w:hAnsi="宋体" w:eastAsia="宋体" w:cs="宋体"/>
                <w:b/>
                <w:bCs/>
                <w:kern w:val="0"/>
                <w:sz w:val="22"/>
                <w:szCs w:val="24"/>
                <w14:ligatures w14:val="none"/>
              </w:rPr>
              <w:t>维度</w:t>
            </w:r>
          </w:p>
        </w:tc>
        <w:tc>
          <w:tcPr>
            <w:tcW w:w="2511" w:type="dxa"/>
            <w:vAlign w:val="center"/>
          </w:tcPr>
          <w:p w14:paraId="3DEA91AE">
            <w:pPr>
              <w:spacing w:line="360" w:lineRule="auto"/>
              <w:jc w:val="center"/>
              <w:rPr>
                <w:rFonts w:ascii="Calibri" w:hAnsi="Calibri" w:eastAsia="宋体" w:cs="Times New Roman"/>
                <w:b/>
                <w:bCs/>
                <w:kern w:val="0"/>
                <w:sz w:val="22"/>
                <w:szCs w:val="24"/>
                <w14:ligatures w14:val="none"/>
              </w:rPr>
            </w:pPr>
            <w:r>
              <w:rPr>
                <w:rFonts w:hint="eastAsia" w:ascii="宋体" w:hAnsi="宋体" w:eastAsia="宋体" w:cs="宋体"/>
                <w:b/>
                <w:bCs/>
                <w:kern w:val="0"/>
                <w:sz w:val="22"/>
                <w:szCs w:val="24"/>
                <w14:ligatures w14:val="none"/>
              </w:rPr>
              <w:t>高水平干预策略</w:t>
            </w:r>
          </w:p>
        </w:tc>
        <w:tc>
          <w:tcPr>
            <w:tcW w:w="2552" w:type="dxa"/>
            <w:vAlign w:val="center"/>
          </w:tcPr>
          <w:p w14:paraId="6AE3A211">
            <w:pPr>
              <w:spacing w:line="360" w:lineRule="auto"/>
              <w:jc w:val="center"/>
              <w:rPr>
                <w:rFonts w:ascii="Calibri" w:hAnsi="Calibri" w:eastAsia="宋体" w:cs="Times New Roman"/>
                <w:b/>
                <w:bCs/>
                <w:kern w:val="0"/>
                <w:sz w:val="22"/>
                <w:szCs w:val="24"/>
                <w14:ligatures w14:val="none"/>
              </w:rPr>
            </w:pPr>
            <w:r>
              <w:rPr>
                <w:rFonts w:hint="eastAsia" w:ascii="宋体" w:hAnsi="宋体" w:eastAsia="宋体" w:cs="宋体"/>
                <w:b/>
                <w:bCs/>
                <w:kern w:val="0"/>
                <w:sz w:val="22"/>
                <w:szCs w:val="24"/>
                <w14:ligatures w14:val="none"/>
              </w:rPr>
              <w:t>中等水平干预策略</w:t>
            </w:r>
          </w:p>
        </w:tc>
        <w:tc>
          <w:tcPr>
            <w:tcW w:w="2796" w:type="dxa"/>
            <w:vAlign w:val="center"/>
          </w:tcPr>
          <w:p w14:paraId="39CD488F">
            <w:pPr>
              <w:spacing w:line="360" w:lineRule="auto"/>
              <w:jc w:val="center"/>
              <w:rPr>
                <w:rFonts w:ascii="Calibri" w:hAnsi="Calibri" w:eastAsia="宋体" w:cs="Times New Roman"/>
                <w:b/>
                <w:bCs/>
                <w:kern w:val="0"/>
                <w:sz w:val="22"/>
                <w:szCs w:val="24"/>
                <w14:ligatures w14:val="none"/>
              </w:rPr>
            </w:pPr>
            <w:r>
              <w:rPr>
                <w:rFonts w:hint="eastAsia" w:ascii="宋体" w:hAnsi="宋体" w:eastAsia="宋体" w:cs="宋体"/>
                <w:b/>
                <w:bCs/>
                <w:kern w:val="0"/>
                <w:sz w:val="22"/>
                <w:szCs w:val="24"/>
                <w14:ligatures w14:val="none"/>
              </w:rPr>
              <w:t>低水平干预策略</w:t>
            </w:r>
          </w:p>
        </w:tc>
      </w:tr>
      <w:tr w14:paraId="23394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2" w:hRule="atLeast"/>
        </w:trPr>
        <w:tc>
          <w:tcPr>
            <w:tcW w:w="574" w:type="dxa"/>
            <w:vAlign w:val="center"/>
          </w:tcPr>
          <w:p w14:paraId="3298CB6C">
            <w:pPr>
              <w:spacing w:line="360" w:lineRule="auto"/>
              <w:jc w:val="center"/>
              <w:rPr>
                <w:rFonts w:ascii="Calibri" w:hAnsi="Calibri" w:eastAsia="宋体" w:cs="Times New Roman"/>
                <w:kern w:val="0"/>
                <w:sz w:val="22"/>
                <w:szCs w:val="24"/>
                <w14:ligatures w14:val="none"/>
              </w:rPr>
            </w:pPr>
            <w:r>
              <w:rPr>
                <w:rFonts w:hint="eastAsia" w:ascii="宋体" w:hAnsi="宋体" w:eastAsia="宋体" w:cs="宋体"/>
                <w:b/>
                <w:bCs/>
                <w:kern w:val="0"/>
                <w:sz w:val="22"/>
                <w:szCs w:val="24"/>
                <w14:ligatures w14:val="none"/>
              </w:rPr>
              <w:t>知识储备</w:t>
            </w:r>
          </w:p>
        </w:tc>
        <w:tc>
          <w:tcPr>
            <w:tcW w:w="2511" w:type="dxa"/>
            <w:vAlign w:val="center"/>
          </w:tcPr>
          <w:p w14:paraId="2AC0BCB0">
            <w:pPr>
              <w:spacing w:line="360" w:lineRule="auto"/>
              <w:rPr>
                <w:rFonts w:ascii="Calibri" w:hAnsi="Calibri" w:eastAsia="宋体" w:cs="Times New Roman"/>
                <w:kern w:val="0"/>
                <w:sz w:val="22"/>
                <w:szCs w:val="24"/>
                <w14:ligatures w14:val="none"/>
              </w:rPr>
            </w:pPr>
            <w:r>
              <w:rPr>
                <w:rFonts w:hint="eastAsia" w:ascii="Calibri" w:hAnsi="Calibri" w:eastAsia="宋体" w:cs="Times New Roman"/>
                <w:kern w:val="0"/>
                <w:sz w:val="22"/>
                <w:szCs w:val="24"/>
                <w14:ligatures w14:val="none"/>
              </w:rPr>
              <w:t>1. 设计协作项目并指导同伴：主动提出编程项目计划，并带领团队共同完成，通过分享自己的高级编程知识帮助团队完成更具挑战性的任务。</w:t>
            </w:r>
          </w:p>
          <w:p w14:paraId="3F13663B">
            <w:pPr>
              <w:spacing w:line="360" w:lineRule="auto"/>
              <w:rPr>
                <w:rFonts w:ascii="Calibri" w:hAnsi="Calibri" w:eastAsia="宋体" w:cs="Times New Roman"/>
                <w:kern w:val="0"/>
                <w:sz w:val="22"/>
                <w:szCs w:val="24"/>
                <w14:ligatures w14:val="none"/>
              </w:rPr>
            </w:pPr>
            <w:r>
              <w:rPr>
                <w:rFonts w:hint="eastAsia" w:ascii="Calibri" w:hAnsi="Calibri" w:eastAsia="宋体" w:cs="Times New Roman"/>
                <w:kern w:val="0"/>
                <w:sz w:val="22"/>
                <w:szCs w:val="24"/>
                <w14:ligatures w14:val="none"/>
              </w:rPr>
              <w:t>2. 探索团队协作的最佳编程实践：在小组合作时，讨论如何优化团队工作流程，分析如何在团队中有效地分配任务，提高工作效率。</w:t>
            </w:r>
          </w:p>
          <w:p w14:paraId="6645CB69">
            <w:pPr>
              <w:spacing w:line="360" w:lineRule="auto"/>
              <w:rPr>
                <w:rFonts w:ascii="Calibri" w:hAnsi="Calibri" w:eastAsia="宋体" w:cs="Times New Roman"/>
                <w:kern w:val="0"/>
                <w:sz w:val="22"/>
                <w:szCs w:val="24"/>
                <w14:ligatures w14:val="none"/>
              </w:rPr>
            </w:pPr>
            <w:r>
              <w:rPr>
                <w:rFonts w:hint="eastAsia" w:ascii="Calibri" w:hAnsi="Calibri" w:eastAsia="宋体" w:cs="Times New Roman"/>
                <w:kern w:val="0"/>
                <w:sz w:val="22"/>
                <w:szCs w:val="24"/>
                <w14:ligatures w14:val="none"/>
              </w:rPr>
              <w:t>3. 共享并整合团队知识库：帮助团队建立一个编程知识共享平台，将每个成员的学习成果和经验整理汇总，以便后期参考和学习。</w:t>
            </w:r>
          </w:p>
        </w:tc>
        <w:tc>
          <w:tcPr>
            <w:tcW w:w="2552" w:type="dxa"/>
            <w:vAlign w:val="center"/>
          </w:tcPr>
          <w:p w14:paraId="1E995D27">
            <w:pPr>
              <w:spacing w:line="360" w:lineRule="auto"/>
              <w:rPr>
                <w:rFonts w:ascii="Calibri" w:hAnsi="Calibri" w:eastAsia="宋体" w:cs="Times New Roman"/>
                <w:kern w:val="0"/>
                <w:sz w:val="22"/>
                <w:szCs w:val="24"/>
                <w14:ligatures w14:val="none"/>
              </w:rPr>
            </w:pPr>
            <w:r>
              <w:rPr>
                <w:rFonts w:hint="eastAsia" w:ascii="Calibri" w:hAnsi="Calibri" w:eastAsia="宋体" w:cs="Times New Roman"/>
                <w:kern w:val="0"/>
                <w:sz w:val="22"/>
                <w:szCs w:val="24"/>
                <w14:ligatures w14:val="none"/>
              </w:rPr>
              <w:t>1. 扩展编程知识以提升协作效率：在小组讨论时，提出一些自己了解的新的编程概念或技巧，拓展团队的知识储备，提升解决问题的效率。</w:t>
            </w:r>
          </w:p>
          <w:p w14:paraId="7C976B1E">
            <w:pPr>
              <w:spacing w:line="360" w:lineRule="auto"/>
              <w:rPr>
                <w:rFonts w:ascii="Calibri" w:hAnsi="Calibri" w:eastAsia="宋体" w:cs="Times New Roman"/>
                <w:kern w:val="0"/>
                <w:sz w:val="22"/>
                <w:szCs w:val="24"/>
                <w14:ligatures w14:val="none"/>
              </w:rPr>
            </w:pPr>
            <w:r>
              <w:rPr>
                <w:rFonts w:hint="eastAsia" w:ascii="Calibri" w:hAnsi="Calibri" w:eastAsia="宋体" w:cs="Times New Roman"/>
                <w:kern w:val="0"/>
                <w:sz w:val="22"/>
                <w:szCs w:val="24"/>
                <w14:ligatures w14:val="none"/>
              </w:rPr>
              <w:t>2. 分享自己学习的资源和材料：与同伴分享自己在编程过程中收集到的有用资源或学习平台，帮助团队提高整体编程能力。</w:t>
            </w:r>
          </w:p>
          <w:p w14:paraId="57F568D0">
            <w:pPr>
              <w:spacing w:line="360" w:lineRule="auto"/>
              <w:rPr>
                <w:rFonts w:ascii="Calibri" w:hAnsi="Calibri" w:eastAsia="宋体" w:cs="Times New Roman"/>
                <w:kern w:val="0"/>
                <w:sz w:val="22"/>
                <w:szCs w:val="24"/>
                <w14:ligatures w14:val="none"/>
              </w:rPr>
            </w:pPr>
            <w:r>
              <w:rPr>
                <w:rFonts w:hint="eastAsia" w:ascii="Calibri" w:hAnsi="Calibri" w:eastAsia="宋体" w:cs="Times New Roman"/>
                <w:kern w:val="0"/>
                <w:sz w:val="22"/>
                <w:szCs w:val="24"/>
                <w14:ligatures w14:val="none"/>
              </w:rPr>
              <w:t>3. 共同进行编程挑战：通过与同伴进行编程挑战，共同解决更具难度的问题，不仅提升自己，也帮助团队突破编程难题。</w:t>
            </w:r>
          </w:p>
        </w:tc>
        <w:tc>
          <w:tcPr>
            <w:tcW w:w="2796" w:type="dxa"/>
            <w:vAlign w:val="center"/>
          </w:tcPr>
          <w:p w14:paraId="7CC2EAC5">
            <w:pPr>
              <w:spacing w:line="360" w:lineRule="auto"/>
              <w:rPr>
                <w:rFonts w:ascii="Calibri" w:hAnsi="Calibri" w:eastAsia="宋体" w:cs="Times New Roman"/>
                <w:kern w:val="0"/>
                <w:sz w:val="22"/>
                <w:szCs w:val="24"/>
                <w14:ligatures w14:val="none"/>
              </w:rPr>
            </w:pPr>
            <w:r>
              <w:rPr>
                <w:rFonts w:hint="eastAsia" w:ascii="Calibri" w:hAnsi="Calibri" w:eastAsia="宋体" w:cs="Times New Roman"/>
                <w:kern w:val="0"/>
                <w:sz w:val="22"/>
                <w:szCs w:val="24"/>
                <w14:ligatures w14:val="none"/>
              </w:rPr>
              <w:t>1. 与同伴合作完成编程任务：与小组成员一起分工合作，完成编程任务，互相协作并分享各自的解决方案。</w:t>
            </w:r>
          </w:p>
          <w:p w14:paraId="5CB58765">
            <w:pPr>
              <w:spacing w:line="360" w:lineRule="auto"/>
              <w:rPr>
                <w:rFonts w:ascii="Calibri" w:hAnsi="Calibri" w:eastAsia="宋体" w:cs="Times New Roman"/>
                <w:kern w:val="0"/>
                <w:sz w:val="22"/>
                <w:szCs w:val="24"/>
                <w14:ligatures w14:val="none"/>
              </w:rPr>
            </w:pPr>
            <w:r>
              <w:rPr>
                <w:rFonts w:hint="eastAsia" w:ascii="Calibri" w:hAnsi="Calibri" w:eastAsia="宋体" w:cs="Times New Roman"/>
                <w:kern w:val="0"/>
                <w:sz w:val="22"/>
                <w:szCs w:val="24"/>
                <w14:ligatures w14:val="none"/>
              </w:rPr>
              <w:t>2. 向同伴请教不懂的编程问题：在协作过程中遇到不懂的编程概念或技术时，及时向同伴请教，增加对编程知识的理解。</w:t>
            </w:r>
          </w:p>
          <w:p w14:paraId="3B180309">
            <w:pPr>
              <w:spacing w:line="360" w:lineRule="auto"/>
              <w:rPr>
                <w:rFonts w:ascii="Calibri" w:hAnsi="Calibri" w:eastAsia="宋体" w:cs="Times New Roman"/>
                <w:kern w:val="0"/>
                <w:sz w:val="22"/>
                <w:szCs w:val="24"/>
                <w14:ligatures w14:val="none"/>
              </w:rPr>
            </w:pPr>
            <w:r>
              <w:rPr>
                <w:rFonts w:hint="eastAsia" w:ascii="Calibri" w:hAnsi="Calibri" w:eastAsia="宋体" w:cs="Times New Roman"/>
                <w:kern w:val="0"/>
                <w:sz w:val="22"/>
                <w:szCs w:val="24"/>
                <w14:ligatures w14:val="none"/>
              </w:rPr>
              <w:t>3. 互相检查编程作业：检查同伴的编程作业，帮助他们发现错误，理解编程中的常见问题，互相提高。</w:t>
            </w:r>
          </w:p>
        </w:tc>
      </w:tr>
    </w:tbl>
    <w:p w14:paraId="67390D37">
      <w:pPr>
        <w:spacing w:line="360" w:lineRule="auto"/>
        <w:rPr>
          <w:rFonts w:ascii="Calibri" w:hAnsi="Calibri" w:eastAsia="宋体" w:cs="Times New Roman"/>
          <w:sz w:val="22"/>
          <w:szCs w:val="24"/>
          <w14:ligatures w14:val="none"/>
        </w:rPr>
      </w:pPr>
    </w:p>
    <w:p w14:paraId="12BCD518">
      <w:pPr>
        <w:spacing w:line="360" w:lineRule="auto"/>
        <w:rPr>
          <w:rFonts w:ascii="Calibri" w:hAnsi="Calibri" w:eastAsia="宋体" w:cs="Times New Roman"/>
          <w:b/>
          <w:bCs/>
          <w:sz w:val="28"/>
          <w:szCs w:val="32"/>
          <w14:ligatures w14:val="none"/>
        </w:rPr>
      </w:pPr>
      <w:r>
        <w:rPr>
          <w:rFonts w:hint="eastAsia" w:ascii="Calibri" w:hAnsi="Calibri" w:eastAsia="宋体" w:cs="Times New Roman"/>
          <w:b/>
          <w:bCs/>
          <w:sz w:val="28"/>
          <w:szCs w:val="32"/>
          <w14:ligatures w14:val="none"/>
        </w:rPr>
        <w:t>2</w:t>
      </w:r>
      <w:r>
        <w:rPr>
          <w:rFonts w:hint="eastAsia" w:ascii="宋体" w:hAnsi="宋体" w:eastAsia="宋体" w:cs="宋体"/>
          <w:b/>
          <w:bCs/>
          <w:sz w:val="28"/>
          <w:szCs w:val="32"/>
          <w14:ligatures w14:val="none"/>
        </w:rPr>
        <w:t>、学习投入：</w:t>
      </w:r>
    </w:p>
    <w:tbl>
      <w:tblPr>
        <w:tblStyle w:val="62"/>
        <w:tblW w:w="843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4"/>
        <w:gridCol w:w="2445"/>
        <w:gridCol w:w="2679"/>
        <w:gridCol w:w="2735"/>
      </w:tblGrid>
      <w:tr w14:paraId="1B913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1" w:hRule="atLeast"/>
        </w:trPr>
        <w:tc>
          <w:tcPr>
            <w:tcW w:w="574" w:type="dxa"/>
            <w:vAlign w:val="center"/>
          </w:tcPr>
          <w:p w14:paraId="7147B296">
            <w:pPr>
              <w:spacing w:line="360" w:lineRule="auto"/>
              <w:jc w:val="center"/>
              <w:rPr>
                <w:rFonts w:ascii="Calibri" w:hAnsi="Calibri" w:eastAsia="宋体" w:cs="Times New Roman"/>
                <w:b/>
                <w:bCs/>
                <w:kern w:val="0"/>
                <w:sz w:val="22"/>
                <w:szCs w:val="24"/>
                <w14:ligatures w14:val="none"/>
              </w:rPr>
            </w:pPr>
            <w:r>
              <w:rPr>
                <w:rFonts w:hint="eastAsia" w:ascii="宋体" w:hAnsi="宋体" w:eastAsia="宋体" w:cs="宋体"/>
                <w:b/>
                <w:bCs/>
                <w:kern w:val="0"/>
                <w:sz w:val="22"/>
                <w:szCs w:val="24"/>
                <w14:ligatures w14:val="none"/>
              </w:rPr>
              <w:t>维度</w:t>
            </w:r>
          </w:p>
        </w:tc>
        <w:tc>
          <w:tcPr>
            <w:tcW w:w="2445" w:type="dxa"/>
            <w:vAlign w:val="center"/>
          </w:tcPr>
          <w:p w14:paraId="669B1F86">
            <w:pPr>
              <w:spacing w:line="360" w:lineRule="auto"/>
              <w:jc w:val="center"/>
              <w:rPr>
                <w:rFonts w:ascii="Calibri" w:hAnsi="Calibri" w:eastAsia="宋体" w:cs="Times New Roman"/>
                <w:b/>
                <w:bCs/>
                <w:kern w:val="0"/>
                <w:sz w:val="22"/>
                <w:szCs w:val="24"/>
                <w14:ligatures w14:val="none"/>
              </w:rPr>
            </w:pPr>
            <w:r>
              <w:rPr>
                <w:rFonts w:hint="eastAsia" w:ascii="宋体" w:hAnsi="宋体" w:eastAsia="宋体" w:cs="宋体"/>
                <w:b/>
                <w:bCs/>
                <w:kern w:val="0"/>
                <w:sz w:val="22"/>
                <w:szCs w:val="24"/>
                <w14:ligatures w14:val="none"/>
              </w:rPr>
              <w:t>高水平干预策略</w:t>
            </w:r>
          </w:p>
        </w:tc>
        <w:tc>
          <w:tcPr>
            <w:tcW w:w="0" w:type="auto"/>
            <w:vAlign w:val="center"/>
          </w:tcPr>
          <w:p w14:paraId="68153B68">
            <w:pPr>
              <w:spacing w:line="360" w:lineRule="auto"/>
              <w:jc w:val="center"/>
              <w:rPr>
                <w:rFonts w:ascii="Calibri" w:hAnsi="Calibri" w:eastAsia="宋体" w:cs="Times New Roman"/>
                <w:b/>
                <w:bCs/>
                <w:kern w:val="0"/>
                <w:sz w:val="22"/>
                <w:szCs w:val="24"/>
                <w14:ligatures w14:val="none"/>
              </w:rPr>
            </w:pPr>
            <w:r>
              <w:rPr>
                <w:rFonts w:hint="eastAsia" w:ascii="宋体" w:hAnsi="宋体" w:eastAsia="宋体" w:cs="宋体"/>
                <w:b/>
                <w:bCs/>
                <w:kern w:val="0"/>
                <w:sz w:val="22"/>
                <w:szCs w:val="24"/>
                <w14:ligatures w14:val="none"/>
              </w:rPr>
              <w:t>中等水平干预策略</w:t>
            </w:r>
          </w:p>
        </w:tc>
        <w:tc>
          <w:tcPr>
            <w:tcW w:w="0" w:type="auto"/>
            <w:vAlign w:val="center"/>
          </w:tcPr>
          <w:p w14:paraId="1194FBEC">
            <w:pPr>
              <w:spacing w:line="360" w:lineRule="auto"/>
              <w:jc w:val="center"/>
              <w:rPr>
                <w:rFonts w:ascii="Calibri" w:hAnsi="Calibri" w:eastAsia="宋体" w:cs="Times New Roman"/>
                <w:b/>
                <w:bCs/>
                <w:kern w:val="0"/>
                <w:sz w:val="22"/>
                <w:szCs w:val="24"/>
                <w14:ligatures w14:val="none"/>
              </w:rPr>
            </w:pPr>
            <w:r>
              <w:rPr>
                <w:rFonts w:hint="eastAsia" w:ascii="宋体" w:hAnsi="宋体" w:eastAsia="宋体" w:cs="宋体"/>
                <w:b/>
                <w:bCs/>
                <w:kern w:val="0"/>
                <w:sz w:val="22"/>
                <w:szCs w:val="24"/>
                <w14:ligatures w14:val="none"/>
              </w:rPr>
              <w:t>低水平干预策略</w:t>
            </w:r>
          </w:p>
        </w:tc>
      </w:tr>
      <w:tr w14:paraId="31903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2" w:hRule="atLeast"/>
        </w:trPr>
        <w:tc>
          <w:tcPr>
            <w:tcW w:w="574" w:type="dxa"/>
            <w:vAlign w:val="center"/>
          </w:tcPr>
          <w:p w14:paraId="2D3F75F7">
            <w:pPr>
              <w:spacing w:line="360" w:lineRule="auto"/>
              <w:jc w:val="center"/>
              <w:rPr>
                <w:rFonts w:ascii="Calibri" w:hAnsi="Calibri" w:eastAsia="宋体" w:cs="Times New Roman"/>
                <w:kern w:val="0"/>
                <w:sz w:val="22"/>
                <w:szCs w:val="24"/>
                <w14:ligatures w14:val="none"/>
              </w:rPr>
            </w:pPr>
            <w:r>
              <w:rPr>
                <w:rFonts w:hint="eastAsia" w:ascii="宋体" w:hAnsi="宋体" w:eastAsia="宋体" w:cs="宋体"/>
                <w:b/>
                <w:bCs/>
                <w:kern w:val="0"/>
                <w:sz w:val="22"/>
                <w:szCs w:val="24"/>
                <w14:ligatures w14:val="none"/>
              </w:rPr>
              <w:t>情感投入</w:t>
            </w:r>
          </w:p>
        </w:tc>
        <w:tc>
          <w:tcPr>
            <w:tcW w:w="2445" w:type="dxa"/>
            <w:vAlign w:val="center"/>
          </w:tcPr>
          <w:p w14:paraId="769D4BFC">
            <w:pPr>
              <w:spacing w:line="360" w:lineRule="auto"/>
              <w:rPr>
                <w:rFonts w:ascii="Calibri" w:hAnsi="Calibri" w:eastAsia="宋体" w:cs="Times New Roman"/>
                <w:kern w:val="0"/>
                <w:sz w:val="22"/>
                <w:szCs w:val="24"/>
                <w14:ligatures w14:val="none"/>
              </w:rPr>
            </w:pPr>
            <w:r>
              <w:rPr>
                <w:rFonts w:hint="eastAsia" w:ascii="宋体" w:hAnsi="宋体" w:eastAsia="宋体" w:cs="宋体"/>
                <w:kern w:val="0"/>
                <w:sz w:val="22"/>
                <w:szCs w:val="24"/>
                <w14:ligatures w14:val="none"/>
              </w:rPr>
              <w:t>1. 推荐具有社会意义的任务：推送需要团队协作解决的实际问题（如垃圾分类宣传方案），让学生感受到协作学习的成就感和价值。</w:t>
            </w:r>
          </w:p>
        </w:tc>
        <w:tc>
          <w:tcPr>
            <w:tcW w:w="0" w:type="auto"/>
            <w:vAlign w:val="center"/>
          </w:tcPr>
          <w:p w14:paraId="0B78F8CA">
            <w:pPr>
              <w:spacing w:line="360" w:lineRule="auto"/>
              <w:rPr>
                <w:rFonts w:ascii="Calibri" w:hAnsi="Calibri" w:eastAsia="宋体" w:cs="Times New Roman"/>
                <w:kern w:val="0"/>
                <w:sz w:val="22"/>
                <w:szCs w:val="24"/>
                <w14:ligatures w14:val="none"/>
              </w:rPr>
            </w:pPr>
            <w:r>
              <w:rPr>
                <w:rFonts w:hint="eastAsia" w:ascii="宋体" w:hAnsi="宋体" w:eastAsia="宋体" w:cs="宋体"/>
                <w:kern w:val="0"/>
                <w:sz w:val="22"/>
                <w:szCs w:val="24"/>
                <w14:ligatures w14:val="none"/>
              </w:rPr>
              <w:t>1. 提供协作激励机制：通过积分奖励或任务评价系统增强团队完成任务的动力和成就感。</w:t>
            </w:r>
          </w:p>
        </w:tc>
        <w:tc>
          <w:tcPr>
            <w:tcW w:w="0" w:type="auto"/>
            <w:vAlign w:val="center"/>
          </w:tcPr>
          <w:p w14:paraId="3AED02C6">
            <w:pPr>
              <w:spacing w:line="360" w:lineRule="auto"/>
              <w:rPr>
                <w:rFonts w:ascii="Calibri" w:hAnsi="Calibri" w:eastAsia="宋体" w:cs="Times New Roman"/>
                <w:kern w:val="0"/>
                <w:sz w:val="22"/>
                <w:szCs w:val="24"/>
                <w14:ligatures w14:val="none"/>
              </w:rPr>
            </w:pPr>
            <w:r>
              <w:rPr>
                <w:rFonts w:hint="eastAsia" w:ascii="宋体" w:hAnsi="宋体" w:eastAsia="宋体" w:cs="宋体"/>
                <w:kern w:val="0"/>
                <w:sz w:val="22"/>
                <w:szCs w:val="24"/>
                <w14:ligatures w14:val="none"/>
              </w:rPr>
              <w:t>1. 推送简单协作活动：设计轻松愉快的团队小游戏任务（如组队答题或绘制知识地图），增强学生情感联系并逐步融入团队协作。</w:t>
            </w:r>
          </w:p>
        </w:tc>
      </w:tr>
      <w:tr w14:paraId="39BE3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3" w:hRule="atLeast"/>
        </w:trPr>
        <w:tc>
          <w:tcPr>
            <w:tcW w:w="574" w:type="dxa"/>
            <w:vAlign w:val="center"/>
          </w:tcPr>
          <w:p w14:paraId="03D7722B">
            <w:pPr>
              <w:spacing w:line="360" w:lineRule="auto"/>
              <w:jc w:val="center"/>
              <w:rPr>
                <w:rFonts w:ascii="Calibri" w:hAnsi="Calibri" w:eastAsia="宋体" w:cs="Times New Roman"/>
                <w:kern w:val="0"/>
                <w:sz w:val="22"/>
                <w:szCs w:val="24"/>
                <w14:ligatures w14:val="none"/>
              </w:rPr>
            </w:pPr>
            <w:r>
              <w:rPr>
                <w:rFonts w:hint="eastAsia" w:ascii="宋体" w:hAnsi="宋体" w:eastAsia="宋体" w:cs="宋体"/>
                <w:b/>
                <w:bCs/>
                <w:kern w:val="0"/>
                <w:sz w:val="22"/>
                <w:szCs w:val="24"/>
                <w14:ligatures w14:val="none"/>
              </w:rPr>
              <w:t>行为投入</w:t>
            </w:r>
          </w:p>
        </w:tc>
        <w:tc>
          <w:tcPr>
            <w:tcW w:w="2445" w:type="dxa"/>
            <w:vAlign w:val="center"/>
          </w:tcPr>
          <w:p w14:paraId="7B4389C6">
            <w:pPr>
              <w:spacing w:line="360" w:lineRule="auto"/>
              <w:rPr>
                <w:rFonts w:ascii="Calibri" w:hAnsi="Calibri" w:eastAsia="宋体" w:cs="Times New Roman"/>
                <w:kern w:val="0"/>
                <w:sz w:val="22"/>
                <w:szCs w:val="24"/>
                <w14:ligatures w14:val="none"/>
              </w:rPr>
            </w:pPr>
            <w:r>
              <w:rPr>
                <w:rFonts w:hint="eastAsia" w:ascii="宋体" w:hAnsi="宋体" w:eastAsia="宋体" w:cs="宋体"/>
                <w:kern w:val="0"/>
                <w:sz w:val="22"/>
                <w:szCs w:val="24"/>
                <w14:ligatures w14:val="none"/>
              </w:rPr>
              <w:t>1. 推荐长期协作项目：提供需要多次团队互动的任务（如设计科普视频或小程序开发），帮助学生深入投入团队活动。</w:t>
            </w:r>
          </w:p>
        </w:tc>
        <w:tc>
          <w:tcPr>
            <w:tcW w:w="0" w:type="auto"/>
            <w:vAlign w:val="center"/>
          </w:tcPr>
          <w:p w14:paraId="69096CEF">
            <w:pPr>
              <w:spacing w:line="360" w:lineRule="auto"/>
              <w:rPr>
                <w:rFonts w:ascii="Calibri" w:hAnsi="Calibri" w:eastAsia="宋体" w:cs="Times New Roman"/>
                <w:kern w:val="0"/>
                <w:sz w:val="22"/>
                <w:szCs w:val="24"/>
                <w14:ligatures w14:val="none"/>
              </w:rPr>
            </w:pPr>
            <w:r>
              <w:rPr>
                <w:rFonts w:hint="eastAsia" w:ascii="宋体" w:hAnsi="宋体" w:eastAsia="宋体" w:cs="宋体"/>
                <w:kern w:val="0"/>
                <w:sz w:val="22"/>
                <w:szCs w:val="24"/>
                <w14:ligatures w14:val="none"/>
              </w:rPr>
              <w:t>1. 提供明确分工任务：为学生推送任务模板（如谁负责搜集信息、谁负责总结），让协作学习更高效，避免任务分散导致低行为投入。</w:t>
            </w:r>
          </w:p>
        </w:tc>
        <w:tc>
          <w:tcPr>
            <w:tcW w:w="0" w:type="auto"/>
            <w:vAlign w:val="center"/>
          </w:tcPr>
          <w:p w14:paraId="29A4FE58">
            <w:pPr>
              <w:spacing w:line="360" w:lineRule="auto"/>
              <w:rPr>
                <w:rFonts w:ascii="Calibri" w:hAnsi="Calibri" w:eastAsia="宋体" w:cs="Times New Roman"/>
                <w:kern w:val="0"/>
                <w:sz w:val="22"/>
                <w:szCs w:val="24"/>
                <w14:ligatures w14:val="none"/>
              </w:rPr>
            </w:pPr>
            <w:r>
              <w:rPr>
                <w:rFonts w:hint="eastAsia" w:ascii="宋体" w:hAnsi="宋体" w:eastAsia="宋体" w:cs="宋体"/>
                <w:kern w:val="0"/>
                <w:sz w:val="22"/>
                <w:szCs w:val="24"/>
                <w14:ligatures w14:val="none"/>
              </w:rPr>
              <w:t>1. 推动小组快速建立：通过系统分组功能让学生加入兴趣相近的团队，同时提供简单任务供小组初步尝试，逐步提高行为投入。</w:t>
            </w:r>
          </w:p>
        </w:tc>
      </w:tr>
      <w:tr w14:paraId="7446D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3" w:hRule="atLeast"/>
        </w:trPr>
        <w:tc>
          <w:tcPr>
            <w:tcW w:w="574" w:type="dxa"/>
            <w:vAlign w:val="center"/>
          </w:tcPr>
          <w:p w14:paraId="5059DFCD">
            <w:pPr>
              <w:spacing w:line="360" w:lineRule="auto"/>
              <w:jc w:val="center"/>
              <w:rPr>
                <w:rFonts w:ascii="Calibri" w:hAnsi="Calibri" w:eastAsia="宋体" w:cs="Times New Roman"/>
                <w:kern w:val="0"/>
                <w:sz w:val="22"/>
                <w:szCs w:val="24"/>
                <w14:ligatures w14:val="none"/>
              </w:rPr>
            </w:pPr>
            <w:r>
              <w:rPr>
                <w:rFonts w:hint="eastAsia" w:ascii="宋体" w:hAnsi="宋体" w:eastAsia="宋体" w:cs="宋体"/>
                <w:b/>
                <w:bCs/>
                <w:kern w:val="0"/>
                <w:sz w:val="22"/>
                <w:szCs w:val="24"/>
                <w14:ligatures w14:val="none"/>
              </w:rPr>
              <w:t>认知投入</w:t>
            </w:r>
          </w:p>
        </w:tc>
        <w:tc>
          <w:tcPr>
            <w:tcW w:w="2445" w:type="dxa"/>
            <w:vAlign w:val="center"/>
          </w:tcPr>
          <w:p w14:paraId="22EB8CFF">
            <w:pPr>
              <w:spacing w:line="360" w:lineRule="auto"/>
              <w:rPr>
                <w:rFonts w:ascii="Calibri" w:hAnsi="Calibri" w:eastAsia="宋体" w:cs="Times New Roman"/>
                <w:kern w:val="0"/>
                <w:sz w:val="22"/>
                <w:szCs w:val="24"/>
                <w14:ligatures w14:val="none"/>
              </w:rPr>
            </w:pPr>
            <w:r>
              <w:rPr>
                <w:rFonts w:hint="eastAsia" w:ascii="宋体" w:hAnsi="宋体" w:eastAsia="宋体" w:cs="宋体"/>
                <w:kern w:val="0"/>
                <w:sz w:val="22"/>
                <w:szCs w:val="24"/>
                <w14:ligatures w14:val="none"/>
              </w:rPr>
              <w:t>1. 推送深度协作内容：推荐跨学科项目或复杂问题（如分析历史事件、解决科学难题），引导学生通过协作解决问题并提升认知水平。</w:t>
            </w:r>
          </w:p>
        </w:tc>
        <w:tc>
          <w:tcPr>
            <w:tcW w:w="0" w:type="auto"/>
            <w:vAlign w:val="center"/>
          </w:tcPr>
          <w:p w14:paraId="418CDE17">
            <w:pPr>
              <w:spacing w:line="360" w:lineRule="auto"/>
              <w:rPr>
                <w:rFonts w:ascii="Calibri" w:hAnsi="Calibri" w:eastAsia="宋体" w:cs="Times New Roman"/>
                <w:kern w:val="0"/>
                <w:sz w:val="22"/>
                <w:szCs w:val="24"/>
                <w14:ligatures w14:val="none"/>
              </w:rPr>
            </w:pPr>
            <w:r>
              <w:rPr>
                <w:rFonts w:hint="eastAsia" w:ascii="宋体" w:hAnsi="宋体" w:eastAsia="宋体" w:cs="宋体"/>
                <w:kern w:val="0"/>
                <w:sz w:val="22"/>
                <w:szCs w:val="24"/>
                <w14:ligatures w14:val="none"/>
              </w:rPr>
              <w:t>1. 推送多视角问题资源：提供适合团队讨论的问题（如“如何通过不同方法优化学习时间”），引导学生在协作中思考并提升认知投入。</w:t>
            </w:r>
          </w:p>
        </w:tc>
        <w:tc>
          <w:tcPr>
            <w:tcW w:w="0" w:type="auto"/>
            <w:vAlign w:val="center"/>
          </w:tcPr>
          <w:p w14:paraId="5430EED2">
            <w:pPr>
              <w:spacing w:line="360" w:lineRule="auto"/>
              <w:rPr>
                <w:rFonts w:ascii="Calibri" w:hAnsi="Calibri" w:eastAsia="宋体" w:cs="Times New Roman"/>
                <w:kern w:val="0"/>
                <w:sz w:val="22"/>
                <w:szCs w:val="24"/>
                <w14:ligatures w14:val="none"/>
              </w:rPr>
            </w:pPr>
            <w:r>
              <w:rPr>
                <w:rFonts w:hint="eastAsia" w:ascii="宋体" w:hAnsi="宋体" w:eastAsia="宋体" w:cs="宋体"/>
                <w:kern w:val="0"/>
                <w:sz w:val="22"/>
                <w:szCs w:val="24"/>
                <w14:ligatures w14:val="none"/>
              </w:rPr>
              <w:t>1. 提供引导性讨论问题：推荐简单但启发性的团队讨论问题（如“如何合理分配学习任务”），帮助学生初步建立认知联系并了解协作意义。</w:t>
            </w:r>
          </w:p>
        </w:tc>
      </w:tr>
    </w:tbl>
    <w:p w14:paraId="5DFF030D">
      <w:pPr>
        <w:spacing w:line="360" w:lineRule="auto"/>
        <w:rPr>
          <w:rFonts w:ascii="Calibri" w:hAnsi="Calibri" w:eastAsia="宋体" w:cs="Times New Roman"/>
          <w:sz w:val="22"/>
          <w:szCs w:val="24"/>
          <w14:ligatures w14:val="none"/>
        </w:rPr>
      </w:pPr>
    </w:p>
    <w:p w14:paraId="1B24ED74">
      <w:pPr>
        <w:spacing w:line="360" w:lineRule="auto"/>
        <w:rPr>
          <w:rFonts w:hint="eastAsia" w:ascii="宋体" w:hAnsi="宋体" w:eastAsia="宋体" w:cs="宋体"/>
          <w:sz w:val="22"/>
          <w:szCs w:val="24"/>
          <w14:ligatures w14:val="none"/>
        </w:rPr>
      </w:pPr>
      <w:r>
        <w:rPr>
          <w:rFonts w:hint="eastAsia" w:ascii="Calibri" w:hAnsi="Calibri" w:eastAsia="宋体" w:cs="Times New Roman"/>
          <w:b/>
          <w:bCs/>
          <w:sz w:val="28"/>
          <w:szCs w:val="32"/>
          <w14:ligatures w14:val="none"/>
        </w:rPr>
        <w:t>3</w:t>
      </w:r>
      <w:r>
        <w:rPr>
          <w:rFonts w:hint="eastAsia" w:ascii="宋体" w:hAnsi="宋体" w:eastAsia="宋体" w:cs="宋体"/>
          <w:b/>
          <w:bCs/>
          <w:sz w:val="28"/>
          <w:szCs w:val="32"/>
          <w14:ligatures w14:val="none"/>
        </w:rPr>
        <w:t>、学习风格：</w:t>
      </w:r>
    </w:p>
    <w:p w14:paraId="72B64BE9">
      <w:pPr>
        <w:spacing w:line="360" w:lineRule="auto"/>
        <w:rPr>
          <w:rFonts w:ascii="Calibri" w:hAnsi="Calibri" w:eastAsia="宋体" w:cs="Times New Roman"/>
          <w:vanish/>
          <w:sz w:val="22"/>
          <w:szCs w:val="24"/>
          <w14:ligatures w14:val="none"/>
        </w:rPr>
      </w:pPr>
    </w:p>
    <w:tbl>
      <w:tblPr>
        <w:tblStyle w:val="6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2405"/>
        <w:gridCol w:w="2431"/>
        <w:gridCol w:w="2840"/>
      </w:tblGrid>
      <w:tr w14:paraId="3F21A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Align w:val="center"/>
          </w:tcPr>
          <w:p w14:paraId="568B2281">
            <w:pPr>
              <w:spacing w:line="360" w:lineRule="auto"/>
              <w:jc w:val="center"/>
              <w:rPr>
                <w:rFonts w:hint="eastAsia" w:ascii="宋体" w:hAnsi="宋体" w:eastAsia="宋体" w:cs="宋体"/>
                <w:b/>
                <w:bCs/>
                <w:kern w:val="0"/>
                <w:sz w:val="22"/>
                <w:szCs w:val="24"/>
                <w14:ligatures w14:val="none"/>
              </w:rPr>
            </w:pPr>
            <w:r>
              <w:rPr>
                <w:rFonts w:hint="eastAsia" w:ascii="宋体" w:hAnsi="宋体" w:eastAsia="宋体" w:cs="宋体"/>
                <w:b/>
                <w:bCs/>
                <w:kern w:val="0"/>
                <w:sz w:val="22"/>
                <w:szCs w:val="24"/>
                <w14:ligatures w14:val="none"/>
              </w:rPr>
              <w:t>维度</w:t>
            </w:r>
          </w:p>
        </w:tc>
        <w:tc>
          <w:tcPr>
            <w:tcW w:w="2405" w:type="dxa"/>
            <w:vAlign w:val="center"/>
          </w:tcPr>
          <w:p w14:paraId="32B78841">
            <w:pPr>
              <w:spacing w:line="360" w:lineRule="auto"/>
              <w:jc w:val="center"/>
              <w:rPr>
                <w:rFonts w:hint="eastAsia" w:ascii="宋体" w:hAnsi="宋体" w:eastAsia="宋体" w:cs="宋体"/>
                <w:kern w:val="0"/>
                <w:sz w:val="22"/>
                <w:szCs w:val="24"/>
                <w14:ligatures w14:val="none"/>
              </w:rPr>
            </w:pPr>
            <w:r>
              <w:rPr>
                <w:rFonts w:hint="eastAsia" w:ascii="宋体" w:hAnsi="宋体" w:eastAsia="宋体" w:cs="宋体"/>
                <w:b/>
                <w:bCs/>
                <w:kern w:val="0"/>
                <w:sz w:val="22"/>
                <w:szCs w:val="24"/>
                <w14:ligatures w14:val="none"/>
              </w:rPr>
              <w:t>活跃风格干预策略</w:t>
            </w:r>
          </w:p>
        </w:tc>
        <w:tc>
          <w:tcPr>
            <w:tcW w:w="0" w:type="auto"/>
            <w:vAlign w:val="center"/>
          </w:tcPr>
          <w:p w14:paraId="45F2F3D7">
            <w:pPr>
              <w:spacing w:line="360" w:lineRule="auto"/>
              <w:jc w:val="center"/>
              <w:rPr>
                <w:rFonts w:hint="eastAsia" w:ascii="宋体" w:hAnsi="宋体" w:eastAsia="宋体" w:cs="宋体"/>
                <w:kern w:val="0"/>
                <w:sz w:val="22"/>
                <w:szCs w:val="24"/>
                <w14:ligatures w14:val="none"/>
              </w:rPr>
            </w:pPr>
            <w:r>
              <w:rPr>
                <w:rFonts w:hint="eastAsia" w:ascii="宋体" w:hAnsi="宋体" w:eastAsia="宋体" w:cs="宋体"/>
                <w:b/>
                <w:bCs/>
                <w:kern w:val="0"/>
                <w:sz w:val="22"/>
                <w:szCs w:val="24"/>
                <w14:ligatures w14:val="none"/>
              </w:rPr>
              <w:t>沉思风格干预策略</w:t>
            </w:r>
          </w:p>
        </w:tc>
        <w:tc>
          <w:tcPr>
            <w:tcW w:w="2840" w:type="dxa"/>
            <w:vAlign w:val="center"/>
          </w:tcPr>
          <w:p w14:paraId="14814ADC">
            <w:pPr>
              <w:spacing w:line="360" w:lineRule="auto"/>
              <w:jc w:val="center"/>
              <w:rPr>
                <w:rFonts w:hint="eastAsia" w:ascii="宋体" w:hAnsi="宋体" w:eastAsia="宋体" w:cs="宋体"/>
                <w:kern w:val="0"/>
                <w:sz w:val="22"/>
                <w:szCs w:val="24"/>
                <w14:ligatures w14:val="none"/>
              </w:rPr>
            </w:pPr>
            <w:r>
              <w:rPr>
                <w:rFonts w:hint="eastAsia" w:ascii="宋体" w:hAnsi="宋体" w:eastAsia="宋体" w:cs="宋体"/>
                <w:b/>
                <w:bCs/>
                <w:kern w:val="0"/>
                <w:sz w:val="22"/>
                <w:szCs w:val="24"/>
                <w14:ligatures w14:val="none"/>
              </w:rPr>
              <w:t>两者兼备干预策略</w:t>
            </w:r>
          </w:p>
        </w:tc>
      </w:tr>
      <w:tr w14:paraId="12924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Align w:val="center"/>
          </w:tcPr>
          <w:p w14:paraId="08E64971">
            <w:pPr>
              <w:spacing w:line="360" w:lineRule="auto"/>
              <w:jc w:val="center"/>
              <w:rPr>
                <w:rFonts w:ascii="Calibri" w:hAnsi="Calibri" w:eastAsia="宋体" w:cs="Times New Roman"/>
                <w:kern w:val="0"/>
                <w:sz w:val="22"/>
                <w:szCs w:val="24"/>
                <w14:ligatures w14:val="none"/>
              </w:rPr>
            </w:pPr>
            <w:r>
              <w:rPr>
                <w:rFonts w:hint="eastAsia" w:ascii="宋体" w:hAnsi="宋体" w:eastAsia="宋体" w:cs="宋体"/>
                <w:b/>
                <w:bCs/>
                <w:kern w:val="0"/>
                <w:sz w:val="22"/>
                <w:szCs w:val="24"/>
                <w14:ligatures w14:val="none"/>
              </w:rPr>
              <w:t>教师干预</w:t>
            </w:r>
          </w:p>
        </w:tc>
        <w:tc>
          <w:tcPr>
            <w:tcW w:w="2405" w:type="dxa"/>
          </w:tcPr>
          <w:p w14:paraId="059C2236">
            <w:pPr>
              <w:spacing w:line="360" w:lineRule="auto"/>
              <w:rPr>
                <w:rFonts w:hint="eastAsia" w:ascii="宋体" w:hAnsi="宋体" w:eastAsia="宋体" w:cs="宋体"/>
                <w:kern w:val="0"/>
                <w:sz w:val="22"/>
                <w:szCs w:val="24"/>
                <w14:ligatures w14:val="none"/>
              </w:rPr>
            </w:pPr>
            <w:r>
              <w:rPr>
                <w:rFonts w:hint="eastAsia" w:ascii="宋体" w:hAnsi="宋体" w:eastAsia="宋体" w:cs="宋体"/>
                <w:kern w:val="0"/>
                <w:sz w:val="22"/>
                <w:szCs w:val="24"/>
                <w14:ligatures w14:val="none"/>
              </w:rPr>
              <w:t>1. 团队任务协作平台：推送用于团队合作的互动平台，允许学生分角色、合作解决实际问题（如分工合作进行编程任务）。</w:t>
            </w:r>
          </w:p>
          <w:p w14:paraId="51D920E5">
            <w:pPr>
              <w:spacing w:line="360" w:lineRule="auto"/>
              <w:rPr>
                <w:rFonts w:ascii="Calibri" w:hAnsi="Calibri" w:eastAsia="宋体" w:cs="Times New Roman"/>
                <w:kern w:val="0"/>
                <w:sz w:val="22"/>
                <w:szCs w:val="24"/>
                <w14:ligatures w14:val="none"/>
              </w:rPr>
            </w:pPr>
            <w:r>
              <w:rPr>
                <w:rFonts w:hint="eastAsia" w:ascii="宋体" w:hAnsi="宋体" w:eastAsia="宋体" w:cs="宋体"/>
                <w:kern w:val="0"/>
                <w:sz w:val="22"/>
                <w:szCs w:val="24"/>
                <w14:ligatures w14:val="none"/>
              </w:rPr>
              <w:t>2. 推送即时反馈：协作任务进行时，提供及时的任务反馈和调整建议，激发活跃学生的参与感。</w:t>
            </w:r>
          </w:p>
        </w:tc>
        <w:tc>
          <w:tcPr>
            <w:tcW w:w="0" w:type="auto"/>
          </w:tcPr>
          <w:p w14:paraId="11CFE2A3">
            <w:pPr>
              <w:spacing w:line="360" w:lineRule="auto"/>
              <w:rPr>
                <w:rFonts w:hint="eastAsia" w:ascii="宋体" w:hAnsi="宋体" w:eastAsia="宋体" w:cs="宋体"/>
                <w:kern w:val="0"/>
                <w:sz w:val="22"/>
                <w:szCs w:val="24"/>
                <w14:ligatures w14:val="none"/>
              </w:rPr>
            </w:pPr>
            <w:r>
              <w:rPr>
                <w:rFonts w:hint="eastAsia" w:ascii="宋体" w:hAnsi="宋体" w:eastAsia="宋体" w:cs="宋体"/>
                <w:kern w:val="0"/>
                <w:sz w:val="22"/>
                <w:szCs w:val="24"/>
                <w14:ligatures w14:val="none"/>
              </w:rPr>
              <w:t>1. 复杂问题分解工具：推送帮助学生将问题分解为子任务的工具或框架，支持学生独立思考问题的各个方面。</w:t>
            </w:r>
          </w:p>
          <w:p w14:paraId="6F363AD6">
            <w:pPr>
              <w:spacing w:line="360" w:lineRule="auto"/>
              <w:rPr>
                <w:rFonts w:ascii="Calibri" w:hAnsi="Calibri" w:eastAsia="宋体" w:cs="Times New Roman"/>
                <w:kern w:val="0"/>
                <w:sz w:val="22"/>
                <w:szCs w:val="24"/>
                <w14:ligatures w14:val="none"/>
              </w:rPr>
            </w:pPr>
            <w:r>
              <w:rPr>
                <w:rFonts w:hint="eastAsia" w:ascii="宋体" w:hAnsi="宋体" w:eastAsia="宋体" w:cs="宋体"/>
                <w:kern w:val="0"/>
                <w:sz w:val="22"/>
                <w:szCs w:val="24"/>
                <w14:ligatures w14:val="none"/>
              </w:rPr>
              <w:t>2. 提供深度学习资料：推送有思辨性的协作案例或问题，促进学生间的深度讨论和推理。</w:t>
            </w:r>
          </w:p>
        </w:tc>
        <w:tc>
          <w:tcPr>
            <w:tcW w:w="2840" w:type="dxa"/>
          </w:tcPr>
          <w:p w14:paraId="0E7C29B8">
            <w:pPr>
              <w:spacing w:line="360" w:lineRule="auto"/>
              <w:rPr>
                <w:rFonts w:hint="eastAsia" w:ascii="宋体" w:hAnsi="宋体" w:eastAsia="宋体" w:cs="宋体"/>
                <w:kern w:val="0"/>
                <w:sz w:val="22"/>
                <w:szCs w:val="24"/>
                <w14:ligatures w14:val="none"/>
              </w:rPr>
            </w:pPr>
            <w:r>
              <w:rPr>
                <w:rFonts w:hint="eastAsia" w:ascii="宋体" w:hAnsi="宋体" w:eastAsia="宋体" w:cs="宋体"/>
                <w:kern w:val="0"/>
                <w:sz w:val="22"/>
                <w:szCs w:val="24"/>
                <w14:ligatures w14:val="none"/>
              </w:rPr>
              <w:t>1. 任务分配工具：根据学生的学习风格推荐适合的任务分配角色（例如，动手型学生负责编码，思考型学生负责设计与分析）。</w:t>
            </w:r>
          </w:p>
          <w:p w14:paraId="4C5922A1">
            <w:pPr>
              <w:spacing w:line="360" w:lineRule="auto"/>
              <w:rPr>
                <w:rFonts w:ascii="Calibri" w:hAnsi="Calibri" w:eastAsia="宋体" w:cs="Times New Roman"/>
                <w:kern w:val="0"/>
                <w:sz w:val="22"/>
                <w:szCs w:val="24"/>
                <w14:ligatures w14:val="none"/>
              </w:rPr>
            </w:pPr>
            <w:r>
              <w:rPr>
                <w:rFonts w:hint="eastAsia" w:ascii="宋体" w:hAnsi="宋体" w:eastAsia="宋体" w:cs="宋体"/>
                <w:kern w:val="0"/>
                <w:sz w:val="22"/>
                <w:szCs w:val="24"/>
                <w14:ligatures w14:val="none"/>
              </w:rPr>
              <w:t>2. 提供交互式协作任务：设计能同时提升动手与思考能力的任务，配合团队协作工具，鼓励学生相互协作与讨论。</w:t>
            </w:r>
          </w:p>
        </w:tc>
      </w:tr>
    </w:tbl>
    <w:p w14:paraId="11191EF1">
      <w:pPr>
        <w:numPr>
          <w:ilvl w:val="0"/>
          <w:numId w:val="25"/>
        </w:numPr>
        <w:spacing w:line="360" w:lineRule="auto"/>
        <w:rPr>
          <w:rFonts w:hint="eastAsia" w:ascii="宋体" w:hAnsi="宋体" w:eastAsia="宋体" w:cs="宋体"/>
          <w:b/>
          <w:bCs/>
          <w:sz w:val="28"/>
          <w:szCs w:val="32"/>
          <w14:ligatures w14:val="none"/>
        </w:rPr>
      </w:pPr>
      <w:r>
        <w:rPr>
          <w:rFonts w:hint="eastAsia" w:ascii="宋体" w:hAnsi="宋体" w:eastAsia="宋体" w:cs="宋体"/>
          <w:b/>
          <w:bCs/>
          <w:sz w:val="28"/>
          <w:szCs w:val="32"/>
          <w14:ligatures w14:val="none"/>
        </w:rPr>
        <w:t>认知负荷</w:t>
      </w:r>
    </w:p>
    <w:tbl>
      <w:tblPr>
        <w:tblStyle w:val="62"/>
        <w:tblW w:w="843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2315"/>
        <w:gridCol w:w="2793"/>
        <w:gridCol w:w="2621"/>
      </w:tblGrid>
      <w:tr w14:paraId="6984A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1" w:hRule="atLeast"/>
        </w:trPr>
        <w:tc>
          <w:tcPr>
            <w:tcW w:w="704" w:type="dxa"/>
            <w:vAlign w:val="center"/>
          </w:tcPr>
          <w:p w14:paraId="0BC4CCAF">
            <w:pPr>
              <w:spacing w:line="276" w:lineRule="auto"/>
              <w:jc w:val="center"/>
              <w:rPr>
                <w:rFonts w:ascii="Times New Roman" w:hAnsi="Times New Roman" w:eastAsia="宋体" w:cs="Times New Roman"/>
                <w:b/>
                <w:bCs/>
                <w:kern w:val="0"/>
                <w:sz w:val="22"/>
                <w:szCs w:val="20"/>
                <w14:ligatures w14:val="none"/>
              </w:rPr>
            </w:pPr>
            <w:r>
              <w:rPr>
                <w:rFonts w:hint="eastAsia" w:ascii="宋体" w:hAnsi="宋体" w:eastAsia="宋体" w:cs="宋体"/>
                <w:b/>
                <w:bCs/>
                <w:kern w:val="0"/>
                <w:sz w:val="22"/>
                <w:szCs w:val="20"/>
                <w14:ligatures w14:val="none"/>
              </w:rPr>
              <w:t>维度</w:t>
            </w:r>
          </w:p>
        </w:tc>
        <w:tc>
          <w:tcPr>
            <w:tcW w:w="2315" w:type="dxa"/>
            <w:vAlign w:val="center"/>
          </w:tcPr>
          <w:p w14:paraId="17ED13D8">
            <w:pPr>
              <w:spacing w:line="276" w:lineRule="auto"/>
              <w:jc w:val="center"/>
              <w:rPr>
                <w:rFonts w:ascii="Times New Roman" w:hAnsi="Times New Roman" w:eastAsia="宋体" w:cs="Times New Roman"/>
                <w:b/>
                <w:bCs/>
                <w:kern w:val="0"/>
                <w:sz w:val="22"/>
                <w:szCs w:val="20"/>
                <w14:ligatures w14:val="none"/>
              </w:rPr>
            </w:pPr>
            <w:r>
              <w:rPr>
                <w:rFonts w:hint="eastAsia" w:ascii="宋体" w:hAnsi="宋体" w:eastAsia="宋体" w:cs="宋体"/>
                <w:b/>
                <w:bCs/>
                <w:kern w:val="0"/>
                <w:sz w:val="22"/>
                <w:szCs w:val="20"/>
                <w14:ligatures w14:val="none"/>
              </w:rPr>
              <w:t>高水平干预策略</w:t>
            </w:r>
          </w:p>
        </w:tc>
        <w:tc>
          <w:tcPr>
            <w:tcW w:w="0" w:type="auto"/>
            <w:vAlign w:val="center"/>
          </w:tcPr>
          <w:p w14:paraId="7D1EF6C5">
            <w:pPr>
              <w:spacing w:line="276" w:lineRule="auto"/>
              <w:jc w:val="center"/>
              <w:rPr>
                <w:rFonts w:ascii="Times New Roman" w:hAnsi="Times New Roman" w:eastAsia="宋体" w:cs="Times New Roman"/>
                <w:b/>
                <w:bCs/>
                <w:kern w:val="0"/>
                <w:sz w:val="22"/>
                <w:szCs w:val="20"/>
                <w14:ligatures w14:val="none"/>
              </w:rPr>
            </w:pPr>
            <w:r>
              <w:rPr>
                <w:rFonts w:hint="eastAsia" w:ascii="宋体" w:hAnsi="宋体" w:eastAsia="宋体" w:cs="宋体"/>
                <w:b/>
                <w:bCs/>
                <w:kern w:val="0"/>
                <w:sz w:val="22"/>
                <w:szCs w:val="20"/>
                <w14:ligatures w14:val="none"/>
              </w:rPr>
              <w:t>中等水平干预策略</w:t>
            </w:r>
          </w:p>
        </w:tc>
        <w:tc>
          <w:tcPr>
            <w:tcW w:w="0" w:type="auto"/>
            <w:vAlign w:val="center"/>
          </w:tcPr>
          <w:p w14:paraId="27EDD157">
            <w:pPr>
              <w:spacing w:line="276" w:lineRule="auto"/>
              <w:jc w:val="center"/>
              <w:rPr>
                <w:rFonts w:ascii="Times New Roman" w:hAnsi="Times New Roman" w:eastAsia="宋体" w:cs="Times New Roman"/>
                <w:b/>
                <w:bCs/>
                <w:kern w:val="0"/>
                <w:sz w:val="22"/>
                <w:szCs w:val="20"/>
                <w14:ligatures w14:val="none"/>
              </w:rPr>
            </w:pPr>
            <w:r>
              <w:rPr>
                <w:rFonts w:hint="eastAsia" w:ascii="宋体" w:hAnsi="宋体" w:eastAsia="宋体" w:cs="宋体"/>
                <w:b/>
                <w:bCs/>
                <w:kern w:val="0"/>
                <w:sz w:val="22"/>
                <w:szCs w:val="20"/>
                <w14:ligatures w14:val="none"/>
              </w:rPr>
              <w:t>低水平干预策略</w:t>
            </w:r>
          </w:p>
        </w:tc>
      </w:tr>
      <w:tr w14:paraId="229EA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2" w:hRule="atLeast"/>
        </w:trPr>
        <w:tc>
          <w:tcPr>
            <w:tcW w:w="704" w:type="dxa"/>
            <w:vAlign w:val="center"/>
          </w:tcPr>
          <w:p w14:paraId="2218F252">
            <w:pPr>
              <w:spacing w:line="276" w:lineRule="auto"/>
              <w:jc w:val="center"/>
              <w:rPr>
                <w:rFonts w:ascii="Times New Roman" w:hAnsi="Times New Roman" w:eastAsia="宋体" w:cs="Times New Roman"/>
                <w:b/>
                <w:bCs/>
                <w:kern w:val="0"/>
                <w:sz w:val="22"/>
                <w:szCs w:val="20"/>
                <w14:ligatures w14:val="none"/>
              </w:rPr>
            </w:pPr>
            <w:r>
              <w:rPr>
                <w:rFonts w:ascii="Times New Roman" w:hAnsi="Times New Roman" w:eastAsia="宋体" w:cs="Times New Roman"/>
                <w:b/>
                <w:bCs/>
                <w:kern w:val="0"/>
                <w:sz w:val="22"/>
                <w:szCs w:val="20"/>
                <w14:ligatures w14:val="none"/>
              </w:rPr>
              <w:t>外部认知负荷</w:t>
            </w:r>
          </w:p>
        </w:tc>
        <w:tc>
          <w:tcPr>
            <w:tcW w:w="2315" w:type="dxa"/>
            <w:vAlign w:val="center"/>
          </w:tcPr>
          <w:p w14:paraId="3214EE76">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1.智能机器人个性化教学</w:t>
            </w:r>
          </w:p>
          <w:p w14:paraId="680CE0F5">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利用智能机器人的数据分析功能，根据学生的学习能力和兴趣，提供个性化的学习资源和任务。</w:t>
            </w:r>
          </w:p>
          <w:p w14:paraId="511F0AC4">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2.优化学习界面和交互设计：</w:t>
            </w:r>
          </w:p>
          <w:p w14:paraId="2EECF365">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设计简洁明了的学习界面，避免过多的干扰和冗余信息。提供清晰明了的导航和指引，帮助学生快速找到所需的学习资源和功能。</w:t>
            </w:r>
          </w:p>
          <w:p w14:paraId="53423CA3">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3.促进同伴间的有效互动：</w:t>
            </w:r>
          </w:p>
          <w:p w14:paraId="2F1D15FA">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鼓励学生通过在线平台与同伴进行交流和合作，共同解决问题，提供在线讨论区或论坛。</w:t>
            </w:r>
          </w:p>
        </w:tc>
        <w:tc>
          <w:tcPr>
            <w:tcW w:w="0" w:type="auto"/>
            <w:vAlign w:val="center"/>
          </w:tcPr>
          <w:p w14:paraId="09E0ECB8">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1.合理安排学习任务和难度：</w:t>
            </w:r>
          </w:p>
          <w:p w14:paraId="14E5FA9B">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根据学生的学习能力和兴趣，合理安排学习任务和难度，避免任务过于复杂或简单。</w:t>
            </w:r>
          </w:p>
          <w:p w14:paraId="55CBC2C8">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2.提供学习支架和辅助工具</w:t>
            </w:r>
          </w:p>
          <w:p w14:paraId="04FC4E86">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为学生提供必要的学习支架和辅助工具，如学习指南、解题步骤等。</w:t>
            </w:r>
          </w:p>
          <w:p w14:paraId="5E5D1251">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3.加强师生和生生间的沟通</w:t>
            </w:r>
          </w:p>
          <w:p w14:paraId="33948AA3">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教师可以通过在线平台与学生进行实时沟通和反馈，了解学生的学习情况和需求。鼓励学生之间互相交流和分享学习经验，形成良好的学习氛围。</w:t>
            </w:r>
          </w:p>
        </w:tc>
        <w:tc>
          <w:tcPr>
            <w:tcW w:w="0" w:type="auto"/>
            <w:vAlign w:val="center"/>
          </w:tcPr>
          <w:p w14:paraId="6497678E">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1.简化学习资源和工具</w:t>
            </w:r>
          </w:p>
          <w:p w14:paraId="1F6C9259">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提供简洁明了的学习资源和工具，避免过多的冗余和复杂信息。</w:t>
            </w:r>
          </w:p>
          <w:p w14:paraId="2337190E">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2.提供清晰的学习目标和要求</w:t>
            </w:r>
          </w:p>
          <w:p w14:paraId="13C8F4D2">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在学习任务开始前，为学生提供清晰学习目标和要求。鼓励学生根据学习目标和要求进行学习，提高学习的针对性和有效性。</w:t>
            </w:r>
          </w:p>
          <w:p w14:paraId="1F64E1C0">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3.鼓励家长参与和监督</w:t>
            </w:r>
          </w:p>
          <w:p w14:paraId="7C3544D5">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鼓励家长参与孩子的学习过程，了解孩子的学习进度和困难。家长可以监督孩子的学习时间和质量，确保孩子能够按时完成学习任务。</w:t>
            </w:r>
          </w:p>
        </w:tc>
      </w:tr>
      <w:tr w14:paraId="74ABC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2" w:hRule="atLeast"/>
        </w:trPr>
        <w:tc>
          <w:tcPr>
            <w:tcW w:w="704" w:type="dxa"/>
            <w:vAlign w:val="center"/>
          </w:tcPr>
          <w:p w14:paraId="3B8D9B2B">
            <w:pPr>
              <w:spacing w:line="276" w:lineRule="auto"/>
              <w:jc w:val="center"/>
              <w:rPr>
                <w:rFonts w:ascii="Times New Roman" w:hAnsi="Times New Roman" w:eastAsia="宋体" w:cs="Times New Roman"/>
                <w:b/>
                <w:bCs/>
                <w:kern w:val="0"/>
                <w:sz w:val="22"/>
                <w:szCs w:val="20"/>
                <w14:ligatures w14:val="none"/>
              </w:rPr>
            </w:pPr>
            <w:r>
              <w:rPr>
                <w:rFonts w:ascii="Times New Roman" w:hAnsi="Times New Roman" w:eastAsia="宋体" w:cs="Times New Roman"/>
                <w:b/>
                <w:bCs/>
                <w:kern w:val="0"/>
                <w:sz w:val="22"/>
                <w:szCs w:val="20"/>
                <w14:ligatures w14:val="none"/>
              </w:rPr>
              <w:t>内部认知负荷</w:t>
            </w:r>
          </w:p>
        </w:tc>
        <w:tc>
          <w:tcPr>
            <w:tcW w:w="2315" w:type="dxa"/>
            <w:vAlign w:val="center"/>
          </w:tcPr>
          <w:p w14:paraId="42869225">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1.智能适应性学习系统</w:t>
            </w:r>
          </w:p>
          <w:p w14:paraId="3FA160E5">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引入高级算法，使智能机器人能够根据学生的实时反馈和表现，动态调整学习资源的难度和类型。</w:t>
            </w:r>
          </w:p>
          <w:p w14:paraId="2D0F07A9">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2.深度互动与反馈</w:t>
            </w:r>
          </w:p>
          <w:p w14:paraId="34A5A966">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设计智能机器人与学生之间的深度互动环节，如角色扮演、情境模拟等，以增强学生的参与感和理解力。</w:t>
            </w:r>
          </w:p>
          <w:p w14:paraId="52608113">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3.高阶思维训练</w:t>
            </w:r>
          </w:p>
          <w:p w14:paraId="5B4499A1">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利用智能机器人设计一系列需要高阶思维参与的学习任务，如批判性阅读、创造性写作等。</w:t>
            </w:r>
          </w:p>
        </w:tc>
        <w:tc>
          <w:tcPr>
            <w:tcW w:w="0" w:type="auto"/>
            <w:vAlign w:val="center"/>
          </w:tcPr>
          <w:p w14:paraId="71C6AC9F">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1.内容分段与模块化</w:t>
            </w:r>
          </w:p>
          <w:p w14:paraId="6DD9489E">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智能机器人可以根据学生的学习进度和兴趣，灵活调整模块的呈现顺序和难度，以适应不同学生的需求。</w:t>
            </w:r>
          </w:p>
          <w:p w14:paraId="43C3D527">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2.同伴合作学习模式</w:t>
            </w:r>
          </w:p>
          <w:p w14:paraId="4AD50778">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通过小组讨论、共同解决问题等方式，学生可以相互借鉴和启发，从而减轻个人在学习过程中的内部认知负荷。</w:t>
            </w:r>
          </w:p>
          <w:p w14:paraId="698C5950">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3.学习进度跟踪与反馈</w:t>
            </w:r>
          </w:p>
          <w:p w14:paraId="484B4048">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学生可以根据报告了解自己的学习情况，及时调整学习策略，避免过度焦虑或懈怠导致的内部认知负荷增加。</w:t>
            </w:r>
          </w:p>
        </w:tc>
        <w:tc>
          <w:tcPr>
            <w:tcW w:w="0" w:type="auto"/>
            <w:vAlign w:val="center"/>
          </w:tcPr>
          <w:p w14:paraId="09EDEB6B">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1.界面友好性优化</w:t>
            </w:r>
          </w:p>
          <w:p w14:paraId="076D1282">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通过减少界面上的干扰元素和冗余信息，降低学生在使用过程中的认知负担。</w:t>
            </w:r>
          </w:p>
          <w:p w14:paraId="7E6BC643">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2.明确学习指导</w:t>
            </w:r>
          </w:p>
          <w:p w14:paraId="07A1EBA9">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在学习任务开始前，智能机器人为学生提供清晰的学习目标和指导。</w:t>
            </w:r>
          </w:p>
          <w:p w14:paraId="69DA547C">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3.情绪管理与调节</w:t>
            </w:r>
          </w:p>
          <w:p w14:paraId="77E80BAF">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智能机器人可以设计一些简单的情绪管理练习或放松活动，帮助学生在学习过程中保持平和的心态。</w:t>
            </w:r>
          </w:p>
          <w:p w14:paraId="1C153555">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通过调节情绪状态，学生可以更好地应对学习中的挑战和困难，从而降低内部认知负荷。</w:t>
            </w:r>
          </w:p>
        </w:tc>
      </w:tr>
    </w:tbl>
    <w:p w14:paraId="7C3DE504">
      <w:pPr>
        <w:spacing w:line="360" w:lineRule="auto"/>
        <w:rPr>
          <w:rFonts w:hint="eastAsia" w:ascii="宋体" w:hAnsi="宋体" w:eastAsia="宋体" w:cs="宋体"/>
          <w:b/>
          <w:bCs/>
          <w:sz w:val="28"/>
          <w:szCs w:val="32"/>
          <w14:ligatures w14:val="none"/>
        </w:rPr>
      </w:pPr>
    </w:p>
    <w:p w14:paraId="6D87D00C">
      <w:pPr>
        <w:numPr>
          <w:ilvl w:val="0"/>
          <w:numId w:val="25"/>
        </w:numPr>
        <w:spacing w:line="360" w:lineRule="auto"/>
        <w:rPr>
          <w:rFonts w:hint="eastAsia" w:ascii="宋体" w:hAnsi="宋体" w:eastAsia="宋体" w:cs="宋体"/>
          <w:b/>
          <w:bCs/>
          <w:sz w:val="28"/>
          <w:szCs w:val="32"/>
          <w14:ligatures w14:val="none"/>
        </w:rPr>
      </w:pPr>
      <w:r>
        <w:rPr>
          <w:rFonts w:hint="eastAsia" w:ascii="宋体" w:hAnsi="宋体" w:eastAsia="宋体" w:cs="宋体"/>
          <w:b/>
          <w:bCs/>
          <w:sz w:val="28"/>
          <w:szCs w:val="32"/>
          <w14:ligatures w14:val="none"/>
        </w:rPr>
        <w:t>学习动机</w:t>
      </w:r>
    </w:p>
    <w:tbl>
      <w:tblPr>
        <w:tblStyle w:val="62"/>
        <w:tblW w:w="843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2315"/>
        <w:gridCol w:w="2921"/>
        <w:gridCol w:w="2493"/>
      </w:tblGrid>
      <w:tr w14:paraId="49C5E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1" w:hRule="atLeast"/>
        </w:trPr>
        <w:tc>
          <w:tcPr>
            <w:tcW w:w="704" w:type="dxa"/>
            <w:vAlign w:val="center"/>
          </w:tcPr>
          <w:p w14:paraId="0E455778">
            <w:pPr>
              <w:spacing w:line="276" w:lineRule="auto"/>
              <w:jc w:val="center"/>
              <w:rPr>
                <w:rFonts w:ascii="Times New Roman" w:hAnsi="Times New Roman" w:eastAsia="宋体" w:cs="Times New Roman"/>
                <w:b/>
                <w:bCs/>
                <w:kern w:val="0"/>
                <w:sz w:val="22"/>
                <w:szCs w:val="20"/>
                <w14:ligatures w14:val="none"/>
              </w:rPr>
            </w:pPr>
            <w:r>
              <w:rPr>
                <w:rFonts w:hint="eastAsia" w:ascii="宋体" w:hAnsi="宋体" w:eastAsia="宋体" w:cs="宋体"/>
                <w:b/>
                <w:bCs/>
                <w:kern w:val="0"/>
                <w:sz w:val="22"/>
                <w:szCs w:val="20"/>
                <w14:ligatures w14:val="none"/>
              </w:rPr>
              <w:t>维度</w:t>
            </w:r>
          </w:p>
        </w:tc>
        <w:tc>
          <w:tcPr>
            <w:tcW w:w="2315" w:type="dxa"/>
            <w:vAlign w:val="center"/>
          </w:tcPr>
          <w:p w14:paraId="15395ADB">
            <w:pPr>
              <w:spacing w:line="276" w:lineRule="auto"/>
              <w:jc w:val="center"/>
              <w:rPr>
                <w:rFonts w:ascii="Times New Roman" w:hAnsi="Times New Roman" w:eastAsia="宋体" w:cs="Times New Roman"/>
                <w:b/>
                <w:bCs/>
                <w:kern w:val="0"/>
                <w:sz w:val="22"/>
                <w:szCs w:val="20"/>
                <w14:ligatures w14:val="none"/>
              </w:rPr>
            </w:pPr>
            <w:r>
              <w:rPr>
                <w:rFonts w:hint="eastAsia" w:ascii="宋体" w:hAnsi="宋体" w:eastAsia="宋体" w:cs="宋体"/>
                <w:b/>
                <w:bCs/>
                <w:kern w:val="0"/>
                <w:sz w:val="22"/>
                <w:szCs w:val="20"/>
                <w14:ligatures w14:val="none"/>
              </w:rPr>
              <w:t>高水平干预策略</w:t>
            </w:r>
          </w:p>
        </w:tc>
        <w:tc>
          <w:tcPr>
            <w:tcW w:w="0" w:type="auto"/>
            <w:vAlign w:val="center"/>
          </w:tcPr>
          <w:p w14:paraId="545F493E">
            <w:pPr>
              <w:spacing w:line="276" w:lineRule="auto"/>
              <w:jc w:val="center"/>
              <w:rPr>
                <w:rFonts w:ascii="Times New Roman" w:hAnsi="Times New Roman" w:eastAsia="宋体" w:cs="Times New Roman"/>
                <w:b/>
                <w:bCs/>
                <w:kern w:val="0"/>
                <w:sz w:val="22"/>
                <w:szCs w:val="20"/>
                <w14:ligatures w14:val="none"/>
              </w:rPr>
            </w:pPr>
            <w:r>
              <w:rPr>
                <w:rFonts w:hint="eastAsia" w:ascii="宋体" w:hAnsi="宋体" w:eastAsia="宋体" w:cs="宋体"/>
                <w:b/>
                <w:bCs/>
                <w:kern w:val="0"/>
                <w:sz w:val="22"/>
                <w:szCs w:val="20"/>
                <w14:ligatures w14:val="none"/>
              </w:rPr>
              <w:t>中等水平干预策略</w:t>
            </w:r>
          </w:p>
        </w:tc>
        <w:tc>
          <w:tcPr>
            <w:tcW w:w="0" w:type="auto"/>
            <w:vAlign w:val="center"/>
          </w:tcPr>
          <w:p w14:paraId="6689A683">
            <w:pPr>
              <w:spacing w:line="276" w:lineRule="auto"/>
              <w:jc w:val="center"/>
              <w:rPr>
                <w:rFonts w:ascii="Times New Roman" w:hAnsi="Times New Roman" w:eastAsia="宋体" w:cs="Times New Roman"/>
                <w:b/>
                <w:bCs/>
                <w:kern w:val="0"/>
                <w:sz w:val="22"/>
                <w:szCs w:val="20"/>
                <w14:ligatures w14:val="none"/>
              </w:rPr>
            </w:pPr>
            <w:r>
              <w:rPr>
                <w:rFonts w:hint="eastAsia" w:ascii="宋体" w:hAnsi="宋体" w:eastAsia="宋体" w:cs="宋体"/>
                <w:b/>
                <w:bCs/>
                <w:kern w:val="0"/>
                <w:sz w:val="22"/>
                <w:szCs w:val="20"/>
                <w14:ligatures w14:val="none"/>
              </w:rPr>
              <w:t>低水平干预策略</w:t>
            </w:r>
          </w:p>
        </w:tc>
      </w:tr>
      <w:tr w14:paraId="2B03E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2" w:hRule="atLeast"/>
        </w:trPr>
        <w:tc>
          <w:tcPr>
            <w:tcW w:w="704" w:type="dxa"/>
            <w:vAlign w:val="center"/>
          </w:tcPr>
          <w:p w14:paraId="48E3780C">
            <w:pPr>
              <w:spacing w:line="276" w:lineRule="auto"/>
              <w:jc w:val="center"/>
              <w:rPr>
                <w:rFonts w:ascii="Times New Roman" w:hAnsi="Times New Roman" w:eastAsia="宋体" w:cs="Times New Roman"/>
                <w:b/>
                <w:bCs/>
                <w:kern w:val="0"/>
                <w:sz w:val="22"/>
                <w:szCs w:val="20"/>
                <w14:ligatures w14:val="none"/>
              </w:rPr>
            </w:pPr>
            <w:r>
              <w:rPr>
                <w:rFonts w:hint="eastAsia" w:ascii="Times New Roman" w:hAnsi="Times New Roman" w:eastAsia="宋体" w:cs="Times New Roman"/>
                <w:b/>
                <w:bCs/>
                <w:kern w:val="0"/>
                <w:sz w:val="22"/>
                <w:szCs w:val="20"/>
                <w14:ligatures w14:val="none"/>
              </w:rPr>
              <w:t>教师干预</w:t>
            </w:r>
          </w:p>
        </w:tc>
        <w:tc>
          <w:tcPr>
            <w:tcW w:w="2315" w:type="dxa"/>
            <w:vAlign w:val="center"/>
          </w:tcPr>
          <w:p w14:paraId="59814AB6">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推送高难度协作任务：根据学生兴趣和能力，推荐复杂协作项目（如解决真实社会问题的跨学科研究任务）。</w:t>
            </w:r>
          </w:p>
          <w:p w14:paraId="501C069A">
            <w:pPr>
              <w:spacing w:line="276" w:lineRule="auto"/>
              <w:rPr>
                <w:rFonts w:ascii="Times New Roman" w:hAnsi="Times New Roman" w:eastAsia="宋体" w:cs="Times New Roman"/>
                <w:kern w:val="0"/>
                <w:sz w:val="22"/>
                <w:szCs w:val="20"/>
                <w14:ligatures w14:val="none"/>
              </w:rPr>
            </w:pPr>
            <w:r>
              <w:rPr>
                <w:rFonts w:hint="eastAsia" w:ascii="宋体" w:hAnsi="宋体" w:eastAsia="宋体" w:cs="宋体"/>
                <w:kern w:val="0"/>
                <w:sz w:val="22"/>
                <w:szCs w:val="20"/>
                <w14:ligatures w14:val="none"/>
              </w:rPr>
              <w:t>2. 推荐优秀协作案例：推荐成功团队的高质量项目展示或案例分析。</w:t>
            </w:r>
          </w:p>
        </w:tc>
        <w:tc>
          <w:tcPr>
            <w:tcW w:w="0" w:type="auto"/>
            <w:vAlign w:val="center"/>
          </w:tcPr>
          <w:p w14:paraId="5E361DA8">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推送中等难度协作任务：为学生推荐难度适中的任务模板（如“团队知识竞赛”或“制作主题海报”），分步指导协作过程。</w:t>
            </w:r>
          </w:p>
          <w:p w14:paraId="5D1C9C75">
            <w:pPr>
              <w:spacing w:line="276" w:lineRule="auto"/>
              <w:rPr>
                <w:rFonts w:ascii="Times New Roman" w:hAnsi="Times New Roman" w:eastAsia="宋体" w:cs="Times New Roman"/>
                <w:kern w:val="0"/>
                <w:sz w:val="22"/>
                <w:szCs w:val="20"/>
                <w14:ligatures w14:val="none"/>
              </w:rPr>
            </w:pPr>
            <w:r>
              <w:rPr>
                <w:rFonts w:hint="eastAsia" w:ascii="宋体" w:hAnsi="宋体" w:eastAsia="宋体" w:cs="宋体"/>
                <w:kern w:val="0"/>
                <w:sz w:val="22"/>
                <w:szCs w:val="20"/>
                <w14:ligatures w14:val="none"/>
              </w:rPr>
              <w:t>2. 推荐协作支持工具：推送任务分工与协作工具使用视频和文档。</w:t>
            </w:r>
          </w:p>
        </w:tc>
        <w:tc>
          <w:tcPr>
            <w:tcW w:w="0" w:type="auto"/>
            <w:vAlign w:val="center"/>
          </w:tcPr>
          <w:p w14:paraId="2DAB19F5">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提供简单协作任务：推荐基础型任务（如小组讨论回答问题或知识点复习任务），并附加详细协作流程指南。</w:t>
            </w:r>
          </w:p>
          <w:p w14:paraId="180FA399">
            <w:pPr>
              <w:spacing w:line="276" w:lineRule="auto"/>
              <w:rPr>
                <w:rFonts w:ascii="Times New Roman" w:hAnsi="Times New Roman" w:eastAsia="宋体" w:cs="Times New Roman"/>
                <w:kern w:val="0"/>
                <w:sz w:val="22"/>
                <w:szCs w:val="20"/>
                <w14:ligatures w14:val="none"/>
              </w:rPr>
            </w:pPr>
            <w:r>
              <w:rPr>
                <w:rFonts w:hint="eastAsia" w:ascii="宋体" w:hAnsi="宋体" w:eastAsia="宋体" w:cs="宋体"/>
                <w:kern w:val="0"/>
                <w:sz w:val="22"/>
                <w:szCs w:val="20"/>
                <w14:ligatures w14:val="none"/>
              </w:rPr>
              <w:t>2. 推送AI交互支持：通过智能系统提供简单互动任务（如AI模拟同伴答题交流）。</w:t>
            </w:r>
          </w:p>
        </w:tc>
      </w:tr>
    </w:tbl>
    <w:p w14:paraId="4F75D2BF">
      <w:pPr>
        <w:spacing w:line="360" w:lineRule="auto"/>
        <w:rPr>
          <w:rFonts w:hint="eastAsia" w:ascii="宋体" w:hAnsi="宋体" w:eastAsia="宋体" w:cs="宋体"/>
          <w:b/>
          <w:bCs/>
          <w:sz w:val="28"/>
          <w:szCs w:val="32"/>
          <w14:ligatures w14:val="none"/>
        </w:rPr>
      </w:pPr>
    </w:p>
    <w:p w14:paraId="7622D2BC">
      <w:pPr>
        <w:numPr>
          <w:ilvl w:val="0"/>
          <w:numId w:val="25"/>
        </w:numPr>
        <w:spacing w:line="360" w:lineRule="auto"/>
        <w:rPr>
          <w:rFonts w:hint="eastAsia" w:ascii="宋体" w:hAnsi="宋体" w:eastAsia="宋体" w:cs="宋体"/>
          <w:b/>
          <w:bCs/>
          <w:sz w:val="28"/>
          <w:szCs w:val="32"/>
          <w14:ligatures w14:val="none"/>
        </w:rPr>
      </w:pPr>
      <w:r>
        <w:rPr>
          <w:rFonts w:hint="eastAsia" w:ascii="宋体" w:hAnsi="宋体" w:eastAsia="宋体" w:cs="宋体"/>
          <w:b/>
          <w:bCs/>
          <w:sz w:val="28"/>
          <w:szCs w:val="32"/>
          <w14:ligatures w14:val="none"/>
        </w:rPr>
        <w:t>计算思维</w:t>
      </w:r>
    </w:p>
    <w:tbl>
      <w:tblPr>
        <w:tblStyle w:val="62"/>
        <w:tblW w:w="843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4"/>
        <w:gridCol w:w="2445"/>
        <w:gridCol w:w="2559"/>
        <w:gridCol w:w="2855"/>
      </w:tblGrid>
      <w:tr w14:paraId="3C51B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1" w:hRule="atLeast"/>
        </w:trPr>
        <w:tc>
          <w:tcPr>
            <w:tcW w:w="574" w:type="dxa"/>
            <w:vAlign w:val="center"/>
          </w:tcPr>
          <w:p w14:paraId="30FB5EF9">
            <w:pPr>
              <w:spacing w:line="276" w:lineRule="auto"/>
              <w:jc w:val="center"/>
              <w:rPr>
                <w:rFonts w:ascii="Times New Roman" w:hAnsi="Times New Roman" w:eastAsia="宋体" w:cs="Times New Roman"/>
                <w:b/>
                <w:bCs/>
                <w:kern w:val="0"/>
                <w:sz w:val="22"/>
                <w:szCs w:val="20"/>
                <w14:ligatures w14:val="none"/>
              </w:rPr>
            </w:pPr>
            <w:r>
              <w:rPr>
                <w:rFonts w:hint="eastAsia" w:ascii="宋体" w:hAnsi="宋体" w:eastAsia="宋体" w:cs="宋体"/>
                <w:b/>
                <w:bCs/>
                <w:kern w:val="0"/>
                <w:sz w:val="22"/>
                <w:szCs w:val="20"/>
                <w14:ligatures w14:val="none"/>
              </w:rPr>
              <w:t>维度</w:t>
            </w:r>
          </w:p>
        </w:tc>
        <w:tc>
          <w:tcPr>
            <w:tcW w:w="2445" w:type="dxa"/>
            <w:vAlign w:val="center"/>
          </w:tcPr>
          <w:p w14:paraId="367746DB">
            <w:pPr>
              <w:spacing w:line="276" w:lineRule="auto"/>
              <w:jc w:val="center"/>
              <w:rPr>
                <w:rFonts w:ascii="Times New Roman" w:hAnsi="Times New Roman" w:eastAsia="宋体" w:cs="Times New Roman"/>
                <w:b/>
                <w:bCs/>
                <w:kern w:val="0"/>
                <w:sz w:val="22"/>
                <w:szCs w:val="20"/>
                <w14:ligatures w14:val="none"/>
              </w:rPr>
            </w:pPr>
            <w:r>
              <w:rPr>
                <w:rFonts w:hint="eastAsia" w:ascii="宋体" w:hAnsi="宋体" w:eastAsia="宋体" w:cs="宋体"/>
                <w:b/>
                <w:bCs/>
                <w:kern w:val="0"/>
                <w:sz w:val="22"/>
                <w:szCs w:val="20"/>
                <w14:ligatures w14:val="none"/>
              </w:rPr>
              <w:t>高水平干预策略</w:t>
            </w:r>
          </w:p>
        </w:tc>
        <w:tc>
          <w:tcPr>
            <w:tcW w:w="0" w:type="auto"/>
            <w:vAlign w:val="center"/>
          </w:tcPr>
          <w:p w14:paraId="18E61594">
            <w:pPr>
              <w:spacing w:line="276" w:lineRule="auto"/>
              <w:jc w:val="center"/>
              <w:rPr>
                <w:rFonts w:ascii="Times New Roman" w:hAnsi="Times New Roman" w:eastAsia="宋体" w:cs="Times New Roman"/>
                <w:b/>
                <w:bCs/>
                <w:kern w:val="0"/>
                <w:sz w:val="22"/>
                <w:szCs w:val="20"/>
                <w14:ligatures w14:val="none"/>
              </w:rPr>
            </w:pPr>
            <w:r>
              <w:rPr>
                <w:rFonts w:hint="eastAsia" w:ascii="宋体" w:hAnsi="宋体" w:eastAsia="宋体" w:cs="宋体"/>
                <w:b/>
                <w:bCs/>
                <w:kern w:val="0"/>
                <w:sz w:val="22"/>
                <w:szCs w:val="20"/>
                <w14:ligatures w14:val="none"/>
              </w:rPr>
              <w:t>中等水平干预策略</w:t>
            </w:r>
          </w:p>
        </w:tc>
        <w:tc>
          <w:tcPr>
            <w:tcW w:w="0" w:type="auto"/>
            <w:vAlign w:val="center"/>
          </w:tcPr>
          <w:p w14:paraId="4DD69652">
            <w:pPr>
              <w:spacing w:line="276" w:lineRule="auto"/>
              <w:jc w:val="center"/>
              <w:rPr>
                <w:rFonts w:ascii="Times New Roman" w:hAnsi="Times New Roman" w:eastAsia="宋体" w:cs="Times New Roman"/>
                <w:b/>
                <w:bCs/>
                <w:kern w:val="0"/>
                <w:sz w:val="22"/>
                <w:szCs w:val="20"/>
                <w14:ligatures w14:val="none"/>
              </w:rPr>
            </w:pPr>
            <w:r>
              <w:rPr>
                <w:rFonts w:hint="eastAsia" w:ascii="宋体" w:hAnsi="宋体" w:eastAsia="宋体" w:cs="宋体"/>
                <w:b/>
                <w:bCs/>
                <w:kern w:val="0"/>
                <w:sz w:val="22"/>
                <w:szCs w:val="20"/>
                <w14:ligatures w14:val="none"/>
              </w:rPr>
              <w:t>低水平干预策略</w:t>
            </w:r>
          </w:p>
        </w:tc>
      </w:tr>
      <w:tr w14:paraId="66F8B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2" w:hRule="atLeast"/>
        </w:trPr>
        <w:tc>
          <w:tcPr>
            <w:tcW w:w="574" w:type="dxa"/>
            <w:vAlign w:val="center"/>
          </w:tcPr>
          <w:p w14:paraId="25617041">
            <w:pPr>
              <w:spacing w:line="276" w:lineRule="auto"/>
              <w:jc w:val="center"/>
              <w:rPr>
                <w:rFonts w:ascii="Times New Roman" w:hAnsi="Times New Roman" w:eastAsia="宋体" w:cs="Times New Roman"/>
                <w:kern w:val="0"/>
                <w:sz w:val="22"/>
                <w:szCs w:val="20"/>
                <w14:ligatures w14:val="none"/>
              </w:rPr>
            </w:pPr>
            <w:r>
              <w:rPr>
                <w:rFonts w:ascii="宋体" w:hAnsi="宋体" w:eastAsia="宋体" w:cs="宋体"/>
                <w:b/>
                <w:bCs/>
                <w:kern w:val="0"/>
                <w:sz w:val="22"/>
                <w:szCs w:val="20"/>
                <w14:ligatures w14:val="none"/>
              </w:rPr>
              <w:t>抽象</w:t>
            </w:r>
          </w:p>
        </w:tc>
        <w:tc>
          <w:tcPr>
            <w:tcW w:w="2445" w:type="dxa"/>
            <w:vAlign w:val="center"/>
          </w:tcPr>
          <w:p w14:paraId="261C2D28">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1. 提取通用模式：分析问题的抽象结构，提取其中的通用模式，例如循环、条件判断等，并尝试将其应用于不同问题。</w:t>
            </w:r>
          </w:p>
          <w:p w14:paraId="21FD0C35">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2. 设计抽象层次结构：将复杂问题分解为多个抽象层次，每一层抽象描述问题的不同方面。例如，设计一个抽象的算法框架来表示问题的高层结构，再细化到更具体的实现。</w:t>
            </w:r>
          </w:p>
          <w:p w14:paraId="03CA1B55">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3. 通过同伴互动共享和优化抽象：与同伴分享自己的抽象模型，进行讨论和优化，通过同伴反馈改进自己的抽象方式，以达到更高效的编程解决方案。</w:t>
            </w:r>
          </w:p>
        </w:tc>
        <w:tc>
          <w:tcPr>
            <w:tcW w:w="0" w:type="auto"/>
            <w:vAlign w:val="center"/>
          </w:tcPr>
          <w:p w14:paraId="7B8749B1">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1. 用模型表示问题：选择适合的问题模型（例如，流程图、状态图、表格）来表示编程任务的结构，帮助自己清晰地理解任务的抽象。</w:t>
            </w:r>
          </w:p>
          <w:p w14:paraId="102305E3">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2. 分离具体与抽象部分：将问题中的具体实现细节与抽象结构分离，只关注问题的本质和结构。例如，先设计抽象的算法框架，再考虑具体实现细节。</w:t>
            </w:r>
          </w:p>
          <w:p w14:paraId="2AA58F3C">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3. 与同伴在线协作建模：在在线学习平台中，与同伴共同创建问题的抽象模型，讨论不同的表示方法，选择最佳方案。</w:t>
            </w:r>
          </w:p>
        </w:tc>
        <w:tc>
          <w:tcPr>
            <w:tcW w:w="0" w:type="auto"/>
            <w:vAlign w:val="center"/>
          </w:tcPr>
          <w:p w14:paraId="2C74CC5C">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1. 识别问题中的基本元素：在编程任务中，仔细分析并识别出问题的基本组成部分（例如：输入、输出、条件、变量等）。</w:t>
            </w:r>
          </w:p>
          <w:p w14:paraId="17D0BDEA">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2. 抽象出核心任务：从具体任务中提取出核心目标，将复杂问题转化为多个简单的模块或任务。例如，将“计算平均值”的任务转化为“获取输入”、“计算和”和“输出结果”三个模块。</w:t>
            </w:r>
          </w:p>
          <w:p w14:paraId="3E128157">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3. 与同伴讨论抽象过程：在在线学习平台中，与同学进行讨论，分享你对任务抽象化的理解，并互相交换看法和解决思路。</w:t>
            </w:r>
          </w:p>
        </w:tc>
      </w:tr>
      <w:tr w14:paraId="1FFE7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3" w:hRule="atLeast"/>
        </w:trPr>
        <w:tc>
          <w:tcPr>
            <w:tcW w:w="574" w:type="dxa"/>
            <w:vAlign w:val="center"/>
          </w:tcPr>
          <w:p w14:paraId="6F88AC42">
            <w:pPr>
              <w:spacing w:line="276" w:lineRule="auto"/>
              <w:jc w:val="center"/>
              <w:rPr>
                <w:rFonts w:ascii="Times New Roman" w:hAnsi="Times New Roman" w:eastAsia="宋体" w:cs="Times New Roman"/>
                <w:kern w:val="0"/>
                <w:sz w:val="22"/>
                <w:szCs w:val="20"/>
                <w14:ligatures w14:val="none"/>
              </w:rPr>
            </w:pPr>
            <w:r>
              <w:rPr>
                <w:rFonts w:ascii="宋体" w:hAnsi="宋体" w:eastAsia="宋体" w:cs="宋体"/>
                <w:b/>
                <w:bCs/>
                <w:kern w:val="0"/>
                <w:sz w:val="22"/>
                <w:szCs w:val="20"/>
                <w14:ligatures w14:val="none"/>
              </w:rPr>
              <w:t>分解</w:t>
            </w:r>
          </w:p>
        </w:tc>
        <w:tc>
          <w:tcPr>
            <w:tcW w:w="2445" w:type="dxa"/>
            <w:vAlign w:val="center"/>
          </w:tcPr>
          <w:p w14:paraId="694544C1">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1. 设计层次化任务结构：将复杂任务拆解为多个层次，每一层级负责特定的子任务，实现更高效的任务管理。</w:t>
            </w:r>
          </w:p>
          <w:p w14:paraId="216B85CB">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2. 设计任务的重用性：将任务拆解后，思考如何使每个模块可以在不同任务中重复使用，提升编程效率。</w:t>
            </w:r>
          </w:p>
          <w:p w14:paraId="34F882E1">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3. 通过同伴讨论和反馈优化拆解：通过在线平台与同伴讨论复杂任务的分解方式，根据反馈进一步优化拆解方案，提升模块化和复用性。</w:t>
            </w:r>
          </w:p>
        </w:tc>
        <w:tc>
          <w:tcPr>
            <w:tcW w:w="0" w:type="auto"/>
            <w:vAlign w:val="center"/>
          </w:tcPr>
          <w:p w14:paraId="3CC1CC2D">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1. 制定任务模块化方案：根据任务的功能划分，将问题分解成不同模块。例如，把“图形绘制”任务分解为“创建图形”、“调整大小”、“设置颜色”等模块。</w:t>
            </w:r>
          </w:p>
          <w:p w14:paraId="71C2BD66">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2. 理清模块间的关系：将不同模块之间的依赖关系理清楚，明确每个模块执行的先后顺序。</w:t>
            </w:r>
          </w:p>
          <w:p w14:paraId="56E8F734">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3. 与同伴协作优化模块设计：在在线协作平台中与同伴共同讨论和优化任务模块化设计，确保各模块之间的接口清晰</w:t>
            </w:r>
          </w:p>
        </w:tc>
        <w:tc>
          <w:tcPr>
            <w:tcW w:w="0" w:type="auto"/>
            <w:vAlign w:val="center"/>
          </w:tcPr>
          <w:p w14:paraId="42605730">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1. 将任务拆解为小部分：分析编程任务，将复杂的任务分解为更简单的小任务，逐一解决。例如，将一个“计算矩阵乘法”的任务分解为“读取矩阵”、“计算元素”和“输出结果”。</w:t>
            </w:r>
          </w:p>
          <w:p w14:paraId="04FDA95A">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2. 明确每个小任务的输入输出：针对每个小任务，明确其输入和输出，帮助理清思路。</w:t>
            </w:r>
          </w:p>
          <w:p w14:paraId="12569E2A">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3. 与同伴分享任务拆解过程：在在线平台中，与同学分享自己的任务拆解方式，听取他人的分解方法，优化自己的思路。</w:t>
            </w:r>
          </w:p>
        </w:tc>
      </w:tr>
      <w:tr w14:paraId="71192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3" w:hRule="atLeast"/>
        </w:trPr>
        <w:tc>
          <w:tcPr>
            <w:tcW w:w="574" w:type="dxa"/>
            <w:vAlign w:val="center"/>
          </w:tcPr>
          <w:p w14:paraId="00C6CB4E">
            <w:pPr>
              <w:spacing w:line="276" w:lineRule="auto"/>
              <w:jc w:val="center"/>
              <w:rPr>
                <w:rFonts w:ascii="Times New Roman" w:hAnsi="Times New Roman" w:eastAsia="宋体" w:cs="Times New Roman"/>
                <w:kern w:val="0"/>
                <w:sz w:val="22"/>
                <w:szCs w:val="20"/>
                <w14:ligatures w14:val="none"/>
              </w:rPr>
            </w:pPr>
            <w:r>
              <w:rPr>
                <w:rFonts w:ascii="宋体" w:hAnsi="宋体" w:eastAsia="宋体" w:cs="宋体"/>
                <w:b/>
                <w:bCs/>
                <w:kern w:val="0"/>
                <w:sz w:val="22"/>
                <w:szCs w:val="20"/>
                <w14:ligatures w14:val="none"/>
              </w:rPr>
              <w:t>算法思维</w:t>
            </w:r>
          </w:p>
        </w:tc>
        <w:tc>
          <w:tcPr>
            <w:tcW w:w="2445" w:type="dxa"/>
            <w:vAlign w:val="center"/>
          </w:tcPr>
          <w:p w14:paraId="65721DCA">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1. 设计复杂问题的优化算法：针对复杂问题设计出更高效的算法，探索算法的优化空间，如时间复杂度和空间复杂度。</w:t>
            </w:r>
          </w:p>
          <w:p w14:paraId="65EDBFE6">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2. 引入新的算法思想：尝试引入新的算法思想，如动态规划、贪心算法等，来解决问题。</w:t>
            </w:r>
          </w:p>
          <w:p w14:paraId="6CE7C6F9">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3. 与同伴分享并挑战算法优化：与同伴共同分享自己设计的算法，挑战优化算法的可能性，并根据反馈进行算法优化。</w:t>
            </w:r>
          </w:p>
        </w:tc>
        <w:tc>
          <w:tcPr>
            <w:tcW w:w="0" w:type="auto"/>
            <w:vAlign w:val="center"/>
          </w:tcPr>
          <w:p w14:paraId="12C9384B">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1. 提炼出算法中的核心步骤：从算法中抽象出核心步骤，简化不必要的部分，确保算法具有清晰的逻辑。</w:t>
            </w:r>
          </w:p>
          <w:p w14:paraId="4C815635">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2. 尝试不同的算法策略：设计多种不同的算法解决同一个问题，比较它们的优缺点，并选择最优的算法。</w:t>
            </w:r>
          </w:p>
          <w:p w14:paraId="18D51B9A">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3. 与同伴合作优化算法：在在线平台上与同伴共同编写算法，并讨论不同的实现方式，确保算法更高效和简洁。</w:t>
            </w:r>
          </w:p>
        </w:tc>
        <w:tc>
          <w:tcPr>
            <w:tcW w:w="0" w:type="auto"/>
            <w:vAlign w:val="center"/>
          </w:tcPr>
          <w:p w14:paraId="4290AF73">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1. 理解问题的基本规则：明确编程任务的基本规则和要求，找出问题的输入输出，以及执行顺序。</w:t>
            </w:r>
          </w:p>
          <w:p w14:paraId="43A793B6">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2. 按步骤执行算法：将问题的解决步骤按顺序整理出来，形成简单的算法流程，例如：输入-&gt;计算-&gt;输出。</w:t>
            </w:r>
          </w:p>
          <w:p w14:paraId="0EDA8B28">
            <w:pPr>
              <w:spacing w:line="276" w:lineRule="auto"/>
              <w:rPr>
                <w:rFonts w:ascii="Times New Roman" w:hAnsi="Times New Roman" w:eastAsia="宋体" w:cs="Times New Roman"/>
                <w:kern w:val="0"/>
                <w:sz w:val="22"/>
                <w:szCs w:val="20"/>
                <w14:ligatures w14:val="none"/>
              </w:rPr>
            </w:pPr>
            <w:r>
              <w:rPr>
                <w:rFonts w:hint="eastAsia" w:ascii="Times New Roman" w:hAnsi="Times New Roman" w:eastAsia="宋体" w:cs="Times New Roman"/>
                <w:kern w:val="0"/>
                <w:sz w:val="22"/>
                <w:szCs w:val="20"/>
                <w14:ligatures w14:val="none"/>
              </w:rPr>
              <w:t>3. 与同伴分享自己的算法思路：在在线平台中，分享自己理解问题并设计的算法，与同伴讨论优化算法思路。</w:t>
            </w:r>
          </w:p>
        </w:tc>
      </w:tr>
      <w:tr w14:paraId="2121B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 w:hRule="atLeast"/>
        </w:trPr>
        <w:tc>
          <w:tcPr>
            <w:tcW w:w="574" w:type="dxa"/>
            <w:vAlign w:val="center"/>
          </w:tcPr>
          <w:p w14:paraId="6E3D8E1D">
            <w:pPr>
              <w:spacing w:line="276" w:lineRule="auto"/>
              <w:jc w:val="center"/>
              <w:rPr>
                <w:rFonts w:hint="eastAsia" w:ascii="宋体" w:hAnsi="宋体" w:eastAsia="宋体" w:cs="宋体"/>
                <w:b/>
                <w:bCs/>
                <w:kern w:val="0"/>
                <w:sz w:val="22"/>
                <w:szCs w:val="20"/>
                <w14:ligatures w14:val="none"/>
              </w:rPr>
            </w:pPr>
            <w:r>
              <w:rPr>
                <w:rFonts w:ascii="宋体" w:hAnsi="宋体" w:eastAsia="宋体" w:cs="宋体"/>
                <w:b/>
                <w:bCs/>
                <w:kern w:val="0"/>
                <w:sz w:val="22"/>
                <w:szCs w:val="20"/>
                <w14:ligatures w14:val="none"/>
              </w:rPr>
              <w:t>评价</w:t>
            </w:r>
          </w:p>
        </w:tc>
        <w:tc>
          <w:tcPr>
            <w:tcW w:w="2445" w:type="dxa"/>
            <w:vAlign w:val="center"/>
          </w:tcPr>
          <w:p w14:paraId="4A81D1D1">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进行代码评审：通过与同伴共同评审自己的代码，检查代码中的潜在问题和优化空间。</w:t>
            </w:r>
          </w:p>
          <w:p w14:paraId="715B0C53">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2. 考虑算法的最优性：从多个维度分析和评估算法，提出优化方案，提升程序的性能和效率。</w:t>
            </w:r>
          </w:p>
          <w:p w14:paraId="4CF4BE58">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3. 通过同伴反馈提升程序设计：与同伴分享自己的评估过程，通过反馈不断优化程序设计。</w:t>
            </w:r>
          </w:p>
        </w:tc>
        <w:tc>
          <w:tcPr>
            <w:tcW w:w="0" w:type="auto"/>
            <w:vAlign w:val="center"/>
          </w:tcPr>
          <w:p w14:paraId="643708EA">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评估算法效率：分析并评估自己编写的算法在解决问题时所用的时间和空间复杂度。</w:t>
            </w:r>
          </w:p>
          <w:p w14:paraId="2E5DD5C5">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2. 设计测试用例：设计不同的测试用例，验证程序在各种输入下的正确性和健壮性。</w:t>
            </w:r>
          </w:p>
          <w:p w14:paraId="60DEBB75">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3. 与同伴共同测试并优化程序：与同伴合作进行程序的测试和调试，确保程序的各个部分都能有效运行。</w:t>
            </w:r>
          </w:p>
        </w:tc>
        <w:tc>
          <w:tcPr>
            <w:tcW w:w="0" w:type="auto"/>
            <w:vAlign w:val="center"/>
          </w:tcPr>
          <w:p w14:paraId="5BCA6FFD">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识别程序运行结果的正确性：检查程序输出是否与预期的结果一致，并记录观察到的不同。</w:t>
            </w:r>
          </w:p>
          <w:p w14:paraId="003719C0">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2. 尝试修改输入值：通过更改程序的输入值，观察输出结果的变化，验证程序的健壮性。</w:t>
            </w:r>
          </w:p>
          <w:p w14:paraId="5CE3903F">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3. 向同伴寻求反馈：将自己的编程作品提交给同伴，听取他们的反馈和建议，并改进程序的设计。</w:t>
            </w:r>
          </w:p>
        </w:tc>
      </w:tr>
      <w:tr w14:paraId="30601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3" w:hRule="atLeast"/>
        </w:trPr>
        <w:tc>
          <w:tcPr>
            <w:tcW w:w="574" w:type="dxa"/>
            <w:vAlign w:val="center"/>
          </w:tcPr>
          <w:p w14:paraId="253343D9">
            <w:pPr>
              <w:spacing w:line="276" w:lineRule="auto"/>
              <w:jc w:val="center"/>
              <w:rPr>
                <w:rFonts w:hint="eastAsia" w:ascii="宋体" w:hAnsi="宋体" w:eastAsia="宋体" w:cs="宋体"/>
                <w:b/>
                <w:bCs/>
                <w:kern w:val="0"/>
                <w:sz w:val="22"/>
                <w:szCs w:val="20"/>
                <w14:ligatures w14:val="none"/>
              </w:rPr>
            </w:pPr>
            <w:r>
              <w:rPr>
                <w:rFonts w:ascii="宋体" w:hAnsi="宋体" w:eastAsia="宋体" w:cs="宋体"/>
                <w:b/>
                <w:bCs/>
                <w:kern w:val="0"/>
                <w:sz w:val="22"/>
                <w:szCs w:val="20"/>
                <w14:ligatures w14:val="none"/>
              </w:rPr>
              <w:t>泛化</w:t>
            </w:r>
          </w:p>
        </w:tc>
        <w:tc>
          <w:tcPr>
            <w:tcW w:w="2445" w:type="dxa"/>
            <w:vAlign w:val="center"/>
          </w:tcPr>
          <w:p w14:paraId="3ABEAF61">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设计通用问题模型：设计一个能够解决多种问题的通用模型，将复杂问题转化为简单模块。</w:t>
            </w:r>
          </w:p>
          <w:p w14:paraId="405AE405">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2. 将编程知识应用到其他学科：将编程解决方案应用到其他学科中，尝试解决跨学科的问题。</w:t>
            </w:r>
          </w:p>
          <w:p w14:paraId="79EA6E1A">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3. 与同伴分享并优化泛化思路：在在线学习平台中，与同伴分享自己的泛化方法，并根据同伴反馈优化泛化过程。</w:t>
            </w:r>
          </w:p>
        </w:tc>
        <w:tc>
          <w:tcPr>
            <w:tcW w:w="0" w:type="auto"/>
            <w:vAlign w:val="center"/>
          </w:tcPr>
          <w:p w14:paraId="318ED6EE">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提炼通用算法框架：将已经完成的任务提炼出通用的算法框架，并应用到不同的编程任务中。</w:t>
            </w:r>
          </w:p>
          <w:p w14:paraId="4FD82920">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2. 转化问题背景：将问题的背景进行转化，使其适应其他情境，应用到新的任务中。</w:t>
            </w:r>
          </w:p>
          <w:p w14:paraId="32AE8119">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3. 在同伴讨论中优化泛化方法：与同伴一起讨论如何将解决方法泛化，并根据反馈优化自己的泛化方法。</w:t>
            </w:r>
          </w:p>
        </w:tc>
        <w:tc>
          <w:tcPr>
            <w:tcW w:w="0" w:type="auto"/>
            <w:vAlign w:val="center"/>
          </w:tcPr>
          <w:p w14:paraId="6B9B7911">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识别问题中的相似之处：在当前问题中，找出与其他任务或问题相似的部分，并记录下来。</w:t>
            </w:r>
          </w:p>
          <w:p w14:paraId="46806AF9">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2. 尝试将解决方案应用于类似问题：在编程时，尝试将当前问题的解决方案应用到其他相似的问题中，看看是否能解决问题。</w:t>
            </w:r>
          </w:p>
          <w:p w14:paraId="4794BE94">
            <w:pPr>
              <w:spacing w:line="276"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3. 与同伴分享泛化经验：在在线平台中，与同伴讨论并分享将问题解决方法应用到其他问题中的经验。</w:t>
            </w:r>
          </w:p>
        </w:tc>
      </w:tr>
    </w:tbl>
    <w:p w14:paraId="7094DDDD">
      <w:pPr>
        <w:spacing w:line="360" w:lineRule="auto"/>
        <w:rPr>
          <w:rFonts w:hint="eastAsia" w:ascii="宋体" w:hAnsi="宋体" w:eastAsia="宋体" w:cs="宋体"/>
          <w:b/>
          <w:bCs/>
          <w:sz w:val="28"/>
          <w:szCs w:val="32"/>
          <w14:ligatures w14:val="none"/>
        </w:rPr>
      </w:pPr>
    </w:p>
    <w:p w14:paraId="1A106A90">
      <w:pPr>
        <w:numPr>
          <w:ilvl w:val="0"/>
          <w:numId w:val="25"/>
        </w:numPr>
        <w:spacing w:line="360" w:lineRule="auto"/>
        <w:rPr>
          <w:rFonts w:hint="eastAsia" w:ascii="宋体" w:hAnsi="宋体" w:eastAsia="宋体" w:cs="宋体"/>
          <w:b/>
          <w:bCs/>
          <w:sz w:val="28"/>
          <w:szCs w:val="32"/>
          <w14:ligatures w14:val="none"/>
        </w:rPr>
      </w:pPr>
      <w:r>
        <w:rPr>
          <w:rFonts w:hint="eastAsia" w:ascii="宋体" w:hAnsi="宋体" w:eastAsia="宋体" w:cs="宋体"/>
          <w:b/>
          <w:bCs/>
          <w:sz w:val="28"/>
          <w:szCs w:val="32"/>
          <w14:ligatures w14:val="none"/>
        </w:rPr>
        <w:t>人际信任度</w:t>
      </w:r>
    </w:p>
    <w:tbl>
      <w:tblPr>
        <w:tblStyle w:val="6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2405"/>
        <w:gridCol w:w="2431"/>
        <w:gridCol w:w="2840"/>
      </w:tblGrid>
      <w:tr w14:paraId="3A54B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Align w:val="center"/>
          </w:tcPr>
          <w:p w14:paraId="02D4D2C9">
            <w:pPr>
              <w:spacing w:line="360" w:lineRule="auto"/>
              <w:jc w:val="center"/>
              <w:rPr>
                <w:rFonts w:hint="eastAsia" w:ascii="宋体" w:hAnsi="宋体" w:eastAsia="宋体" w:cs="宋体"/>
                <w:b/>
                <w:bCs/>
                <w:kern w:val="0"/>
                <w:sz w:val="22"/>
                <w:szCs w:val="20"/>
                <w14:ligatures w14:val="none"/>
              </w:rPr>
            </w:pPr>
            <w:r>
              <w:rPr>
                <w:rFonts w:hint="eastAsia" w:ascii="宋体" w:hAnsi="宋体" w:eastAsia="宋体" w:cs="宋体"/>
                <w:b/>
                <w:bCs/>
                <w:kern w:val="0"/>
                <w:sz w:val="22"/>
                <w:szCs w:val="20"/>
                <w14:ligatures w14:val="none"/>
              </w:rPr>
              <w:t>维度</w:t>
            </w:r>
          </w:p>
        </w:tc>
        <w:tc>
          <w:tcPr>
            <w:tcW w:w="2405" w:type="dxa"/>
            <w:vAlign w:val="center"/>
          </w:tcPr>
          <w:p w14:paraId="39A70C89">
            <w:pPr>
              <w:spacing w:line="360" w:lineRule="auto"/>
              <w:jc w:val="center"/>
              <w:rPr>
                <w:rFonts w:hint="eastAsia" w:ascii="宋体" w:hAnsi="宋体" w:eastAsia="宋体" w:cs="宋体"/>
                <w:kern w:val="0"/>
                <w:sz w:val="22"/>
                <w:szCs w:val="20"/>
                <w14:ligatures w14:val="none"/>
              </w:rPr>
            </w:pPr>
            <w:r>
              <w:rPr>
                <w:rFonts w:hint="eastAsia" w:ascii="宋体" w:hAnsi="宋体" w:eastAsia="宋体" w:cs="宋体"/>
                <w:b/>
                <w:bCs/>
                <w:kern w:val="0"/>
                <w:sz w:val="22"/>
                <w:szCs w:val="20"/>
                <w14:ligatures w14:val="none"/>
              </w:rPr>
              <w:t>高水平人机信任度</w:t>
            </w:r>
          </w:p>
        </w:tc>
        <w:tc>
          <w:tcPr>
            <w:tcW w:w="0" w:type="auto"/>
            <w:vAlign w:val="center"/>
          </w:tcPr>
          <w:p w14:paraId="5898C15B">
            <w:pPr>
              <w:spacing w:line="360" w:lineRule="auto"/>
              <w:jc w:val="center"/>
              <w:rPr>
                <w:rFonts w:hint="eastAsia" w:ascii="宋体" w:hAnsi="宋体" w:eastAsia="宋体" w:cs="宋体"/>
                <w:kern w:val="0"/>
                <w:sz w:val="22"/>
                <w:szCs w:val="20"/>
                <w14:ligatures w14:val="none"/>
              </w:rPr>
            </w:pPr>
            <w:r>
              <w:rPr>
                <w:rFonts w:hint="eastAsia" w:ascii="宋体" w:hAnsi="宋体" w:eastAsia="宋体" w:cs="宋体"/>
                <w:b/>
                <w:bCs/>
                <w:kern w:val="0"/>
                <w:sz w:val="22"/>
                <w:szCs w:val="20"/>
                <w14:ligatures w14:val="none"/>
              </w:rPr>
              <w:t>中水平人机信任度</w:t>
            </w:r>
          </w:p>
        </w:tc>
        <w:tc>
          <w:tcPr>
            <w:tcW w:w="2840" w:type="dxa"/>
            <w:vAlign w:val="center"/>
          </w:tcPr>
          <w:p w14:paraId="773EABE1">
            <w:pPr>
              <w:spacing w:line="360" w:lineRule="auto"/>
              <w:jc w:val="center"/>
              <w:rPr>
                <w:rFonts w:hint="eastAsia" w:ascii="宋体" w:hAnsi="宋体" w:eastAsia="宋体" w:cs="宋体"/>
                <w:kern w:val="0"/>
                <w:sz w:val="22"/>
                <w:szCs w:val="20"/>
                <w14:ligatures w14:val="none"/>
              </w:rPr>
            </w:pPr>
            <w:r>
              <w:rPr>
                <w:rFonts w:hint="eastAsia" w:ascii="宋体" w:hAnsi="宋体" w:eastAsia="宋体" w:cs="宋体"/>
                <w:b/>
                <w:bCs/>
                <w:kern w:val="0"/>
                <w:sz w:val="22"/>
                <w:szCs w:val="20"/>
                <w14:ligatures w14:val="none"/>
              </w:rPr>
              <w:t>低水平人机信任度</w:t>
            </w:r>
          </w:p>
        </w:tc>
      </w:tr>
      <w:tr w14:paraId="35DE7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Align w:val="center"/>
          </w:tcPr>
          <w:p w14:paraId="6037765E">
            <w:pPr>
              <w:spacing w:line="360" w:lineRule="auto"/>
              <w:jc w:val="center"/>
              <w:rPr>
                <w:rFonts w:ascii="Calibri" w:hAnsi="Calibri" w:eastAsia="宋体" w:cs="Times New Roman"/>
                <w:kern w:val="0"/>
                <w:sz w:val="22"/>
                <w:szCs w:val="20"/>
                <w14:ligatures w14:val="none"/>
              </w:rPr>
            </w:pPr>
            <w:r>
              <w:rPr>
                <w:rFonts w:hint="eastAsia" w:ascii="宋体" w:hAnsi="宋体" w:eastAsia="宋体" w:cs="宋体"/>
                <w:b/>
                <w:bCs/>
                <w:kern w:val="0"/>
                <w:sz w:val="22"/>
                <w:szCs w:val="20"/>
                <w14:ligatures w14:val="none"/>
              </w:rPr>
              <w:t>教师干预</w:t>
            </w:r>
          </w:p>
        </w:tc>
        <w:tc>
          <w:tcPr>
            <w:tcW w:w="2405" w:type="dxa"/>
          </w:tcPr>
          <w:p w14:paraId="4AC4DD7F">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w:t>
            </w:r>
            <w:r>
              <w:rPr>
                <w:rFonts w:hint="eastAsia" w:ascii="宋体" w:hAnsi="宋体" w:eastAsia="宋体" w:cs="宋体"/>
                <w:kern w:val="0"/>
                <w:sz w:val="22"/>
                <w:szCs w:val="20"/>
                <w14:ligatures w14:val="none"/>
              </w:rPr>
              <w:tab/>
            </w:r>
            <w:r>
              <w:rPr>
                <w:rFonts w:hint="eastAsia" w:ascii="宋体" w:hAnsi="宋体" w:eastAsia="宋体" w:cs="宋体"/>
                <w:kern w:val="0"/>
                <w:sz w:val="22"/>
                <w:szCs w:val="20"/>
                <w14:ligatures w14:val="none"/>
              </w:rPr>
              <w:t>设定批判性评估任务：在团队任务中利用AI（如共同撰写在线合作文档），小组成员需对AI提供的内容进行审查、优化，并共同完善成果。</w:t>
            </w:r>
          </w:p>
          <w:p w14:paraId="7D7239CF">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2.</w:t>
            </w:r>
            <w:r>
              <w:rPr>
                <w:rFonts w:hint="eastAsia" w:ascii="宋体" w:hAnsi="宋体" w:eastAsia="宋体" w:cs="宋体"/>
                <w:kern w:val="0"/>
                <w:sz w:val="22"/>
                <w:szCs w:val="20"/>
                <w14:ligatures w14:val="none"/>
              </w:rPr>
              <w:tab/>
            </w:r>
            <w:r>
              <w:rPr>
                <w:rFonts w:hint="eastAsia" w:ascii="宋体" w:hAnsi="宋体" w:eastAsia="宋体" w:cs="宋体"/>
                <w:kern w:val="0"/>
                <w:sz w:val="22"/>
                <w:szCs w:val="20"/>
                <w14:ligatures w14:val="none"/>
              </w:rPr>
              <w:t>开展复杂人机协作项目：通过AI工具分工完成项目（如制作班级活动策划方案），学生需结合各自任务，对AI输出的建议进行整合和补充，以优化整体效果。</w:t>
            </w:r>
          </w:p>
          <w:p w14:paraId="2220B0E3">
            <w:pPr>
              <w:spacing w:line="360" w:lineRule="auto"/>
              <w:rPr>
                <w:rFonts w:ascii="Calibri" w:hAnsi="Calibri" w:eastAsia="宋体" w:cs="Times New Roman"/>
                <w:kern w:val="0"/>
                <w:sz w:val="22"/>
                <w:szCs w:val="20"/>
                <w14:ligatures w14:val="none"/>
              </w:rPr>
            </w:pPr>
            <w:r>
              <w:rPr>
                <w:rFonts w:hint="eastAsia" w:ascii="宋体" w:hAnsi="宋体" w:eastAsia="宋体" w:cs="宋体"/>
                <w:kern w:val="0"/>
                <w:sz w:val="22"/>
                <w:szCs w:val="20"/>
                <w14:ligatures w14:val="none"/>
              </w:rPr>
              <w:t>3.</w:t>
            </w:r>
            <w:r>
              <w:rPr>
                <w:rFonts w:hint="eastAsia" w:ascii="宋体" w:hAnsi="宋体" w:eastAsia="宋体" w:cs="宋体"/>
                <w:kern w:val="0"/>
                <w:sz w:val="22"/>
                <w:szCs w:val="20"/>
                <w14:ligatures w14:val="none"/>
              </w:rPr>
              <w:tab/>
            </w:r>
            <w:r>
              <w:rPr>
                <w:rFonts w:hint="eastAsia" w:ascii="宋体" w:hAnsi="宋体" w:eastAsia="宋体" w:cs="宋体"/>
                <w:kern w:val="0"/>
                <w:sz w:val="22"/>
                <w:szCs w:val="20"/>
                <w14:ligatures w14:val="none"/>
              </w:rPr>
              <w:t>提交技术改进反馈：记录AI在在线协作中的使用表现（如沟通或建议不足），总结可改进的功能点并向开发团队反馈。</w:t>
            </w:r>
          </w:p>
        </w:tc>
        <w:tc>
          <w:tcPr>
            <w:tcW w:w="0" w:type="auto"/>
          </w:tcPr>
          <w:p w14:paraId="5B2EC383">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w:t>
            </w:r>
            <w:r>
              <w:rPr>
                <w:rFonts w:hint="eastAsia" w:ascii="宋体" w:hAnsi="宋体" w:eastAsia="宋体" w:cs="宋体"/>
                <w:kern w:val="0"/>
                <w:sz w:val="22"/>
                <w:szCs w:val="20"/>
                <w14:ligatures w14:val="none"/>
              </w:rPr>
              <w:tab/>
            </w:r>
            <w:r>
              <w:rPr>
                <w:rFonts w:hint="eastAsia" w:ascii="宋体" w:hAnsi="宋体" w:eastAsia="宋体" w:cs="宋体"/>
                <w:kern w:val="0"/>
                <w:sz w:val="22"/>
                <w:szCs w:val="20"/>
                <w14:ligatures w14:val="none"/>
              </w:rPr>
              <w:t>尝试多样化任务：小组内分组尝试不同AI工具（如自动翻译与数据分析）对任务的支持效果，比较其优劣并总结报告。</w:t>
            </w:r>
          </w:p>
          <w:p w14:paraId="2C0F6AA2">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2.</w:t>
            </w:r>
            <w:r>
              <w:rPr>
                <w:rFonts w:hint="eastAsia" w:ascii="宋体" w:hAnsi="宋体" w:eastAsia="宋体" w:cs="宋体"/>
                <w:kern w:val="0"/>
                <w:sz w:val="22"/>
                <w:szCs w:val="20"/>
                <w14:ligatures w14:val="none"/>
              </w:rPr>
              <w:tab/>
            </w:r>
            <w:r>
              <w:rPr>
                <w:rFonts w:hint="eastAsia" w:ascii="宋体" w:hAnsi="宋体" w:eastAsia="宋体" w:cs="宋体"/>
                <w:kern w:val="0"/>
                <w:sz w:val="22"/>
                <w:szCs w:val="20"/>
                <w14:ligatures w14:val="none"/>
              </w:rPr>
              <w:t>探索AI透明性与互动性：通过与协作AI机器人互动（如在线答疑或协作管理），学生需识别机器人可能的失误点并结合小组反馈优化协作效果。</w:t>
            </w:r>
          </w:p>
          <w:p w14:paraId="667A8DDC">
            <w:pPr>
              <w:spacing w:line="360" w:lineRule="auto"/>
              <w:rPr>
                <w:rFonts w:ascii="Calibri" w:hAnsi="Calibri" w:eastAsia="宋体" w:cs="Times New Roman"/>
                <w:kern w:val="0"/>
                <w:sz w:val="22"/>
                <w:szCs w:val="20"/>
                <w14:ligatures w14:val="none"/>
              </w:rPr>
            </w:pPr>
            <w:r>
              <w:rPr>
                <w:rFonts w:hint="eastAsia" w:ascii="宋体" w:hAnsi="宋体" w:eastAsia="宋体" w:cs="宋体"/>
                <w:kern w:val="0"/>
                <w:sz w:val="22"/>
                <w:szCs w:val="20"/>
                <w14:ligatures w14:val="none"/>
              </w:rPr>
              <w:t>3.</w:t>
            </w:r>
            <w:r>
              <w:rPr>
                <w:rFonts w:hint="eastAsia" w:ascii="宋体" w:hAnsi="宋体" w:eastAsia="宋体" w:cs="宋体"/>
                <w:kern w:val="0"/>
                <w:sz w:val="22"/>
                <w:szCs w:val="20"/>
                <w14:ligatures w14:val="none"/>
              </w:rPr>
              <w:tab/>
            </w:r>
            <w:r>
              <w:rPr>
                <w:rFonts w:hint="eastAsia" w:ascii="宋体" w:hAnsi="宋体" w:eastAsia="宋体" w:cs="宋体"/>
                <w:kern w:val="0"/>
                <w:sz w:val="22"/>
                <w:szCs w:val="20"/>
                <w14:ligatures w14:val="none"/>
              </w:rPr>
              <w:t>模拟场景决策：利用AI生成的多种协作方案（如班级活动排程），学生需选择并调整最优方案，探讨决策背后的依据和信任度。</w:t>
            </w:r>
          </w:p>
        </w:tc>
        <w:tc>
          <w:tcPr>
            <w:tcW w:w="2840" w:type="dxa"/>
          </w:tcPr>
          <w:p w14:paraId="06A115EE">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w:t>
            </w:r>
            <w:r>
              <w:rPr>
                <w:rFonts w:hint="eastAsia" w:ascii="宋体" w:hAnsi="宋体" w:eastAsia="宋体" w:cs="宋体"/>
                <w:kern w:val="0"/>
                <w:sz w:val="22"/>
                <w:szCs w:val="20"/>
                <w14:ligatures w14:val="none"/>
              </w:rPr>
              <w:tab/>
            </w:r>
            <w:r>
              <w:rPr>
                <w:rFonts w:hint="eastAsia" w:ascii="宋体" w:hAnsi="宋体" w:eastAsia="宋体" w:cs="宋体"/>
                <w:kern w:val="0"/>
                <w:sz w:val="22"/>
                <w:szCs w:val="20"/>
                <w14:ligatures w14:val="none"/>
              </w:rPr>
              <w:t>从简单任务建立信任：通过基础AI工具完成协作任务（如团队问卷整理），体验AI在任务分解与结果分析中的作用，增强参与信心。</w:t>
            </w:r>
          </w:p>
          <w:p w14:paraId="6CD2F93D">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2.</w:t>
            </w:r>
            <w:r>
              <w:rPr>
                <w:rFonts w:hint="eastAsia" w:ascii="宋体" w:hAnsi="宋体" w:eastAsia="宋体" w:cs="宋体"/>
                <w:kern w:val="0"/>
                <w:sz w:val="22"/>
                <w:szCs w:val="20"/>
                <w14:ligatures w14:val="none"/>
              </w:rPr>
              <w:tab/>
            </w:r>
            <w:r>
              <w:rPr>
                <w:rFonts w:hint="eastAsia" w:ascii="宋体" w:hAnsi="宋体" w:eastAsia="宋体" w:cs="宋体"/>
                <w:kern w:val="0"/>
                <w:sz w:val="22"/>
                <w:szCs w:val="20"/>
                <w14:ligatures w14:val="none"/>
              </w:rPr>
              <w:t>增强人机互动可控性：学生根据任务指引，逐步使用AI辅助完成团队协作任务（如在线策划一个简单活动），在每一步后讨论结果并验证其可靠性。</w:t>
            </w:r>
          </w:p>
          <w:p w14:paraId="74B098AF">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3.</w:t>
            </w:r>
            <w:r>
              <w:rPr>
                <w:rFonts w:hint="eastAsia" w:ascii="宋体" w:hAnsi="宋体" w:eastAsia="宋体" w:cs="宋体"/>
                <w:kern w:val="0"/>
                <w:sz w:val="22"/>
                <w:szCs w:val="20"/>
                <w14:ligatures w14:val="none"/>
              </w:rPr>
              <w:tab/>
            </w:r>
            <w:r>
              <w:rPr>
                <w:rFonts w:hint="eastAsia" w:ascii="宋体" w:hAnsi="宋体" w:eastAsia="宋体" w:cs="宋体"/>
                <w:kern w:val="0"/>
                <w:sz w:val="22"/>
                <w:szCs w:val="20"/>
                <w14:ligatures w14:val="none"/>
              </w:rPr>
              <w:t>感受AI成功案例的价值：通过学习AI在其他团队任务中的成功案例（如协作生成高质量文档），引导学生模仿应用，感受AI支持团队协作的价值。</w:t>
            </w:r>
          </w:p>
        </w:tc>
      </w:tr>
    </w:tbl>
    <w:p w14:paraId="32A5A6B2">
      <w:pPr>
        <w:spacing w:line="360" w:lineRule="auto"/>
        <w:rPr>
          <w:rFonts w:hint="eastAsia" w:ascii="宋体" w:hAnsi="宋体" w:eastAsia="宋体" w:cs="宋体"/>
          <w:b/>
          <w:bCs/>
          <w:sz w:val="28"/>
          <w:szCs w:val="32"/>
          <w14:ligatures w14:val="none"/>
        </w:rPr>
      </w:pPr>
    </w:p>
    <w:p w14:paraId="17F8C43F">
      <w:pPr>
        <w:numPr>
          <w:ilvl w:val="0"/>
          <w:numId w:val="25"/>
        </w:numPr>
        <w:spacing w:line="360" w:lineRule="auto"/>
        <w:rPr>
          <w:rFonts w:hint="eastAsia" w:ascii="宋体" w:hAnsi="宋体" w:eastAsia="宋体" w:cs="宋体"/>
          <w:b/>
          <w:bCs/>
          <w:sz w:val="28"/>
          <w:szCs w:val="32"/>
          <w14:ligatures w14:val="none"/>
        </w:rPr>
      </w:pPr>
      <w:r>
        <w:rPr>
          <w:rFonts w:hint="eastAsia" w:ascii="宋体" w:hAnsi="宋体" w:eastAsia="宋体" w:cs="宋体"/>
          <w:b/>
          <w:bCs/>
          <w:sz w:val="28"/>
          <w:szCs w:val="32"/>
          <w14:ligatures w14:val="none"/>
        </w:rPr>
        <w:t>学习方法倾向</w:t>
      </w:r>
    </w:p>
    <w:tbl>
      <w:tblPr>
        <w:tblStyle w:val="62"/>
        <w:tblW w:w="90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5"/>
        <w:gridCol w:w="2445"/>
        <w:gridCol w:w="2838"/>
        <w:gridCol w:w="2576"/>
      </w:tblGrid>
      <w:tr w14:paraId="1CC99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1" w:hRule="atLeast"/>
          <w:jc w:val="center"/>
        </w:trPr>
        <w:tc>
          <w:tcPr>
            <w:tcW w:w="1155" w:type="dxa"/>
            <w:vAlign w:val="center"/>
          </w:tcPr>
          <w:p w14:paraId="3D8D6699">
            <w:pPr>
              <w:spacing w:line="360" w:lineRule="auto"/>
              <w:jc w:val="center"/>
              <w:rPr>
                <w:rFonts w:ascii="Calibri" w:hAnsi="Calibri" w:eastAsia="宋体" w:cs="Times New Roman"/>
                <w:b/>
                <w:bCs/>
                <w:kern w:val="0"/>
                <w:sz w:val="22"/>
                <w:szCs w:val="20"/>
                <w14:ligatures w14:val="none"/>
              </w:rPr>
            </w:pPr>
            <w:r>
              <w:rPr>
                <w:rFonts w:hint="eastAsia" w:ascii="宋体" w:hAnsi="宋体" w:eastAsia="宋体" w:cs="宋体"/>
                <w:b/>
                <w:bCs/>
                <w:kern w:val="0"/>
                <w:sz w:val="22"/>
                <w:szCs w:val="20"/>
                <w14:ligatures w14:val="none"/>
              </w:rPr>
              <w:t>维度</w:t>
            </w:r>
          </w:p>
        </w:tc>
        <w:tc>
          <w:tcPr>
            <w:tcW w:w="2445" w:type="dxa"/>
            <w:vAlign w:val="center"/>
          </w:tcPr>
          <w:p w14:paraId="74A5E0E2">
            <w:pPr>
              <w:spacing w:line="360" w:lineRule="auto"/>
              <w:jc w:val="center"/>
              <w:rPr>
                <w:rFonts w:ascii="Calibri" w:hAnsi="Calibri" w:eastAsia="宋体" w:cs="Times New Roman"/>
                <w:b/>
                <w:bCs/>
                <w:kern w:val="0"/>
                <w:sz w:val="22"/>
                <w:szCs w:val="20"/>
                <w14:ligatures w14:val="none"/>
              </w:rPr>
            </w:pPr>
            <w:r>
              <w:rPr>
                <w:rFonts w:hint="eastAsia" w:ascii="宋体" w:hAnsi="宋体" w:eastAsia="宋体" w:cs="宋体"/>
                <w:b/>
                <w:bCs/>
                <w:kern w:val="0"/>
                <w:sz w:val="22"/>
                <w:szCs w:val="20"/>
                <w14:ligatures w14:val="none"/>
              </w:rPr>
              <w:t>高水平干预策略</w:t>
            </w:r>
          </w:p>
        </w:tc>
        <w:tc>
          <w:tcPr>
            <w:tcW w:w="2838" w:type="dxa"/>
            <w:vAlign w:val="center"/>
          </w:tcPr>
          <w:p w14:paraId="1AB12E1F">
            <w:pPr>
              <w:spacing w:line="360" w:lineRule="auto"/>
              <w:jc w:val="center"/>
              <w:rPr>
                <w:rFonts w:ascii="Calibri" w:hAnsi="Calibri" w:eastAsia="宋体" w:cs="Times New Roman"/>
                <w:b/>
                <w:bCs/>
                <w:kern w:val="0"/>
                <w:sz w:val="22"/>
                <w:szCs w:val="20"/>
                <w14:ligatures w14:val="none"/>
              </w:rPr>
            </w:pPr>
            <w:r>
              <w:rPr>
                <w:rFonts w:hint="eastAsia" w:ascii="宋体" w:hAnsi="宋体" w:eastAsia="宋体" w:cs="宋体"/>
                <w:b/>
                <w:bCs/>
                <w:kern w:val="0"/>
                <w:sz w:val="22"/>
                <w:szCs w:val="20"/>
                <w14:ligatures w14:val="none"/>
              </w:rPr>
              <w:t>中等水平干预策略</w:t>
            </w:r>
          </w:p>
        </w:tc>
        <w:tc>
          <w:tcPr>
            <w:tcW w:w="2576" w:type="dxa"/>
            <w:vAlign w:val="center"/>
          </w:tcPr>
          <w:p w14:paraId="1A432405">
            <w:pPr>
              <w:spacing w:line="360" w:lineRule="auto"/>
              <w:jc w:val="center"/>
              <w:rPr>
                <w:rFonts w:ascii="Calibri" w:hAnsi="Calibri" w:eastAsia="宋体" w:cs="Times New Roman"/>
                <w:b/>
                <w:bCs/>
                <w:kern w:val="0"/>
                <w:sz w:val="22"/>
                <w:szCs w:val="20"/>
                <w14:ligatures w14:val="none"/>
              </w:rPr>
            </w:pPr>
            <w:r>
              <w:rPr>
                <w:rFonts w:hint="eastAsia" w:ascii="宋体" w:hAnsi="宋体" w:eastAsia="宋体" w:cs="宋体"/>
                <w:b/>
                <w:bCs/>
                <w:kern w:val="0"/>
                <w:sz w:val="22"/>
                <w:szCs w:val="20"/>
                <w14:ligatures w14:val="none"/>
              </w:rPr>
              <w:t>低水平干预策略</w:t>
            </w:r>
          </w:p>
        </w:tc>
      </w:tr>
      <w:tr w14:paraId="5E529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2" w:hRule="atLeast"/>
          <w:jc w:val="center"/>
        </w:trPr>
        <w:tc>
          <w:tcPr>
            <w:tcW w:w="1155" w:type="dxa"/>
            <w:vAlign w:val="center"/>
          </w:tcPr>
          <w:p w14:paraId="7C7D2137">
            <w:pPr>
              <w:spacing w:line="360" w:lineRule="auto"/>
              <w:jc w:val="center"/>
              <w:rPr>
                <w:rFonts w:ascii="Calibri" w:hAnsi="Calibri" w:eastAsia="宋体" w:cs="Times New Roman"/>
                <w:kern w:val="0"/>
                <w:sz w:val="22"/>
                <w:szCs w:val="20"/>
                <w14:ligatures w14:val="none"/>
              </w:rPr>
            </w:pPr>
            <w:r>
              <w:rPr>
                <w:rFonts w:hint="eastAsia" w:ascii="宋体" w:hAnsi="宋体" w:eastAsia="宋体" w:cs="宋体"/>
                <w:b/>
                <w:bCs/>
                <w:kern w:val="0"/>
                <w:sz w:val="22"/>
                <w:szCs w:val="20"/>
                <w14:ligatures w14:val="none"/>
              </w:rPr>
              <w:t>深度学习方法</w:t>
            </w:r>
          </w:p>
        </w:tc>
        <w:tc>
          <w:tcPr>
            <w:tcW w:w="2445" w:type="dxa"/>
            <w:vAlign w:val="center"/>
          </w:tcPr>
          <w:p w14:paraId="677026E0">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尝试跨学科学习：结合多学科背景设计线上协作任务（如开发探讨环境保护的虚拟展示），学生分工收集信息并整合成果展示。</w:t>
            </w:r>
          </w:p>
          <w:p w14:paraId="54904ECB">
            <w:pPr>
              <w:spacing w:line="360" w:lineRule="auto"/>
              <w:rPr>
                <w:rFonts w:ascii="Calibri" w:hAnsi="Calibri" w:eastAsia="宋体" w:cs="Times New Roman"/>
                <w:kern w:val="0"/>
                <w:sz w:val="22"/>
                <w:szCs w:val="20"/>
                <w14:ligatures w14:val="none"/>
              </w:rPr>
            </w:pPr>
            <w:r>
              <w:rPr>
                <w:rFonts w:hint="eastAsia" w:ascii="宋体" w:hAnsi="宋体" w:eastAsia="宋体" w:cs="宋体"/>
                <w:kern w:val="0"/>
                <w:sz w:val="22"/>
                <w:szCs w:val="20"/>
                <w14:ligatures w14:val="none"/>
              </w:rPr>
              <w:t>2. 解决复杂问题：设计真实情境问题（如社区资源分配），学生通过讨论和线上工具协作，提出解决方案并模拟实施。</w:t>
            </w:r>
          </w:p>
        </w:tc>
        <w:tc>
          <w:tcPr>
            <w:tcW w:w="2838" w:type="dxa"/>
            <w:vAlign w:val="center"/>
          </w:tcPr>
          <w:p w14:paraId="3F2B9F68">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利用图示工具梳理问题：使用在线思维导图工具组织协作学习内容，展示任务各环节的逻辑关系。</w:t>
            </w:r>
          </w:p>
          <w:p w14:paraId="078F3492">
            <w:pPr>
              <w:spacing w:line="360" w:lineRule="auto"/>
              <w:rPr>
                <w:rFonts w:ascii="Calibri" w:hAnsi="Calibri" w:eastAsia="宋体" w:cs="Times New Roman"/>
                <w:kern w:val="0"/>
                <w:sz w:val="22"/>
                <w:szCs w:val="20"/>
                <w14:ligatures w14:val="none"/>
              </w:rPr>
            </w:pPr>
            <w:r>
              <w:rPr>
                <w:rFonts w:hint="eastAsia" w:ascii="宋体" w:hAnsi="宋体" w:eastAsia="宋体" w:cs="宋体"/>
                <w:kern w:val="0"/>
                <w:sz w:val="22"/>
                <w:szCs w:val="20"/>
                <w14:ligatures w14:val="none"/>
              </w:rPr>
              <w:t>2. 同伴角色互评：学生在线完成任务后，通过同伴评价工具互相反馈改进建议，深化理解。</w:t>
            </w:r>
          </w:p>
        </w:tc>
        <w:tc>
          <w:tcPr>
            <w:tcW w:w="2576" w:type="dxa"/>
            <w:vAlign w:val="center"/>
          </w:tcPr>
          <w:p w14:paraId="1BE08C13">
            <w:pPr>
              <w:spacing w:line="360" w:lineRule="auto"/>
              <w:rPr>
                <w:rFonts w:ascii="Calibri" w:hAnsi="Calibri" w:eastAsia="宋体" w:cs="Times New Roman"/>
                <w:kern w:val="0"/>
                <w:sz w:val="22"/>
                <w:szCs w:val="20"/>
                <w14:ligatures w14:val="none"/>
              </w:rPr>
            </w:pPr>
            <w:r>
              <w:rPr>
                <w:rFonts w:hint="eastAsia" w:ascii="Calibri" w:hAnsi="Calibri" w:eastAsia="宋体" w:cs="Times New Roman"/>
                <w:kern w:val="0"/>
                <w:sz w:val="22"/>
                <w:szCs w:val="20"/>
                <w14:ligatures w14:val="none"/>
              </w:rPr>
              <w:t>1. 观察生活中的合作场景：通过观察生活（如家庭日常分工）理解协作的基础逻辑，并在小组活动中实践。</w:t>
            </w:r>
          </w:p>
          <w:p w14:paraId="106A6FE0">
            <w:pPr>
              <w:spacing w:line="360" w:lineRule="auto"/>
              <w:rPr>
                <w:rFonts w:ascii="Calibri" w:hAnsi="Calibri" w:eastAsia="宋体" w:cs="Times New Roman"/>
                <w:kern w:val="0"/>
                <w:sz w:val="22"/>
                <w:szCs w:val="20"/>
                <w14:ligatures w14:val="none"/>
              </w:rPr>
            </w:pPr>
            <w:r>
              <w:rPr>
                <w:rFonts w:hint="eastAsia" w:ascii="Calibri" w:hAnsi="Calibri" w:eastAsia="宋体" w:cs="Times New Roman"/>
                <w:kern w:val="0"/>
                <w:sz w:val="22"/>
                <w:szCs w:val="20"/>
                <w14:ligatures w14:val="none"/>
              </w:rPr>
              <w:t>2. 引导分步完成任务：将复杂的线上协作任务（如共同设计简单网页）分解为可独立完成的小任务。</w:t>
            </w:r>
          </w:p>
        </w:tc>
      </w:tr>
      <w:tr w14:paraId="3FD3C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3" w:hRule="atLeast"/>
          <w:jc w:val="center"/>
        </w:trPr>
        <w:tc>
          <w:tcPr>
            <w:tcW w:w="1155" w:type="dxa"/>
            <w:vAlign w:val="center"/>
          </w:tcPr>
          <w:p w14:paraId="21507B1A">
            <w:pPr>
              <w:spacing w:line="360" w:lineRule="auto"/>
              <w:jc w:val="center"/>
              <w:rPr>
                <w:rFonts w:ascii="Calibri" w:hAnsi="Calibri" w:eastAsia="宋体" w:cs="Times New Roman"/>
                <w:kern w:val="0"/>
                <w:sz w:val="22"/>
                <w:szCs w:val="20"/>
                <w14:ligatures w14:val="none"/>
              </w:rPr>
            </w:pPr>
            <w:r>
              <w:rPr>
                <w:rFonts w:hint="eastAsia" w:ascii="宋体" w:hAnsi="宋体" w:eastAsia="宋体" w:cs="宋体"/>
                <w:b/>
                <w:bCs/>
                <w:kern w:val="0"/>
                <w:sz w:val="22"/>
                <w:szCs w:val="20"/>
                <w14:ligatures w14:val="none"/>
              </w:rPr>
              <w:t>策略学习方法</w:t>
            </w:r>
          </w:p>
        </w:tc>
        <w:tc>
          <w:tcPr>
            <w:tcW w:w="2445" w:type="dxa"/>
            <w:vAlign w:val="center"/>
          </w:tcPr>
          <w:p w14:paraId="278F61C6">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设计学习计划并优化互动策略：结合项目管理工具设定学习目标，并利用聊天机器人优化在线互动效率，协助小组任务完成。</w:t>
            </w:r>
          </w:p>
          <w:p w14:paraId="42A6ADCA">
            <w:pPr>
              <w:spacing w:line="360" w:lineRule="auto"/>
              <w:rPr>
                <w:rFonts w:ascii="Calibri" w:hAnsi="Calibri" w:eastAsia="宋体" w:cs="Times New Roman"/>
                <w:kern w:val="0"/>
                <w:sz w:val="22"/>
                <w:szCs w:val="20"/>
                <w14:ligatures w14:val="none"/>
              </w:rPr>
            </w:pPr>
            <w:r>
              <w:rPr>
                <w:rFonts w:hint="eastAsia" w:ascii="宋体" w:hAnsi="宋体" w:eastAsia="宋体" w:cs="宋体"/>
                <w:kern w:val="0"/>
                <w:sz w:val="22"/>
                <w:szCs w:val="20"/>
                <w14:ligatures w14:val="none"/>
              </w:rPr>
              <w:t>2. 定期团队回顾：学生每阶段总结协作过程中的高效策略，记录到团队共享学习档案。</w:t>
            </w:r>
          </w:p>
        </w:tc>
        <w:tc>
          <w:tcPr>
            <w:tcW w:w="2838" w:type="dxa"/>
            <w:vAlign w:val="center"/>
          </w:tcPr>
          <w:p w14:paraId="0F65F574">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分阶段协作计划：明确小组每个阶段的任务目标并分配责任，促进协作有条不紊进行。</w:t>
            </w:r>
          </w:p>
          <w:p w14:paraId="5586192A">
            <w:pPr>
              <w:spacing w:line="360" w:lineRule="auto"/>
              <w:rPr>
                <w:rFonts w:ascii="Calibri" w:hAnsi="Calibri" w:eastAsia="宋体" w:cs="Times New Roman"/>
                <w:kern w:val="0"/>
                <w:sz w:val="22"/>
                <w:szCs w:val="20"/>
                <w14:ligatures w14:val="none"/>
              </w:rPr>
            </w:pPr>
            <w:r>
              <w:rPr>
                <w:rFonts w:hint="eastAsia" w:ascii="宋体" w:hAnsi="宋体" w:eastAsia="宋体" w:cs="宋体"/>
                <w:kern w:val="0"/>
                <w:sz w:val="22"/>
                <w:szCs w:val="20"/>
                <w14:ligatures w14:val="none"/>
              </w:rPr>
              <w:t>2. 用同伴支持提升策略学习：学生通过线上聊天机器人模拟常见问题，训练解题和团队沟通技巧。</w:t>
            </w:r>
          </w:p>
        </w:tc>
        <w:tc>
          <w:tcPr>
            <w:tcW w:w="2576" w:type="dxa"/>
            <w:vAlign w:val="center"/>
          </w:tcPr>
          <w:p w14:paraId="148038AD">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制定简单的任务清单：学生列出每人每日需完成的学习目标并记录完成情况。</w:t>
            </w:r>
          </w:p>
          <w:p w14:paraId="160B0537">
            <w:pPr>
              <w:spacing w:line="360" w:lineRule="auto"/>
              <w:rPr>
                <w:rFonts w:ascii="Calibri" w:hAnsi="Calibri" w:eastAsia="宋体" w:cs="Times New Roman"/>
                <w:kern w:val="0"/>
                <w:sz w:val="22"/>
                <w:szCs w:val="20"/>
                <w14:ligatures w14:val="none"/>
              </w:rPr>
            </w:pPr>
            <w:r>
              <w:rPr>
                <w:rFonts w:hint="eastAsia" w:ascii="宋体" w:hAnsi="宋体" w:eastAsia="宋体" w:cs="宋体"/>
                <w:kern w:val="0"/>
                <w:sz w:val="22"/>
                <w:szCs w:val="20"/>
                <w14:ligatures w14:val="none"/>
              </w:rPr>
              <w:t>2. 及时反馈和修正：通过聊天机器人和小组讨论发现问题，并实时优化学习方式。</w:t>
            </w:r>
          </w:p>
        </w:tc>
      </w:tr>
      <w:tr w14:paraId="7801D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3" w:hRule="atLeast"/>
          <w:jc w:val="center"/>
        </w:trPr>
        <w:tc>
          <w:tcPr>
            <w:tcW w:w="1155" w:type="dxa"/>
            <w:vAlign w:val="center"/>
          </w:tcPr>
          <w:p w14:paraId="3A02F23D">
            <w:pPr>
              <w:spacing w:line="360" w:lineRule="auto"/>
              <w:jc w:val="center"/>
              <w:rPr>
                <w:rFonts w:ascii="Calibri" w:hAnsi="Calibri" w:eastAsia="宋体" w:cs="Times New Roman"/>
                <w:kern w:val="0"/>
                <w:sz w:val="22"/>
                <w:szCs w:val="20"/>
                <w14:ligatures w14:val="none"/>
              </w:rPr>
            </w:pPr>
            <w:r>
              <w:rPr>
                <w:rFonts w:hint="eastAsia" w:ascii="宋体" w:hAnsi="宋体" w:eastAsia="宋体" w:cs="宋体"/>
                <w:b/>
                <w:bCs/>
                <w:kern w:val="0"/>
                <w:sz w:val="22"/>
                <w:szCs w:val="20"/>
                <w14:ligatures w14:val="none"/>
              </w:rPr>
              <w:t>浅表学习方法</w:t>
            </w:r>
          </w:p>
        </w:tc>
        <w:tc>
          <w:tcPr>
            <w:tcW w:w="2445" w:type="dxa"/>
            <w:vAlign w:val="center"/>
          </w:tcPr>
          <w:p w14:paraId="1E13D019">
            <w:pPr>
              <w:spacing w:line="360" w:lineRule="auto"/>
              <w:rPr>
                <w:rFonts w:ascii="Calibri" w:hAnsi="Calibri" w:eastAsia="宋体" w:cs="Times New Roman"/>
                <w:kern w:val="0"/>
                <w:sz w:val="22"/>
                <w:szCs w:val="20"/>
                <w14:ligatures w14:val="none"/>
              </w:rPr>
            </w:pPr>
            <w:r>
              <w:rPr>
                <w:rFonts w:hint="eastAsia" w:ascii="Calibri" w:hAnsi="Calibri" w:eastAsia="宋体" w:cs="Times New Roman"/>
                <w:kern w:val="0"/>
                <w:sz w:val="22"/>
                <w:szCs w:val="20"/>
                <w14:ligatures w14:val="none"/>
              </w:rPr>
              <w:t>1. 练习日常协作技能：学生练习使用在线工具（如文档协作、文件共享），提升协作熟练度。</w:t>
            </w:r>
          </w:p>
          <w:p w14:paraId="792322EC">
            <w:pPr>
              <w:spacing w:line="360" w:lineRule="auto"/>
              <w:rPr>
                <w:rFonts w:ascii="Calibri" w:hAnsi="Calibri" w:eastAsia="宋体" w:cs="Times New Roman"/>
                <w:kern w:val="0"/>
                <w:sz w:val="22"/>
                <w:szCs w:val="20"/>
                <w14:ligatures w14:val="none"/>
              </w:rPr>
            </w:pPr>
            <w:r>
              <w:rPr>
                <w:rFonts w:hint="eastAsia" w:ascii="Calibri" w:hAnsi="Calibri" w:eastAsia="宋体" w:cs="Times New Roman"/>
                <w:kern w:val="0"/>
                <w:sz w:val="22"/>
                <w:szCs w:val="20"/>
                <w14:ligatures w14:val="none"/>
              </w:rPr>
              <w:t>2. 模仿成功案例：通过观看高效协作案例视频，尝试模仿并完成类似的线上任务。</w:t>
            </w:r>
          </w:p>
        </w:tc>
        <w:tc>
          <w:tcPr>
            <w:tcW w:w="2838" w:type="dxa"/>
            <w:vAlign w:val="center"/>
          </w:tcPr>
          <w:p w14:paraId="53FFC1C0">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分步指导的协作练习：根据简单的在线项目说明，模仿协作步骤完成任务。</w:t>
            </w:r>
          </w:p>
          <w:p w14:paraId="15B8D312">
            <w:pPr>
              <w:spacing w:line="360" w:lineRule="auto"/>
              <w:rPr>
                <w:rFonts w:ascii="Calibri" w:hAnsi="Calibri" w:eastAsia="宋体" w:cs="Times New Roman"/>
                <w:kern w:val="0"/>
                <w:sz w:val="22"/>
                <w:szCs w:val="20"/>
                <w14:ligatures w14:val="none"/>
              </w:rPr>
            </w:pPr>
            <w:r>
              <w:rPr>
                <w:rFonts w:hint="eastAsia" w:ascii="宋体" w:hAnsi="宋体" w:eastAsia="宋体" w:cs="宋体"/>
                <w:kern w:val="0"/>
                <w:sz w:val="22"/>
                <w:szCs w:val="20"/>
                <w14:ligatures w14:val="none"/>
              </w:rPr>
              <w:t>2. 互相分享学习结果：学生完成学习任务后，在线展示成果并提出改进建议。</w:t>
            </w:r>
          </w:p>
        </w:tc>
        <w:tc>
          <w:tcPr>
            <w:tcW w:w="2576" w:type="dxa"/>
            <w:vAlign w:val="center"/>
          </w:tcPr>
          <w:p w14:paraId="6E8617BA">
            <w:pPr>
              <w:spacing w:line="360" w:lineRule="auto"/>
              <w:rPr>
                <w:rFonts w:ascii="Calibri" w:hAnsi="Calibri" w:eastAsia="宋体" w:cs="Times New Roman"/>
                <w:kern w:val="0"/>
                <w:sz w:val="22"/>
                <w:szCs w:val="20"/>
                <w14:ligatures w14:val="none"/>
              </w:rPr>
            </w:pPr>
            <w:r>
              <w:rPr>
                <w:rFonts w:hint="eastAsia" w:ascii="Calibri" w:hAnsi="Calibri" w:eastAsia="宋体" w:cs="Times New Roman"/>
                <w:kern w:val="0"/>
                <w:sz w:val="22"/>
                <w:szCs w:val="20"/>
                <w14:ligatures w14:val="none"/>
              </w:rPr>
              <w:t>1. 熟悉在线工具的基本操作：学生学习基本的聊天工具、协作平台等操作，建立基础技能。</w:t>
            </w:r>
          </w:p>
          <w:p w14:paraId="294931A2">
            <w:pPr>
              <w:spacing w:line="360" w:lineRule="auto"/>
              <w:rPr>
                <w:rFonts w:ascii="Calibri" w:hAnsi="Calibri" w:eastAsia="宋体" w:cs="Times New Roman"/>
                <w:kern w:val="0"/>
                <w:sz w:val="22"/>
                <w:szCs w:val="20"/>
                <w14:ligatures w14:val="none"/>
              </w:rPr>
            </w:pPr>
            <w:r>
              <w:rPr>
                <w:rFonts w:hint="eastAsia" w:ascii="Calibri" w:hAnsi="Calibri" w:eastAsia="宋体" w:cs="Times New Roman"/>
                <w:kern w:val="0"/>
                <w:sz w:val="22"/>
                <w:szCs w:val="20"/>
                <w14:ligatures w14:val="none"/>
              </w:rPr>
              <w:t>2. 完成简单协作任务：通过小组完成较低复杂度的任务（如编辑一份学习资料）。</w:t>
            </w:r>
          </w:p>
        </w:tc>
      </w:tr>
    </w:tbl>
    <w:p w14:paraId="7AE6498B">
      <w:pPr>
        <w:spacing w:line="360" w:lineRule="auto"/>
        <w:rPr>
          <w:rFonts w:hint="eastAsia" w:ascii="宋体" w:hAnsi="宋体" w:eastAsia="宋体" w:cs="宋体"/>
          <w:b/>
          <w:bCs/>
          <w:sz w:val="28"/>
          <w:szCs w:val="32"/>
          <w14:ligatures w14:val="none"/>
        </w:rPr>
      </w:pPr>
    </w:p>
    <w:p w14:paraId="6FA0429E">
      <w:pPr>
        <w:numPr>
          <w:ilvl w:val="0"/>
          <w:numId w:val="25"/>
        </w:numPr>
        <w:spacing w:line="360" w:lineRule="auto"/>
        <w:rPr>
          <w:rFonts w:hint="eastAsia" w:ascii="宋体" w:hAnsi="宋体" w:eastAsia="宋体" w:cs="宋体"/>
          <w:b/>
          <w:bCs/>
          <w:sz w:val="28"/>
          <w:szCs w:val="32"/>
          <w14:ligatures w14:val="none"/>
        </w:rPr>
      </w:pPr>
      <w:r>
        <w:rPr>
          <w:rFonts w:hint="eastAsia" w:ascii="宋体" w:hAnsi="宋体" w:eastAsia="宋体" w:cs="宋体"/>
          <w:b/>
          <w:bCs/>
          <w:sz w:val="28"/>
          <w:szCs w:val="32"/>
          <w14:ligatures w14:val="none"/>
        </w:rPr>
        <w:t>学习态度</w:t>
      </w:r>
    </w:p>
    <w:tbl>
      <w:tblPr>
        <w:tblStyle w:val="62"/>
        <w:tblW w:w="90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5"/>
        <w:gridCol w:w="2465"/>
        <w:gridCol w:w="2862"/>
        <w:gridCol w:w="2597"/>
      </w:tblGrid>
      <w:tr w14:paraId="3E838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1" w:hRule="atLeast"/>
          <w:jc w:val="center"/>
        </w:trPr>
        <w:tc>
          <w:tcPr>
            <w:tcW w:w="1155" w:type="dxa"/>
            <w:vAlign w:val="center"/>
          </w:tcPr>
          <w:p w14:paraId="7228A19B">
            <w:pPr>
              <w:spacing w:line="360" w:lineRule="auto"/>
              <w:jc w:val="center"/>
              <w:rPr>
                <w:rFonts w:ascii="Calibri" w:hAnsi="Calibri" w:eastAsia="宋体" w:cs="Times New Roman"/>
                <w:b/>
                <w:bCs/>
                <w:kern w:val="0"/>
                <w:sz w:val="22"/>
                <w:szCs w:val="20"/>
                <w14:ligatures w14:val="none"/>
              </w:rPr>
            </w:pPr>
            <w:r>
              <w:rPr>
                <w:rFonts w:hint="eastAsia" w:ascii="宋体" w:hAnsi="宋体" w:eastAsia="宋体" w:cs="宋体"/>
                <w:b/>
                <w:bCs/>
                <w:kern w:val="0"/>
                <w:sz w:val="22"/>
                <w:szCs w:val="20"/>
                <w14:ligatures w14:val="none"/>
              </w:rPr>
              <w:t>维度</w:t>
            </w:r>
          </w:p>
        </w:tc>
        <w:tc>
          <w:tcPr>
            <w:tcW w:w="2445" w:type="dxa"/>
            <w:vAlign w:val="center"/>
          </w:tcPr>
          <w:p w14:paraId="1BCC9B0A">
            <w:pPr>
              <w:spacing w:line="360" w:lineRule="auto"/>
              <w:jc w:val="center"/>
              <w:rPr>
                <w:rFonts w:ascii="Calibri" w:hAnsi="Calibri" w:eastAsia="宋体" w:cs="Times New Roman"/>
                <w:b/>
                <w:bCs/>
                <w:kern w:val="0"/>
                <w:sz w:val="22"/>
                <w:szCs w:val="20"/>
                <w14:ligatures w14:val="none"/>
              </w:rPr>
            </w:pPr>
            <w:r>
              <w:rPr>
                <w:rFonts w:hint="eastAsia" w:ascii="宋体" w:hAnsi="宋体" w:eastAsia="宋体" w:cs="宋体"/>
                <w:b/>
                <w:bCs/>
                <w:kern w:val="0"/>
                <w:sz w:val="22"/>
                <w:szCs w:val="20"/>
                <w14:ligatures w14:val="none"/>
              </w:rPr>
              <w:t>高水平干预策略</w:t>
            </w:r>
          </w:p>
        </w:tc>
        <w:tc>
          <w:tcPr>
            <w:tcW w:w="2838" w:type="dxa"/>
            <w:vAlign w:val="center"/>
          </w:tcPr>
          <w:p w14:paraId="13649F7C">
            <w:pPr>
              <w:spacing w:line="360" w:lineRule="auto"/>
              <w:jc w:val="center"/>
              <w:rPr>
                <w:rFonts w:ascii="Calibri" w:hAnsi="Calibri" w:eastAsia="宋体" w:cs="Times New Roman"/>
                <w:b/>
                <w:bCs/>
                <w:kern w:val="0"/>
                <w:sz w:val="22"/>
                <w:szCs w:val="20"/>
                <w14:ligatures w14:val="none"/>
              </w:rPr>
            </w:pPr>
            <w:r>
              <w:rPr>
                <w:rFonts w:hint="eastAsia" w:ascii="宋体" w:hAnsi="宋体" w:eastAsia="宋体" w:cs="宋体"/>
                <w:b/>
                <w:bCs/>
                <w:kern w:val="0"/>
                <w:sz w:val="22"/>
                <w:szCs w:val="20"/>
                <w14:ligatures w14:val="none"/>
              </w:rPr>
              <w:t>中等水平干预策略</w:t>
            </w:r>
          </w:p>
        </w:tc>
        <w:tc>
          <w:tcPr>
            <w:tcW w:w="2576" w:type="dxa"/>
            <w:vAlign w:val="center"/>
          </w:tcPr>
          <w:p w14:paraId="16470B27">
            <w:pPr>
              <w:spacing w:line="360" w:lineRule="auto"/>
              <w:jc w:val="center"/>
              <w:rPr>
                <w:rFonts w:ascii="Calibri" w:hAnsi="Calibri" w:eastAsia="宋体" w:cs="Times New Roman"/>
                <w:b/>
                <w:bCs/>
                <w:kern w:val="0"/>
                <w:sz w:val="22"/>
                <w:szCs w:val="20"/>
                <w14:ligatures w14:val="none"/>
              </w:rPr>
            </w:pPr>
            <w:r>
              <w:rPr>
                <w:rFonts w:hint="eastAsia" w:ascii="宋体" w:hAnsi="宋体" w:eastAsia="宋体" w:cs="宋体"/>
                <w:b/>
                <w:bCs/>
                <w:kern w:val="0"/>
                <w:sz w:val="22"/>
                <w:szCs w:val="20"/>
                <w14:ligatures w14:val="none"/>
              </w:rPr>
              <w:t>低水平干预策略</w:t>
            </w:r>
          </w:p>
        </w:tc>
      </w:tr>
      <w:tr w14:paraId="10E21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2" w:hRule="atLeast"/>
          <w:jc w:val="center"/>
        </w:trPr>
        <w:tc>
          <w:tcPr>
            <w:tcW w:w="1155" w:type="dxa"/>
            <w:vAlign w:val="center"/>
          </w:tcPr>
          <w:p w14:paraId="56B875A1">
            <w:pPr>
              <w:spacing w:line="360" w:lineRule="auto"/>
              <w:jc w:val="center"/>
              <w:rPr>
                <w:rFonts w:ascii="Calibri" w:hAnsi="Calibri" w:eastAsia="宋体" w:cs="Times New Roman"/>
                <w:kern w:val="0"/>
                <w:sz w:val="22"/>
                <w:szCs w:val="20"/>
                <w14:ligatures w14:val="none"/>
              </w:rPr>
            </w:pPr>
            <w:r>
              <w:rPr>
                <w:rFonts w:hint="eastAsia" w:ascii="宋体" w:hAnsi="宋体" w:eastAsia="宋体" w:cs="宋体"/>
                <w:b/>
                <w:bCs/>
                <w:kern w:val="0"/>
                <w:sz w:val="22"/>
                <w:szCs w:val="20"/>
                <w14:ligatures w14:val="none"/>
              </w:rPr>
              <w:t>享受度</w:t>
            </w:r>
          </w:p>
        </w:tc>
        <w:tc>
          <w:tcPr>
            <w:tcW w:w="2445" w:type="dxa"/>
            <w:vAlign w:val="center"/>
          </w:tcPr>
          <w:p w14:paraId="7D859433">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探索兴趣主题的协作任务：设计基于学生兴趣的跨学科协作任务（如虚拟博物馆展品设计），在合作中体验创造的乐趣。</w:t>
            </w:r>
          </w:p>
          <w:p w14:paraId="08936C41">
            <w:pPr>
              <w:spacing w:line="360" w:lineRule="auto"/>
              <w:rPr>
                <w:rFonts w:ascii="Calibri" w:hAnsi="Calibri" w:eastAsia="宋体" w:cs="Times New Roman"/>
                <w:kern w:val="0"/>
                <w:sz w:val="22"/>
                <w:szCs w:val="20"/>
                <w14:ligatures w14:val="none"/>
              </w:rPr>
            </w:pPr>
            <w:r>
              <w:rPr>
                <w:rFonts w:hint="eastAsia" w:ascii="宋体" w:hAnsi="宋体" w:eastAsia="宋体" w:cs="宋体"/>
                <w:kern w:val="0"/>
                <w:sz w:val="22"/>
                <w:szCs w:val="20"/>
                <w14:ligatures w14:val="none"/>
              </w:rPr>
              <w:t>2. 在线成果展示会：组织在线项目展示，学生分享学习经历并获得同伴和教师反馈。</w:t>
            </w:r>
          </w:p>
        </w:tc>
        <w:tc>
          <w:tcPr>
            <w:tcW w:w="2838" w:type="dxa"/>
            <w:vAlign w:val="center"/>
          </w:tcPr>
          <w:p w14:paraId="1AACB9AE">
            <w:pPr>
              <w:spacing w:line="360" w:lineRule="auto"/>
              <w:rPr>
                <w:rFonts w:ascii="Calibri" w:hAnsi="Calibri" w:eastAsia="宋体" w:cs="Times New Roman"/>
                <w:kern w:val="0"/>
                <w:sz w:val="22"/>
                <w:szCs w:val="20"/>
                <w14:ligatures w14:val="none"/>
              </w:rPr>
            </w:pPr>
            <w:r>
              <w:rPr>
                <w:rFonts w:hint="eastAsia" w:ascii="Calibri" w:hAnsi="Calibri" w:eastAsia="宋体" w:cs="Times New Roman"/>
                <w:kern w:val="0"/>
                <w:sz w:val="22"/>
                <w:szCs w:val="20"/>
                <w14:ligatures w14:val="none"/>
              </w:rPr>
              <w:t>1. 融入游戏化设计：通过游戏化互动（如学习积分、奖励机制）激发学生在线协作学习的积极性。</w:t>
            </w:r>
          </w:p>
          <w:p w14:paraId="6F5C074C">
            <w:pPr>
              <w:spacing w:line="360" w:lineRule="auto"/>
              <w:rPr>
                <w:rFonts w:ascii="Calibri" w:hAnsi="Calibri" w:eastAsia="宋体" w:cs="Times New Roman"/>
                <w:kern w:val="0"/>
                <w:sz w:val="22"/>
                <w:szCs w:val="20"/>
                <w14:ligatures w14:val="none"/>
              </w:rPr>
            </w:pPr>
            <w:r>
              <w:rPr>
                <w:rFonts w:hint="eastAsia" w:ascii="Calibri" w:hAnsi="Calibri" w:eastAsia="宋体" w:cs="Times New Roman"/>
                <w:kern w:val="0"/>
                <w:sz w:val="22"/>
                <w:szCs w:val="20"/>
                <w14:ligatures w14:val="none"/>
              </w:rPr>
              <w:t>2. 同伴互助学习：通过设定角色互相指导，增强互动乐趣和协作成效。</w:t>
            </w:r>
          </w:p>
        </w:tc>
        <w:tc>
          <w:tcPr>
            <w:tcW w:w="2576" w:type="dxa"/>
            <w:vAlign w:val="center"/>
          </w:tcPr>
          <w:p w14:paraId="3890EC91">
            <w:pPr>
              <w:spacing w:line="360" w:lineRule="auto"/>
              <w:rPr>
                <w:rFonts w:ascii="Calibri" w:hAnsi="Calibri" w:eastAsia="宋体" w:cs="Times New Roman"/>
                <w:kern w:val="0"/>
                <w:sz w:val="22"/>
                <w:szCs w:val="20"/>
                <w14:ligatures w14:val="none"/>
              </w:rPr>
            </w:pPr>
            <w:r>
              <w:rPr>
                <w:rFonts w:hint="eastAsia" w:ascii="Calibri" w:hAnsi="Calibri" w:eastAsia="宋体" w:cs="Times New Roman"/>
                <w:kern w:val="0"/>
                <w:sz w:val="22"/>
                <w:szCs w:val="20"/>
                <w14:ligatures w14:val="none"/>
              </w:rPr>
              <w:t>1. 完成轻松有趣的任务：从简单的在线协作任务入手（如共同设计一张贺卡），帮助学生快速建立参与兴趣。</w:t>
            </w:r>
          </w:p>
          <w:p w14:paraId="2AD03731">
            <w:pPr>
              <w:spacing w:line="360" w:lineRule="auto"/>
              <w:rPr>
                <w:rFonts w:ascii="Calibri" w:hAnsi="Calibri" w:eastAsia="宋体" w:cs="Times New Roman"/>
                <w:kern w:val="0"/>
                <w:sz w:val="22"/>
                <w:szCs w:val="20"/>
                <w14:ligatures w14:val="none"/>
              </w:rPr>
            </w:pPr>
            <w:r>
              <w:rPr>
                <w:rFonts w:hint="eastAsia" w:ascii="Calibri" w:hAnsi="Calibri" w:eastAsia="宋体" w:cs="Times New Roman"/>
                <w:kern w:val="0"/>
                <w:sz w:val="22"/>
                <w:szCs w:val="20"/>
                <w14:ligatures w14:val="none"/>
              </w:rPr>
              <w:t>2. 收集互动回忆：通过记录和分享协作过程中的趣事，让学生感受到在线学习的独特魅力。</w:t>
            </w:r>
          </w:p>
        </w:tc>
      </w:tr>
      <w:tr w14:paraId="2A1C0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3" w:hRule="atLeast"/>
          <w:jc w:val="center"/>
        </w:trPr>
        <w:tc>
          <w:tcPr>
            <w:tcW w:w="1155" w:type="dxa"/>
            <w:vAlign w:val="center"/>
          </w:tcPr>
          <w:p w14:paraId="4C596978">
            <w:pPr>
              <w:spacing w:line="360" w:lineRule="auto"/>
              <w:jc w:val="center"/>
              <w:rPr>
                <w:rFonts w:ascii="Calibri" w:hAnsi="Calibri" w:eastAsia="宋体" w:cs="Times New Roman"/>
                <w:kern w:val="0"/>
                <w:sz w:val="22"/>
                <w:szCs w:val="20"/>
                <w14:ligatures w14:val="none"/>
              </w:rPr>
            </w:pPr>
            <w:r>
              <w:rPr>
                <w:rFonts w:hint="eastAsia" w:ascii="宋体" w:hAnsi="宋体" w:eastAsia="宋体" w:cs="宋体"/>
                <w:b/>
                <w:bCs/>
                <w:kern w:val="0"/>
                <w:sz w:val="22"/>
                <w:szCs w:val="20"/>
                <w14:ligatures w14:val="none"/>
              </w:rPr>
              <w:t>自信心</w:t>
            </w:r>
          </w:p>
        </w:tc>
        <w:tc>
          <w:tcPr>
            <w:tcW w:w="2445" w:type="dxa"/>
            <w:vAlign w:val="center"/>
          </w:tcPr>
          <w:p w14:paraId="1D3009A5">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主导协作项目：担任在线小组项目的负责人，制定任务计划并带领团队完成，增强学生组织能力与自信。</w:t>
            </w:r>
          </w:p>
          <w:p w14:paraId="56EECBBE">
            <w:pPr>
              <w:spacing w:line="360" w:lineRule="auto"/>
              <w:rPr>
                <w:rFonts w:ascii="Calibri" w:hAnsi="Calibri" w:eastAsia="宋体" w:cs="Times New Roman"/>
                <w:kern w:val="0"/>
                <w:sz w:val="22"/>
                <w:szCs w:val="20"/>
                <w14:ligatures w14:val="none"/>
              </w:rPr>
            </w:pPr>
            <w:r>
              <w:rPr>
                <w:rFonts w:hint="eastAsia" w:ascii="宋体" w:hAnsi="宋体" w:eastAsia="宋体" w:cs="宋体"/>
                <w:kern w:val="0"/>
                <w:sz w:val="22"/>
                <w:szCs w:val="20"/>
                <w14:ligatures w14:val="none"/>
              </w:rPr>
              <w:t>2. 挑战复杂问题：尝试协作解决复杂情境任务（如设计城市规划），通过突破难题提升信心。</w:t>
            </w:r>
          </w:p>
        </w:tc>
        <w:tc>
          <w:tcPr>
            <w:tcW w:w="2838" w:type="dxa"/>
            <w:vAlign w:val="center"/>
          </w:tcPr>
          <w:p w14:paraId="220B18D5">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小组互助支持：鼓励小组成员互相反馈学习进展，建立相互认可的氛围，增强信心。</w:t>
            </w:r>
          </w:p>
          <w:p w14:paraId="1EC470EF">
            <w:pPr>
              <w:spacing w:line="360" w:lineRule="auto"/>
              <w:rPr>
                <w:rFonts w:ascii="Calibri" w:hAnsi="Calibri" w:eastAsia="宋体" w:cs="Times New Roman"/>
                <w:kern w:val="0"/>
                <w:sz w:val="22"/>
                <w:szCs w:val="20"/>
                <w14:ligatures w14:val="none"/>
              </w:rPr>
            </w:pPr>
            <w:r>
              <w:rPr>
                <w:rFonts w:hint="eastAsia" w:ascii="宋体" w:hAnsi="宋体" w:eastAsia="宋体" w:cs="宋体"/>
                <w:kern w:val="0"/>
                <w:sz w:val="22"/>
                <w:szCs w:val="20"/>
                <w14:ligatures w14:val="none"/>
              </w:rPr>
              <w:t>2. 记录合作成果：学生定期整理在线协作成果，回顾取得的进步和收获。</w:t>
            </w:r>
          </w:p>
        </w:tc>
        <w:tc>
          <w:tcPr>
            <w:tcW w:w="2576" w:type="dxa"/>
            <w:vAlign w:val="center"/>
          </w:tcPr>
          <w:p w14:paraId="712D3439">
            <w:pPr>
              <w:spacing w:line="360" w:lineRule="auto"/>
              <w:rPr>
                <w:rFonts w:hint="eastAsia" w:ascii="宋体" w:hAnsi="宋体" w:eastAsia="宋体" w:cs="宋体"/>
                <w:kern w:val="0"/>
                <w:sz w:val="22"/>
                <w:szCs w:val="20"/>
                <w14:ligatures w14:val="none"/>
              </w:rPr>
            </w:pPr>
            <w:r>
              <w:rPr>
                <w:rFonts w:hint="eastAsia" w:ascii="宋体" w:hAnsi="宋体" w:eastAsia="宋体" w:cs="宋体"/>
                <w:kern w:val="0"/>
                <w:sz w:val="22"/>
                <w:szCs w:val="20"/>
                <w14:ligatures w14:val="none"/>
              </w:rPr>
              <w:t>1. 逐步参与小组任务：通过简单角色分工（如负责任务记录），帮助学生逐渐适应在线协作形式。</w:t>
            </w:r>
          </w:p>
          <w:p w14:paraId="6E395FC5">
            <w:pPr>
              <w:spacing w:line="360" w:lineRule="auto"/>
              <w:rPr>
                <w:rFonts w:ascii="Calibri" w:hAnsi="Calibri" w:eastAsia="宋体" w:cs="Times New Roman"/>
                <w:kern w:val="0"/>
                <w:sz w:val="22"/>
                <w:szCs w:val="20"/>
                <w14:ligatures w14:val="none"/>
              </w:rPr>
            </w:pPr>
            <w:r>
              <w:rPr>
                <w:rFonts w:hint="eastAsia" w:ascii="宋体" w:hAnsi="宋体" w:eastAsia="宋体" w:cs="宋体"/>
                <w:kern w:val="0"/>
                <w:sz w:val="22"/>
                <w:szCs w:val="20"/>
                <w14:ligatures w14:val="none"/>
              </w:rPr>
              <w:t>2. 借助同伴力量：通过与熟悉的同伴一起完成任务，增强合作中的安全感和信任感。</w:t>
            </w:r>
          </w:p>
        </w:tc>
      </w:tr>
    </w:tbl>
    <w:p w14:paraId="1118F8DA">
      <w:pPr>
        <w:spacing w:line="360" w:lineRule="auto"/>
        <w:rPr>
          <w:rFonts w:ascii="Calibri" w:hAnsi="Calibri" w:eastAsia="宋体" w:cs="Times New Roman"/>
          <w:sz w:val="24"/>
          <w:szCs w:val="24"/>
          <w14:ligatures w14:val="none"/>
        </w:rPr>
      </w:pPr>
    </w:p>
    <w:p w14:paraId="0FE70710">
      <w:pPr>
        <w:jc w:val="left"/>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swiss"/>
    <w:pitch w:val="default"/>
    <w:sig w:usb0="80000287" w:usb1="2ACF3C50" w:usb2="00000016" w:usb3="00000000" w:csb0="0004001F" w:csb1="00000000"/>
  </w:font>
  <w:font w:name="Courier New">
    <w:panose1 w:val="02070309020205020404"/>
    <w:charset w:val="00"/>
    <w:family w:val="modern"/>
    <w:pitch w:val="default"/>
    <w:sig w:usb0="E0002EFF" w:usb1="C0007843" w:usb2="00000009" w:usb3="00000000" w:csb0="400001FF" w:csb1="FFFF0000"/>
  </w:font>
  <w:font w:name="华文宋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51438A">
    <w:pPr>
      <w:pStyle w:val="9"/>
      <w:rPr>
        <w:rFonts w:hint="eastAsia"/>
      </w:rPr>
    </w:pPr>
  </w:p>
  <w:p w14:paraId="0913496E"/>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E931A4"/>
    <w:multiLevelType w:val="singleLevel"/>
    <w:tmpl w:val="99E931A4"/>
    <w:lvl w:ilvl="0" w:tentative="0">
      <w:start w:val="1"/>
      <w:numFmt w:val="decimal"/>
      <w:lvlText w:val="%1."/>
      <w:lvlJc w:val="left"/>
      <w:pPr>
        <w:tabs>
          <w:tab w:val="left" w:pos="312"/>
        </w:tabs>
      </w:pPr>
    </w:lvl>
  </w:abstractNum>
  <w:abstractNum w:abstractNumId="1">
    <w:nsid w:val="C992FC78"/>
    <w:multiLevelType w:val="singleLevel"/>
    <w:tmpl w:val="C992FC78"/>
    <w:lvl w:ilvl="0" w:tentative="0">
      <w:start w:val="4"/>
      <w:numFmt w:val="decimal"/>
      <w:suff w:val="nothing"/>
      <w:lvlText w:val="%1、"/>
      <w:lvlJc w:val="left"/>
    </w:lvl>
  </w:abstractNum>
  <w:abstractNum w:abstractNumId="2">
    <w:nsid w:val="D074F27E"/>
    <w:multiLevelType w:val="singleLevel"/>
    <w:tmpl w:val="D074F27E"/>
    <w:lvl w:ilvl="0" w:tentative="0">
      <w:start w:val="1"/>
      <w:numFmt w:val="decimal"/>
      <w:lvlText w:val="%1."/>
      <w:lvlJc w:val="left"/>
      <w:pPr>
        <w:tabs>
          <w:tab w:val="left" w:pos="312"/>
        </w:tabs>
      </w:pPr>
    </w:lvl>
  </w:abstractNum>
  <w:abstractNum w:abstractNumId="3">
    <w:nsid w:val="EAEA6524"/>
    <w:multiLevelType w:val="singleLevel"/>
    <w:tmpl w:val="EAEA6524"/>
    <w:lvl w:ilvl="0" w:tentative="0">
      <w:start w:val="1"/>
      <w:numFmt w:val="decimal"/>
      <w:lvlText w:val="%1."/>
      <w:lvlJc w:val="left"/>
      <w:pPr>
        <w:tabs>
          <w:tab w:val="left" w:pos="312"/>
        </w:tabs>
      </w:pPr>
    </w:lvl>
  </w:abstractNum>
  <w:abstractNum w:abstractNumId="4">
    <w:nsid w:val="093B410F"/>
    <w:multiLevelType w:val="multilevel"/>
    <w:tmpl w:val="093B410F"/>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0AF633F3"/>
    <w:multiLevelType w:val="singleLevel"/>
    <w:tmpl w:val="0AF633F3"/>
    <w:lvl w:ilvl="0" w:tentative="0">
      <w:start w:val="4"/>
      <w:numFmt w:val="decimal"/>
      <w:suff w:val="nothing"/>
      <w:lvlText w:val="%1、"/>
      <w:lvlJc w:val="left"/>
    </w:lvl>
  </w:abstractNum>
  <w:abstractNum w:abstractNumId="6">
    <w:nsid w:val="0EBF5E02"/>
    <w:multiLevelType w:val="multilevel"/>
    <w:tmpl w:val="0EBF5E0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12727D60"/>
    <w:multiLevelType w:val="singleLevel"/>
    <w:tmpl w:val="12727D60"/>
    <w:lvl w:ilvl="0" w:tentative="0">
      <w:start w:val="1"/>
      <w:numFmt w:val="decimal"/>
      <w:lvlText w:val="%1."/>
      <w:lvlJc w:val="left"/>
      <w:pPr>
        <w:ind w:left="425" w:hanging="425"/>
      </w:pPr>
      <w:rPr>
        <w:rFonts w:hint="default"/>
      </w:rPr>
    </w:lvl>
  </w:abstractNum>
  <w:abstractNum w:abstractNumId="8">
    <w:nsid w:val="17195645"/>
    <w:multiLevelType w:val="multilevel"/>
    <w:tmpl w:val="17195645"/>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1D131822"/>
    <w:multiLevelType w:val="multilevel"/>
    <w:tmpl w:val="1D131822"/>
    <w:lvl w:ilvl="0" w:tentative="0">
      <w:start w:val="4"/>
      <w:numFmt w:val="bullet"/>
      <w:lvlText w:val="-"/>
      <w:lvlJc w:val="left"/>
      <w:pPr>
        <w:ind w:left="720" w:hanging="360"/>
      </w:pPr>
      <w:rPr>
        <w:rFonts w:hint="default" w:ascii="Calibri" w:hAnsi="Calibri" w:cs="Calibri" w:eastAsiaTheme="minorEastAsi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20EF1EC6"/>
    <w:multiLevelType w:val="multilevel"/>
    <w:tmpl w:val="20EF1EC6"/>
    <w:lvl w:ilvl="0" w:tentative="0">
      <w:start w:val="4"/>
      <w:numFmt w:val="bullet"/>
      <w:lvlText w:val="-"/>
      <w:lvlJc w:val="left"/>
      <w:pPr>
        <w:ind w:left="720" w:hanging="360"/>
      </w:pPr>
      <w:rPr>
        <w:rFonts w:hint="default" w:ascii="Calibri" w:hAnsi="Calibri" w:cs="Calibri" w:eastAsiaTheme="minorEastAsi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31BD6A96"/>
    <w:multiLevelType w:val="singleLevel"/>
    <w:tmpl w:val="31BD6A96"/>
    <w:lvl w:ilvl="0" w:tentative="0">
      <w:start w:val="4"/>
      <w:numFmt w:val="decimal"/>
      <w:suff w:val="nothing"/>
      <w:lvlText w:val="%1、"/>
      <w:lvlJc w:val="left"/>
    </w:lvl>
  </w:abstractNum>
  <w:abstractNum w:abstractNumId="12">
    <w:nsid w:val="361D2929"/>
    <w:multiLevelType w:val="multilevel"/>
    <w:tmpl w:val="361D2929"/>
    <w:lvl w:ilvl="0" w:tentative="0">
      <w:start w:val="2"/>
      <w:numFmt w:val="japaneseCounting"/>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3">
    <w:nsid w:val="3C2B6FA1"/>
    <w:multiLevelType w:val="multilevel"/>
    <w:tmpl w:val="3C2B6FA1"/>
    <w:lvl w:ilvl="0" w:tentative="0">
      <w:start w:val="4"/>
      <w:numFmt w:val="bullet"/>
      <w:lvlText w:val="-"/>
      <w:lvlJc w:val="left"/>
      <w:pPr>
        <w:ind w:left="720" w:hanging="360"/>
      </w:pPr>
      <w:rPr>
        <w:rFonts w:hint="default" w:ascii="Calibri" w:hAnsi="Calibri" w:cs="Calibri" w:eastAsiaTheme="minorEastAsi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42B25A02"/>
    <w:multiLevelType w:val="multilevel"/>
    <w:tmpl w:val="42B25A02"/>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5">
    <w:nsid w:val="44663DEE"/>
    <w:multiLevelType w:val="multilevel"/>
    <w:tmpl w:val="44663DEE"/>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4E09712C"/>
    <w:multiLevelType w:val="singleLevel"/>
    <w:tmpl w:val="4E09712C"/>
    <w:lvl w:ilvl="0" w:tentative="0">
      <w:start w:val="4"/>
      <w:numFmt w:val="decimal"/>
      <w:suff w:val="nothing"/>
      <w:lvlText w:val="%1、"/>
      <w:lvlJc w:val="left"/>
    </w:lvl>
  </w:abstractNum>
  <w:abstractNum w:abstractNumId="17">
    <w:nsid w:val="51F44548"/>
    <w:multiLevelType w:val="multilevel"/>
    <w:tmpl w:val="51F44548"/>
    <w:lvl w:ilvl="0" w:tentative="0">
      <w:start w:val="1"/>
      <w:numFmt w:val="japaneseCounting"/>
      <w:lvlText w:val="%1、"/>
      <w:lvlJc w:val="left"/>
      <w:pPr>
        <w:ind w:left="870" w:hanging="87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5A900A41"/>
    <w:multiLevelType w:val="multilevel"/>
    <w:tmpl w:val="5A900A41"/>
    <w:lvl w:ilvl="0" w:tentative="0">
      <w:start w:val="1"/>
      <w:numFmt w:val="japaneseCounting"/>
      <w:lvlText w:val="%1、"/>
      <w:lvlJc w:val="left"/>
      <w:pPr>
        <w:ind w:left="870" w:hanging="87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5EC62E95"/>
    <w:multiLevelType w:val="singleLevel"/>
    <w:tmpl w:val="5EC62E95"/>
    <w:lvl w:ilvl="0" w:tentative="0">
      <w:start w:val="4"/>
      <w:numFmt w:val="decimal"/>
      <w:suff w:val="nothing"/>
      <w:lvlText w:val="%1、"/>
      <w:lvlJc w:val="left"/>
    </w:lvl>
  </w:abstractNum>
  <w:abstractNum w:abstractNumId="20">
    <w:nsid w:val="66575C23"/>
    <w:multiLevelType w:val="multilevel"/>
    <w:tmpl w:val="66575C2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690667A4"/>
    <w:multiLevelType w:val="multilevel"/>
    <w:tmpl w:val="690667A4"/>
    <w:lvl w:ilvl="0" w:tentative="0">
      <w:start w:val="4"/>
      <w:numFmt w:val="bullet"/>
      <w:lvlText w:val="-"/>
      <w:lvlJc w:val="left"/>
      <w:pPr>
        <w:ind w:left="720" w:hanging="360"/>
      </w:pPr>
      <w:rPr>
        <w:rFonts w:hint="default" w:ascii="Calibri" w:hAnsi="Calibri" w:cs="Calibri" w:eastAsiaTheme="minorEastAsi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2">
    <w:nsid w:val="696F1049"/>
    <w:multiLevelType w:val="multilevel"/>
    <w:tmpl w:val="696F104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76DD59DB"/>
    <w:multiLevelType w:val="singleLevel"/>
    <w:tmpl w:val="76DD59DB"/>
    <w:lvl w:ilvl="0" w:tentative="0">
      <w:start w:val="1"/>
      <w:numFmt w:val="decimal"/>
      <w:lvlText w:val="%1."/>
      <w:lvlJc w:val="left"/>
      <w:pPr>
        <w:tabs>
          <w:tab w:val="left" w:pos="312"/>
        </w:tabs>
      </w:pPr>
    </w:lvl>
  </w:abstractNum>
  <w:abstractNum w:abstractNumId="24">
    <w:nsid w:val="783255BF"/>
    <w:multiLevelType w:val="multilevel"/>
    <w:tmpl w:val="783255BF"/>
    <w:lvl w:ilvl="0" w:tentative="0">
      <w:start w:val="4"/>
      <w:numFmt w:val="bullet"/>
      <w:lvlText w:val="-"/>
      <w:lvlJc w:val="left"/>
      <w:pPr>
        <w:ind w:left="720" w:hanging="360"/>
      </w:pPr>
      <w:rPr>
        <w:rFonts w:hint="default" w:ascii="Calibri" w:hAnsi="Calibri" w:cs="Calibri" w:eastAsiaTheme="minorEastAsi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7"/>
  </w:num>
  <w:num w:numId="2">
    <w:abstractNumId w:val="24"/>
  </w:num>
  <w:num w:numId="3">
    <w:abstractNumId w:val="10"/>
  </w:num>
  <w:num w:numId="4">
    <w:abstractNumId w:val="13"/>
  </w:num>
  <w:num w:numId="5">
    <w:abstractNumId w:val="21"/>
  </w:num>
  <w:num w:numId="6">
    <w:abstractNumId w:val="9"/>
  </w:num>
  <w:num w:numId="7">
    <w:abstractNumId w:val="0"/>
  </w:num>
  <w:num w:numId="8">
    <w:abstractNumId w:val="23"/>
  </w:num>
  <w:num w:numId="9">
    <w:abstractNumId w:val="3"/>
  </w:num>
  <w:num w:numId="10">
    <w:abstractNumId w:val="2"/>
  </w:num>
  <w:num w:numId="11">
    <w:abstractNumId w:val="12"/>
  </w:num>
  <w:num w:numId="12">
    <w:abstractNumId w:val="14"/>
  </w:num>
  <w:num w:numId="13">
    <w:abstractNumId w:val="18"/>
  </w:num>
  <w:num w:numId="14">
    <w:abstractNumId w:val="20"/>
  </w:num>
  <w:num w:numId="15">
    <w:abstractNumId w:val="15"/>
  </w:num>
  <w:num w:numId="16">
    <w:abstractNumId w:val="22"/>
  </w:num>
  <w:num w:numId="17">
    <w:abstractNumId w:val="4"/>
  </w:num>
  <w:num w:numId="18">
    <w:abstractNumId w:val="17"/>
  </w:num>
  <w:num w:numId="19">
    <w:abstractNumId w:val="8"/>
  </w:num>
  <w:num w:numId="20">
    <w:abstractNumId w:val="6"/>
  </w:num>
  <w:num w:numId="21">
    <w:abstractNumId w:val="1"/>
  </w:num>
  <w:num w:numId="22">
    <w:abstractNumId w:val="11"/>
  </w:num>
  <w:num w:numId="23">
    <w:abstractNumId w:val="16"/>
  </w:num>
  <w:num w:numId="24">
    <w:abstractNumId w:val="19"/>
  </w:num>
  <w:num w:numId="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MzMTc1OGM5YmYzMmZhZGFlMjY0ODk5YTQxNWQyNTgifQ=="/>
  </w:docVars>
  <w:rsids>
    <w:rsidRoot w:val="00304B54"/>
    <w:rsid w:val="00076848"/>
    <w:rsid w:val="000E1E28"/>
    <w:rsid w:val="00173226"/>
    <w:rsid w:val="001E46FB"/>
    <w:rsid w:val="00282815"/>
    <w:rsid w:val="00291C3A"/>
    <w:rsid w:val="002E502B"/>
    <w:rsid w:val="002F0483"/>
    <w:rsid w:val="00304B54"/>
    <w:rsid w:val="0033337F"/>
    <w:rsid w:val="003741E7"/>
    <w:rsid w:val="00431767"/>
    <w:rsid w:val="00431AFD"/>
    <w:rsid w:val="005034AB"/>
    <w:rsid w:val="005879E2"/>
    <w:rsid w:val="005A5880"/>
    <w:rsid w:val="00610597"/>
    <w:rsid w:val="00611793"/>
    <w:rsid w:val="00643F3F"/>
    <w:rsid w:val="00696C47"/>
    <w:rsid w:val="00704286"/>
    <w:rsid w:val="007A63D1"/>
    <w:rsid w:val="007B449B"/>
    <w:rsid w:val="007B4710"/>
    <w:rsid w:val="00862CD8"/>
    <w:rsid w:val="008A2341"/>
    <w:rsid w:val="008D7BCA"/>
    <w:rsid w:val="00956ED3"/>
    <w:rsid w:val="00963F3B"/>
    <w:rsid w:val="009B523C"/>
    <w:rsid w:val="009F06E2"/>
    <w:rsid w:val="009F1CD3"/>
    <w:rsid w:val="00A632D7"/>
    <w:rsid w:val="00AE1899"/>
    <w:rsid w:val="00AF7A08"/>
    <w:rsid w:val="00B13008"/>
    <w:rsid w:val="00B63767"/>
    <w:rsid w:val="00B84A55"/>
    <w:rsid w:val="00BC058B"/>
    <w:rsid w:val="00C17905"/>
    <w:rsid w:val="00D02EE3"/>
    <w:rsid w:val="00E075CF"/>
    <w:rsid w:val="00F44538"/>
    <w:rsid w:val="00FA0EBF"/>
    <w:rsid w:val="00FC0EE4"/>
    <w:rsid w:val="05942874"/>
    <w:rsid w:val="0EE52393"/>
    <w:rsid w:val="12A90A34"/>
    <w:rsid w:val="22BB723B"/>
    <w:rsid w:val="25BD48F6"/>
    <w:rsid w:val="25F0544D"/>
    <w:rsid w:val="29064F88"/>
    <w:rsid w:val="2AC1385C"/>
    <w:rsid w:val="30590093"/>
    <w:rsid w:val="367A28C1"/>
    <w:rsid w:val="41AA2E44"/>
    <w:rsid w:val="44BA6EFA"/>
    <w:rsid w:val="4CB701C3"/>
    <w:rsid w:val="519660BB"/>
    <w:rsid w:val="55DD30B5"/>
    <w:rsid w:val="582901C7"/>
    <w:rsid w:val="5BF33E38"/>
    <w:rsid w:val="62922E0D"/>
    <w:rsid w:val="6DCA78FF"/>
    <w:rsid w:val="7C2823C0"/>
    <w:rsid w:val="7CCE274E"/>
    <w:rsid w:val="7E0B1F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0" w:semiHidden="0" w:name="header"/>
    <w:lsdException w:qFormat="1" w:uiPriority="0"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semiHidden="0"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32"/>
    <w:autoRedefine/>
    <w:qFormat/>
    <w:uiPriority w:val="0"/>
    <w:pPr>
      <w:keepNext/>
      <w:keepLines/>
      <w:widowControl/>
      <w:spacing w:before="340" w:after="330" w:line="578" w:lineRule="auto"/>
      <w:jc w:val="left"/>
      <w:outlineLvl w:val="0"/>
    </w:pPr>
    <w:rPr>
      <w:rFonts w:ascii="Times New Roman" w:hAnsi="Times New Roman" w:cs="Times New Roman"/>
      <w:b/>
      <w:bCs/>
      <w:kern w:val="44"/>
      <w:sz w:val="44"/>
      <w:szCs w:val="44"/>
      <w:lang w:eastAsia="en-US"/>
    </w:rPr>
  </w:style>
  <w:style w:type="paragraph" w:styleId="3">
    <w:name w:val="heading 2"/>
    <w:basedOn w:val="1"/>
    <w:next w:val="1"/>
    <w:link w:val="33"/>
    <w:unhideWhenUsed/>
    <w:qFormat/>
    <w:uiPriority w:val="0"/>
    <w:pPr>
      <w:keepNext/>
      <w:keepLines/>
      <w:spacing w:line="416" w:lineRule="auto"/>
      <w:outlineLvl w:val="1"/>
    </w:pPr>
    <w:rPr>
      <w:rFonts w:asciiTheme="majorHAnsi" w:hAnsiTheme="majorHAnsi" w:eastAsiaTheme="majorEastAsia" w:cstheme="majorBidi"/>
      <w:b/>
      <w:bCs/>
      <w:sz w:val="24"/>
      <w:szCs w:val="32"/>
    </w:rPr>
  </w:style>
  <w:style w:type="paragraph" w:styleId="4">
    <w:name w:val="heading 3"/>
    <w:basedOn w:val="1"/>
    <w:next w:val="1"/>
    <w:link w:val="63"/>
    <w:semiHidden/>
    <w:unhideWhenUsed/>
    <w:qFormat/>
    <w:uiPriority w:val="0"/>
    <w:pPr>
      <w:keepNext/>
      <w:keepLines/>
      <w:spacing w:before="260" w:after="260" w:line="416" w:lineRule="auto"/>
      <w:outlineLvl w:val="2"/>
    </w:pPr>
    <w:rPr>
      <w:b/>
      <w:bCs/>
      <w:sz w:val="32"/>
      <w:szCs w:val="32"/>
    </w:rPr>
  </w:style>
  <w:style w:type="character" w:default="1" w:styleId="18">
    <w:name w:val="Default Paragraph Font"/>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unhideWhenUsed/>
    <w:qFormat/>
    <w:uiPriority w:val="35"/>
    <w:rPr>
      <w:rFonts w:eastAsia="黑体" w:asciiTheme="majorHAnsi" w:hAnsiTheme="majorHAnsi" w:cstheme="majorBidi"/>
      <w:sz w:val="20"/>
      <w:szCs w:val="20"/>
    </w:rPr>
  </w:style>
  <w:style w:type="paragraph" w:styleId="6">
    <w:name w:val="Body Text"/>
    <w:basedOn w:val="1"/>
    <w:link w:val="65"/>
    <w:semiHidden/>
    <w:qFormat/>
    <w:uiPriority w:val="0"/>
    <w:pPr>
      <w:widowControl/>
      <w:kinsoku w:val="0"/>
      <w:autoSpaceDE w:val="0"/>
      <w:autoSpaceDN w:val="0"/>
      <w:adjustRightInd w:val="0"/>
      <w:snapToGrid w:val="0"/>
      <w:jc w:val="left"/>
      <w:textAlignment w:val="baseline"/>
    </w:pPr>
    <w:rPr>
      <w:rFonts w:ascii="黑体" w:hAnsi="黑体" w:eastAsia="黑体" w:cs="黑体"/>
      <w:snapToGrid w:val="0"/>
      <w:color w:val="000000"/>
      <w:kern w:val="0"/>
      <w:sz w:val="28"/>
      <w:szCs w:val="28"/>
      <w:lang w:eastAsia="en-US"/>
    </w:rPr>
  </w:style>
  <w:style w:type="paragraph" w:styleId="7">
    <w:name w:val="toc 3"/>
    <w:basedOn w:val="1"/>
    <w:next w:val="1"/>
    <w:autoRedefine/>
    <w:unhideWhenUsed/>
    <w:qFormat/>
    <w:uiPriority w:val="39"/>
    <w:pPr>
      <w:ind w:left="840" w:leftChars="400"/>
    </w:pPr>
  </w:style>
  <w:style w:type="paragraph" w:styleId="8">
    <w:name w:val="endnote text"/>
    <w:basedOn w:val="1"/>
    <w:link w:val="24"/>
    <w:unhideWhenUsed/>
    <w:qFormat/>
    <w:uiPriority w:val="99"/>
    <w:pPr>
      <w:snapToGrid w:val="0"/>
      <w:jc w:val="left"/>
    </w:pPr>
    <w:rPr>
      <w:szCs w:val="24"/>
    </w:rPr>
  </w:style>
  <w:style w:type="paragraph" w:styleId="9">
    <w:name w:val="footer"/>
    <w:basedOn w:val="1"/>
    <w:link w:val="36"/>
    <w:unhideWhenUsed/>
    <w:qFormat/>
    <w:uiPriority w:val="0"/>
    <w:pPr>
      <w:tabs>
        <w:tab w:val="center" w:pos="4153"/>
        <w:tab w:val="right" w:pos="8306"/>
      </w:tabs>
      <w:snapToGrid w:val="0"/>
      <w:jc w:val="left"/>
    </w:pPr>
    <w:rPr>
      <w:sz w:val="18"/>
      <w:szCs w:val="18"/>
    </w:rPr>
  </w:style>
  <w:style w:type="paragraph" w:styleId="10">
    <w:name w:val="header"/>
    <w:basedOn w:val="1"/>
    <w:link w:val="35"/>
    <w:unhideWhenUsed/>
    <w:qFormat/>
    <w:uiPriority w:val="0"/>
    <w:pPr>
      <w:tabs>
        <w:tab w:val="center" w:pos="4153"/>
        <w:tab w:val="right" w:pos="8306"/>
      </w:tabs>
      <w:snapToGrid w:val="0"/>
      <w:jc w:val="center"/>
    </w:pPr>
    <w:rPr>
      <w:sz w:val="18"/>
      <w:szCs w:val="18"/>
    </w:rPr>
  </w:style>
  <w:style w:type="paragraph" w:styleId="11">
    <w:name w:val="toc 1"/>
    <w:basedOn w:val="1"/>
    <w:next w:val="1"/>
    <w:autoRedefine/>
    <w:unhideWhenUsed/>
    <w:qFormat/>
    <w:uiPriority w:val="39"/>
    <w:pPr>
      <w:tabs>
        <w:tab w:val="right" w:leader="dot" w:pos="8979"/>
      </w:tabs>
      <w:spacing w:line="360" w:lineRule="auto"/>
      <w:jc w:val="center"/>
    </w:pPr>
    <w:rPr>
      <w:rFonts w:ascii="宋体" w:hAnsi="宋体" w:eastAsia="宋体"/>
      <w:sz w:val="36"/>
      <w:szCs w:val="36"/>
    </w:rPr>
  </w:style>
  <w:style w:type="paragraph" w:styleId="12">
    <w:name w:val="footnote text"/>
    <w:basedOn w:val="1"/>
    <w:link w:val="29"/>
    <w:semiHidden/>
    <w:unhideWhenUsed/>
    <w:qFormat/>
    <w:uiPriority w:val="99"/>
    <w:pPr>
      <w:snapToGrid w:val="0"/>
      <w:jc w:val="left"/>
    </w:pPr>
    <w:rPr>
      <w:sz w:val="18"/>
      <w:szCs w:val="18"/>
    </w:rPr>
  </w:style>
  <w:style w:type="paragraph" w:styleId="13">
    <w:name w:val="table of figures"/>
    <w:basedOn w:val="1"/>
    <w:next w:val="1"/>
    <w:unhideWhenUsed/>
    <w:qFormat/>
    <w:uiPriority w:val="99"/>
    <w:pPr>
      <w:ind w:left="200" w:leftChars="200" w:hanging="200" w:hangingChars="200"/>
    </w:pPr>
  </w:style>
  <w:style w:type="paragraph" w:styleId="14">
    <w:name w:val="toc 2"/>
    <w:basedOn w:val="1"/>
    <w:next w:val="1"/>
    <w:autoRedefine/>
    <w:unhideWhenUsed/>
    <w:qFormat/>
    <w:uiPriority w:val="39"/>
    <w:pPr>
      <w:ind w:left="420" w:leftChars="200"/>
    </w:pPr>
  </w:style>
  <w:style w:type="paragraph" w:styleId="15">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rPr>
  </w:style>
  <w:style w:type="character" w:styleId="20">
    <w:name w:val="endnote reference"/>
    <w:basedOn w:val="18"/>
    <w:unhideWhenUsed/>
    <w:qFormat/>
    <w:uiPriority w:val="99"/>
    <w:rPr>
      <w:vertAlign w:val="superscript"/>
    </w:rPr>
  </w:style>
  <w:style w:type="character" w:styleId="21">
    <w:name w:val="FollowedHyperlink"/>
    <w:basedOn w:val="18"/>
    <w:semiHidden/>
    <w:unhideWhenUsed/>
    <w:qFormat/>
    <w:uiPriority w:val="99"/>
    <w:rPr>
      <w:color w:val="7E1FAD"/>
      <w:u w:val="single"/>
    </w:rPr>
  </w:style>
  <w:style w:type="character" w:styleId="22">
    <w:name w:val="Hyperlink"/>
    <w:basedOn w:val="18"/>
    <w:unhideWhenUsed/>
    <w:qFormat/>
    <w:uiPriority w:val="99"/>
    <w:rPr>
      <w:color w:val="467886" w:themeColor="hyperlink"/>
      <w:u w:val="single"/>
    </w:rPr>
  </w:style>
  <w:style w:type="character" w:styleId="23">
    <w:name w:val="footnote reference"/>
    <w:basedOn w:val="18"/>
    <w:semiHidden/>
    <w:unhideWhenUsed/>
    <w:qFormat/>
    <w:uiPriority w:val="99"/>
    <w:rPr>
      <w:vertAlign w:val="superscript"/>
    </w:rPr>
  </w:style>
  <w:style w:type="character" w:customStyle="1" w:styleId="24">
    <w:name w:val="尾注文本 字符"/>
    <w:basedOn w:val="18"/>
    <w:link w:val="8"/>
    <w:qFormat/>
    <w:uiPriority w:val="99"/>
    <w:rPr>
      <w:szCs w:val="24"/>
    </w:rPr>
  </w:style>
  <w:style w:type="table" w:customStyle="1" w:styleId="25">
    <w:name w:val="网格表 4 - 着色 11"/>
    <w:basedOn w:val="16"/>
    <w:qFormat/>
    <w:uiPriority w:val="49"/>
    <w:tblPr>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color w:val="FFFFFF" w:themeColor="background1"/>
      </w:r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insideV w:val="nil"/>
        </w:tcBorders>
        <w:shd w:val="clear" w:color="auto" w:fill="156082" w:themeFill="accent1"/>
      </w:tcPr>
    </w:tblStylePr>
    <w:tblStylePr w:type="lastRow">
      <w:rPr>
        <w:b/>
        <w:bCs/>
      </w:rPr>
      <w:tcPr>
        <w:tcBorders>
          <w:top w:val="double" w:color="156082" w:themeColor="accent1" w:sz="4" w:space="0"/>
        </w:tcBorders>
      </w:tcPr>
    </w:tblStylePr>
    <w:tblStylePr w:type="firstCol">
      <w:rPr>
        <w:b/>
        <w:bCs/>
      </w:rPr>
    </w:tblStylePr>
    <w:tblStylePr w:type="lastCol">
      <w:rPr>
        <w:b/>
        <w:bCs/>
      </w:rPr>
    </w:tblStylePr>
    <w:tblStylePr w:type="band1Vert">
      <w:tcPr>
        <w:shd w:val="clear" w:color="auto" w:fill="C1E4F5" w:themeFill="accent1" w:themeFillTint="33"/>
      </w:tcPr>
    </w:tblStylePr>
    <w:tblStylePr w:type="band1Horz">
      <w:tcPr>
        <w:shd w:val="clear" w:color="auto" w:fill="C1E4F5" w:themeFill="accent1" w:themeFillTint="33"/>
      </w:tcPr>
    </w:tblStylePr>
  </w:style>
  <w:style w:type="table" w:customStyle="1" w:styleId="26">
    <w:name w:val="网格表 4 - 着色 51"/>
    <w:basedOn w:val="16"/>
    <w:qFormat/>
    <w:uiPriority w:val="49"/>
    <w:rPr>
      <w:szCs w:val="24"/>
    </w:rPr>
    <w:tblPr>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insideV w:val="single" w:color="D76DCC" w:themeColor="accent5" w:themeTint="99" w:sz="4" w:space="0"/>
      </w:tblBorders>
    </w:tblPr>
    <w:tblStylePr w:type="firstRow">
      <w:rPr>
        <w:b/>
        <w:bCs/>
        <w:color w:val="FFFFFF" w:themeColor="background1"/>
      </w:rPr>
      <w:tcPr>
        <w:tcBorders>
          <w:top w:val="single" w:color="A02B93" w:themeColor="accent5" w:sz="4" w:space="0"/>
          <w:left w:val="single" w:color="A02B93" w:themeColor="accent5" w:sz="4" w:space="0"/>
          <w:bottom w:val="single" w:color="A02B93" w:themeColor="accent5" w:sz="4" w:space="0"/>
          <w:right w:val="single" w:color="A02B93" w:themeColor="accent5" w:sz="4" w:space="0"/>
          <w:insideH w:val="nil"/>
          <w:insideV w:val="nil"/>
        </w:tcBorders>
        <w:shd w:val="clear" w:color="auto" w:fill="A02B93" w:themeFill="accent5"/>
      </w:tcPr>
    </w:tblStylePr>
    <w:tblStylePr w:type="lastRow">
      <w:rPr>
        <w:b/>
        <w:bCs/>
      </w:rPr>
      <w:tcPr>
        <w:tcBorders>
          <w:top w:val="double" w:color="A02B93" w:themeColor="accent5" w:sz="4" w:space="0"/>
        </w:tcBorders>
      </w:tcPr>
    </w:tblStylePr>
    <w:tblStylePr w:type="firstCol">
      <w:rPr>
        <w:b/>
        <w:bCs/>
      </w:rPr>
    </w:tblStylePr>
    <w:tblStylePr w:type="lastCol">
      <w:rPr>
        <w:b/>
        <w:bCs/>
      </w:rPr>
    </w:tblStylePr>
    <w:tblStylePr w:type="band1Vert">
      <w:tcPr>
        <w:shd w:val="clear" w:color="auto" w:fill="F1CEEE" w:themeFill="accent5" w:themeFillTint="33"/>
      </w:tcPr>
    </w:tblStylePr>
    <w:tblStylePr w:type="band1Horz">
      <w:tcPr>
        <w:shd w:val="clear" w:color="auto" w:fill="F1CEEE" w:themeFill="accent5" w:themeFillTint="33"/>
      </w:tcPr>
    </w:tblStylePr>
  </w:style>
  <w:style w:type="table" w:customStyle="1" w:styleId="27">
    <w:name w:val="Table Grid1"/>
    <w:basedOn w:val="16"/>
    <w:qFormat/>
    <w:uiPriority w:val="3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8">
    <w:name w:val="No Spacing"/>
    <w:qFormat/>
    <w:uiPriority w:val="1"/>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customStyle="1" w:styleId="29">
    <w:name w:val="脚注文本 字符"/>
    <w:basedOn w:val="18"/>
    <w:link w:val="12"/>
    <w:semiHidden/>
    <w:qFormat/>
    <w:uiPriority w:val="99"/>
    <w:rPr>
      <w:sz w:val="18"/>
      <w:szCs w:val="18"/>
    </w:rPr>
  </w:style>
  <w:style w:type="paragraph" w:styleId="30">
    <w:name w:val="List Paragraph"/>
    <w:basedOn w:val="1"/>
    <w:qFormat/>
    <w:uiPriority w:val="34"/>
    <w:pPr>
      <w:ind w:firstLine="420" w:firstLineChars="200"/>
    </w:pPr>
  </w:style>
  <w:style w:type="character" w:customStyle="1" w:styleId="31">
    <w:name w:val="Unresolved Mention"/>
    <w:basedOn w:val="18"/>
    <w:semiHidden/>
    <w:unhideWhenUsed/>
    <w:qFormat/>
    <w:uiPriority w:val="99"/>
    <w:rPr>
      <w:color w:val="605E5C"/>
      <w:shd w:val="clear" w:color="auto" w:fill="E1DFDD"/>
    </w:rPr>
  </w:style>
  <w:style w:type="character" w:customStyle="1" w:styleId="32">
    <w:name w:val="标题 1 字符"/>
    <w:basedOn w:val="18"/>
    <w:link w:val="2"/>
    <w:qFormat/>
    <w:uiPriority w:val="0"/>
    <w:rPr>
      <w:rFonts w:ascii="Times New Roman" w:hAnsi="Times New Roman" w:cs="Times New Roman"/>
      <w:b/>
      <w:bCs/>
      <w:kern w:val="44"/>
      <w:sz w:val="44"/>
      <w:szCs w:val="44"/>
      <w:lang w:eastAsia="en-US"/>
    </w:rPr>
  </w:style>
  <w:style w:type="character" w:customStyle="1" w:styleId="33">
    <w:name w:val="标题 2 字符"/>
    <w:basedOn w:val="18"/>
    <w:link w:val="3"/>
    <w:qFormat/>
    <w:uiPriority w:val="9"/>
    <w:rPr>
      <w:rFonts w:asciiTheme="majorHAnsi" w:hAnsiTheme="majorHAnsi" w:eastAsiaTheme="majorEastAsia" w:cstheme="majorBidi"/>
      <w:b/>
      <w:bCs/>
      <w:sz w:val="24"/>
      <w:szCs w:val="32"/>
    </w:rPr>
  </w:style>
  <w:style w:type="table" w:customStyle="1" w:styleId="34">
    <w:name w:val="Grid Table 4 Accent 5"/>
    <w:basedOn w:val="16"/>
    <w:qFormat/>
    <w:uiPriority w:val="49"/>
    <w:rPr>
      <w:szCs w:val="24"/>
    </w:rPr>
    <w:tblPr>
      <w:tblBorders>
        <w:top w:val="single" w:color="D76DCC" w:themeColor="accent5" w:themeTint="99" w:sz="4" w:space="0"/>
        <w:left w:val="single" w:color="D76DCC" w:themeColor="accent5" w:themeTint="99" w:sz="4" w:space="0"/>
        <w:bottom w:val="single" w:color="D76DCC" w:themeColor="accent5" w:themeTint="99" w:sz="4" w:space="0"/>
        <w:right w:val="single" w:color="D76DCC" w:themeColor="accent5" w:themeTint="99" w:sz="4" w:space="0"/>
        <w:insideH w:val="single" w:color="D76DCC" w:themeColor="accent5" w:themeTint="99" w:sz="4" w:space="0"/>
        <w:insideV w:val="single" w:color="D76DCC" w:themeColor="accent5" w:themeTint="99" w:sz="4" w:space="0"/>
      </w:tblBorders>
    </w:tblPr>
    <w:tblStylePr w:type="firstRow">
      <w:rPr>
        <w:b/>
        <w:bCs/>
        <w:color w:val="FFFFFF" w:themeColor="background1"/>
      </w:rPr>
      <w:tcPr>
        <w:tcBorders>
          <w:top w:val="single" w:color="A02B93" w:themeColor="accent5" w:sz="4" w:space="0"/>
          <w:left w:val="single" w:color="A02B93" w:themeColor="accent5" w:sz="4" w:space="0"/>
          <w:bottom w:val="single" w:color="A02B93" w:themeColor="accent5" w:sz="4" w:space="0"/>
          <w:right w:val="single" w:color="A02B93" w:themeColor="accent5" w:sz="4" w:space="0"/>
          <w:insideH w:val="nil"/>
          <w:insideV w:val="nil"/>
        </w:tcBorders>
        <w:shd w:val="clear" w:color="auto" w:fill="A02B93" w:themeFill="accent5"/>
      </w:tcPr>
    </w:tblStylePr>
    <w:tblStylePr w:type="lastRow">
      <w:rPr>
        <w:b/>
        <w:bCs/>
      </w:rPr>
      <w:tcPr>
        <w:tcBorders>
          <w:top w:val="double" w:color="A02B93" w:themeColor="accent5" w:sz="4" w:space="0"/>
        </w:tcBorders>
      </w:tcPr>
    </w:tblStylePr>
    <w:tblStylePr w:type="firstCol">
      <w:rPr>
        <w:b/>
        <w:bCs/>
      </w:rPr>
    </w:tblStylePr>
    <w:tblStylePr w:type="lastCol">
      <w:rPr>
        <w:b/>
        <w:bCs/>
      </w:rPr>
    </w:tblStylePr>
    <w:tblStylePr w:type="band1Vert">
      <w:tcPr>
        <w:shd w:val="clear" w:color="auto" w:fill="F1CEEE" w:themeFill="accent5" w:themeFillTint="33"/>
      </w:tcPr>
    </w:tblStylePr>
    <w:tblStylePr w:type="band1Horz">
      <w:tcPr>
        <w:shd w:val="clear" w:color="auto" w:fill="F1CEEE" w:themeFill="accent5" w:themeFillTint="33"/>
      </w:tcPr>
    </w:tblStylePr>
  </w:style>
  <w:style w:type="character" w:customStyle="1" w:styleId="35">
    <w:name w:val="页眉 字符"/>
    <w:basedOn w:val="18"/>
    <w:link w:val="10"/>
    <w:qFormat/>
    <w:uiPriority w:val="0"/>
    <w:rPr>
      <w:sz w:val="18"/>
      <w:szCs w:val="18"/>
    </w:rPr>
  </w:style>
  <w:style w:type="character" w:customStyle="1" w:styleId="36">
    <w:name w:val="页脚 字符"/>
    <w:basedOn w:val="18"/>
    <w:link w:val="9"/>
    <w:qFormat/>
    <w:uiPriority w:val="0"/>
    <w:rPr>
      <w:sz w:val="18"/>
      <w:szCs w:val="18"/>
    </w:rPr>
  </w:style>
  <w:style w:type="paragraph" w:customStyle="1" w:styleId="37">
    <w:name w:val="msonormal"/>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8">
    <w:name w:val="font5"/>
    <w:basedOn w:val="1"/>
    <w:qFormat/>
    <w:uiPriority w:val="0"/>
    <w:pPr>
      <w:widowControl/>
      <w:spacing w:before="100" w:beforeAutospacing="1" w:after="100" w:afterAutospacing="1"/>
      <w:jc w:val="left"/>
    </w:pPr>
    <w:rPr>
      <w:rFonts w:ascii="宋体" w:hAnsi="宋体" w:eastAsia="宋体" w:cs="宋体"/>
      <w:color w:val="000000"/>
      <w:kern w:val="0"/>
      <w:sz w:val="22"/>
    </w:rPr>
  </w:style>
  <w:style w:type="paragraph" w:customStyle="1" w:styleId="39">
    <w:name w:val="font6"/>
    <w:basedOn w:val="1"/>
    <w:qFormat/>
    <w:uiPriority w:val="0"/>
    <w:pPr>
      <w:widowControl/>
      <w:spacing w:before="100" w:beforeAutospacing="1" w:after="100" w:afterAutospacing="1"/>
      <w:jc w:val="left"/>
    </w:pPr>
    <w:rPr>
      <w:rFonts w:ascii="宋体" w:hAnsi="宋体" w:eastAsia="宋体" w:cs="宋体"/>
      <w:color w:val="000000"/>
      <w:kern w:val="0"/>
      <w:sz w:val="18"/>
      <w:szCs w:val="18"/>
    </w:rPr>
  </w:style>
  <w:style w:type="paragraph" w:customStyle="1" w:styleId="40">
    <w:name w:val="font7"/>
    <w:basedOn w:val="1"/>
    <w:qFormat/>
    <w:uiPriority w:val="0"/>
    <w:pPr>
      <w:widowControl/>
      <w:spacing w:before="100" w:beforeAutospacing="1" w:after="100" w:afterAutospacing="1"/>
      <w:jc w:val="left"/>
    </w:pPr>
    <w:rPr>
      <w:rFonts w:ascii="宋体" w:hAnsi="宋体" w:eastAsia="宋体" w:cs="宋体"/>
      <w:color w:val="000000"/>
      <w:kern w:val="0"/>
      <w:sz w:val="20"/>
      <w:szCs w:val="20"/>
    </w:rPr>
  </w:style>
  <w:style w:type="paragraph" w:customStyle="1" w:styleId="41">
    <w:name w:val="font8"/>
    <w:basedOn w:val="1"/>
    <w:qFormat/>
    <w:uiPriority w:val="0"/>
    <w:pPr>
      <w:widowControl/>
      <w:spacing w:before="100" w:beforeAutospacing="1" w:after="100" w:afterAutospacing="1"/>
      <w:jc w:val="left"/>
    </w:pPr>
    <w:rPr>
      <w:rFonts w:ascii="Times New Roman" w:hAnsi="Times New Roman" w:eastAsia="宋体" w:cs="Times New Roman"/>
      <w:color w:val="000000"/>
      <w:kern w:val="0"/>
      <w:sz w:val="20"/>
      <w:szCs w:val="20"/>
    </w:rPr>
  </w:style>
  <w:style w:type="paragraph" w:customStyle="1" w:styleId="42">
    <w:name w:val="font9"/>
    <w:basedOn w:val="1"/>
    <w:qFormat/>
    <w:uiPriority w:val="0"/>
    <w:pPr>
      <w:widowControl/>
      <w:spacing w:before="100" w:beforeAutospacing="1" w:after="100" w:afterAutospacing="1"/>
      <w:jc w:val="left"/>
    </w:pPr>
    <w:rPr>
      <w:rFonts w:ascii="Times New Roman" w:hAnsi="Times New Roman" w:eastAsia="宋体" w:cs="Times New Roman"/>
      <w:color w:val="000000"/>
      <w:kern w:val="0"/>
      <w:sz w:val="20"/>
      <w:szCs w:val="20"/>
    </w:rPr>
  </w:style>
  <w:style w:type="paragraph" w:customStyle="1" w:styleId="43">
    <w:name w:val="font10"/>
    <w:basedOn w:val="1"/>
    <w:qFormat/>
    <w:uiPriority w:val="0"/>
    <w:pPr>
      <w:widowControl/>
      <w:spacing w:before="100" w:beforeAutospacing="1" w:after="100" w:afterAutospacing="1"/>
      <w:jc w:val="left"/>
    </w:pPr>
    <w:rPr>
      <w:rFonts w:ascii="Arial" w:hAnsi="Arial" w:eastAsia="宋体" w:cs="Arial"/>
      <w:color w:val="000000"/>
      <w:kern w:val="0"/>
      <w:sz w:val="20"/>
      <w:szCs w:val="20"/>
    </w:rPr>
  </w:style>
  <w:style w:type="paragraph" w:customStyle="1" w:styleId="44">
    <w:name w:val="font11"/>
    <w:basedOn w:val="1"/>
    <w:qFormat/>
    <w:uiPriority w:val="0"/>
    <w:pPr>
      <w:widowControl/>
      <w:spacing w:before="100" w:beforeAutospacing="1" w:after="100" w:afterAutospacing="1"/>
      <w:jc w:val="left"/>
    </w:pPr>
    <w:rPr>
      <w:rFonts w:ascii="Arial" w:hAnsi="Arial" w:eastAsia="宋体" w:cs="Arial"/>
      <w:color w:val="000000"/>
      <w:kern w:val="0"/>
      <w:sz w:val="20"/>
      <w:szCs w:val="20"/>
    </w:rPr>
  </w:style>
  <w:style w:type="paragraph" w:customStyle="1" w:styleId="45">
    <w:name w:val="font12"/>
    <w:basedOn w:val="1"/>
    <w:qFormat/>
    <w:uiPriority w:val="0"/>
    <w:pPr>
      <w:widowControl/>
      <w:spacing w:before="100" w:beforeAutospacing="1" w:after="100" w:afterAutospacing="1"/>
      <w:jc w:val="left"/>
    </w:pPr>
    <w:rPr>
      <w:rFonts w:ascii="宋体" w:hAnsi="宋体" w:eastAsia="宋体" w:cs="宋体"/>
      <w:kern w:val="0"/>
      <w:sz w:val="18"/>
      <w:szCs w:val="18"/>
    </w:rPr>
  </w:style>
  <w:style w:type="paragraph" w:customStyle="1" w:styleId="46">
    <w:name w:val="xl6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eastAsia="宋体" w:cs="宋体"/>
      <w:kern w:val="0"/>
      <w:sz w:val="24"/>
      <w:szCs w:val="24"/>
    </w:rPr>
  </w:style>
  <w:style w:type="paragraph" w:customStyle="1" w:styleId="47">
    <w:name w:val="xl6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eastAsia="宋体" w:cs="宋体"/>
      <w:color w:val="000000"/>
      <w:kern w:val="0"/>
      <w:sz w:val="24"/>
      <w:szCs w:val="24"/>
    </w:rPr>
  </w:style>
  <w:style w:type="paragraph" w:customStyle="1" w:styleId="48">
    <w:name w:val="xl67"/>
    <w:basedOn w:val="1"/>
    <w:qFormat/>
    <w:uiPriority w:val="0"/>
    <w:pPr>
      <w:widowControl/>
      <w:pBdr>
        <w:top w:val="single" w:color="auto" w:sz="4" w:space="0"/>
        <w:left w:val="single" w:color="auto" w:sz="4" w:space="0"/>
        <w:bottom w:val="single" w:color="auto" w:sz="4" w:space="0"/>
        <w:right w:val="single" w:color="auto" w:sz="4" w:space="0"/>
      </w:pBdr>
      <w:shd w:val="clear" w:color="000000" w:fill="F4B7BE"/>
      <w:spacing w:before="100" w:beforeAutospacing="1" w:after="100" w:afterAutospacing="1"/>
      <w:jc w:val="left"/>
    </w:pPr>
    <w:rPr>
      <w:rFonts w:ascii="宋体" w:hAnsi="宋体" w:eastAsia="宋体" w:cs="宋体"/>
      <w:color w:val="E54C5E"/>
      <w:kern w:val="0"/>
      <w:sz w:val="24"/>
      <w:szCs w:val="24"/>
    </w:rPr>
  </w:style>
  <w:style w:type="paragraph" w:customStyle="1" w:styleId="49">
    <w:name w:val="xl6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eastAsia="宋体" w:cs="宋体"/>
      <w:color w:val="000000"/>
      <w:kern w:val="0"/>
      <w:sz w:val="24"/>
      <w:szCs w:val="24"/>
    </w:rPr>
  </w:style>
  <w:style w:type="paragraph" w:customStyle="1" w:styleId="50">
    <w:name w:val="xl6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Times New Roman" w:hAnsi="Times New Roman" w:eastAsia="宋体" w:cs="Times New Roman"/>
      <w:color w:val="000000"/>
      <w:kern w:val="0"/>
      <w:sz w:val="20"/>
      <w:szCs w:val="20"/>
    </w:rPr>
  </w:style>
  <w:style w:type="paragraph" w:customStyle="1" w:styleId="51">
    <w:name w:val="xl70"/>
    <w:basedOn w:val="1"/>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left"/>
    </w:pPr>
    <w:rPr>
      <w:rFonts w:ascii="宋体" w:hAnsi="宋体" w:eastAsia="宋体" w:cs="宋体"/>
      <w:color w:val="000000"/>
      <w:kern w:val="0"/>
      <w:sz w:val="24"/>
      <w:szCs w:val="24"/>
    </w:rPr>
  </w:style>
  <w:style w:type="paragraph" w:customStyle="1" w:styleId="52">
    <w:name w:val="xl71"/>
    <w:basedOn w:val="1"/>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left"/>
    </w:pPr>
    <w:rPr>
      <w:rFonts w:ascii="宋体" w:hAnsi="宋体" w:eastAsia="宋体" w:cs="宋体"/>
      <w:color w:val="000000"/>
      <w:kern w:val="0"/>
      <w:sz w:val="24"/>
      <w:szCs w:val="24"/>
    </w:rPr>
  </w:style>
  <w:style w:type="paragraph" w:customStyle="1" w:styleId="53">
    <w:name w:val="xl72"/>
    <w:basedOn w:val="1"/>
    <w:qFormat/>
    <w:uiPriority w:val="0"/>
    <w:pPr>
      <w:widowControl/>
      <w:pBdr>
        <w:top w:val="single" w:color="auto" w:sz="4" w:space="0"/>
        <w:left w:val="single" w:color="auto" w:sz="4" w:space="0"/>
        <w:bottom w:val="single" w:color="auto" w:sz="4" w:space="0"/>
        <w:right w:val="single" w:color="auto" w:sz="4" w:space="0"/>
      </w:pBdr>
      <w:shd w:val="clear" w:color="000000" w:fill="F4B7BE"/>
      <w:spacing w:before="100" w:beforeAutospacing="1" w:after="100" w:afterAutospacing="1"/>
      <w:jc w:val="left"/>
    </w:pPr>
    <w:rPr>
      <w:rFonts w:ascii="宋体" w:hAnsi="宋体" w:eastAsia="宋体" w:cs="宋体"/>
      <w:color w:val="E54C5E"/>
      <w:kern w:val="0"/>
      <w:sz w:val="24"/>
      <w:szCs w:val="24"/>
    </w:rPr>
  </w:style>
  <w:style w:type="paragraph" w:customStyle="1" w:styleId="54">
    <w:name w:val="xl7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eastAsia="宋体" w:cs="宋体"/>
      <w:kern w:val="0"/>
      <w:sz w:val="24"/>
      <w:szCs w:val="24"/>
    </w:rPr>
  </w:style>
  <w:style w:type="paragraph" w:customStyle="1" w:styleId="55">
    <w:name w:val="xl7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eastAsia="宋体" w:cs="宋体"/>
      <w:kern w:val="0"/>
      <w:sz w:val="24"/>
      <w:szCs w:val="24"/>
    </w:rPr>
  </w:style>
  <w:style w:type="paragraph" w:customStyle="1" w:styleId="56">
    <w:name w:val="xl7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eastAsia="宋体" w:cs="宋体"/>
      <w:color w:val="000000"/>
      <w:kern w:val="0"/>
      <w:sz w:val="18"/>
      <w:szCs w:val="18"/>
    </w:rPr>
  </w:style>
  <w:style w:type="paragraph" w:customStyle="1" w:styleId="57">
    <w:name w:val="xl7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eastAsia="宋体" w:cs="宋体"/>
      <w:color w:val="000000"/>
      <w:kern w:val="0"/>
      <w:sz w:val="20"/>
      <w:szCs w:val="20"/>
    </w:rPr>
  </w:style>
  <w:style w:type="paragraph" w:customStyle="1" w:styleId="58">
    <w:name w:val="xl7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微软雅黑" w:hAnsi="微软雅黑" w:eastAsia="微软雅黑" w:cs="宋体"/>
      <w:color w:val="000000"/>
      <w:kern w:val="0"/>
      <w:sz w:val="24"/>
      <w:szCs w:val="24"/>
    </w:rPr>
  </w:style>
  <w:style w:type="paragraph" w:customStyle="1" w:styleId="59">
    <w:name w:val="xl78"/>
    <w:basedOn w:val="1"/>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微软雅黑" w:hAnsi="微软雅黑" w:eastAsia="微软雅黑" w:cs="宋体"/>
      <w:color w:val="000000"/>
      <w:kern w:val="0"/>
      <w:sz w:val="24"/>
      <w:szCs w:val="24"/>
    </w:rPr>
  </w:style>
  <w:style w:type="paragraph" w:customStyle="1" w:styleId="60">
    <w:name w:val="xl79"/>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eastAsia="宋体" w:cs="宋体"/>
      <w:kern w:val="0"/>
      <w:sz w:val="24"/>
      <w:szCs w:val="24"/>
    </w:rPr>
  </w:style>
  <w:style w:type="paragraph" w:customStyle="1" w:styleId="61">
    <w:name w:val="标题 31"/>
    <w:basedOn w:val="1"/>
    <w:next w:val="1"/>
    <w:unhideWhenUsed/>
    <w:qFormat/>
    <w:uiPriority w:val="0"/>
    <w:pPr>
      <w:keepNext/>
      <w:keepLines/>
      <w:spacing w:before="260" w:after="260" w:line="416" w:lineRule="auto"/>
      <w:outlineLvl w:val="2"/>
    </w:pPr>
    <w:rPr>
      <w:b/>
      <w:bCs/>
      <w:sz w:val="32"/>
      <w:szCs w:val="32"/>
    </w:rPr>
  </w:style>
  <w:style w:type="table" w:customStyle="1" w:styleId="62">
    <w:name w:val="网格型1"/>
    <w:basedOn w:val="16"/>
    <w:qFormat/>
    <w:uiPriority w:val="39"/>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3">
    <w:name w:val="标题 3 字符"/>
    <w:basedOn w:val="18"/>
    <w:link w:val="4"/>
    <w:qFormat/>
    <w:uiPriority w:val="0"/>
    <w:rPr>
      <w:b/>
      <w:bCs/>
      <w:kern w:val="2"/>
      <w:sz w:val="32"/>
      <w:szCs w:val="32"/>
    </w:rPr>
  </w:style>
  <w:style w:type="character" w:customStyle="1" w:styleId="64">
    <w:name w:val="标题 3 字符1"/>
    <w:basedOn w:val="18"/>
    <w:semiHidden/>
    <w:qFormat/>
    <w:uiPriority w:val="9"/>
    <w:rPr>
      <w:b/>
      <w:bCs/>
      <w:sz w:val="32"/>
      <w:szCs w:val="32"/>
    </w:rPr>
  </w:style>
  <w:style w:type="character" w:customStyle="1" w:styleId="65">
    <w:name w:val="正文文本 字符"/>
    <w:basedOn w:val="18"/>
    <w:link w:val="6"/>
    <w:semiHidden/>
    <w:uiPriority w:val="0"/>
    <w:rPr>
      <w:rFonts w:ascii="黑体" w:hAnsi="黑体" w:eastAsia="黑体" w:cs="黑体"/>
      <w:snapToGrid w:val="0"/>
      <w:color w:val="000000"/>
      <w:kern w:val="0"/>
      <w:sz w:val="28"/>
      <w:szCs w:val="28"/>
      <w:lang w:eastAsia="en-US"/>
    </w:rPr>
  </w:style>
  <w:style w:type="table" w:customStyle="1" w:styleId="66">
    <w:name w:val="Table Normal"/>
    <w:semiHidden/>
    <w:unhideWhenUsed/>
    <w:qFormat/>
    <w:uiPriority w:val="0"/>
    <w:rPr>
      <w:rFonts w:ascii="Arial" w:hAnsi="Arial" w:cs="Arial"/>
      <w:kern w:val="0"/>
      <w:sz w:val="20"/>
      <w:szCs w:val="20"/>
    </w:rPr>
    <w:tblPr>
      <w:tblCellMar>
        <w:top w:w="0" w:type="dxa"/>
        <w:left w:w="0" w:type="dxa"/>
        <w:bottom w:w="0" w:type="dxa"/>
        <w:right w:w="0" w:type="dxa"/>
      </w:tblCellMar>
    </w:tblPr>
  </w:style>
  <w:style w:type="paragraph" w:customStyle="1" w:styleId="67">
    <w:name w:val="Table Text"/>
    <w:basedOn w:val="1"/>
    <w:semiHidden/>
    <w:qFormat/>
    <w:uiPriority w:val="0"/>
    <w:pPr>
      <w:widowControl/>
      <w:kinsoku w:val="0"/>
      <w:autoSpaceDE w:val="0"/>
      <w:autoSpaceDN w:val="0"/>
      <w:adjustRightInd w:val="0"/>
      <w:snapToGrid w:val="0"/>
      <w:jc w:val="left"/>
      <w:textAlignment w:val="baseline"/>
    </w:pPr>
    <w:rPr>
      <w:rFonts w:ascii="宋体" w:hAnsi="宋体" w:eastAsia="宋体" w:cs="宋体"/>
      <w:snapToGrid w:val="0"/>
      <w:color w:val="000000"/>
      <w:kern w:val="0"/>
      <w:sz w:val="24"/>
      <w:szCs w:val="24"/>
      <w:lang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1" Type="http://schemas.openxmlformats.org/officeDocument/2006/relationships/fontTable" Target="fontTable.xml"/><Relationship Id="rId60" Type="http://schemas.openxmlformats.org/officeDocument/2006/relationships/customXml" Target="../customXml/item1.xml"/><Relationship Id="rId6" Type="http://schemas.openxmlformats.org/officeDocument/2006/relationships/image" Target="media/image2.png"/><Relationship Id="rId59" Type="http://schemas.openxmlformats.org/officeDocument/2006/relationships/numbering" Target="numbering.xml"/><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image" Target="media/image1.png"/><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theme" Target="theme/theme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er" Target="foot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chart" Target="charts/chart1.xml"/><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24037;&#20316;&#31807;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600" b="1" i="0" u="none" strike="noStrike" kern="1200" baseline="0">
                <a:solidFill>
                  <a:schemeClr val="tx2"/>
                </a:solidFill>
                <a:latin typeface="+mn-lt"/>
                <a:ea typeface="+mn-ea"/>
                <a:cs typeface="+mn-cs"/>
              </a:defRPr>
            </a:pPr>
            <a:r>
              <a:rPr lang="zh-CN" altLang="en-US"/>
              <a:t>各学段人数占比</a:t>
            </a:r>
            <a:endParaRPr lang="zh-CN" altLang="en-US"/>
          </a:p>
        </c:rich>
      </c:tx>
      <c:layout/>
      <c:overlay val="0"/>
      <c:spPr>
        <a:noFill/>
        <a:ln>
          <a:noFill/>
        </a:ln>
        <a:effectLst/>
      </c:spPr>
    </c:title>
    <c:autoTitleDeleted val="0"/>
    <c:plotArea>
      <c:layout/>
      <c:pieChart>
        <c:varyColors val="1"/>
        <c:ser>
          <c:idx val="0"/>
          <c:order val="0"/>
          <c:tx>
            <c:strRef>
              <c:f>Sheet2!$A$2</c:f>
              <c:strCache>
                <c:ptCount val="1"/>
                <c:pt idx="0">
                  <c:v>人数</c:v>
                </c:pt>
              </c:strCache>
            </c:strRef>
          </c:tx>
          <c:spPr/>
          <c:explosion val="0"/>
          <c:dPt>
            <c:idx val="0"/>
            <c:bubble3D val="0"/>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c:spPr>
          </c:dPt>
          <c:dPt>
            <c:idx val="1"/>
            <c:bubble3D val="0"/>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c:spPr>
          </c:dPt>
          <c:dPt>
            <c:idx val="2"/>
            <c:bubble3D val="0"/>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noFill/>
              </a:ln>
              <a:effectLst>
                <a:outerShdw blurRad="40000" dist="23000" dir="5400000" rotWithShape="0">
                  <a:srgbClr val="000000">
                    <a:alpha val="35000"/>
                  </a:srgbClr>
                </a:outerShdw>
              </a:effectLst>
            </c:spPr>
          </c:dPt>
          <c:dPt>
            <c:idx val="3"/>
            <c:bubble3D val="0"/>
            <c:spPr>
              <a:gradFill rotWithShape="1">
                <a:gsLst>
                  <a:gs pos="0">
                    <a:schemeClr val="accent4">
                      <a:shade val="51000"/>
                      <a:satMod val="130000"/>
                    </a:schemeClr>
                  </a:gs>
                  <a:gs pos="80000">
                    <a:schemeClr val="accent4">
                      <a:shade val="93000"/>
                      <a:satMod val="130000"/>
                    </a:schemeClr>
                  </a:gs>
                  <a:gs pos="100000">
                    <a:schemeClr val="accent4">
                      <a:shade val="94000"/>
                      <a:satMod val="135000"/>
                    </a:schemeClr>
                  </a:gs>
                </a:gsLst>
                <a:lin ang="16200000" scaled="0"/>
              </a:gradFill>
              <a:ln>
                <a:noFill/>
              </a:ln>
              <a:effectLst>
                <a:outerShdw blurRad="40000" dist="23000" dir="5400000" rotWithShape="0">
                  <a:srgbClr val="000000">
                    <a:alpha val="35000"/>
                  </a:srgbClr>
                </a:outerShdw>
              </a:effectLst>
            </c:spPr>
          </c:dPt>
          <c:dPt>
            <c:idx val="4"/>
            <c:bubble3D val="0"/>
            <c:spPr>
              <a:gradFill rotWithShape="1">
                <a:gsLst>
                  <a:gs pos="0">
                    <a:schemeClr val="accent5">
                      <a:shade val="51000"/>
                      <a:satMod val="130000"/>
                    </a:schemeClr>
                  </a:gs>
                  <a:gs pos="80000">
                    <a:schemeClr val="accent5">
                      <a:shade val="93000"/>
                      <a:satMod val="130000"/>
                    </a:schemeClr>
                  </a:gs>
                  <a:gs pos="100000">
                    <a:schemeClr val="accent5">
                      <a:shade val="94000"/>
                      <a:satMod val="135000"/>
                    </a:schemeClr>
                  </a:gs>
                </a:gsLst>
                <a:lin ang="16200000" scaled="0"/>
              </a:gradFill>
              <a:ln>
                <a:noFill/>
              </a:ln>
              <a:effectLst>
                <a:outerShdw blurRad="40000" dist="23000" dir="5400000" rotWithShape="0">
                  <a:srgbClr val="000000">
                    <a:alpha val="35000"/>
                  </a:srgbClr>
                </a:outerShdw>
              </a:effectLst>
            </c:spPr>
          </c:dPt>
          <c:dPt>
            <c:idx val="5"/>
            <c:bubble3D val="0"/>
            <c:spPr>
              <a:gradFill rotWithShape="1">
                <a:gsLst>
                  <a:gs pos="0">
                    <a:schemeClr val="accent6">
                      <a:shade val="51000"/>
                      <a:satMod val="130000"/>
                    </a:schemeClr>
                  </a:gs>
                  <a:gs pos="80000">
                    <a:schemeClr val="accent6">
                      <a:shade val="93000"/>
                      <a:satMod val="130000"/>
                    </a:schemeClr>
                  </a:gs>
                  <a:gs pos="100000">
                    <a:schemeClr val="accent6">
                      <a:shade val="94000"/>
                      <a:satMod val="135000"/>
                    </a:schemeClr>
                  </a:gs>
                </a:gsLst>
                <a:lin ang="16200000" scaled="0"/>
              </a:gradFill>
              <a:ln>
                <a:noFill/>
              </a:ln>
              <a:effectLst>
                <a:outerShdw blurRad="40000" dist="23000" dir="5400000" rotWithShape="0">
                  <a:srgbClr val="000000">
                    <a:alpha val="35000"/>
                  </a:srgbClr>
                </a:outerShdw>
              </a:effectLst>
            </c:spPr>
          </c:dPt>
          <c:dPt>
            <c:idx val="6"/>
            <c:bubble3D val="0"/>
            <c:spPr>
              <a:gradFill rotWithShape="1">
                <a:gsLst>
                  <a:gs pos="0">
                    <a:schemeClr val="accent1">
                      <a:lumMod val="60000"/>
                      <a:shade val="51000"/>
                      <a:satMod val="130000"/>
                    </a:schemeClr>
                  </a:gs>
                  <a:gs pos="80000">
                    <a:schemeClr val="accent1">
                      <a:lumMod val="60000"/>
                      <a:shade val="93000"/>
                      <a:satMod val="130000"/>
                    </a:schemeClr>
                  </a:gs>
                  <a:gs pos="100000">
                    <a:schemeClr val="accent1">
                      <a:lumMod val="60000"/>
                      <a:shade val="94000"/>
                      <a:satMod val="135000"/>
                    </a:schemeClr>
                  </a:gs>
                </a:gsLst>
                <a:lin ang="16200000" scaled="0"/>
              </a:gradFill>
              <a:ln>
                <a:noFill/>
              </a:ln>
              <a:effectLst>
                <a:outerShdw blurRad="40000" dist="23000" dir="5400000" rotWithShape="0">
                  <a:srgbClr val="000000">
                    <a:alpha val="35000"/>
                  </a:srgbClr>
                </a:outerShdw>
              </a:effectLst>
            </c:spPr>
          </c:dPt>
          <c:dPt>
            <c:idx val="7"/>
            <c:bubble3D val="0"/>
            <c:spPr>
              <a:gradFill rotWithShape="1">
                <a:gsLst>
                  <a:gs pos="0">
                    <a:schemeClr val="accent2">
                      <a:lumMod val="60000"/>
                      <a:shade val="51000"/>
                      <a:satMod val="130000"/>
                    </a:schemeClr>
                  </a:gs>
                  <a:gs pos="80000">
                    <a:schemeClr val="accent2">
                      <a:lumMod val="60000"/>
                      <a:shade val="93000"/>
                      <a:satMod val="130000"/>
                    </a:schemeClr>
                  </a:gs>
                  <a:gs pos="100000">
                    <a:schemeClr val="accent2">
                      <a:lumMod val="60000"/>
                      <a:shade val="94000"/>
                      <a:satMod val="135000"/>
                    </a:schemeClr>
                  </a:gs>
                </a:gsLst>
                <a:lin ang="16200000" scaled="0"/>
              </a:gradFill>
              <a:ln>
                <a:noFill/>
              </a:ln>
              <a:effectLst>
                <a:outerShdw blurRad="40000" dist="23000" dir="5400000" rotWithShape="0">
                  <a:srgbClr val="000000">
                    <a:alpha val="35000"/>
                  </a:srgbClr>
                </a:outerShdw>
              </a:effectLst>
            </c:spPr>
          </c:dPt>
          <c:dPt>
            <c:idx val="8"/>
            <c:bubble3D val="0"/>
            <c:spPr>
              <a:gradFill rotWithShape="1">
                <a:gsLst>
                  <a:gs pos="0">
                    <a:schemeClr val="accent3">
                      <a:lumMod val="60000"/>
                      <a:shade val="51000"/>
                      <a:satMod val="130000"/>
                    </a:schemeClr>
                  </a:gs>
                  <a:gs pos="80000">
                    <a:schemeClr val="accent3">
                      <a:lumMod val="60000"/>
                      <a:shade val="93000"/>
                      <a:satMod val="130000"/>
                    </a:schemeClr>
                  </a:gs>
                  <a:gs pos="100000">
                    <a:schemeClr val="accent3">
                      <a:lumMod val="60000"/>
                      <a:shade val="94000"/>
                      <a:satMod val="135000"/>
                    </a:schemeClr>
                  </a:gs>
                </a:gsLst>
                <a:lin ang="16200000" scaled="0"/>
              </a:gradFill>
              <a:ln>
                <a:noFill/>
              </a:ln>
              <a:effectLst>
                <a:outerShdw blurRad="40000" dist="23000" dir="5400000" rotWithShape="0">
                  <a:srgbClr val="000000">
                    <a:alpha val="35000"/>
                  </a:srgbClr>
                </a:outerShdw>
              </a:effectLst>
            </c:spPr>
          </c:dPt>
          <c:dPt>
            <c:idx val="9"/>
            <c:bubble3D val="0"/>
            <c:spPr>
              <a:gradFill rotWithShape="1">
                <a:gsLst>
                  <a:gs pos="0">
                    <a:schemeClr val="accent4">
                      <a:lumMod val="60000"/>
                      <a:shade val="51000"/>
                      <a:satMod val="130000"/>
                    </a:schemeClr>
                  </a:gs>
                  <a:gs pos="80000">
                    <a:schemeClr val="accent4">
                      <a:lumMod val="60000"/>
                      <a:shade val="93000"/>
                      <a:satMod val="130000"/>
                    </a:schemeClr>
                  </a:gs>
                  <a:gs pos="100000">
                    <a:schemeClr val="accent4">
                      <a:lumMod val="60000"/>
                      <a:shade val="94000"/>
                      <a:satMod val="135000"/>
                    </a:schemeClr>
                  </a:gs>
                </a:gsLst>
                <a:lin ang="16200000" scaled="0"/>
              </a:gradFill>
              <a:ln>
                <a:noFill/>
              </a:ln>
              <a:effectLst>
                <a:outerShdw blurRad="40000" dist="23000" dir="5400000" rotWithShape="0">
                  <a:srgbClr val="000000">
                    <a:alpha val="35000"/>
                  </a:srgbClr>
                </a:outerShdw>
              </a:effectLst>
            </c:spPr>
          </c:dPt>
          <c:dPt>
            <c:idx val="10"/>
            <c:bubble3D val="0"/>
            <c:spPr>
              <a:gradFill rotWithShape="1">
                <a:gsLst>
                  <a:gs pos="0">
                    <a:schemeClr val="accent5">
                      <a:lumMod val="60000"/>
                      <a:shade val="51000"/>
                      <a:satMod val="130000"/>
                    </a:schemeClr>
                  </a:gs>
                  <a:gs pos="80000">
                    <a:schemeClr val="accent5">
                      <a:lumMod val="60000"/>
                      <a:shade val="93000"/>
                      <a:satMod val="130000"/>
                    </a:schemeClr>
                  </a:gs>
                  <a:gs pos="100000">
                    <a:schemeClr val="accent5">
                      <a:lumMod val="60000"/>
                      <a:shade val="94000"/>
                      <a:satMod val="135000"/>
                    </a:schemeClr>
                  </a:gs>
                </a:gsLst>
                <a:lin ang="16200000" scaled="0"/>
              </a:gradFill>
              <a:ln>
                <a:noFill/>
              </a:ln>
              <a:effectLst>
                <a:outerShdw blurRad="40000" dist="23000" dir="5400000" rotWithShape="0">
                  <a:srgbClr val="000000">
                    <a:alpha val="35000"/>
                  </a:srgbClr>
                </a:outerShdw>
              </a:effectLst>
            </c:spPr>
          </c:dPt>
          <c:dPt>
            <c:idx val="11"/>
            <c:bubble3D val="0"/>
            <c:spPr>
              <a:gradFill rotWithShape="1">
                <a:gsLst>
                  <a:gs pos="0">
                    <a:schemeClr val="accent6">
                      <a:lumMod val="60000"/>
                      <a:shade val="51000"/>
                      <a:satMod val="130000"/>
                    </a:schemeClr>
                  </a:gs>
                  <a:gs pos="80000">
                    <a:schemeClr val="accent6">
                      <a:lumMod val="60000"/>
                      <a:shade val="93000"/>
                      <a:satMod val="130000"/>
                    </a:schemeClr>
                  </a:gs>
                  <a:gs pos="100000">
                    <a:schemeClr val="accent6">
                      <a:lumMod val="60000"/>
                      <a:shade val="94000"/>
                      <a:satMod val="135000"/>
                    </a:schemeClr>
                  </a:gs>
                </a:gsLst>
                <a:lin ang="16200000" scaled="0"/>
              </a:gradFill>
              <a:ln>
                <a:noFill/>
              </a:ln>
              <a:effectLst>
                <a:outerShdw blurRad="40000" dist="23000" dir="5400000" rotWithShape="0">
                  <a:srgbClr val="000000">
                    <a:alpha val="35000"/>
                  </a:srgbClr>
                </a:outerShdw>
              </a:effectLst>
            </c:spPr>
          </c:dPt>
          <c:dPt>
            <c:idx val="12"/>
            <c:bubble3D val="0"/>
            <c:spPr>
              <a:gradFill rotWithShape="1">
                <a:gsLst>
                  <a:gs pos="0">
                    <a:schemeClr val="accent1">
                      <a:lumMod val="80000"/>
                      <a:lumOff val="20000"/>
                      <a:shade val="51000"/>
                      <a:satMod val="130000"/>
                    </a:schemeClr>
                  </a:gs>
                  <a:gs pos="80000">
                    <a:schemeClr val="accent1">
                      <a:lumMod val="80000"/>
                      <a:lumOff val="20000"/>
                      <a:shade val="93000"/>
                      <a:satMod val="130000"/>
                    </a:schemeClr>
                  </a:gs>
                  <a:gs pos="100000">
                    <a:schemeClr val="accent1">
                      <a:lumMod val="80000"/>
                      <a:lumOff val="20000"/>
                      <a:shade val="94000"/>
                      <a:satMod val="135000"/>
                    </a:schemeClr>
                  </a:gs>
                </a:gsLst>
                <a:lin ang="16200000" scaled="0"/>
              </a:gradFill>
              <a:ln>
                <a:noFill/>
              </a:ln>
              <a:effectLst>
                <a:outerShdw blurRad="40000" dist="23000" dir="5400000" rotWithShape="0">
                  <a:srgbClr val="000000">
                    <a:alpha val="35000"/>
                  </a:srgbClr>
                </a:outerShdw>
              </a:effectLst>
            </c:spPr>
          </c:dPt>
          <c:dPt>
            <c:idx val="13"/>
            <c:bubble3D val="0"/>
            <c:spPr>
              <a:gradFill rotWithShape="1">
                <a:gsLst>
                  <a:gs pos="0">
                    <a:schemeClr val="accent2">
                      <a:lumMod val="80000"/>
                      <a:lumOff val="20000"/>
                      <a:shade val="51000"/>
                      <a:satMod val="130000"/>
                    </a:schemeClr>
                  </a:gs>
                  <a:gs pos="80000">
                    <a:schemeClr val="accent2">
                      <a:lumMod val="80000"/>
                      <a:lumOff val="20000"/>
                      <a:shade val="93000"/>
                      <a:satMod val="130000"/>
                    </a:schemeClr>
                  </a:gs>
                  <a:gs pos="100000">
                    <a:schemeClr val="accent2">
                      <a:lumMod val="80000"/>
                      <a:lumOff val="20000"/>
                      <a:shade val="94000"/>
                      <a:satMod val="135000"/>
                    </a:schemeClr>
                  </a:gs>
                </a:gsLst>
                <a:lin ang="16200000" scaled="0"/>
              </a:gradFill>
              <a:ln>
                <a:noFill/>
              </a:ln>
              <a:effectLst>
                <a:outerShdw blurRad="40000" dist="23000" dir="5400000" rotWithShape="0">
                  <a:srgbClr val="000000">
                    <a:alpha val="35000"/>
                  </a:srgbClr>
                </a:outerShdw>
              </a:effectLst>
            </c:spPr>
          </c:dPt>
          <c:dPt>
            <c:idx val="14"/>
            <c:bubble3D val="0"/>
            <c:spPr>
              <a:gradFill rotWithShape="1">
                <a:gsLst>
                  <a:gs pos="0">
                    <a:schemeClr val="accent3">
                      <a:lumMod val="80000"/>
                      <a:lumOff val="20000"/>
                      <a:shade val="51000"/>
                      <a:satMod val="130000"/>
                    </a:schemeClr>
                  </a:gs>
                  <a:gs pos="80000">
                    <a:schemeClr val="accent3">
                      <a:lumMod val="80000"/>
                      <a:lumOff val="20000"/>
                      <a:shade val="93000"/>
                      <a:satMod val="130000"/>
                    </a:schemeClr>
                  </a:gs>
                  <a:gs pos="100000">
                    <a:schemeClr val="accent3">
                      <a:lumMod val="80000"/>
                      <a:lumOff val="20000"/>
                      <a:shade val="94000"/>
                      <a:satMod val="135000"/>
                    </a:schemeClr>
                  </a:gs>
                </a:gsLst>
                <a:lin ang="16200000" scaled="0"/>
              </a:gradFill>
              <a:ln>
                <a:noFill/>
              </a:ln>
              <a:effectLst>
                <a:outerShdw blurRad="40000" dist="23000" dir="5400000" rotWithShape="0">
                  <a:srgbClr val="000000">
                    <a:alpha val="35000"/>
                  </a:srgbClr>
                </a:outerShdw>
              </a:effectLst>
            </c:spPr>
          </c:dPt>
          <c:dPt>
            <c:idx val="15"/>
            <c:bubble3D val="0"/>
            <c:spPr>
              <a:gradFill rotWithShape="1">
                <a:gsLst>
                  <a:gs pos="0">
                    <a:schemeClr val="accent4">
                      <a:lumMod val="80000"/>
                      <a:lumOff val="20000"/>
                      <a:shade val="51000"/>
                      <a:satMod val="130000"/>
                    </a:schemeClr>
                  </a:gs>
                  <a:gs pos="80000">
                    <a:schemeClr val="accent4">
                      <a:lumMod val="80000"/>
                      <a:lumOff val="20000"/>
                      <a:shade val="93000"/>
                      <a:satMod val="130000"/>
                    </a:schemeClr>
                  </a:gs>
                  <a:gs pos="100000">
                    <a:schemeClr val="accent4">
                      <a:lumMod val="80000"/>
                      <a:lumOff val="20000"/>
                      <a:shade val="94000"/>
                      <a:satMod val="135000"/>
                    </a:schemeClr>
                  </a:gs>
                </a:gsLst>
                <a:lin ang="16200000" scaled="0"/>
              </a:gradFill>
              <a:ln>
                <a:noFill/>
              </a:ln>
              <a:effectLst>
                <a:outerShdw blurRad="40000" dist="23000" dir="5400000" rotWithShape="0">
                  <a:srgbClr val="000000">
                    <a:alpha val="35000"/>
                  </a:srgbClr>
                </a:outerShdw>
              </a:effectLst>
            </c:spPr>
          </c:dPt>
          <c:dLbls>
            <c:spPr>
              <a:noFill/>
              <a:ln>
                <a:noFill/>
              </a:ln>
              <a:effectLst/>
            </c:spPr>
            <c:txPr>
              <a:bodyPr rot="0" spcFirstLastPara="1" vertOverflow="ellipsis" vert="horz" wrap="square" lIns="38100" tIns="19050" rIns="38100" bIns="19050" anchor="ctr" anchorCtr="0">
                <a:spAutoFit/>
              </a:bodyPr>
              <a:lstStyle/>
              <a:p>
                <a:pPr algn="ctr">
                  <a:defRPr lang="zh-CN" sz="900" b="0" i="0" u="none" strike="noStrike" kern="1200" baseline="0">
                    <a:solidFill>
                      <a:schemeClr val="tx2"/>
                    </a:solidFill>
                    <a:latin typeface="+mn-lt"/>
                    <a:ea typeface="+mn-ea"/>
                    <a:cs typeface="+mn-cs"/>
                  </a:defRPr>
                </a:pPr>
              </a:p>
            </c:txPr>
            <c:dLblPos val="inEnd"/>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a:solidFill>
                        <a:schemeClr val="tx2">
                          <a:lumMod val="35000"/>
                          <a:lumOff val="65000"/>
                        </a:schemeClr>
                      </a:solidFill>
                    </a:ln>
                    <a:effectLst/>
                  </c:spPr>
                </c15:leaderLines>
              </c:ext>
            </c:extLst>
          </c:dLbls>
          <c:cat>
            <c:strRef>
              <c:f>Sheet2!$B$1:$Q$1</c:f>
              <c:strCache>
                <c:ptCount val="16"/>
                <c:pt idx="0">
                  <c:v>一年级</c:v>
                </c:pt>
                <c:pt idx="1">
                  <c:v>二年级</c:v>
                </c:pt>
                <c:pt idx="2">
                  <c:v>三年级</c:v>
                </c:pt>
                <c:pt idx="3">
                  <c:v>四年级</c:v>
                </c:pt>
                <c:pt idx="4">
                  <c:v>五年级</c:v>
                </c:pt>
                <c:pt idx="5">
                  <c:v>六年级</c:v>
                </c:pt>
                <c:pt idx="6">
                  <c:v>七年级</c:v>
                </c:pt>
                <c:pt idx="7">
                  <c:v>八年级</c:v>
                </c:pt>
                <c:pt idx="8">
                  <c:v>九年级</c:v>
                </c:pt>
                <c:pt idx="9">
                  <c:v>高一</c:v>
                </c:pt>
                <c:pt idx="10">
                  <c:v>高二</c:v>
                </c:pt>
                <c:pt idx="11">
                  <c:v>大一</c:v>
                </c:pt>
                <c:pt idx="12">
                  <c:v>大二</c:v>
                </c:pt>
                <c:pt idx="13">
                  <c:v>大三</c:v>
                </c:pt>
                <c:pt idx="14">
                  <c:v>大四</c:v>
                </c:pt>
                <c:pt idx="15">
                  <c:v>大五</c:v>
                </c:pt>
              </c:strCache>
            </c:strRef>
          </c:cat>
          <c:val>
            <c:numRef>
              <c:f>Sheet2!$B$2:$Q$2</c:f>
              <c:numCache>
                <c:formatCode>General</c:formatCode>
                <c:ptCount val="16"/>
                <c:pt idx="0">
                  <c:v>730</c:v>
                </c:pt>
                <c:pt idx="1">
                  <c:v>1899</c:v>
                </c:pt>
                <c:pt idx="2">
                  <c:v>1608</c:v>
                </c:pt>
                <c:pt idx="3">
                  <c:v>2048</c:v>
                </c:pt>
                <c:pt idx="4">
                  <c:v>1295</c:v>
                </c:pt>
                <c:pt idx="5">
                  <c:v>1328</c:v>
                </c:pt>
                <c:pt idx="6">
                  <c:v>303</c:v>
                </c:pt>
                <c:pt idx="7">
                  <c:v>119</c:v>
                </c:pt>
                <c:pt idx="8">
                  <c:v>1009</c:v>
                </c:pt>
                <c:pt idx="9">
                  <c:v>79</c:v>
                </c:pt>
                <c:pt idx="10">
                  <c:v>468</c:v>
                </c:pt>
                <c:pt idx="11">
                  <c:v>511</c:v>
                </c:pt>
                <c:pt idx="12">
                  <c:v>382</c:v>
                </c:pt>
                <c:pt idx="13">
                  <c:v>156</c:v>
                </c:pt>
                <c:pt idx="14">
                  <c:v>165</c:v>
                </c:pt>
                <c:pt idx="15">
                  <c:v>13</c:v>
                </c:pt>
              </c:numCache>
            </c:numRef>
          </c:val>
        </c:ser>
        <c:dLbls>
          <c:showLegendKey val="0"/>
          <c:showVal val="0"/>
          <c:showCatName val="0"/>
          <c:showSerName val="0"/>
          <c:showPercent val="1"/>
          <c:showBubbleSize val="0"/>
          <c:showLeaderLines val="1"/>
        </c:dLbls>
        <c:firstSliceAng val="0"/>
      </c:pieChart>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2"/>
              </a:solidFill>
              <a:latin typeface="+mn-lt"/>
              <a:ea typeface="+mn-ea"/>
              <a:cs typeface="+mn-cs"/>
            </a:defRPr>
          </a:pPr>
        </a:p>
      </c:txPr>
    </c:legend>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5">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83328-9940-4847-8300-0D6BD0D6C2F2}">
  <ds:schemaRefs/>
</ds:datastoreItem>
</file>

<file path=docProps/app.xml><?xml version="1.0" encoding="utf-8"?>
<Properties xmlns="http://schemas.openxmlformats.org/officeDocument/2006/extended-properties" xmlns:vt="http://schemas.openxmlformats.org/officeDocument/2006/docPropsVTypes">
  <Template>Normal.dotm</Template>
  <Pages>118</Pages>
  <Words>67024</Words>
  <Characters>71180</Characters>
  <Lines>640</Lines>
  <Paragraphs>180</Paragraphs>
  <TotalTime>151864</TotalTime>
  <ScaleCrop>false</ScaleCrop>
  <LinksUpToDate>false</LinksUpToDate>
  <CharactersWithSpaces>72818</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2024-12-11T06:20:00Z</dcterms:created>
  <dc:creator>萌 王</dc:creator>
  <cp:lastModifiedBy>wm802</cp:lastModifiedBy>
  <dcterms:modified xsi:type="dcterms:W3CDTF">2025-04-04T15:10:17Z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05F1CAEA5B684A87997F49824031C910_13</vt:lpwstr>
  </property>
</Properties>
</file>