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center"/>
        <w:rPr>
          <w:rFonts w:hint="eastAsia" w:ascii="黑体" w:hAnsi="黑体" w:eastAsia="黑体"/>
          <w:b/>
          <w:sz w:val="44"/>
          <w:szCs w:val="44"/>
          <w:lang w:val="en-US" w:eastAsia="zh-CN"/>
        </w:rPr>
      </w:pPr>
    </w:p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center"/>
        <w:rPr>
          <w:rFonts w:hint="eastAsia" w:ascii="黑体" w:hAns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汉诺塔的综合演示</w:t>
      </w:r>
    </w:p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center"/>
        <w:rPr>
          <w:rFonts w:hint="eastAsia" w:ascii="黑体" w:hAnsi="黑体" w:eastAsia="黑体"/>
          <w:b/>
          <w:sz w:val="44"/>
          <w:szCs w:val="44"/>
          <w:lang w:val="en-US" w:eastAsia="zh-CN"/>
        </w:rPr>
      </w:pPr>
    </w:p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center"/>
        <w:rPr>
          <w:rFonts w:hint="eastAsia" w:ascii="黑体" w:hAnsi="黑体" w:eastAsia="黑体"/>
          <w:b/>
          <w:sz w:val="44"/>
          <w:szCs w:val="44"/>
          <w:lang w:val="en-US" w:eastAsia="zh-CN"/>
        </w:rPr>
      </w:pPr>
    </w:p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center"/>
        <w:rPr>
          <w:rFonts w:hint="eastAsia" w:ascii="黑体" w:hAnsi="黑体" w:eastAsia="黑体"/>
          <w:b/>
          <w:sz w:val="44"/>
          <w:szCs w:val="44"/>
          <w:lang w:val="en-US" w:eastAsia="zh-CN"/>
        </w:rPr>
      </w:pPr>
    </w:p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center"/>
        <w:rPr>
          <w:rFonts w:hint="eastAsia" w:ascii="黑体" w:hAns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班级：</w:t>
      </w:r>
      <w:r>
        <w:rPr>
          <w:rFonts w:hint="eastAsia" w:ascii="黑体" w:hAnsi="黑体" w:eastAsia="黑体"/>
          <w:b/>
          <w:sz w:val="36"/>
          <w:szCs w:val="36"/>
          <w:u w:val="single"/>
          <w:lang w:val="en-US" w:eastAsia="zh-CN"/>
        </w:rPr>
        <w:t>信息类11班</w:t>
      </w:r>
    </w:p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center"/>
        <w:rPr>
          <w:rFonts w:hint="eastAsia" w:ascii="黑体" w:hAns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学号：</w:t>
      </w:r>
      <w:r>
        <w:rPr>
          <w:rFonts w:hint="eastAsia" w:ascii="黑体" w:hAnsi="黑体" w:eastAsia="黑体"/>
          <w:b/>
          <w:sz w:val="36"/>
          <w:szCs w:val="36"/>
          <w:u w:val="single"/>
          <w:lang w:val="en-US" w:eastAsia="zh-CN"/>
        </w:rPr>
        <w:t>2151294</w:t>
      </w:r>
    </w:p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center"/>
        <w:rPr>
          <w:rFonts w:hint="eastAsia" w:ascii="黑体" w:hAns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姓名：</w:t>
      </w:r>
      <w:r>
        <w:rPr>
          <w:rFonts w:hint="eastAsia" w:ascii="黑体" w:hAnsi="黑体" w:eastAsia="黑体"/>
          <w:b/>
          <w:sz w:val="36"/>
          <w:szCs w:val="36"/>
          <w:u w:val="single"/>
          <w:lang w:val="en-US" w:eastAsia="zh-CN"/>
        </w:rPr>
        <w:t>马威</w:t>
      </w:r>
    </w:p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center"/>
        <w:rPr>
          <w:rFonts w:hint="default" w:ascii="黑体" w:hAnsi="黑体" w:eastAsia="黑体"/>
          <w:b/>
          <w:sz w:val="36"/>
          <w:szCs w:val="36"/>
          <w:lang w:val="en-US" w:eastAsia="zh-CN"/>
        </w:rPr>
        <w:sectPr>
          <w:headerReference r:id="rId3" w:type="default"/>
          <w:footerReference r:id="rId4" w:type="even"/>
          <w:pgSz w:w="11907" w:h="16840"/>
          <w:pgMar w:top="1361" w:right="1134" w:bottom="1361" w:left="1134" w:header="720" w:footer="851" w:gutter="851"/>
          <w:pgNumType w:fmt="upperRoman" w:start="1"/>
          <w:cols w:space="720" w:num="1"/>
        </w:sect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2129790</wp:posOffset>
            </wp:positionH>
            <wp:positionV relativeFrom="paragraph">
              <wp:posOffset>1292860</wp:posOffset>
            </wp:positionV>
            <wp:extent cx="1503680" cy="1447165"/>
            <wp:effectExtent l="0" t="0" r="7620" b="635"/>
            <wp:wrapNone/>
            <wp:docPr id="1" name="图片 1" descr="屏幕截图 2021-12-09 22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12-09 2219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完成日期：</w:t>
      </w:r>
      <w:r>
        <w:rPr>
          <w:rFonts w:hint="eastAsia" w:ascii="黑体" w:hAnsi="黑体" w:eastAsia="黑体"/>
          <w:b/>
          <w:sz w:val="36"/>
          <w:szCs w:val="36"/>
          <w:u w:val="single"/>
          <w:lang w:val="en-US" w:eastAsia="zh-CN"/>
        </w:rPr>
        <w:t>2021.12.9</w:t>
      </w:r>
      <w:bookmarkStart w:id="0" w:name="_GoBack"/>
      <w:bookmarkEnd w:id="0"/>
    </w:p>
    <w:p>
      <w:pPr>
        <w:pStyle w:val="47"/>
        <w:numPr>
          <w:ilvl w:val="0"/>
          <w:numId w:val="1"/>
        </w:numPr>
        <w:autoSpaceDE w:val="0"/>
        <w:autoSpaceDN w:val="0"/>
        <w:spacing w:before="240" w:beforeLines="100" w:after="240" w:afterLines="100" w:line="300" w:lineRule="auto"/>
        <w:ind w:firstLineChars="0"/>
        <w:jc w:val="left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题目</w:t>
      </w:r>
      <w:r>
        <w:rPr>
          <w:rFonts w:hint="eastAsia" w:ascii="黑体" w:hAnsi="黑体" w:eastAsia="黑体"/>
          <w:b/>
          <w:sz w:val="30"/>
          <w:szCs w:val="30"/>
          <w:lang w:eastAsia="zh-CN"/>
        </w:rPr>
        <w:t>：</w:t>
      </w: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集成所有之前做过的有关汉诺塔的小题，并加入图形化演示，用菜单项进行选择</w:t>
      </w:r>
    </w:p>
    <w:p>
      <w:pPr>
        <w:pStyle w:val="47"/>
        <w:numPr>
          <w:ilvl w:val="1"/>
          <w:numId w:val="1"/>
        </w:numPr>
        <w:autoSpaceDE w:val="0"/>
        <w:autoSpaceDN w:val="0"/>
        <w:spacing w:before="240" w:beforeLines="100" w:after="240" w:afterLines="100" w:line="300" w:lineRule="auto"/>
        <w:ind w:firstLineChars="0"/>
        <w:jc w:val="left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基本解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ind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显示每一步的移动情况，包括盘子的编号以及每一步起始柱、目标柱的编号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1.2.基本解（步数记录）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显示每一步的移动情况，以及每一步的步数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1.3.内部数组显示（横向）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显示每一步的移动情况，并以一横排的形式输出每根柱子上盘子编号、数量的实时情况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1.4.内部数组显示（纵向+横向）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ind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在1.3的基础上，加上内部数组纵向输出，即以数字堆叠的形式模仿三根柱子上的盘子。此时每一步移动需擦除原有的内容后再输出这一步的内容。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1.5.图形解-预备-画三个圆柱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ind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使用伪图形界面工具，画出汉诺塔的三根柱子。为了方便观察实现过程，需要加延时。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1.6.图形解-预备-在起始柱上画n个盘子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要求输入起始圆柱的编号，盘子的数量，在指定的起始圆柱上从小到大画n个盘子，其颜色各不相同。为了方便观察实现过程，需要加延时。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jc w:val="left"/>
        <w:textAlignment w:val="baseline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1.7.图形解-预备-第一次移动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1.在1.6的基础上，显示第一步移动的动画。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2.第一步不一定是源柱-&gt;目标柱，也可能是源柱-&gt;中间柱，所以一定要调用递归函数，指导第一步的行动。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Chars="0"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3.不允许直接在两个圆柱间移动，必须先上移、再平移、再下移。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300" w:lineRule="auto"/>
        <w:ind w:left="0" w:leftChars="0" w:firstLine="0" w:firstLineChars="0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1.8.图形解-自动移动版本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在1.7的基础上，完整地显示每一步移动的动画，同时也进行内部数组的横向与纵向输出。每次圆盘的移动方式也必须是上移、平移、下移。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0" w:firstLineChars="0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1.9.图形解-游戏版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10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1.每次键盘输入两个字母（A-C）之间，大小写均可，表示本次移动的源柱和目标柱。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2.移动时要检查合理性，若不符合移动规则（大盘压小盘、源柱为空等）要提示出错并重输，每次合理的移动都必须记录步数。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3.每次圆盘的移动方式也必须是上移、平移、下移。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afterLines="10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4.待所有盘子按序移动到结束柱则提示“游戏结束”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0" w:firstLineChars="0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1.10.退出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按下数字0能直接退出程序。</w:t>
      </w:r>
    </w:p>
    <w:p>
      <w:pPr>
        <w:pStyle w:val="47"/>
        <w:numPr>
          <w:ilvl w:val="0"/>
          <w:numId w:val="1"/>
        </w:numPr>
        <w:autoSpaceDE w:val="0"/>
        <w:autoSpaceDN w:val="0"/>
        <w:spacing w:before="240" w:beforeLines="100" w:after="240" w:afterLines="100" w:line="300" w:lineRule="auto"/>
        <w:ind w:firstLineChars="0"/>
        <w:jc w:val="left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整体设计思路</w:t>
      </w:r>
    </w:p>
    <w:p>
      <w:pPr>
        <w:numPr>
          <w:ilvl w:val="0"/>
          <w:numId w:val="2"/>
        </w:numPr>
        <w:autoSpaceDE w:val="0"/>
        <w:autoSpaceDN w:val="0"/>
        <w:spacing w:line="300" w:lineRule="auto"/>
        <w:ind w:firstLine="422" w:firstLineChars="200"/>
        <w:jc w:val="left"/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整个程序以一个永真循环为背景，通过菜单函数来控制菜单选择。</w:t>
      </w:r>
    </w:p>
    <w:p>
      <w:pPr>
        <w:numPr>
          <w:ilvl w:val="0"/>
          <w:numId w:val="2"/>
        </w:numPr>
        <w:autoSpaceDE w:val="0"/>
        <w:autoSpaceDN w:val="0"/>
        <w:spacing w:line="300" w:lineRule="auto"/>
        <w:ind w:firstLine="422" w:firstLineChars="200"/>
        <w:jc w:val="left"/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若菜单项为零，直接跳出循环，程序结束。</w:t>
      </w:r>
    </w:p>
    <w:p>
      <w:pPr>
        <w:numPr>
          <w:ilvl w:val="0"/>
          <w:numId w:val="2"/>
        </w:numPr>
        <w:autoSpaceDE w:val="0"/>
        <w:autoSpaceDN w:val="0"/>
        <w:spacing w:line="300" w:lineRule="auto"/>
        <w:ind w:firstLine="422" w:firstLineChars="200"/>
        <w:jc w:val="left"/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若菜单项不为零，调用一个总的输入函数（里面包含了多种正确性处理的函数），输入信息后再调用一个总控函数（里面根据菜单项选择调用不同函数，作用相当于一个控制台）实现主要功能。</w:t>
      </w:r>
    </w:p>
    <w:p>
      <w:pPr>
        <w:numPr>
          <w:ilvl w:val="0"/>
          <w:numId w:val="2"/>
        </w:numPr>
        <w:autoSpaceDE w:val="0"/>
        <w:autoSpaceDN w:val="0"/>
        <w:spacing w:line="300" w:lineRule="auto"/>
        <w:ind w:firstLine="422" w:firstLineChars="200"/>
        <w:jc w:val="left"/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递归函数只有一个，所以第3点调用的是调用递归函数前，准备工作中需要的函数。而在递归过程中需要同时实现很多功能，所以在递归函数中会调用一个伴随函数，其通过菜单函数的返回值选择调用不同函数。</w:t>
      </w:r>
    </w:p>
    <w:p>
      <w:pPr>
        <w:numPr>
          <w:ilvl w:val="0"/>
          <w:numId w:val="2"/>
        </w:numPr>
        <w:autoSpaceDE w:val="0"/>
        <w:autoSpaceDN w:val="0"/>
        <w:spacing w:line="300" w:lineRule="auto"/>
        <w:ind w:firstLine="422" w:firstLineChars="200"/>
        <w:jc w:val="left"/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根据不同的主要功能，有针对性地写出完成各种功能的函数。</w:t>
      </w:r>
    </w:p>
    <w:p>
      <w:pPr>
        <w:pStyle w:val="47"/>
        <w:numPr>
          <w:ilvl w:val="0"/>
          <w:numId w:val="1"/>
        </w:numPr>
        <w:autoSpaceDE w:val="0"/>
        <w:autoSpaceDN w:val="0"/>
        <w:spacing w:before="240" w:beforeLines="100" w:after="240" w:afterLines="100" w:line="300" w:lineRule="auto"/>
        <w:ind w:firstLineChars="0"/>
        <w:jc w:val="left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主要功能的实现</w:t>
      </w:r>
    </w:p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left"/>
        <w:rPr>
          <w:rFonts w:hint="default" w:ascii="黑体" w:hAnsi="黑体" w:eastAsia="黑体"/>
          <w:b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3.1.主函数及其有关函数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color w:val="FF0000"/>
          <w:lang w:val="en-US" w:eastAsia="zh-CN"/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1、主函数的结构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textAlignment w:val="baseline"/>
        <w:rPr>
          <w:rFonts w:hint="default" w:asciiTheme="minorEastAsia" w:hAnsiTheme="minorEastAsia" w:eastAsiaTheme="minorEastAsia"/>
          <w:b/>
          <w:color w:val="FF0000"/>
          <w:lang w:val="en-US" w:eastAsia="zh-CN"/>
        </w:rPr>
      </w:pPr>
      <w:r>
        <w:rPr>
          <w:rFonts w:hint="default" w:asciiTheme="minorEastAsia" w:hAnsiTheme="minorEastAsia" w:eastAsiaTheme="minorEastAsia"/>
          <w:b/>
          <w:color w:val="FF0000"/>
          <w:lang w:val="en-US" w:eastAsia="zh-CN"/>
        </w:rPr>
        <w:drawing>
          <wp:inline distT="0" distB="0" distL="114300" distR="114300">
            <wp:extent cx="5572760" cy="2209165"/>
            <wp:effectExtent l="0" t="0" r="2540" b="635"/>
            <wp:docPr id="5" name="图片 5" descr="屏幕截图 2021-12-05 08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1-12-05 0839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300" w:lineRule="auto"/>
        <w:ind w:left="0" w:leftChars="0" w:firstLine="0" w:firstLineChars="0"/>
        <w:jc w:val="left"/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00" w:lineRule="auto"/>
        <w:ind w:firstLine="422" w:firstLineChars="200"/>
        <w:jc w:val="left"/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2、输入函数的结构</w:t>
      </w:r>
      <w:r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00600" cy="2637155"/>
            <wp:effectExtent l="0" t="0" r="0" b="4445"/>
            <wp:docPr id="3" name="图片 3" descr="input_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nput_inf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300" w:lineRule="auto"/>
        <w:ind w:firstLine="422" w:firstLineChars="200"/>
        <w:jc w:val="left"/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autoSpaceDE w:val="0"/>
        <w:autoSpaceDN w:val="0"/>
        <w:spacing w:line="300" w:lineRule="auto"/>
        <w:ind w:firstLine="422" w:firstLineChars="200"/>
        <w:jc w:val="left"/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控制台函数的结构</w:t>
      </w:r>
      <w:r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13935" cy="2569210"/>
            <wp:effectExtent l="0" t="0" r="12065" b="8890"/>
            <wp:docPr id="6" name="图片 6" descr="command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ommand_cent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textAlignment w:val="baseline"/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4、重设函数的结构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26330" cy="1640840"/>
            <wp:effectExtent l="0" t="0" r="1270" b="10160"/>
            <wp:docPr id="9" name="图片 9" descr="r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ese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3.2.控制台有关函数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1、纵向、横向输出数组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drawing>
          <wp:inline distT="0" distB="0" distL="114300" distR="114300">
            <wp:extent cx="5574030" cy="4053840"/>
            <wp:effectExtent l="0" t="0" r="1270" b="10160"/>
            <wp:docPr id="8" name="图片 8" descr="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rra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2、画柱子、画盘子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  <w:drawing>
          <wp:inline distT="0" distB="0" distL="114300" distR="114300">
            <wp:extent cx="5575300" cy="3279775"/>
            <wp:effectExtent l="0" t="0" r="0" b="9525"/>
            <wp:docPr id="7" name="图片 7" descr="console_tower_and_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nsole_tower_and_plat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3、间断点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drawing>
          <wp:inline distT="0" distB="0" distL="114300" distR="114300">
            <wp:extent cx="5573395" cy="2070100"/>
            <wp:effectExtent l="0" t="0" r="1905" b="0"/>
            <wp:docPr id="10" name="图片 10" descr="p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aus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4、递归函数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  <w:drawing>
          <wp:inline distT="0" distB="0" distL="114300" distR="114300">
            <wp:extent cx="5577205" cy="4657090"/>
            <wp:effectExtent l="0" t="0" r="10795" b="3810"/>
            <wp:docPr id="11" name="图片 11" descr="ha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ano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5、游戏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  <w:drawing>
          <wp:inline distT="0" distB="0" distL="114300" distR="114300">
            <wp:extent cx="5576570" cy="3345180"/>
            <wp:effectExtent l="0" t="0" r="11430" b="7620"/>
            <wp:docPr id="12" name="图片 12" descr="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am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6、图形化移动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  <w:drawing>
          <wp:inline distT="0" distB="0" distL="114300" distR="114300">
            <wp:extent cx="5572760" cy="2707640"/>
            <wp:effectExtent l="0" t="0" r="2540" b="10160"/>
            <wp:docPr id="13" name="图片 13" descr="console_show_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onsole_show_mov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7"/>
        <w:numPr>
          <w:ilvl w:val="0"/>
          <w:numId w:val="1"/>
        </w:numPr>
        <w:autoSpaceDE w:val="0"/>
        <w:autoSpaceDN w:val="0"/>
        <w:spacing w:before="240" w:beforeLines="100" w:after="240" w:afterLines="100" w:line="300" w:lineRule="auto"/>
        <w:ind w:firstLineChars="0"/>
        <w:jc w:val="left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调试过程碰到的问题</w:t>
      </w:r>
    </w:p>
    <w:p>
      <w:pPr>
        <w:autoSpaceDE w:val="0"/>
        <w:autoSpaceDN w:val="0"/>
        <w:spacing w:line="300" w:lineRule="auto"/>
        <w:ind w:firstLine="422" w:firstLineChars="200"/>
        <w:jc w:val="left"/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问题：写菜单项8的时候，横向、纵向数组显示正确，但伪图形界面里盘子移动总是不正确。</w:t>
      </w:r>
    </w:p>
    <w:p>
      <w:pPr>
        <w:autoSpaceDE w:val="0"/>
        <w:autoSpaceDN w:val="0"/>
        <w:spacing w:line="300" w:lineRule="auto"/>
        <w:ind w:firstLine="422" w:firstLineChars="200"/>
        <w:jc w:val="left"/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原因：查看递归函数中调用的伴随函数，发现逻辑上的错误：横向、纵向数组改变后，内部数组值也改变了，但盘子移动的函数需要利用移动前的内部数组值，所以产生了错误。</w:t>
      </w:r>
    </w:p>
    <w:p>
      <w:pPr>
        <w:autoSpaceDE w:val="0"/>
        <w:autoSpaceDN w:val="0"/>
        <w:spacing w:line="300" w:lineRule="auto"/>
        <w:ind w:firstLine="422" w:firstLineChars="200"/>
        <w:jc w:val="left"/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解决：只要在调用显示盘子移动的函数前，再调用一次改变内部数组的函数，撤销这一步移动带来的数组值改变，让内部数组值回到移动前的状态，伪图形界面里盘子移动就正确了。</w:t>
      </w:r>
    </w:p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left"/>
        <w:rPr>
          <w:rFonts w:hint="default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5. 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300" w:lineRule="auto"/>
        <w:ind w:left="0" w:leftChars="0" w:firstLine="0" w:firstLineChars="0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5.1.完成本次作业得到的一些心得体会，经验教训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1.解决这类比较复杂且规模不小的问题时，先从整体入手，将整体设计思路写下来，着手将大框架的程序尝试写出来，比如规划主函数的大致内容、菜单函数的形式等。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2.在大框架下，按一定顺序（本题中按照菜单项的顺序）将小单元写出，先思考需要哪些功能，函数如何划分；再看看做过的小题中是否有可以使用的代码。总的来说就是逐个击破各个小问题，最终解决大问题。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3.在写具体函数的实现时，不要想到什么就一头扎进去写，要瞻前顾后。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4.瞻前：看看已经写出的代码，要写下来的是否与已有的重复？若重复了，如何在不影响功能的前提下用更精简而有条理地代码完成？然后再去修改、调试。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5.顾后：把自己想象成这个程序的客户，仔细思考自己对于这个产品是否会有不满的地方，会提出什么更高的要求，再把思路转换回来，想想面对这样的问题，是否只要在写程序时将方法稍微改变一下，后期维护升级时就会更轻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6.做第5点不宜太晚，应尽早规划好哪些地方在这个题目中可能是要“写死”的，但实际上升级时需要它是“活着”的，否则回想起来时，自己已经“写死”了太多的量，还想再改进时，工作会变得非常困难。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7.针对5、6点，一定要能用、会用、善用全局const和#define，不要在写具体实现时嫌写一个变量名比一个“死板的”数字来的麻烦，用上这些，日后只要通过改变参数的值就可以达到“牵一发而动全身”的改进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300" w:lineRule="auto"/>
        <w:ind w:left="0" w:leftChars="0" w:firstLine="0" w:firstLineChars="0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5.2.在做一些较为复杂的程序时，是分为若干小题还是直接一道大题的形式更好？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分为若干小题更好。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从着手难度看：直接一道大题很难看一眼就直接上手写代码，至少需要构思总体的设计思路，再从比较简单的一些问题的解决上出发，而这已经需要不少的时间了。相比之下，分为若干个小题，在做每一个小提时，思考的问题不会太复杂，很快就能找到问题的突破口，仅仅对于完成题目而言，效率的确会快一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从代码利用看：直接做一道大题，全部的内容都是新的，需要“白手起家”，工作量不小。而分为多个小题后，较为复杂的小题总会使用到比较简单的小题中实现的功能，这时候就给了自己一次重新检视、利用、改进自己原先代码的机会，相当于再检查一次自己写的东西，总可以看出可以改进提升的地方；同时工作量也会小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300" w:lineRule="auto"/>
        <w:ind w:left="0" w:leftChars="0" w:firstLine="0" w:firstLineChars="0"/>
        <w:jc w:val="left"/>
        <w:textAlignment w:val="baseline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5.3.汉诺塔完成了若干小题，总结你在完成过程中是否考虑了前后小题的关联关系，是否能尽可能做到后面小题有效利用前面小题已完成的代码，如何才能更好地重用代码？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在完成过程中考虑到了前后小题之间的关联，也尽可能做到了利用已完成的代码。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重用代码不是简单的复制粘贴，能用就行。如5.2中所言，重用已有代码是给自己一个重新检视自己代码的机会，总的来说要重新检查三个方面：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1、能利用的地方有多少？不必利用、不能利用的部分是哪里？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2、是否精简、逻辑清晰明了？若不是，冗余代码如何寻找，又如何在不影响功能的前提下改进代码呢？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3、是否存在隐藏的逻辑错误？是否存在违反之前题目规定的做法？这些做法现在能用吗？这些做法会对自己和程序有什么影响？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总之，更好地重用代码，不能无所作为，而要努力思考、改错、改进、提升，然后才能更好地利用，否则有些问题可能越积越多，终会造成严重的后果。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300" w:lineRule="auto"/>
        <w:ind w:left="0" w:leftChars="0" w:firstLine="0" w:firstLineChars="0"/>
        <w:jc w:val="left"/>
        <w:textAlignment w:val="baseline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5.4.以</w:t>
      </w:r>
      <w:r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  <w:t>本次作业为例，说明如何才能更好地利用函数来编写复杂的程序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在构思整体设计思路的时候，会划分程序的各个主要功能。使用函数实现这些功能，在程序里一个复杂功能的实现就可以浓缩成一句函数的调用，使得逻辑非常的清晰明了，也能不难看出整个程序的结构。所以合理划分好各项需要实现的功能，再逐一使用函数实现，对于编写复杂程序会大有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color w:val="0000FF"/>
          <w:sz w:val="21"/>
          <w:szCs w:val="21"/>
          <w:lang w:val="en-US" w:eastAsia="zh-CN"/>
        </w:rPr>
        <w:t>例1：菜单项7、8中显示盘子的移动动画。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这个功能不是一个单一功能，它包括上移、平移、下移等多种功能，将其本身作为一个总的函数，其中调用上移函数、平移函数、下移函数等实现单一功能的函数，这样就很有条理地完成这个功能了。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color w:val="0000FF"/>
          <w:sz w:val="21"/>
          <w:szCs w:val="21"/>
          <w:lang w:val="en-US" w:eastAsia="zh-CN"/>
        </w:rPr>
        <w:t>例2：菜单项9的游戏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这一项包含的功能更多，包括输入、判断、赋值、移动等。可以先以菜单项9整体作为一个总的函数，找出高频使用的功能，每一个都用函数来实现，按需取用，如：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①消除上次输入的指令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②根据输入的指令给起始柱标号等变量赋值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③用②结果判断是否能移动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④输出移动错误的信息并擦除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⑤根据②的结果，调用多个函数完成移动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00" w:lineRule="auto"/>
        <w:ind w:left="0" w:leftChars="0" w:firstLine="422" w:firstLineChars="200"/>
        <w:jc w:val="left"/>
        <w:textAlignment w:val="baseline"/>
        <w:rPr>
          <w:rFonts w:hint="default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这样菜单项9的程序结构就比较清晰了，就算其功能比较复杂，完成起来还是比较有条理的。</w:t>
      </w:r>
    </w:p>
    <w:p>
      <w:pPr>
        <w:pStyle w:val="47"/>
        <w:numPr>
          <w:ilvl w:val="0"/>
          <w:numId w:val="0"/>
        </w:numPr>
        <w:autoSpaceDE w:val="0"/>
        <w:autoSpaceDN w:val="0"/>
        <w:spacing w:before="240" w:beforeLines="100" w:after="240" w:afterLines="100" w:line="300" w:lineRule="auto"/>
        <w:ind w:leftChars="0"/>
        <w:jc w:val="left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 xml:space="preserve">6. </w:t>
      </w:r>
      <w:r>
        <w:rPr>
          <w:rFonts w:hint="eastAsia" w:ascii="黑体" w:hAnsi="黑体" w:eastAsia="黑体"/>
          <w:b/>
          <w:sz w:val="30"/>
          <w:szCs w:val="30"/>
        </w:rPr>
        <w:t>附件：源程序</w:t>
      </w:r>
    </w:p>
    <w:p>
      <w:pPr>
        <w:autoSpaceDE w:val="0"/>
        <w:autoSpaceDN w:val="0"/>
        <w:spacing w:line="300" w:lineRule="auto"/>
        <w:ind w:firstLine="422" w:firstLineChars="200"/>
        <w:jc w:val="left"/>
        <w:rPr>
          <w:rFonts w:hint="default" w:eastAsiaTheme="minorEastAsia"/>
          <w:sz w:val="21"/>
          <w:szCs w:val="21"/>
          <w:lang w:val="en-US" w:eastAsia="zh-CN"/>
        </w:rPr>
        <w:sectPr>
          <w:footerReference r:id="rId5" w:type="default"/>
          <w:pgSz w:w="11907" w:h="16840"/>
          <w:pgMar w:top="1361" w:right="1134" w:bottom="1361" w:left="1134" w:header="720" w:footer="851" w:gutter="851"/>
          <w:pgNumType w:start="1"/>
          <w:cols w:space="720" w:num="1"/>
        </w:sectPr>
      </w:pPr>
      <w:r>
        <w:rPr>
          <w:rFonts w:hint="eastAsia" w:asciiTheme="minorEastAsia" w:hAnsiTheme="minorEastAsia" w:eastAsiaTheme="minorEastAsia"/>
          <w:b/>
          <w:color w:val="0000CC"/>
          <w:sz w:val="21"/>
          <w:szCs w:val="21"/>
          <w:lang w:val="en-US" w:eastAsia="zh-CN"/>
        </w:rPr>
        <w:t>1.hanoi_multiple_solutions.cpp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>/*2151294 信11 马威*/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#define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_CRT_SECURE_NO_WARNINGS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&lt;conio.h&gt;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&lt;Windows.h&gt;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A31515"/>
          <w:sz w:val="13"/>
          <w:szCs w:val="13"/>
        </w:rPr>
        <w:t>"cmd_console_tools.h"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A31515"/>
          <w:sz w:val="13"/>
          <w:szCs w:val="13"/>
        </w:rPr>
        <w:t>"hanoi.h"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using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namespace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left="0" w:leftChars="0"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static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__stepnumber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static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__delay_time;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left="0" w:leftChars="0"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TOWER[3][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left="0" w:leftChars="0"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MARK[3];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left="0" w:leftChars="0"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hanoi(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temporary_tower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1)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/*若汉诺塔层数为1，将该盘从起始柱直接移向目标柱*/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__stepnumber++;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hanoi_act(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{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/*若汉诺塔层数不为1*/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hanoi(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temporary_tower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/*将n-1个盘子移向中间柱*/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__stepnumber++;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/*步数自增*/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hanoi_act(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/*将第n个盘子直接移向目标柱*/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hanoi(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- 1, </w:t>
      </w:r>
      <w:r>
        <w:rPr>
          <w:rFonts w:hint="eastAsia" w:ascii="新宋体" w:hAnsi="新宋体" w:eastAsia="新宋体"/>
          <w:color w:val="808080"/>
          <w:sz w:val="13"/>
          <w:szCs w:val="13"/>
        </w:rPr>
        <w:t>temporary_tower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/*将其余n-1个盘子移向目标柱*/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hanoi_act(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hanoi_act_info(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/*1、输出每一步的文字信息*/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hanoi_act_array(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/*2、对数组进行操作*/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/*3、菜单项7或8：图形输出+再次改变数组值*/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/*注：菜单项7只输出第一步的移动*/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7 &amp;&amp; __stepnumber == 1)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console_show_move(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array_move_plates(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/*4、菜单项4或8：每一步后的暂停或延时*/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pause(__delay_time);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/*每一步后的暂停或延时*/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hanoi_act_info(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/*菜单项1：打印每一步的解*/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"# 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"----&gt;"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/*菜单项2或3：打印每一步的步数+解*/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2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3)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"第"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setw(4)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__stepnumber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 步("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setw(2)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"#: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"--&gt;"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")"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/*若菜单项为2，直接在此换行*/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hanoi_act_array(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/*菜单项3、4或8：改变数组值+横式打印内部数组*/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3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array_move_plates(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array_print_tower(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/*菜单项4或8：改变数值位置*/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array_show_move(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/*菜单项8：将这一步数组值复位，以便下一步图形化输出能使用移动前的内部数组值*/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array_move_plates(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array_tower_initialize(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i,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/*给所有元素赋初值*/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3;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(j = 0; j &lt; PLATE_NUM_LIMIT;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TOWER[i][j]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/*根据起始柱的代号，给起始柱的对应元素赋上1-n的值，代表初始时的各个盘子*/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>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TOWER[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][i]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/*起始柱栈顶指针的初始化*/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3;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MARK[i]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MARK[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]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array_print_base(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i, BASE_Y;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/*定义所需变量，BASE_Y是坐标参数*/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BASE_Y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BASE_Y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/*循环输出代表三个柱子的字母*/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3;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(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ARRAY_DISTANCE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+ 1) * i, BASE_Y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>(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/*循环输出一排等号，使输出结果更具形象化*/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- 2, BASE_Y);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6 + 2 * ARRAY_DISTANCE + 1;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"="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/*在指定的位置，形象化输出每根柱子上的情况，光标移动前后都需移动到指定位置*/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cct_gotoxy((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ARRAY_DISTANCE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+ 1) * 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- 1, BASE_Y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PLATE_NUM_LIMIT;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(TOWER[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setw(2)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TOWER[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cct_gotoxy((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ARRAY_DISTANCE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+ 1) * 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- 1, BASE_Y - i - 2);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cct_gotoxy((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ARRAY_DISTANCE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+ 1) * 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+ 1, BASE_Y -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array_show_move(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BASE_Y;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/*定义所需变量，BASE_Y是坐标参数*/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/*按菜单函数返回值决定参数值*/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BASE_Y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BASE_Y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/*覆盖原有内容*/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cct_gotoxy((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ARRAY_DISTANCE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+ 1) * 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+ 1, BASE_Y - 1 - MARK[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"\010\010\040\040"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/*输出现有内容*/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cct_gotoxy((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ARRAY_DISTANCE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+ 1) * (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ARRAY_BASE_X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- 1, BASE_Y - MARK[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setw(2)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TOWER[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][MARK[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 - 1];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array_print_tower(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i, j, 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y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+ 7;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/*菜单项4的位置*/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y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+ 7;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/*菜单项8、菜单项9的位置*/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!= 3) {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/*菜单项3不需要擦除再输出*/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</w:t>
      </w:r>
      <w:r>
        <w:rPr>
          <w:rFonts w:hint="eastAsia" w:ascii="新宋体" w:hAnsi="新宋体" w:eastAsia="新宋体"/>
          <w:color w:val="6F008A"/>
          <w:sz w:val="13"/>
          <w:szCs w:val="13"/>
        </w:rPr>
        <w:t>SCREEN_WIDTH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/*消除原有内容*/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SCREEN_WIDTH;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'\010'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SCREEN_WIDTH;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'\040'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/*根据步数决定输出提示内容*/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cct_gotoxy(0,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(__stepnumber)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/*已经开始移动，步数不为零，输出移动情况*/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"第"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setw(4)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__stepnumber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"步("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"#: 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"--&gt;"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") 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/*还未移动，步数为零，输出初始情况*/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"初始: 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/*显示内部数组值*/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3;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>(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i)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":"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(j = 0; j &lt; PLATE_NUM_LIMIT;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(TOWER[i][j] !=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setw(2)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TOWER[i][j];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  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array_move_plates(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TOWER[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][MARK[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]++] = TOWER[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][--MARK[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TOWER[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][MARK[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console_print_base()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bg_color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COLOR_HYELLOW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//背景为亮黄色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fg_color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COLOR_HBLUE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//前景为亮蓝色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i, j;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/*计数变量*/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/*光标位置初始化*/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CONSOLE_BASE_Y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/*输出底盘*/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3;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cct_showch(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i * (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TOWER_WIDTH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TOWER_DISTANCE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bg_color, fg_color, 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TOWER_WIDTH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/*输出柱子*/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TOWER_HEIGHT;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(j = 0; j &lt; 3;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cct_showch(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(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TOWER_WIDTH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- 1) / 2 + j * (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TOWER_WIDTH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TOWER_DISTANCE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i - 1,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>, bg_color, fg_color,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/*输出完成后的颜色重设*/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cct_setcolor();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console_print_plates(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mid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(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TOWER_WIDTH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- 1) / 2 + (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TOWER_WIDTH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TOWER_DISTANCE</w:t>
      </w:r>
      <w:r>
        <w:rPr>
          <w:rFonts w:hint="eastAsia" w:ascii="新宋体" w:hAnsi="新宋体" w:eastAsia="新宋体"/>
          <w:color w:val="000000"/>
          <w:sz w:val="13"/>
          <w:szCs w:val="13"/>
        </w:rPr>
        <w:t>) * 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/*每根柱子中间的位置*/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X, Y;            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/*横坐标、纵坐标*/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bg_color, fg_color;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/*背景色、字体色*/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LENGTH;          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/*盘子长度*/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0;           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/*计数变量*/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/*输出盘子*/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>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/*根据参数，确定各个变量的值*/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X = mid -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Y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i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bg_color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fg_color = 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LENGTH = 2 *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+ 1 - 2 *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/*延时、输出*/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Sleep(30);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cct_showch(X, Y,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>, bg_color, fg_color, 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/*输出完成后的颜色重设*/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cct_setcolor();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console_show_move(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bg_color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;    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/*背景色（根据盘子编号来取，保证移动过程中盘子不变色）*/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fg_color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COLOR_WHITE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;         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/*字体色*/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LENGTH = 2 *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/*盘子长度*/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/*起始柱中间位置*/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src_mid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(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TOWER_WIDTH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- 1) / 2 + (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TOWER_WIDTH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TOWER_DISTANCE</w:t>
      </w:r>
      <w:r>
        <w:rPr>
          <w:rFonts w:hint="eastAsia" w:ascii="新宋体" w:hAnsi="新宋体" w:eastAsia="新宋体"/>
          <w:color w:val="000000"/>
          <w:sz w:val="13"/>
          <w:szCs w:val="13"/>
        </w:rPr>
        <w:t>) * 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/*目标柱中间位置*/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dst_mid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(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TOWER_WIDTH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- 1) / 2 + (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TOWER_WIDTH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TOWER_DISTANCE</w:t>
      </w:r>
      <w:r>
        <w:rPr>
          <w:rFonts w:hint="eastAsia" w:ascii="新宋体" w:hAnsi="新宋体" w:eastAsia="新宋体"/>
          <w:color w:val="000000"/>
          <w:sz w:val="13"/>
          <w:szCs w:val="13"/>
        </w:rPr>
        <w:t>) * (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START_X = src_mid - TOWER[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][MARK[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] - 1];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/*起始横坐标*/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START_Y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MARK[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];                      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/*起始纵坐标*/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END_X = dst_mid -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;                      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/*最终横坐标*/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END_Y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MARK[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] - 1;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/*最终纵坐标*/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time = 0;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/*延时参数*/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/*取延时参数，若为菜单项7、8中的单步演示，延时100；若为菜单项8中的连续演示，延时delay_time；若为菜单项9，延时1，造成瞬移效果*/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7 ||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 &amp;&amp; __delay_time == 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time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 &amp;&amp; __delay_time !=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time = __delay_time;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time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/*向上移动*/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console_show_move_up(START_X, START_Y, bg_color, fg_color, src_mid, LENGTH, 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/*左右移动*/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console_show_move_left(START_X, END_X, bg_color, fg_color, LENGTH, 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console_show_move_right(START_X, END_X, bg_color, fg_color, LENGTH, 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/*向下移动*/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console_show_move_down(END_X, END_Y, bg_color, fg_color, dst_mid, LENGTH, 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/*移动完成后的颜色重设*/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cct_setcolor();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console_show_move_up(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START_X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START_Y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bg_color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fg_color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src_mid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Y;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/*显示动画中变动的当前纵坐标*/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(Y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START_Y</w:t>
      </w:r>
      <w:r>
        <w:rPr>
          <w:rFonts w:hint="eastAsia" w:ascii="新宋体" w:hAnsi="新宋体" w:eastAsia="新宋体"/>
          <w:color w:val="000000"/>
          <w:sz w:val="13"/>
          <w:szCs w:val="13"/>
        </w:rPr>
        <w:t>; Y &gt;= 1; Y--)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cct_showch(</w:t>
      </w:r>
      <w:r>
        <w:rPr>
          <w:rFonts w:hint="eastAsia" w:ascii="新宋体" w:hAnsi="新宋体" w:eastAsia="新宋体"/>
          <w:color w:val="808080"/>
          <w:sz w:val="13"/>
          <w:szCs w:val="13"/>
        </w:rPr>
        <w:t>START_X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Y,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bg_color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fg_color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/*若连续演示速度不为5，则启动延时*/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!=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/*到达最高点之前，用标准色擦除原有内容，造成动画效果*/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(Y &gt;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cct_showch(</w:t>
      </w:r>
      <w:r>
        <w:rPr>
          <w:rFonts w:hint="eastAsia" w:ascii="新宋体" w:hAnsi="新宋体" w:eastAsia="新宋体"/>
          <w:color w:val="808080"/>
          <w:sz w:val="13"/>
          <w:szCs w:val="13"/>
        </w:rPr>
        <w:t>START_X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Y,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COLOR_BLACK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COLOR_WHITE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/*若未离开柱子，则需在柱子中间位置重新显示柱子，否则会被上一句擦除掉*/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(Y &gt; 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TOWER_TOP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cct_showch(</w:t>
      </w:r>
      <w:r>
        <w:rPr>
          <w:rFonts w:hint="eastAsia" w:ascii="新宋体" w:hAnsi="新宋体" w:eastAsia="新宋体"/>
          <w:color w:val="808080"/>
          <w:sz w:val="13"/>
          <w:szCs w:val="13"/>
        </w:rPr>
        <w:t>src_mid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Y,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COLOR_HYELLOW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COLOR_WHITE</w:t>
      </w:r>
      <w:r>
        <w:rPr>
          <w:rFonts w:hint="eastAsia" w:ascii="新宋体" w:hAnsi="新宋体" w:eastAsia="新宋体"/>
          <w:color w:val="000000"/>
          <w:sz w:val="13"/>
          <w:szCs w:val="13"/>
        </w:rPr>
        <w:t>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console_show_move_down(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bg_color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fg_color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dst_mid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Y;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/*显示动画中变动的当前纵坐标*/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(Y = 1; Y &lt;= 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END_Y</w:t>
      </w:r>
      <w:r>
        <w:rPr>
          <w:rFonts w:hint="eastAsia" w:ascii="新宋体" w:hAnsi="新宋体" w:eastAsia="新宋体"/>
          <w:color w:val="000000"/>
          <w:sz w:val="13"/>
          <w:szCs w:val="13"/>
        </w:rPr>
        <w:t>; Y++)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cct_showch(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Y,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bg_color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fg_color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/*若连续演示速度不为5，则启动延时*/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!=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/*到达最低点之前，用标准色擦除原有内容，造成动画效果*/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(Y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END_Y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cct_showch(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Y,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COLOR_BLACK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COLOR_WHITE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/*若进入柱子，则需在柱子中间位置重新显示柱子，否则会被上一句擦除掉*/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(Y &gt; </w:t>
      </w:r>
      <w:r>
        <w:rPr>
          <w:rFonts w:hint="eastAsia" w:ascii="新宋体" w:hAnsi="新宋体" w:eastAsia="新宋体"/>
          <w:color w:val="6F008A"/>
          <w:sz w:val="13"/>
          <w:szCs w:val="13"/>
        </w:rPr>
        <w:t>TOWER_TOP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Y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END_Y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cct_showch(</w:t>
      </w:r>
      <w:r>
        <w:rPr>
          <w:rFonts w:hint="eastAsia" w:ascii="新宋体" w:hAnsi="新宋体" w:eastAsia="新宋体"/>
          <w:color w:val="808080"/>
          <w:sz w:val="13"/>
          <w:szCs w:val="13"/>
        </w:rPr>
        <w:t>dst_mid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Y,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COLOR_HYELLOW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COLOR_WHITE</w:t>
      </w:r>
      <w:r>
        <w:rPr>
          <w:rFonts w:hint="eastAsia" w:ascii="新宋体" w:hAnsi="新宋体" w:eastAsia="新宋体"/>
          <w:color w:val="000000"/>
          <w:sz w:val="13"/>
          <w:szCs w:val="13"/>
        </w:rPr>
        <w:t>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console_show_move_left(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START_X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bg_color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fg_color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X;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/*显示动画中变动的当前横坐标*/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(X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START_X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; X &gt;= 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END_X</w:t>
      </w:r>
      <w:r>
        <w:rPr>
          <w:rFonts w:hint="eastAsia" w:ascii="新宋体" w:hAnsi="新宋体" w:eastAsia="新宋体"/>
          <w:color w:val="000000"/>
          <w:sz w:val="13"/>
          <w:szCs w:val="13"/>
        </w:rPr>
        <w:t>; X--)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cct_showch(X, 1,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bg_color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fg_color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/*若连续演示速度不为5，则启动延时*/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!=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/*到达最左侧之前，用标准色擦除原有内容，造成动画效果*/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(X &gt;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END_X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cct_showch(X, 1,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COLOR_BLACK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COLOR_WHITE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console_show_move_right(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START_X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bg_color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fg_color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X;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/*显示动画中变动的当前横坐标*/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(X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START_X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; X &lt;= 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END_X</w:t>
      </w:r>
      <w:r>
        <w:rPr>
          <w:rFonts w:hint="eastAsia" w:ascii="新宋体" w:hAnsi="新宋体" w:eastAsia="新宋体"/>
          <w:color w:val="000000"/>
          <w:sz w:val="13"/>
          <w:szCs w:val="13"/>
        </w:rPr>
        <w:t>; X++)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cct_showch(X, 1,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bg_color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fg_color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/*若连续演示速度不为5，则启动延时*/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!=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</w:t>
      </w:r>
      <w:r>
        <w:rPr>
          <w:rFonts w:hint="eastAsia" w:ascii="新宋体" w:hAnsi="新宋体" w:eastAsia="新宋体"/>
          <w:color w:val="808080"/>
          <w:sz w:val="13"/>
          <w:szCs w:val="13"/>
        </w:rPr>
        <w:t>time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/*到达最右侧之前，用标准色擦除原有内容，造成动画效果*/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(X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END_X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cct_showch(X, 1,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COLOR_BLACK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COLOR_WHITE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game_command_center(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total_number_of_plates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cct_setcursor(</w:t>
      </w:r>
      <w:r>
        <w:rPr>
          <w:rFonts w:hint="eastAsia" w:ascii="新宋体" w:hAnsi="新宋体" w:eastAsia="新宋体"/>
          <w:color w:val="6F008A"/>
          <w:sz w:val="13"/>
          <w:szCs w:val="13"/>
        </w:rPr>
        <w:t>CURSOR_VISIBLE_NORMAL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/*显示光标*/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cct_gotoxy(0, </w:t>
      </w:r>
      <w:r>
        <w:rPr>
          <w:rFonts w:hint="eastAsia" w:ascii="新宋体" w:hAnsi="新宋体" w:eastAsia="新宋体"/>
          <w:color w:val="6F008A"/>
          <w:sz w:val="13"/>
          <w:szCs w:val="13"/>
        </w:rPr>
        <w:t>GAME_TIP_Y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/*移动光标至指定位置*/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"请输入移动的柱号(命令形式：AC=A顶端的盘子移动到C，Q=退出) 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/*输出提示语。改变提示语长度时，请同步改变#define TIP_LENGTH*/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while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0;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/*计数变量，每一次循环结束归零*/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src = 0, dst = 0, c;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/*起始柱编号（每一次循环结束归零）、目标柱编号（每一次循环结束归零）、提取字符*/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/*1、输入指令*/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while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 = getchar();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/*逐个提取字符*/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 ==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|| c ==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'q'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|| c ==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'Q'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/*若有换行符或退出指令，结束输入*/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break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== 0)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/*若输入未结束，第一个字符赋给src*/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src =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== 1)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/*若输入未结束，第二个字符赋给dst*/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dst =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i++;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/*每输入一个字符，计数变量自增，统计输入的字符数*/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/*2、若c为退出指令，输出提示语并结束游戏*/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 ==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'q'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|| c ==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'Q'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"游戏中止!!!!!"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break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/*3、若刚好输入两个不等的字符，调整大小写，判断是否可以移动并移动盘子*/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== 2 &amp;&amp; src != dst)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(src &gt;=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src &lt;=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src = src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(dst &gt;=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dst &lt;=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dst = dst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game_get_info_and_move(src, dst,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/*4、若1号盘已经到达最终位置，则判断游戏结束*/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(TOWER[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][</w:t>
      </w:r>
      <w:r>
        <w:rPr>
          <w:rFonts w:hint="eastAsia" w:ascii="新宋体" w:hAnsi="新宋体" w:eastAsia="新宋体"/>
          <w:color w:val="808080"/>
          <w:sz w:val="13"/>
          <w:szCs w:val="13"/>
        </w:rPr>
        <w:t>total_number_of_plates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- 1]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cct_gotoxy(0, </w:t>
      </w:r>
      <w:r>
        <w:rPr>
          <w:rFonts w:hint="eastAsia" w:ascii="新宋体" w:hAnsi="新宋体" w:eastAsia="新宋体"/>
          <w:color w:val="6F008A"/>
          <w:sz w:val="13"/>
          <w:szCs w:val="13"/>
        </w:rPr>
        <w:t>GAME_TIP_Y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"游戏结束!!!!!"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break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/*5、输入指令错误，或者是每完成一步移动后，清除原有指令（位置靠后，不会在游戏结束或错误提示时先清空原有指令）*/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game_clear_input();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game_clear_input()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</w:t>
      </w:r>
      <w:r>
        <w:rPr>
          <w:rFonts w:hint="eastAsia" w:ascii="新宋体" w:hAnsi="新宋体" w:eastAsia="新宋体"/>
          <w:color w:val="6F008A"/>
          <w:sz w:val="13"/>
          <w:szCs w:val="13"/>
        </w:rPr>
        <w:t>TIP_LENGTH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GAME_TIP_Y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(j = 0; j &lt; 60;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'\040'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</w:t>
      </w:r>
      <w:r>
        <w:rPr>
          <w:rFonts w:hint="eastAsia" w:ascii="新宋体" w:hAnsi="新宋体" w:eastAsia="新宋体"/>
          <w:color w:val="6F008A"/>
          <w:sz w:val="13"/>
          <w:szCs w:val="13"/>
        </w:rPr>
        <w:t>TIP_LENGTH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GAME_TIP_Y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game_get_info_and_move(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/*根据柱子编号，取栈顶元素的值（空为零，错误为负）*/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number_of_src = game_get_plate_num(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number_of_dst = game_get_plate_num(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/*只有当两个栈顶元素值都不为负（都正确）的时候，才进行下一步判断*/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(number_of_src &gt;= 0 &amp;&amp; number_of_dst &gt;=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/*起始柱为空的情况*/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(TOWER[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][0]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game_err(</w:t>
      </w:r>
      <w:r>
        <w:rPr>
          <w:rFonts w:hint="eastAsia" w:ascii="新宋体" w:hAnsi="新宋体" w:eastAsia="新宋体"/>
          <w:color w:val="6F008A"/>
          <w:sz w:val="13"/>
          <w:szCs w:val="13"/>
        </w:rPr>
        <w:t>EmptySourceTower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/*大盘压小盘的情况*/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(number_of_src &gt; number_of_dst &amp;&amp; number_of_dst !=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game_err(</w:t>
      </w:r>
      <w:r>
        <w:rPr>
          <w:rFonts w:hint="eastAsia" w:ascii="新宋体" w:hAnsi="新宋体" w:eastAsia="新宋体"/>
          <w:color w:val="6F008A"/>
          <w:sz w:val="13"/>
          <w:szCs w:val="13"/>
        </w:rPr>
        <w:t>BigOnSmall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/*准备就绪，可以移动的情况*/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game_ok_move(number_of_src,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game_get_plate_num(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/*柱子编号范围正确*/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&gt;=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&lt;=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/*使用只读字符变量接收参数tower，消除智能提示*/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Tower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/*若栈底元素不为零，说明该柱不为空，返回栈顶元素的值*/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(TOWER[Tower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TOWER[Tower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][MARK[Tower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>] - 1];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/*若栈底元素为零，说明该柱为空，返回零*/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/*若柱子编号不正确，返回负数*/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game_err(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err_info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unsigned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/*计数变量*/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c[128]; 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/*接收提示语的字符数组*/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/*根据错误信息制定提示语*/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err_info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strcpy(c, </w:t>
      </w:r>
      <w:r>
        <w:rPr>
          <w:rFonts w:hint="eastAsia" w:ascii="新宋体" w:hAnsi="新宋体" w:eastAsia="新宋体"/>
          <w:color w:val="A31515"/>
          <w:sz w:val="13"/>
          <w:szCs w:val="13"/>
        </w:rPr>
        <w:t>"源柱为空!"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err_info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strcpy(c, </w:t>
      </w:r>
      <w:r>
        <w:rPr>
          <w:rFonts w:hint="eastAsia" w:ascii="新宋体" w:hAnsi="新宋体" w:eastAsia="新宋体"/>
          <w:color w:val="A31515"/>
          <w:sz w:val="13"/>
          <w:szCs w:val="13"/>
        </w:rPr>
        <w:t>"大盘压小盘，非法移动!"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/*输出提示语并暂停*/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/*消除提示语并使光标复位*/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cct_gotoxy(0, </w:t>
      </w:r>
      <w:r>
        <w:rPr>
          <w:rFonts w:hint="eastAsia" w:ascii="新宋体" w:hAnsi="新宋体" w:eastAsia="新宋体"/>
          <w:color w:val="6F008A"/>
          <w:sz w:val="13"/>
          <w:szCs w:val="13"/>
        </w:rPr>
        <w:t>GAME_TIP_Y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strlen(c);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'\040'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cct_gotoxy(</w:t>
      </w:r>
      <w:r>
        <w:rPr>
          <w:rFonts w:hint="eastAsia" w:ascii="新宋体" w:hAnsi="新宋体" w:eastAsia="新宋体"/>
          <w:color w:val="6F008A"/>
          <w:sz w:val="13"/>
          <w:szCs w:val="13"/>
        </w:rPr>
        <w:t>TIP_LENGTH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6F008A"/>
          <w:sz w:val="13"/>
          <w:szCs w:val="13"/>
        </w:rPr>
        <w:t>GAME_TIP_Y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game_ok_move(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__stepnumber++;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/*步数自增*/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array_move_plates(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/*改变数组值，内部数组达到移动盘子的效果*/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array_print_tower(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/*横式打印内部数组*/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array_show_move(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/*改变数值位置，纵向输出达到移动盘子的效果*/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array_move_plates(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/*将这一步数组值复位，以便下一步图形化输出能使用移动前的内部数组值*/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console_show_move(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/*改变盘子位置，图形输出达到移动盘子的效果*/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array_move_plates(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/*改变数组值，内部数组达到移动盘子的效果*/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input_info(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delay_time_set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!= 5) {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/*菜单项5不需要输入信息*/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input_number_of_plates(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input_source_tower(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input_destination_tower(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8)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/*菜单项4和菜单项8需要输入延时参数*/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input_delay(</w:t>
      </w:r>
      <w:r>
        <w:rPr>
          <w:rFonts w:hint="eastAsia" w:ascii="新宋体" w:hAnsi="新宋体" w:eastAsia="新宋体"/>
          <w:color w:val="808080"/>
          <w:sz w:val="13"/>
          <w:szCs w:val="13"/>
        </w:rPr>
        <w:t>delay_time_set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input_number_of_plates(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while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"请输入汉诺塔的层数(1-"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")："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(n &gt;= 1 &amp;&amp; n &lt;=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cin.good()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break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/*只剩非法输入，或数值超类型范围的处理*/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((n &lt; 1 || n &gt;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>) &amp;&amp; cin.good()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/*读取状态正常，超过用户范围时的处理*/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((n &lt; 1 || n &gt;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>) &amp;&amp; cin.good()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*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input_source_tower(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while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"请输入起始柱(A-C)："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(((src &gt;=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src &lt;=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|| (src &gt;=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src &lt;=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)) &amp;&amp; cin.good()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break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/*只剩非法输入，或数值超类型范围的处理*/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(((src &lt;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|| src &gt;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|| (src &lt;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|| src &gt;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)) &amp;&amp; cin.good()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/*读取状态正常，超过用户范围时的处理*/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(((src &lt;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|| src &gt;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|| (src &lt;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|| src &gt;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)) &amp;&amp; cin.good()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(src &gt;=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src &lt;=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*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 src - 32;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*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 src;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input_destination_tower(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dst;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while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"请输入目标柱(A-C)："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dst;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(((dst &gt;=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dst &lt;=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|| (dst &gt;=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dst &lt;=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)) &amp;&amp; cin.good()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(dst != *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dst != *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+ 32 &amp;&amp; dst != *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- 32)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break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/*dst与src相等时的处理*/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/*为了使提示语中的dst输出为大写，对dst的值进行处理*/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(dst &gt;=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dst &lt;=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dst = dst - 32;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"目标柱("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dst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")不能与起始柱("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*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")相同"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/*只剩非法输入，或数值超类型范围的处理*/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(((dst &lt;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|| dst &gt;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|| (dst &lt;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|| dst &gt;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)) &amp;&amp; cin.good()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/*读取状态正常，超过用户范围时的处理*/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(((dst &lt;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|| dst &gt;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 || (dst &lt;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|| dst &gt;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)) &amp;&amp; cin.good()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(dst &gt;=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dst &lt;=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*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 dst - 32;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*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 dst;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input_delay(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delay_time_set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while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"请输入移动速度(0-5: 0-按回车单步演示 1-延时最长 5-延时最短)"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&gt;= 0 &amp;&amp; i &lt;= 5 &amp;&amp; cin.good()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break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/*只剩非法输入，或数值超类型范围的处理*/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(cin.good()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/*读取状态正常，超过用户范围时的处理*/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((i &lt; 0 || i &gt; 5) &amp;&amp; cin.good()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cin.ignore(</w:t>
      </w:r>
      <w:r>
        <w:rPr>
          <w:rFonts w:hint="eastAsia" w:ascii="新宋体" w:hAnsi="新宋体" w:eastAsia="新宋体"/>
          <w:color w:val="6F008A"/>
          <w:sz w:val="13"/>
          <w:szCs w:val="13"/>
        </w:rPr>
        <w:t>INT_MAX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/*根据i的输入值，给全局变量delay_time赋值*/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__delay_time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&gt;= 1 &amp;&amp; i &lt;=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__delay_time = 130 - 30 *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==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__delay_time = 15;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== 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__delay_time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*</w:t>
      </w:r>
      <w:r>
        <w:rPr>
          <w:rFonts w:hint="eastAsia" w:ascii="新宋体" w:hAnsi="新宋体" w:eastAsia="新宋体"/>
          <w:color w:val="808080"/>
          <w:sz w:val="13"/>
          <w:szCs w:val="13"/>
        </w:rPr>
        <w:t>delay_time_set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pause(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delay_time_set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delay_time_set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&gt; 0 &amp;&amp;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delay_time_set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!= 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Sleep(__delay_time);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while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 = _getch();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 ==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'\r'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break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reset(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/*菜单项1-3输出完成后不需要移动光标，输出换行符即可*/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&gt;= 1 &amp;&amp;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&lt;=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/*重置颜色*/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cct_setcolor();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/*菜单项4-9输出完成后需要移动光标，根据菜单函数返回值调整参数*/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&gt;= 4 &amp;&amp;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&lt;= 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cct_gotoxy(0,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cct_gotoxy(0, </w:t>
      </w:r>
      <w:r>
        <w:rPr>
          <w:rFonts w:hint="eastAsia" w:ascii="新宋体" w:hAnsi="新宋体" w:eastAsia="新宋体"/>
          <w:color w:val="6F008A"/>
          <w:sz w:val="13"/>
          <w:szCs w:val="13"/>
        </w:rPr>
        <w:t>CONSOLE_BASE_Y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6F008A"/>
          <w:sz w:val="13"/>
          <w:szCs w:val="13"/>
        </w:rPr>
        <w:t>PLATE_NUM_LIMIT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"按回车键继续"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;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/*输出提示语*/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__stepnumber = 0;     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/*重置记录步数的静态全局变量*/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__delay_time = 0;     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/*重置标志延时时长的静态全局变量*/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pause(0);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/*所有重置项完成后的中断*/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cct_cls();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/*清理屏幕*/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command_center(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temporary_tower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delay_time_set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/*清空屏幕*/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&gt;= 4 &amp;&amp;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&lt;=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cct_cls();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/*内部数组初始化*/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3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7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array_tower_initialize(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command_info(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delay_time_set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/*输出提示语*/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command_array_base(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/*输出纵向数组*/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command_console_base(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/*输出柱子和盘子*/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command_delay(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/*控制中断或延时*/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/*调用递归函数*/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!= 5 &amp;&amp;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!= 6 &amp;&amp;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!=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hanoi(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temporary_tower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/*运行游戏*/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game_command_center(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command_info(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delay_time_set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6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7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"从 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 移动到 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"，共 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 层"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 ，延时设置为 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delay_time_set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command_array_base(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9)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array_print_tower(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destination_tower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array_print_base(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command_console_base(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</w:t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&gt;= 5 &amp;&amp;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&lt;=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console_print_base();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&gt;= 6 &amp;&amp;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&lt;=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console_print_plates(</w:t>
      </w:r>
      <w:r>
        <w:rPr>
          <w:rFonts w:hint="eastAsia" w:ascii="新宋体" w:hAnsi="新宋体" w:eastAsia="新宋体"/>
          <w:color w:val="808080"/>
          <w:sz w:val="13"/>
          <w:szCs w:val="13"/>
        </w:rPr>
        <w:t>number_of_plates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808080"/>
          <w:sz w:val="13"/>
          <w:szCs w:val="13"/>
        </w:rPr>
        <w:t>source_tower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command_delay(</w:t>
      </w:r>
      <w:r>
        <w:rPr>
          <w:rFonts w:hint="eastAsia" w:ascii="新宋体" w:hAnsi="新宋体" w:eastAsia="新宋体"/>
          <w:color w:val="0000FF"/>
          <w:sz w:val="13"/>
          <w:szCs w:val="13"/>
        </w:rPr>
        <w:t>const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4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pause(__delay_time);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menu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baseline"/>
        <w:rPr>
          <w:rFonts w:hint="eastAsia" w:ascii="新宋体" w:hAnsi="新宋体" w:eastAsia="新宋体"/>
          <w:color w:val="00000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baseline"/>
        <w:rPr>
          <w:rFonts w:hint="eastAsia" w:asciiTheme="minorEastAsia" w:hAnsiTheme="minorEastAsia" w:eastAsiaTheme="minorEastAsia"/>
          <w:b/>
          <w:color w:val="0000CC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color w:val="0000CC"/>
          <w:sz w:val="21"/>
          <w:szCs w:val="21"/>
          <w:lang w:val="en-US" w:eastAsia="zh-CN"/>
        </w:rPr>
        <w:t>2.hanoi_main.cpp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>/*2151294 信11 马威*/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#define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_CRT_SECURE_NO_WARNINGS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&lt;Windows.h&gt;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"cmd_console_tools.h"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"hanoi.h"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using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namespace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cct_setconsoleborder(120, 40, 120, 9000);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while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MENU = menu();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MENU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"\n\n\n"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Sleep(200);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(MENU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break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number_of_plates, * nop = &amp;number_of_plates;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delay_time_set = 0, * dts = &amp;delay_time_set;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src_tower, * st = &amp;src_tower;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dst_tower, * dt = &amp;dst_tower;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input_info(nop, st, dt, dts, MENU);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char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tmp_tower 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'A'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A31515"/>
          <w:sz w:val="13"/>
          <w:szCs w:val="13"/>
        </w:rPr>
        <w:t>'B'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</w:t>
      </w:r>
      <w:r>
        <w:rPr>
          <w:rFonts w:hint="eastAsia" w:ascii="新宋体" w:hAnsi="新宋体" w:eastAsia="新宋体"/>
          <w:color w:val="A31515"/>
          <w:sz w:val="13"/>
          <w:szCs w:val="13"/>
        </w:rPr>
        <w:t>'C'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src_tower - dst_tower;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cct_setcursor(</w:t>
      </w:r>
      <w:r>
        <w:rPr>
          <w:rFonts w:hint="eastAsia" w:ascii="新宋体" w:hAnsi="新宋体" w:eastAsia="新宋体"/>
          <w:color w:val="6F008A"/>
          <w:sz w:val="13"/>
          <w:szCs w:val="13"/>
        </w:rPr>
        <w:t>CURSOR_INVISIBLE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command_center(number_of_plates, src_tower, tmp_tower, dst_tower, delay_time_set, MENU)</w:t>
      </w:r>
      <w:r>
        <w:rPr>
          <w:rFonts w:hint="eastAsia" w:ascii="新宋体" w:hAnsi="新宋体" w:eastAsia="新宋体"/>
          <w:color w:val="000000"/>
          <w:sz w:val="13"/>
          <w:szCs w:val="13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cct_setcursor(</w:t>
      </w:r>
      <w:r>
        <w:rPr>
          <w:rFonts w:hint="eastAsia" w:ascii="新宋体" w:hAnsi="新宋体" w:eastAsia="新宋体"/>
          <w:color w:val="6F008A"/>
          <w:sz w:val="13"/>
          <w:szCs w:val="13"/>
        </w:rPr>
        <w:t>CURSOR_VISIBLE_NORMAL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reset(MENU);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baseline"/>
        <w:rPr>
          <w:rFonts w:hint="eastAsia" w:ascii="新宋体" w:hAnsi="新宋体" w:eastAsia="新宋体"/>
          <w:color w:val="000000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baseline"/>
        <w:rPr>
          <w:rFonts w:hint="eastAsia" w:asciiTheme="minorEastAsia" w:hAnsiTheme="minorEastAsia" w:eastAsiaTheme="minorEastAsia"/>
          <w:b/>
          <w:color w:val="0000CC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color w:val="0000CC"/>
          <w:sz w:val="21"/>
          <w:szCs w:val="21"/>
          <w:lang w:val="en-US" w:eastAsia="zh-CN"/>
        </w:rPr>
        <w:t>3.hanoi_menu.cpp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>/*2151294 信11 马威*/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&lt;conio.h&gt;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using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namespace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menu()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ret;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"---------------------------------\n"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"1.基本解\n"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"2.基本解(步数记录)\n"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"3.内部数组显示(横向)\n"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"4.内部数组显示(纵向+横向)\n"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"5.图形解-预备-画三个圆柱\n"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"6.图形解-预备-在起始柱上画n个盘子\n"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"7.图形解-预备-第一次移动\n"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"8.图形解-自动移动版本\n"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"9.图形解-游戏版\n"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"0.退出\n"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"---------------------------------\n"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"[请选择:] 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while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ret = _getch();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(ret &gt;=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'0'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&amp;&amp; ret &lt;= </w:t>
      </w:r>
      <w:r>
        <w:rPr>
          <w:rFonts w:hint="eastAsia" w:ascii="新宋体" w:hAnsi="新宋体" w:eastAsia="新宋体"/>
          <w:color w:val="A31515"/>
          <w:sz w:val="13"/>
          <w:szCs w:val="13"/>
        </w:rPr>
        <w:t>'9'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break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/>
        <w:ind w:firstLine="0" w:firstLineChars="0"/>
        <w:jc w:val="left"/>
        <w:textAlignment w:val="baseline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ret - </w:t>
      </w:r>
      <w:r>
        <w:rPr>
          <w:rFonts w:hint="eastAsia" w:ascii="新宋体" w:hAnsi="新宋体" w:eastAsia="新宋体"/>
          <w:color w:val="A31515"/>
          <w:sz w:val="13"/>
          <w:szCs w:val="13"/>
        </w:rPr>
        <w:t>'0'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baseline"/>
        <w:rPr>
          <w:rFonts w:hint="default" w:asciiTheme="minorEastAsia" w:hAnsiTheme="minorEastAsia" w:eastAsiaTheme="minorEastAsia"/>
          <w:b/>
          <w:color w:val="0000CC"/>
          <w:sz w:val="13"/>
          <w:szCs w:val="13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sectPr>
      <w:type w:val="continuous"/>
      <w:pgSz w:w="11907" w:h="16840"/>
      <w:pgMar w:top="1361" w:right="1134" w:bottom="1361" w:left="1134" w:header="720" w:footer="851" w:gutter="851"/>
      <w:cols w:equalWidth="0" w:num="2">
        <w:col w:w="4181" w:space="425"/>
        <w:col w:w="41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长城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12" w:space="1"/>
      </w:pBdr>
      <w:ind w:right="360"/>
      <w:jc w:val="right"/>
      <w:rPr>
        <w:rFonts w:ascii="宋体"/>
        <w:b/>
        <w:sz w:val="24"/>
        <w:szCs w:val="24"/>
      </w:rPr>
    </w:pPr>
    <w:r>
      <w:rPr>
        <w:rFonts w:hint="eastAsia" w:ascii="宋体"/>
        <w:b/>
        <w:sz w:val="24"/>
        <w:szCs w:val="24"/>
      </w:rPr>
      <w:t>第</w:t>
    </w:r>
    <w:r>
      <w:rPr>
        <w:rFonts w:ascii="宋体"/>
        <w:b/>
        <w:sz w:val="24"/>
        <w:szCs w:val="24"/>
        <w:lang w:val="zh-CN"/>
      </w:rPr>
      <w:t xml:space="preserve"> </w:t>
    </w:r>
    <w:r>
      <w:rPr>
        <w:rFonts w:ascii="宋体"/>
        <w:b/>
        <w:sz w:val="24"/>
        <w:szCs w:val="24"/>
      </w:rPr>
      <w:fldChar w:fldCharType="begin"/>
    </w:r>
    <w:r>
      <w:rPr>
        <w:rFonts w:ascii="宋体"/>
        <w:b/>
        <w:sz w:val="24"/>
        <w:szCs w:val="24"/>
      </w:rPr>
      <w:instrText xml:space="preserve">PAGE  \* Arabic  \* MERGEFORMAT</w:instrText>
    </w:r>
    <w:r>
      <w:rPr>
        <w:rFonts w:ascii="宋体"/>
        <w:b/>
        <w:sz w:val="24"/>
        <w:szCs w:val="24"/>
      </w:rPr>
      <w:fldChar w:fldCharType="separate"/>
    </w:r>
    <w:r>
      <w:rPr>
        <w:rFonts w:ascii="宋体"/>
        <w:b/>
        <w:sz w:val="24"/>
        <w:szCs w:val="24"/>
        <w:lang w:val="zh-CN"/>
      </w:rPr>
      <w:t>1</w:t>
    </w:r>
    <w:r>
      <w:rPr>
        <w:rFonts w:ascii="宋体"/>
        <w:b/>
        <w:sz w:val="24"/>
        <w:szCs w:val="24"/>
      </w:rPr>
      <w:fldChar w:fldCharType="end"/>
    </w:r>
    <w:r>
      <w:rPr>
        <w:rFonts w:hint="eastAsia" w:ascii="宋体"/>
        <w:b/>
        <w:sz w:val="24"/>
        <w:szCs w:val="24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装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订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线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</w:pPr>
    <w:r>
      <w:rPr>
        <w:rFonts w:hint="eastAsia" w:ascii="宋体"/>
      </w:rPr>
      <w:t>┊</w:t>
    </w:r>
  </w:p>
  <w:p>
    <w:pPr>
      <w:pStyle w:val="21"/>
      <w:pBdr>
        <w:bottom w:val="single" w:color="auto" w:sz="6" w:space="12"/>
      </w:pBdr>
    </w:pPr>
  </w:p>
  <w:p>
    <w:pPr>
      <w:pStyle w:val="21"/>
      <w:pBdr>
        <w:bottom w:val="single" w:color="auto" w:sz="6" w:space="12"/>
      </w:pBdr>
    </w:pPr>
    <w:r>
      <w:rPr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drawing>
                              <wp:inline distT="0" distB="0" distL="0" distR="0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0pt;margin-top:6.1pt;height:37.45pt;width:198pt;z-index:251657216;mso-width-relative:page;mso-height-relative:page;" filled="f" stroked="f" coordsize="21600,21600" o:gfxdata="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ADXodcAAAAGAQAA&#10;DwAAAAAAAAABACAAAAAiAAAAZHJzL2Rvd25yZXYueG1sUEsBAhQAFAAAAAgAh07iQBE4SDXhAQAA&#10;uwMAAA4AAAAAAAAAAQAgAAAAJg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rFonts w:hint="eastAsia"/>
                      </w:rPr>
                      <w:drawing>
                        <wp:inline distT="0" distB="0" distL="0" distR="0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21"/>
      <w:pBdr>
        <w:bottom w:val="single" w:color="auto" w:sz="6" w:space="12"/>
      </w:pBdr>
      <w:jc w:val="right"/>
    </w:pPr>
  </w:p>
  <w:p>
    <w:pPr>
      <w:pStyle w:val="21"/>
      <w:pBdr>
        <w:bottom w:val="single" w:color="auto" w:sz="6" w:space="12"/>
      </w:pBdr>
      <w:jc w:val="right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</w:rPr>
      <w:t>实验报告</w:t>
    </w:r>
  </w:p>
  <w:p>
    <w:pPr>
      <w:pStyle w:val="21"/>
      <w:pBdr>
        <w:top w:val="single" w:color="auto" w:sz="6" w:space="1"/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C8F67"/>
    <w:multiLevelType w:val="singleLevel"/>
    <w:tmpl w:val="9A0C8F67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48A244D2"/>
    <w:multiLevelType w:val="multilevel"/>
    <w:tmpl w:val="48A244D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51BF1B9"/>
    <w:multiLevelType w:val="singleLevel"/>
    <w:tmpl w:val="651BF1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177"/>
    <w:rsid w:val="000723CD"/>
    <w:rsid w:val="00087D77"/>
    <w:rsid w:val="000A2058"/>
    <w:rsid w:val="00146C50"/>
    <w:rsid w:val="00190B21"/>
    <w:rsid w:val="00206400"/>
    <w:rsid w:val="0021536A"/>
    <w:rsid w:val="002E7724"/>
    <w:rsid w:val="00303CAF"/>
    <w:rsid w:val="00304F7C"/>
    <w:rsid w:val="00356C11"/>
    <w:rsid w:val="0039367A"/>
    <w:rsid w:val="003C0912"/>
    <w:rsid w:val="004576CF"/>
    <w:rsid w:val="00471E69"/>
    <w:rsid w:val="0047455D"/>
    <w:rsid w:val="004A7D1A"/>
    <w:rsid w:val="004C0152"/>
    <w:rsid w:val="00530E80"/>
    <w:rsid w:val="00533C81"/>
    <w:rsid w:val="00562810"/>
    <w:rsid w:val="005D07DD"/>
    <w:rsid w:val="00620535"/>
    <w:rsid w:val="006D02C3"/>
    <w:rsid w:val="006F1220"/>
    <w:rsid w:val="007340E7"/>
    <w:rsid w:val="0082283E"/>
    <w:rsid w:val="00880EF8"/>
    <w:rsid w:val="008B45C4"/>
    <w:rsid w:val="008E13AD"/>
    <w:rsid w:val="0090115D"/>
    <w:rsid w:val="009246F2"/>
    <w:rsid w:val="009405E6"/>
    <w:rsid w:val="009418C4"/>
    <w:rsid w:val="00963989"/>
    <w:rsid w:val="00991F1C"/>
    <w:rsid w:val="009C345C"/>
    <w:rsid w:val="00A261FC"/>
    <w:rsid w:val="00A733B0"/>
    <w:rsid w:val="00AB6E1D"/>
    <w:rsid w:val="00AC57F2"/>
    <w:rsid w:val="00BA5B9A"/>
    <w:rsid w:val="00BB18EF"/>
    <w:rsid w:val="00C30F60"/>
    <w:rsid w:val="00C34587"/>
    <w:rsid w:val="00C53942"/>
    <w:rsid w:val="00CB3552"/>
    <w:rsid w:val="00CD61EF"/>
    <w:rsid w:val="00D6550C"/>
    <w:rsid w:val="00D85994"/>
    <w:rsid w:val="00E46D34"/>
    <w:rsid w:val="00E515A1"/>
    <w:rsid w:val="00E9341A"/>
    <w:rsid w:val="00EF2FCE"/>
    <w:rsid w:val="00F07008"/>
    <w:rsid w:val="00F11831"/>
    <w:rsid w:val="00F50913"/>
    <w:rsid w:val="0C01289D"/>
    <w:rsid w:val="113534B5"/>
    <w:rsid w:val="15BB6332"/>
    <w:rsid w:val="1F716D84"/>
    <w:rsid w:val="2A142442"/>
    <w:rsid w:val="2B84408A"/>
    <w:rsid w:val="3EAC40FF"/>
    <w:rsid w:val="3F0A7D03"/>
    <w:rsid w:val="48184EC9"/>
    <w:rsid w:val="573B4D52"/>
    <w:rsid w:val="64195773"/>
    <w:rsid w:val="6E967D30"/>
    <w:rsid w:val="76CB154A"/>
    <w:rsid w:val="78701B10"/>
    <w:rsid w:val="7C2D60ED"/>
    <w:rsid w:val="7C43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425"/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3">
    <w:name w:val="heading 2"/>
    <w:basedOn w:val="1"/>
    <w:next w:val="4"/>
    <w:qFormat/>
    <w:uiPriority w:val="0"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index 8"/>
    <w:basedOn w:val="1"/>
    <w:next w:val="1"/>
    <w:semiHidden/>
    <w:qFormat/>
    <w:uiPriority w:val="0"/>
    <w:pPr>
      <w:ind w:left="1400" w:leftChars="1400" w:firstLine="0"/>
    </w:pPr>
  </w:style>
  <w:style w:type="paragraph" w:styleId="8">
    <w:name w:val="index 5"/>
    <w:basedOn w:val="1"/>
    <w:next w:val="1"/>
    <w:semiHidden/>
    <w:qFormat/>
    <w:uiPriority w:val="0"/>
    <w:pPr>
      <w:ind w:left="800" w:leftChars="800" w:firstLine="0"/>
    </w:p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index 6"/>
    <w:basedOn w:val="1"/>
    <w:next w:val="1"/>
    <w:semiHidden/>
    <w:qFormat/>
    <w:uiPriority w:val="0"/>
    <w:pPr>
      <w:ind w:left="1000" w:leftChars="1000" w:firstLine="0"/>
    </w:pPr>
  </w:style>
  <w:style w:type="paragraph" w:styleId="11">
    <w:name w:val="Body Text"/>
    <w:basedOn w:val="1"/>
    <w:qFormat/>
    <w:uiPriority w:val="0"/>
    <w:rPr>
      <w:rFonts w:eastAsia="长城楷体"/>
      <w:sz w:val="28"/>
      <w:szCs w:val="28"/>
    </w:rPr>
  </w:style>
  <w:style w:type="paragraph" w:styleId="12">
    <w:name w:val="Body Text Indent"/>
    <w:basedOn w:val="1"/>
    <w:qFormat/>
    <w:uiPriority w:val="0"/>
    <w:pPr>
      <w:autoSpaceDE w:val="0"/>
      <w:autoSpaceDN w:val="0"/>
      <w:ind w:firstLine="420" w:firstLineChars="200"/>
    </w:pPr>
  </w:style>
  <w:style w:type="paragraph" w:styleId="13">
    <w:name w:val="index 4"/>
    <w:basedOn w:val="1"/>
    <w:next w:val="1"/>
    <w:semiHidden/>
    <w:qFormat/>
    <w:uiPriority w:val="0"/>
    <w:pPr>
      <w:ind w:left="600" w:leftChars="600" w:firstLine="0"/>
    </w:pPr>
  </w:style>
  <w:style w:type="paragraph" w:styleId="14">
    <w:name w:val="toc 5"/>
    <w:basedOn w:val="1"/>
    <w:next w:val="1"/>
    <w:semiHidden/>
    <w:qFormat/>
    <w:uiPriority w:val="0"/>
    <w:pPr>
      <w:ind w:left="1680" w:leftChars="800"/>
    </w:pPr>
  </w:style>
  <w:style w:type="paragraph" w:styleId="15">
    <w:name w:val="toc 3"/>
    <w:basedOn w:val="1"/>
    <w:next w:val="1"/>
    <w:semiHidden/>
    <w:qFormat/>
    <w:uiPriority w:val="0"/>
    <w:pPr>
      <w:ind w:left="840" w:leftChars="400"/>
    </w:pPr>
  </w:style>
  <w:style w:type="paragraph" w:styleId="16">
    <w:name w:val="toc 8"/>
    <w:basedOn w:val="1"/>
    <w:next w:val="1"/>
    <w:semiHidden/>
    <w:qFormat/>
    <w:uiPriority w:val="0"/>
    <w:pPr>
      <w:ind w:left="2940" w:leftChars="1400"/>
    </w:pPr>
  </w:style>
  <w:style w:type="paragraph" w:styleId="17">
    <w:name w:val="index 3"/>
    <w:basedOn w:val="1"/>
    <w:next w:val="1"/>
    <w:semiHidden/>
    <w:qFormat/>
    <w:uiPriority w:val="0"/>
    <w:pPr>
      <w:ind w:left="400" w:leftChars="400" w:firstLine="0"/>
    </w:pPr>
  </w:style>
  <w:style w:type="paragraph" w:styleId="18">
    <w:name w:val="Body Text Indent 2"/>
    <w:basedOn w:val="1"/>
    <w:qFormat/>
    <w:uiPriority w:val="0"/>
    <w:pPr>
      <w:autoSpaceDE w:val="0"/>
      <w:autoSpaceDN w:val="0"/>
      <w:ind w:firstLine="420" w:firstLineChars="200"/>
      <w:jc w:val="left"/>
    </w:pPr>
    <w:rPr>
      <w:color w:val="000000"/>
      <w:kern w:val="0"/>
    </w:rPr>
  </w:style>
  <w:style w:type="paragraph" w:styleId="19">
    <w:name w:val="Balloon Text"/>
    <w:basedOn w:val="1"/>
    <w:link w:val="46"/>
    <w:qFormat/>
    <w:uiPriority w:val="0"/>
    <w:rPr>
      <w:sz w:val="18"/>
      <w:szCs w:val="18"/>
    </w:rPr>
  </w:style>
  <w:style w:type="paragraph" w:styleId="20">
    <w:name w:val="footer"/>
    <w:basedOn w:val="1"/>
    <w:link w:val="48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tabs>
        <w:tab w:val="right" w:leader="dot" w:pos="8778"/>
      </w:tabs>
      <w:autoSpaceDE w:val="0"/>
      <w:autoSpaceDN w:val="0"/>
      <w:spacing w:before="120" w:beforeLines="50"/>
    </w:pPr>
    <w:rPr>
      <w:rFonts w:ascii="宋体" w:hAnsi="宋体"/>
    </w:rPr>
  </w:style>
  <w:style w:type="paragraph" w:styleId="23">
    <w:name w:val="toc 4"/>
    <w:basedOn w:val="1"/>
    <w:next w:val="1"/>
    <w:semiHidden/>
    <w:qFormat/>
    <w:uiPriority w:val="0"/>
    <w:pPr>
      <w:ind w:left="1260" w:leftChars="600"/>
    </w:pPr>
  </w:style>
  <w:style w:type="paragraph" w:styleId="24">
    <w:name w:val="index heading"/>
    <w:basedOn w:val="1"/>
    <w:next w:val="25"/>
    <w:semiHidden/>
    <w:qFormat/>
    <w:uiPriority w:val="0"/>
  </w:style>
  <w:style w:type="paragraph" w:styleId="25">
    <w:name w:val="index 1"/>
    <w:basedOn w:val="1"/>
    <w:next w:val="1"/>
    <w:semiHidden/>
    <w:qFormat/>
    <w:uiPriority w:val="0"/>
    <w:pPr>
      <w:ind w:firstLine="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Body Text Indent 3"/>
    <w:basedOn w:val="1"/>
    <w:uiPriority w:val="0"/>
    <w:pPr>
      <w:autoSpaceDE w:val="0"/>
      <w:autoSpaceDN w:val="0"/>
      <w:ind w:firstLine="525" w:firstLineChars="250"/>
    </w:pPr>
    <w:rPr>
      <w:color w:val="000000"/>
      <w:kern w:val="0"/>
    </w:rPr>
  </w:style>
  <w:style w:type="paragraph" w:styleId="28">
    <w:name w:val="index 7"/>
    <w:basedOn w:val="1"/>
    <w:next w:val="1"/>
    <w:semiHidden/>
    <w:qFormat/>
    <w:uiPriority w:val="0"/>
    <w:pPr>
      <w:ind w:left="1200" w:leftChars="1200" w:firstLine="0"/>
    </w:pPr>
  </w:style>
  <w:style w:type="paragraph" w:styleId="29">
    <w:name w:val="index 9"/>
    <w:basedOn w:val="1"/>
    <w:next w:val="1"/>
    <w:semiHidden/>
    <w:qFormat/>
    <w:uiPriority w:val="0"/>
    <w:pPr>
      <w:ind w:left="1600" w:leftChars="1600" w:firstLine="0"/>
    </w:pPr>
  </w:style>
  <w:style w:type="paragraph" w:styleId="30">
    <w:name w:val="toc 2"/>
    <w:basedOn w:val="1"/>
    <w:next w:val="1"/>
    <w:semiHidden/>
    <w:qFormat/>
    <w:uiPriority w:val="0"/>
    <w:pPr>
      <w:ind w:left="420" w:leftChars="200"/>
    </w:pPr>
  </w:style>
  <w:style w:type="paragraph" w:styleId="31">
    <w:name w:val="toc 9"/>
    <w:basedOn w:val="1"/>
    <w:next w:val="1"/>
    <w:semiHidden/>
    <w:qFormat/>
    <w:uiPriority w:val="0"/>
    <w:pPr>
      <w:ind w:left="3360" w:leftChars="1600"/>
    </w:pPr>
  </w:style>
  <w:style w:type="paragraph" w:styleId="32">
    <w:name w:val="index 2"/>
    <w:basedOn w:val="1"/>
    <w:next w:val="1"/>
    <w:semiHidden/>
    <w:qFormat/>
    <w:uiPriority w:val="0"/>
    <w:pPr>
      <w:ind w:left="200" w:leftChars="200" w:firstLine="0"/>
    </w:pPr>
  </w:style>
  <w:style w:type="table" w:styleId="34">
    <w:name w:val="Table Grid"/>
    <w:basedOn w:val="33"/>
    <w:qFormat/>
    <w:uiPriority w:val="0"/>
    <w:pPr>
      <w:widowControl w:val="0"/>
      <w:adjustRightInd w:val="0"/>
      <w:ind w:firstLine="425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page number"/>
    <w:basedOn w:val="35"/>
    <w:qFormat/>
    <w:uiPriority w:val="0"/>
  </w:style>
  <w:style w:type="character" w:styleId="37">
    <w:name w:val="Hyperlink"/>
    <w:qFormat/>
    <w:uiPriority w:val="0"/>
    <w:rPr>
      <w:color w:val="0000FF"/>
      <w:u w:val="single"/>
    </w:rPr>
  </w:style>
  <w:style w:type="character" w:customStyle="1" w:styleId="38">
    <w:name w:val="definition"/>
    <w:qFormat/>
    <w:uiPriority w:val="0"/>
    <w:rPr>
      <w:b/>
      <w:bCs/>
      <w:u w:val="none"/>
      <w:vertAlign w:val="baseline"/>
    </w:rPr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0">
    <w:name w:val=".."/>
    <w:basedOn w:val="39"/>
    <w:next w:val="39"/>
    <w:qFormat/>
    <w:uiPriority w:val="0"/>
    <w:rPr>
      <w:rFonts w:cs="Times New Roman"/>
      <w:color w:val="auto"/>
    </w:rPr>
  </w:style>
  <w:style w:type="paragraph" w:customStyle="1" w:styleId="41">
    <w:name w:val="......"/>
    <w:basedOn w:val="39"/>
    <w:next w:val="39"/>
    <w:qFormat/>
    <w:uiPriority w:val="0"/>
    <w:rPr>
      <w:rFonts w:cs="Times New Roman"/>
      <w:color w:val="auto"/>
    </w:rPr>
  </w:style>
  <w:style w:type="paragraph" w:customStyle="1" w:styleId="42">
    <w:name w:val="图号"/>
    <w:basedOn w:val="1"/>
    <w:qFormat/>
    <w:uiPriority w:val="0"/>
    <w:pPr>
      <w:spacing w:after="120" w:line="480" w:lineRule="auto"/>
      <w:jc w:val="center"/>
    </w:pPr>
    <w:rPr>
      <w:sz w:val="18"/>
    </w:rPr>
  </w:style>
  <w:style w:type="paragraph" w:customStyle="1" w:styleId="43">
    <w:name w:val="表号"/>
    <w:basedOn w:val="1"/>
    <w:qFormat/>
    <w:uiPriority w:val="0"/>
    <w:pPr>
      <w:spacing w:after="120"/>
    </w:pPr>
    <w:rPr>
      <w:rFonts w:eastAsia="黑体"/>
      <w:sz w:val="18"/>
      <w:szCs w:val="16"/>
    </w:rPr>
  </w:style>
  <w:style w:type="paragraph" w:customStyle="1" w:styleId="44">
    <w:name w:val="论文题目"/>
    <w:basedOn w:val="11"/>
    <w:qFormat/>
    <w:uiPriority w:val="0"/>
    <w:pPr>
      <w:spacing w:before="480" w:after="480"/>
      <w:jc w:val="center"/>
    </w:pPr>
    <w:rPr>
      <w:rFonts w:eastAsia="黑体"/>
      <w:sz w:val="44"/>
    </w:rPr>
  </w:style>
  <w:style w:type="paragraph" w:customStyle="1" w:styleId="45">
    <w:name w:val="作者"/>
    <w:basedOn w:val="11"/>
    <w:qFormat/>
    <w:uiPriority w:val="0"/>
    <w:pPr>
      <w:jc w:val="center"/>
    </w:pPr>
    <w:rPr>
      <w:rFonts w:eastAsia="楷体_GB2312"/>
    </w:rPr>
  </w:style>
  <w:style w:type="character" w:customStyle="1" w:styleId="46">
    <w:name w:val="批注框文本 字符"/>
    <w:basedOn w:val="35"/>
    <w:link w:val="19"/>
    <w:qFormat/>
    <w:uiPriority w:val="0"/>
    <w:rPr>
      <w:kern w:val="2"/>
      <w:sz w:val="18"/>
      <w:szCs w:val="18"/>
    </w:rPr>
  </w:style>
  <w:style w:type="paragraph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页脚 字符"/>
    <w:basedOn w:val="35"/>
    <w:link w:val="20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6C0FFB-27B2-4FC1-834C-3B845714C0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Tongji University</Company>
  <Pages>1</Pages>
  <Words>64</Words>
  <Characters>370</Characters>
  <Lines>3</Lines>
  <Paragraphs>1</Paragraphs>
  <TotalTime>0</TotalTime>
  <ScaleCrop>false</ScaleCrop>
  <LinksUpToDate>false</LinksUpToDate>
  <CharactersWithSpaces>433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2014-11-27T14:38:00Z</dcterms:created>
  <dc:creator>JhJiang</dc:creator>
  <cp:lastModifiedBy>无聊的人</cp:lastModifiedBy>
  <dcterms:modified xsi:type="dcterms:W3CDTF">2021-12-09T14:21:29Z</dcterms:modified>
  <dc:title>毕业设计（论文）正文模板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  <property fmtid="{D5CDD505-2E9C-101B-9397-08002B2CF9AE}" pid="7" name="KSOProductBuildVer">
    <vt:lpwstr>2052-11.1.0.9914</vt:lpwstr>
  </property>
</Properties>
</file>