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C10B2">
      <w:pPr>
        <w:ind w:left="4248"/>
        <w:rPr>
          <w:b/>
          <w:sz w:val="28"/>
          <w:lang w:val="zh-CN"/>
        </w:rPr>
      </w:pPr>
    </w:p>
    <w:p w14:paraId="5AA446CC">
      <w:pPr>
        <w:ind w:left="4956"/>
        <w:rPr>
          <w:b/>
          <w:sz w:val="28"/>
          <w:lang w:val="zh-CN"/>
        </w:rPr>
      </w:pPr>
    </w:p>
    <w:p w14:paraId="6B3CF8AB">
      <w:pPr>
        <w:ind w:left="4956"/>
        <w:rPr>
          <w:b/>
          <w:sz w:val="28"/>
          <w:lang w:val="zh-CN"/>
        </w:rPr>
      </w:pPr>
    </w:p>
    <w:p w14:paraId="4CD2DB7D">
      <w:pPr>
        <w:pStyle w:val="6"/>
        <w:keepNext w:val="0"/>
        <w:keepLines w:val="0"/>
        <w:widowControl/>
        <w:suppressLineNumbers w:val="0"/>
      </w:pPr>
      <w:r>
        <w:t>Douala, le 02 avril 2026</w:t>
      </w:r>
    </w:p>
    <w:p w14:paraId="4E6F7323">
      <w:pPr>
        <w:pStyle w:val="6"/>
        <w:keepNext w:val="0"/>
        <w:keepLines w:val="0"/>
        <w:widowControl/>
        <w:suppressLineNumbers w:val="0"/>
        <w:rPr>
          <w:rFonts w:hint="default"/>
          <w:b/>
          <w:bCs/>
          <w:lang w:val="fr-BE"/>
        </w:rPr>
      </w:pPr>
      <w:r>
        <w:t>À</w:t>
      </w:r>
      <w:r>
        <w:br w:type="textWrapping"/>
      </w:r>
      <w:r>
        <w:rPr>
          <w:b/>
          <w:bCs/>
        </w:rPr>
        <w:t xml:space="preserve">Monsieur le Président de </w:t>
      </w:r>
      <w:r>
        <w:rPr>
          <w:rFonts w:hint="default"/>
          <w:b/>
          <w:bCs/>
          <w:lang w:val="fr-BE"/>
        </w:rPr>
        <w:t xml:space="preserve">CCB </w:t>
      </w:r>
    </w:p>
    <w:p w14:paraId="1F76C165">
      <w:pPr>
        <w:pStyle w:val="6"/>
        <w:keepNext w:val="0"/>
        <w:keepLines w:val="0"/>
        <w:widowControl/>
        <w:suppressLineNumbers w:val="0"/>
        <w:rPr>
          <w:rFonts w:hint="default"/>
          <w:lang w:val="fr-BE"/>
        </w:rPr>
      </w:pPr>
      <w:r>
        <w:rPr>
          <w:rStyle w:val="4"/>
        </w:rPr>
        <w:t>Objet : Proposition de digitalisation d</w:t>
      </w:r>
      <w:r>
        <w:rPr>
          <w:rStyle w:val="4"/>
          <w:rFonts w:hint="default"/>
          <w:lang w:val="fr-BE"/>
        </w:rPr>
        <w:t>u CCB</w:t>
      </w:r>
    </w:p>
    <w:p w14:paraId="72DB1947">
      <w:pPr>
        <w:pStyle w:val="6"/>
        <w:keepNext w:val="0"/>
        <w:keepLines w:val="0"/>
        <w:widowControl/>
        <w:suppressLineNumbers w:val="0"/>
      </w:pPr>
      <w:r>
        <w:t>Monsieur le Président,</w:t>
      </w:r>
    </w:p>
    <w:p w14:paraId="387C1DF9">
      <w:pPr>
        <w:pStyle w:val="6"/>
        <w:keepNext w:val="0"/>
        <w:keepLines w:val="0"/>
        <w:widowControl/>
        <w:suppressLineNumbers w:val="0"/>
        <w:jc w:val="both"/>
      </w:pPr>
      <w:r>
        <w:t xml:space="preserve">Dans le souci constant d’améliorer l’organisation, la gestion et la transparence au sein </w:t>
      </w:r>
      <w:r>
        <w:rPr>
          <w:rFonts w:hint="default"/>
          <w:lang w:val="fr-BE"/>
        </w:rPr>
        <w:t>des associations, organisations et communautés</w:t>
      </w:r>
      <w:r>
        <w:t xml:space="preserve">, nous avons conçu </w:t>
      </w:r>
      <w:r>
        <w:rPr>
          <w:rStyle w:val="4"/>
        </w:rPr>
        <w:t>Wekonex</w:t>
      </w:r>
      <w:r>
        <w:t xml:space="preserve">, une plateforme numérique moderne dédiée à la gestion efficace des membres, des cotisations et des activités des associations, organisations et communautés. Face aux défis récurrents que rencontrent aujourd’hui de nombreuses structures — notamment le suivi des membres, la traçabilité des contributions et la coordination des actions </w:t>
      </w:r>
      <w:r>
        <w:rPr>
          <w:rFonts w:hint="default"/>
          <w:lang w:val="fr-BE"/>
        </w:rPr>
        <w:t>et le</w:t>
      </w:r>
      <w:r>
        <w:t xml:space="preserve"> suivi des engagements et </w:t>
      </w:r>
      <w:r>
        <w:rPr>
          <w:rFonts w:hint="default"/>
          <w:lang w:val="fr-BE"/>
        </w:rPr>
        <w:t>la</w:t>
      </w:r>
      <w:r>
        <w:t xml:space="preserve"> transparence financière.— Wekonex se positionne comme une solution simple, fiable et parfaitement adaptée à nos réalités. </w:t>
      </w:r>
    </w:p>
    <w:p w14:paraId="03C71ADE">
      <w:pPr>
        <w:pStyle w:val="6"/>
        <w:keepNext w:val="0"/>
        <w:keepLines w:val="0"/>
        <w:widowControl/>
        <w:suppressLineNumbers w:val="0"/>
        <w:jc w:val="both"/>
      </w:pPr>
      <w:r>
        <w:t>Conscients du rôle déterminant que vous jouez dans la structuration et le rayonnement d</w:t>
      </w:r>
      <w:r>
        <w:rPr>
          <w:rFonts w:hint="default"/>
          <w:lang w:val="fr-BE"/>
        </w:rPr>
        <w:t>u</w:t>
      </w:r>
      <w:r>
        <w:t xml:space="preserve"> </w:t>
      </w:r>
      <w:r>
        <w:rPr>
          <w:rFonts w:hint="default"/>
          <w:lang w:val="fr-BE"/>
        </w:rPr>
        <w:t>CCB</w:t>
      </w:r>
      <w:r>
        <w:t xml:space="preserve">, nous souhaiterions vous offrir l’opportunité d’expérimenter gratuitement notre solution pendant une période d’un mois. À cet effet, notre équipe vous accompagnera dans le paramétrage complet de votre environnement ainsi que dans le recentrage de vos données, en collaboration avec les membres du bureau disponibles. Cette opération, d’une durée inférieure à </w:t>
      </w:r>
      <w:r>
        <w:rPr>
          <w:rFonts w:hint="default"/>
          <w:lang w:val="fr-BE"/>
        </w:rPr>
        <w:t>48</w:t>
      </w:r>
      <w:r>
        <w:t xml:space="preserve"> heures et ne nécessitant pas forcément la présence physique de tous, vous permettra d’apprécier concrètement l’impact de Wekonex, notamment à travers le module Chamasoft, sur l’efficacité, la transparence et la performance globale de votre association.</w:t>
      </w:r>
    </w:p>
    <w:p w14:paraId="52D6A482">
      <w:pPr>
        <w:pStyle w:val="6"/>
        <w:keepNext w:val="0"/>
        <w:keepLines w:val="0"/>
        <w:widowControl/>
        <w:suppressLineNumbers w:val="0"/>
        <w:jc w:val="both"/>
      </w:pPr>
      <w:r>
        <w:t>Convaincus que cette initiative contribuera significativement à la modernisation d</w:t>
      </w:r>
      <w:r>
        <w:rPr>
          <w:rFonts w:hint="default"/>
          <w:lang w:val="fr-BE"/>
        </w:rPr>
        <w:t>u</w:t>
      </w:r>
      <w:r>
        <w:t xml:space="preserve"> </w:t>
      </w:r>
      <w:r>
        <w:rPr>
          <w:rFonts w:hint="default"/>
          <w:lang w:val="fr-BE"/>
        </w:rPr>
        <w:t>CCB sous votre magistère</w:t>
      </w:r>
      <w:bookmarkStart w:id="0" w:name="_GoBack"/>
      <w:bookmarkEnd w:id="0"/>
      <w:r>
        <w:rPr>
          <w:rFonts w:hint="default"/>
          <w:lang w:val="fr-BE"/>
        </w:rPr>
        <w:t xml:space="preserve">, </w:t>
      </w:r>
      <w:r>
        <w:t>et au renforcement de la confiance entre ses membres, nous restons à votre entière disposition pour toute information complémentaire ou pour convenir d’un rendez-vous.</w:t>
      </w:r>
    </w:p>
    <w:p w14:paraId="61E761A5">
      <w:pPr>
        <w:pStyle w:val="6"/>
        <w:keepNext w:val="0"/>
        <w:keepLines w:val="0"/>
        <w:widowControl/>
        <w:suppressLineNumbers w:val="0"/>
        <w:jc w:val="both"/>
      </w:pPr>
      <w:r>
        <w:t>Dans l’attente de votre retour, nous vous prions d’agréer, Monsieur le Président, l’expression de notre très haute considération.</w:t>
      </w:r>
    </w:p>
    <w:p w14:paraId="50BA84F6">
      <w:pPr>
        <w:pStyle w:val="6"/>
        <w:keepNext w:val="0"/>
        <w:keepLines w:val="0"/>
        <w:widowControl/>
        <w:suppressLineNumbers w:val="0"/>
      </w:pPr>
      <w:r>
        <w:rPr>
          <w:rStyle w:val="4"/>
        </w:rPr>
        <w:t>Wekonex</w:t>
      </w:r>
      <w:r>
        <w:br w:type="textWrapping"/>
      </w:r>
      <w:r>
        <w:t>Maurice AZANGUIM</w:t>
      </w:r>
    </w:p>
    <w:p w14:paraId="74CC10C8">
      <w:pPr>
        <w:rPr>
          <w:rStyle w:val="4"/>
          <w:rFonts w:hint="default"/>
          <w:lang w:val="zh-CN"/>
        </w:rPr>
      </w:pPr>
    </w:p>
    <w:sectPr>
      <w:pgSz w:w="11906" w:h="16838"/>
      <w:pgMar w:top="1411" w:right="1411" w:bottom="1411" w:left="1411"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07C"/>
    <w:rsid w:val="000032A6"/>
    <w:rsid w:val="000177CC"/>
    <w:rsid w:val="00030152"/>
    <w:rsid w:val="000C29D1"/>
    <w:rsid w:val="000E0ACF"/>
    <w:rsid w:val="001E4EF3"/>
    <w:rsid w:val="00226108"/>
    <w:rsid w:val="00227D56"/>
    <w:rsid w:val="0023104D"/>
    <w:rsid w:val="0024462B"/>
    <w:rsid w:val="002568A3"/>
    <w:rsid w:val="00287654"/>
    <w:rsid w:val="002A7051"/>
    <w:rsid w:val="002C563A"/>
    <w:rsid w:val="002D314F"/>
    <w:rsid w:val="00314313"/>
    <w:rsid w:val="0034107C"/>
    <w:rsid w:val="003B0BEE"/>
    <w:rsid w:val="003C62C4"/>
    <w:rsid w:val="003F51B4"/>
    <w:rsid w:val="0042000C"/>
    <w:rsid w:val="00442807"/>
    <w:rsid w:val="004B04D6"/>
    <w:rsid w:val="004D52C1"/>
    <w:rsid w:val="004F493C"/>
    <w:rsid w:val="004F7754"/>
    <w:rsid w:val="00500917"/>
    <w:rsid w:val="005056E8"/>
    <w:rsid w:val="00525EFC"/>
    <w:rsid w:val="005426B1"/>
    <w:rsid w:val="00572D97"/>
    <w:rsid w:val="0058716F"/>
    <w:rsid w:val="005A1D1D"/>
    <w:rsid w:val="005C33E0"/>
    <w:rsid w:val="005D4D6B"/>
    <w:rsid w:val="005F49A8"/>
    <w:rsid w:val="005F78A0"/>
    <w:rsid w:val="006407F7"/>
    <w:rsid w:val="0064399A"/>
    <w:rsid w:val="00674593"/>
    <w:rsid w:val="006A09EA"/>
    <w:rsid w:val="006A3130"/>
    <w:rsid w:val="006B1D5F"/>
    <w:rsid w:val="006D62CB"/>
    <w:rsid w:val="006F028C"/>
    <w:rsid w:val="006F048C"/>
    <w:rsid w:val="00721FAC"/>
    <w:rsid w:val="0076453F"/>
    <w:rsid w:val="007855A0"/>
    <w:rsid w:val="00833C0D"/>
    <w:rsid w:val="00857EA4"/>
    <w:rsid w:val="008622FD"/>
    <w:rsid w:val="00870593"/>
    <w:rsid w:val="00875C21"/>
    <w:rsid w:val="008B4F29"/>
    <w:rsid w:val="008B4F93"/>
    <w:rsid w:val="008E7758"/>
    <w:rsid w:val="00906432"/>
    <w:rsid w:val="009226B4"/>
    <w:rsid w:val="00941288"/>
    <w:rsid w:val="00961560"/>
    <w:rsid w:val="00964780"/>
    <w:rsid w:val="009A1160"/>
    <w:rsid w:val="009B6B45"/>
    <w:rsid w:val="009C634C"/>
    <w:rsid w:val="00A30062"/>
    <w:rsid w:val="00A46135"/>
    <w:rsid w:val="00A737A1"/>
    <w:rsid w:val="00AB0F6D"/>
    <w:rsid w:val="00AC6472"/>
    <w:rsid w:val="00AD1317"/>
    <w:rsid w:val="00AD7C1C"/>
    <w:rsid w:val="00AF6C70"/>
    <w:rsid w:val="00B117F8"/>
    <w:rsid w:val="00B23B17"/>
    <w:rsid w:val="00B46AEA"/>
    <w:rsid w:val="00BB1B6D"/>
    <w:rsid w:val="00C8724A"/>
    <w:rsid w:val="00CD3A62"/>
    <w:rsid w:val="00CE31FB"/>
    <w:rsid w:val="00CE4D3D"/>
    <w:rsid w:val="00CE7E50"/>
    <w:rsid w:val="00D339D1"/>
    <w:rsid w:val="00D61039"/>
    <w:rsid w:val="00D94AAB"/>
    <w:rsid w:val="00E44BB7"/>
    <w:rsid w:val="00E87431"/>
    <w:rsid w:val="00E922A4"/>
    <w:rsid w:val="00F355A2"/>
    <w:rsid w:val="00F72339"/>
    <w:rsid w:val="00F9530B"/>
    <w:rsid w:val="00F95547"/>
    <w:rsid w:val="00FD0CAC"/>
    <w:rsid w:val="00FE223F"/>
    <w:rsid w:val="00FF2BDB"/>
    <w:rsid w:val="00FF2FE2"/>
    <w:rsid w:val="04E45FFE"/>
    <w:rsid w:val="1E576F6F"/>
    <w:rsid w:val="29116683"/>
    <w:rsid w:val="4F9E4A0F"/>
    <w:rsid w:val="7AB21360"/>
  </w:rsids>
  <m:mathPr>
    <m:mathFont m:val="Cambria Math"/>
    <m:brkBin m:val="before"/>
    <m:brkBinSub m:val="--"/>
    <m:smallFrac m:val="1"/>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qFormat="1" w:uiPriority="99" w:name="Balloon Text"/>
    <w:lsdException w:qFormat="1" w:unhideWhenUsed="0" w:uiPriority="39" w:semiHidden="0" w:name="Table Grid"/>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3">
    <w:name w:val="Hyperlink"/>
    <w:basedOn w:val="2"/>
    <w:unhideWhenUsed/>
    <w:qFormat/>
    <w:uiPriority w:val="99"/>
    <w:rPr>
      <w:color w:val="0000FF"/>
      <w:u w:val="single"/>
    </w:rPr>
  </w:style>
  <w:style w:type="character" w:styleId="4">
    <w:name w:val="Strong"/>
    <w:qFormat/>
    <w:uiPriority w:val="22"/>
    <w:rPr>
      <w:b/>
      <w:bCs/>
    </w:rPr>
  </w:style>
  <w:style w:type="paragraph" w:styleId="5">
    <w:name w:val="Balloon Text"/>
    <w:basedOn w:val="1"/>
    <w:link w:val="8"/>
    <w:semiHidden/>
    <w:unhideWhenUsed/>
    <w:qFormat/>
    <w:uiPriority w:val="99"/>
    <w:pPr>
      <w:spacing w:after="0" w:line="240" w:lineRule="auto"/>
    </w:pPr>
    <w:rPr>
      <w:rFonts w:ascii="Segoe UI" w:hAnsi="Segoe UI" w:cs="Segoe UI"/>
      <w:sz w:val="18"/>
      <w:szCs w:val="18"/>
    </w:rPr>
  </w:style>
  <w:style w:type="paragraph" w:styleId="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8">
    <w:name w:val="Texte de bulles Car"/>
    <w:basedOn w:val="2"/>
    <w:link w:val="5"/>
    <w:semiHidden/>
    <w:qFormat/>
    <w:uiPriority w:val="99"/>
    <w:rPr>
      <w:rFonts w:ascii="Segoe UI" w:hAnsi="Segoe UI" w:cs="Segoe UI"/>
      <w:sz w:val="18"/>
      <w:szCs w:val="18"/>
    </w:rPr>
  </w:style>
  <w:style w:type="table" w:styleId="9">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1</Pages>
  <Words>203</Words>
  <Characters>1119</Characters>
  <Lines>9</Lines>
  <Paragraphs>2</Paragraphs>
  <TotalTime>6</TotalTime>
  <ScaleCrop>false</ScaleCrop>
  <LinksUpToDate>false</LinksUpToDate>
  <CharactersWithSpaces>1320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2022-04-29T14:36:00Z</dcterms:created>
  <dc:creator>Maurice AZANGUIM</dc:creator>
  <cp:lastModifiedBy>INVEST LOGISTIC</cp:lastModifiedBy>
  <cp:lastPrinted>2022-04-29T14:36:00Z</cp:lastPrinted>
  <dcterms:modified xsi:type="dcterms:W3CDTF">2026-04-04T13:39:17Z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A81F6C86E30745178127A3F9DE78EBB6_13</vt:lpwstr>
  </property>
</Properties>
</file>