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>TFS система контроля версий от VS</w:t>
      </w:r>
    </w:p>
    <w:p w14:paraId="02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 xml:space="preserve">Смотреть ролик - </w:t>
      </w:r>
      <w:r>
        <w:rPr>
          <w:sz w:val="16"/>
        </w:rPr>
        <w:t>git</w:t>
      </w:r>
      <w:r>
        <w:rPr>
          <w:sz w:val="16"/>
        </w:rPr>
        <w:t xml:space="preserve"> и </w:t>
      </w:r>
      <w:r>
        <w:rPr>
          <w:sz w:val="16"/>
        </w:rPr>
        <w:t>gitlab</w:t>
      </w:r>
      <w:r>
        <w:rPr>
          <w:sz w:val="16"/>
        </w:rPr>
        <w:t xml:space="preserve"> за 45 минут | основы</w:t>
      </w:r>
    </w:p>
    <w:p w14:paraId="03000000">
      <w:pPr>
        <w:spacing w:line="276" w:lineRule="auto"/>
        <w:ind w:hanging="567" w:left="567"/>
        <w:rPr>
          <w:b w:val="1"/>
          <w:sz w:val="16"/>
        </w:rPr>
      </w:pPr>
      <w:r>
        <w:rPr>
          <w:b w:val="1"/>
          <w:sz w:val="16"/>
        </w:rPr>
        <w:t xml:space="preserve">Выдается при создании </w:t>
      </w:r>
      <w:r>
        <w:rPr>
          <w:b w:val="1"/>
          <w:sz w:val="16"/>
        </w:rPr>
        <w:t>репозитория</w:t>
      </w:r>
      <w:r>
        <w:rPr>
          <w:b w:val="1"/>
          <w:sz w:val="16"/>
        </w:rPr>
        <w:t xml:space="preserve"> на </w:t>
      </w:r>
      <w:r>
        <w:rPr>
          <w:b w:val="1"/>
          <w:sz w:val="16"/>
        </w:rPr>
        <w:t>GitHub</w:t>
      </w:r>
      <w:r>
        <w:rPr>
          <w:b w:val="1"/>
          <w:sz w:val="16"/>
        </w:rPr>
        <w:t>-е</w:t>
      </w:r>
    </w:p>
    <w:p w14:paraId="04000000">
      <w:pPr>
        <w:spacing w:line="276" w:lineRule="auto"/>
        <w:ind w:hanging="567" w:left="567"/>
        <w:rPr>
          <w:sz w:val="16"/>
        </w:rPr>
      </w:pPr>
      <w:r>
        <w:rPr>
          <w:sz w:val="16"/>
        </w:rPr>
        <w:t>==============================</w:t>
      </w:r>
    </w:p>
    <w:p w14:paraId="05000000">
      <w:pPr>
        <w:spacing w:line="276" w:lineRule="auto"/>
        <w:ind w:hanging="567" w:left="567"/>
        <w:rPr>
          <w:b w:val="1"/>
          <w:sz w:val="16"/>
        </w:rPr>
      </w:pPr>
      <w:r>
        <w:rPr>
          <w:sz w:val="16"/>
        </w:rPr>
        <w:t>Зайти на Гит-</w:t>
      </w:r>
      <w:r>
        <w:rPr>
          <w:sz w:val="16"/>
        </w:rPr>
        <w:t>Хаб</w:t>
      </w:r>
      <w:r>
        <w:rPr>
          <w:sz w:val="16"/>
        </w:rPr>
        <w:t>, создать репозиторий и из дома закинуть в него проект (твой репозиторий)</w:t>
      </w:r>
    </w:p>
    <w:p w14:paraId="06000000">
      <w:pPr>
        <w:spacing w:line="276" w:lineRule="auto"/>
        <w:ind w:hanging="567" w:left="567"/>
        <w:rPr>
          <w:sz w:val="16"/>
        </w:rPr>
      </w:pPr>
      <w:r>
        <w:rPr>
          <w:sz w:val="16"/>
        </w:rPr>
        <w:t>echo</w:t>
      </w:r>
      <w:r>
        <w:rPr>
          <w:sz w:val="16"/>
        </w:rPr>
        <w:t xml:space="preserve"> "# Note" &gt;&gt; README.md</w:t>
      </w:r>
    </w:p>
    <w:p w14:paraId="07000000">
      <w:pPr>
        <w:spacing w:line="276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</w:t>
      </w:r>
      <w:r>
        <w:rPr>
          <w:sz w:val="16"/>
        </w:rPr>
        <w:t>init</w:t>
      </w:r>
    </w:p>
    <w:p w14:paraId="08000000">
      <w:pPr>
        <w:spacing w:line="276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add README.md</w:t>
      </w:r>
    </w:p>
    <w:p w14:paraId="09000000">
      <w:pPr>
        <w:spacing w:line="276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commit -m "first commit"</w:t>
      </w:r>
    </w:p>
    <w:p w14:paraId="0A000000">
      <w:pPr>
        <w:spacing w:line="276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branch -M main</w:t>
      </w:r>
    </w:p>
    <w:p w14:paraId="0B000000">
      <w:pPr>
        <w:spacing w:line="276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remote add origin https://github.com/BorisAverinNazaret/Note.git</w:t>
      </w:r>
    </w:p>
    <w:p w14:paraId="0C000000">
      <w:pPr>
        <w:spacing w:line="276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push -u origin main</w:t>
      </w:r>
    </w:p>
    <w:p w14:paraId="0D000000">
      <w:pPr>
        <w:spacing w:line="276" w:lineRule="auto"/>
        <w:ind w:hanging="567" w:left="567"/>
        <w:rPr>
          <w:sz w:val="16"/>
        </w:rPr>
      </w:pPr>
      <w:r>
        <w:rPr>
          <w:sz w:val="16"/>
        </w:rPr>
        <w:t>=========================</w:t>
      </w:r>
    </w:p>
    <w:p w14:paraId="0E000000">
      <w:pPr>
        <w:spacing w:line="276" w:lineRule="auto"/>
        <w:ind w:hanging="567" w:left="567"/>
        <w:jc w:val="left"/>
        <w:rPr>
          <w:sz w:val="16"/>
        </w:rPr>
      </w:pPr>
      <w:r>
        <w:rPr>
          <w:sz w:val="16"/>
        </w:rPr>
        <w:t>В кем-то созданный репозиторий на Г</w:t>
      </w:r>
      <w:r>
        <w:rPr>
          <w:sz w:val="16"/>
        </w:rPr>
        <w:t>ит-</w:t>
      </w:r>
      <w:r>
        <w:rPr>
          <w:sz w:val="16"/>
        </w:rPr>
        <w:t>Хабе</w:t>
      </w:r>
      <w:r>
        <w:rPr>
          <w:sz w:val="16"/>
        </w:rPr>
        <w:t xml:space="preserve"> </w:t>
      </w:r>
      <w:r>
        <w:rPr>
          <w:sz w:val="16"/>
        </w:rPr>
        <w:t>и из дома закинуть файлы, в вет</w:t>
      </w:r>
      <w:r>
        <w:rPr>
          <w:sz w:val="16"/>
        </w:rPr>
        <w:t xml:space="preserve">ку  – </w:t>
      </w:r>
      <w:r>
        <w:rPr>
          <w:sz w:val="16"/>
        </w:rPr>
        <w:t>main</w:t>
      </w:r>
      <w:r>
        <w:rPr>
          <w:sz w:val="16"/>
        </w:rPr>
        <w:t xml:space="preserve"> (художник)</w:t>
      </w:r>
    </w:p>
    <w:p w14:paraId="0F000000">
      <w:pPr>
        <w:spacing w:line="276" w:lineRule="auto"/>
        <w:ind w:hanging="567" w:left="567"/>
        <w:jc w:val="left"/>
        <w:rPr>
          <w:sz w:val="16"/>
        </w:rPr>
      </w:pPr>
      <w:r>
        <w:rPr>
          <w:rFonts w:ascii="ui-monospace" w:hAnsi="ui-monospace"/>
          <w:sz w:val="16"/>
        </w:rPr>
        <w:t>git</w:t>
      </w:r>
      <w:r>
        <w:rPr>
          <w:rFonts w:ascii="ui-monospace" w:hAnsi="ui-monospace"/>
          <w:sz w:val="16"/>
        </w:rPr>
        <w:t xml:space="preserve"> remote add origin </w:t>
      </w:r>
      <w:r>
        <w:rPr>
          <w:rStyle w:val="Style_1_ch"/>
          <w:rFonts w:ascii="ui-monospace" w:hAnsi="ui-monospace"/>
          <w:color w:val="000000"/>
          <w:sz w:val="16"/>
        </w:rPr>
        <w:fldChar w:fldCharType="begin"/>
      </w:r>
      <w:r>
        <w:rPr>
          <w:rStyle w:val="Style_1_ch"/>
          <w:rFonts w:ascii="ui-monospace" w:hAnsi="ui-monospace"/>
          <w:color w:val="000000"/>
          <w:sz w:val="16"/>
        </w:rPr>
        <w:instrText>HYPERLINK "https://github.com/BorisAverinNazaret/Note.git"</w:instrText>
      </w:r>
      <w:r>
        <w:rPr>
          <w:rStyle w:val="Style_1_ch"/>
          <w:rFonts w:ascii="ui-monospace" w:hAnsi="ui-monospace"/>
          <w:color w:val="000000"/>
          <w:sz w:val="16"/>
        </w:rPr>
        <w:fldChar w:fldCharType="separate"/>
      </w:r>
      <w:r>
        <w:rPr>
          <w:rStyle w:val="Style_1_ch"/>
          <w:rFonts w:ascii="ui-monospace" w:hAnsi="ui-monospace"/>
          <w:color w:val="000000"/>
          <w:sz w:val="16"/>
        </w:rPr>
        <w:t>https://github.com/BorisAverinNazaret/Note.git</w:t>
      </w:r>
      <w:r>
        <w:rPr>
          <w:rStyle w:val="Style_1_ch"/>
          <w:rFonts w:ascii="ui-monospace" w:hAnsi="ui-monospace"/>
          <w:color w:val="000000"/>
          <w:sz w:val="16"/>
        </w:rPr>
        <w:fldChar w:fldCharType="end"/>
      </w:r>
    </w:p>
    <w:p w14:paraId="10000000">
      <w:pPr>
        <w:spacing w:line="276" w:lineRule="auto"/>
        <w:ind w:hanging="567" w:left="567"/>
        <w:jc w:val="left"/>
        <w:rPr>
          <w:sz w:val="16"/>
        </w:rPr>
      </w:pPr>
      <w:r>
        <w:rPr>
          <w:rFonts w:ascii="ui-monospace" w:hAnsi="ui-monospace"/>
          <w:sz w:val="16"/>
        </w:rPr>
        <w:t>git</w:t>
      </w:r>
      <w:r>
        <w:rPr>
          <w:rFonts w:ascii="ui-monospace" w:hAnsi="ui-monospace"/>
          <w:sz w:val="16"/>
        </w:rPr>
        <w:t xml:space="preserve"> branch -M main</w:t>
      </w:r>
      <w:r>
        <w:rPr>
          <w:sz w:val="16"/>
        </w:rPr>
        <w:br/>
      </w:r>
      <w:r>
        <w:rPr>
          <w:rFonts w:ascii="ui-monospace" w:hAnsi="ui-monospace"/>
          <w:sz w:val="16"/>
        </w:rPr>
        <w:t>git</w:t>
      </w:r>
      <w:r>
        <w:rPr>
          <w:rFonts w:ascii="ui-monospace" w:hAnsi="ui-monospace"/>
          <w:sz w:val="16"/>
        </w:rPr>
        <w:t xml:space="preserve"> push -u origin main</w:t>
      </w:r>
    </w:p>
    <w:p w14:paraId="11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>======================</w:t>
      </w:r>
      <w:r>
        <w:rPr>
          <w:sz w:val="16"/>
        </w:rPr>
        <w:t>========================</w:t>
      </w:r>
    </w:p>
    <w:p w14:paraId="12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>==============================================</w:t>
      </w:r>
    </w:p>
    <w:p w14:paraId="13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–help   </w:t>
      </w:r>
    </w:p>
    <w:p w14:paraId="14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–help pull </w:t>
      </w:r>
      <w:r>
        <w:rPr>
          <w:sz w:val="16"/>
        </w:rPr>
        <w:t>к</w:t>
      </w:r>
      <w:r>
        <w:rPr>
          <w:sz w:val="16"/>
        </w:rPr>
        <w:t xml:space="preserve"> </w:t>
      </w:r>
      <w:r>
        <w:rPr>
          <w:sz w:val="16"/>
        </w:rPr>
        <w:t>примеру</w:t>
      </w:r>
    </w:p>
    <w:p w14:paraId="15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–-version</w:t>
      </w:r>
    </w:p>
    <w:p w14:paraId="16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</w:t>
      </w:r>
      <w:r>
        <w:rPr>
          <w:sz w:val="16"/>
        </w:rPr>
        <w:t>config</w:t>
      </w:r>
      <w:r>
        <w:rPr>
          <w:sz w:val="16"/>
        </w:rPr>
        <w:t xml:space="preserve"> –-global user.name “Boris”</w:t>
      </w:r>
    </w:p>
    <w:p w14:paraId="17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</w:t>
      </w:r>
      <w:r>
        <w:rPr>
          <w:sz w:val="16"/>
        </w:rPr>
        <w:t>config</w:t>
      </w:r>
      <w:r>
        <w:rPr>
          <w:sz w:val="16"/>
        </w:rPr>
        <w:t xml:space="preserve"> –-global </w:t>
      </w:r>
      <w:r>
        <w:rPr>
          <w:sz w:val="16"/>
        </w:rPr>
        <w:t>user.email</w:t>
      </w:r>
      <w:r>
        <w:rPr>
          <w:sz w:val="16"/>
        </w:rPr>
        <w:t xml:space="preserve"> “Boris@dfghdfg.ru”</w:t>
      </w:r>
    </w:p>
    <w:p w14:paraId="18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</w:t>
      </w:r>
      <w:r>
        <w:rPr>
          <w:sz w:val="16"/>
        </w:rPr>
        <w:t>config</w:t>
      </w:r>
      <w:r>
        <w:rPr>
          <w:sz w:val="16"/>
        </w:rPr>
        <w:t xml:space="preserve"> –-</w:t>
      </w:r>
      <w:r>
        <w:rPr>
          <w:sz w:val="16"/>
        </w:rPr>
        <w:t>list</w:t>
      </w:r>
      <w:r>
        <w:rPr>
          <w:sz w:val="16"/>
        </w:rPr>
        <w:t xml:space="preserve"> выводит для проверки все </w:t>
      </w:r>
      <w:r>
        <w:rPr>
          <w:sz w:val="16"/>
        </w:rPr>
        <w:t>сеты на экран</w:t>
      </w:r>
    </w:p>
    <w:p w14:paraId="19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>.</w:t>
      </w:r>
      <w:r>
        <w:rPr>
          <w:sz w:val="16"/>
        </w:rPr>
        <w:t>gitignore</w:t>
      </w:r>
      <w:r>
        <w:rPr>
          <w:sz w:val="16"/>
        </w:rPr>
        <w:t xml:space="preserve"> </w:t>
      </w:r>
      <w:r>
        <w:rPr>
          <w:sz w:val="16"/>
        </w:rPr>
        <w:t>logs</w:t>
      </w:r>
      <w:r>
        <w:rPr>
          <w:sz w:val="16"/>
        </w:rPr>
        <w:t xml:space="preserve">/ папку </w:t>
      </w:r>
      <w:r>
        <w:rPr>
          <w:sz w:val="16"/>
        </w:rPr>
        <w:t>логс</w:t>
      </w:r>
      <w:r>
        <w:rPr>
          <w:sz w:val="16"/>
        </w:rPr>
        <w:t xml:space="preserve"> </w:t>
      </w:r>
      <w:r>
        <w:rPr>
          <w:sz w:val="16"/>
        </w:rPr>
        <w:t>игнорит</w:t>
      </w:r>
      <w:r>
        <w:rPr>
          <w:sz w:val="16"/>
        </w:rPr>
        <w:t>.</w:t>
      </w:r>
      <w:r>
        <w:rPr>
          <w:sz w:val="16"/>
        </w:rPr>
        <w:t xml:space="preserve"> !</w:t>
      </w:r>
      <w:r>
        <w:rPr>
          <w:sz w:val="16"/>
        </w:rPr>
        <w:t xml:space="preserve"> отрицание в нач. строки исключение из </w:t>
      </w:r>
      <w:r>
        <w:rPr>
          <w:sz w:val="16"/>
        </w:rPr>
        <w:t>игнора</w:t>
      </w:r>
      <w:r>
        <w:rPr>
          <w:sz w:val="16"/>
        </w:rPr>
        <w:t xml:space="preserve">. Очередность в </w:t>
      </w:r>
      <w:r>
        <w:rPr>
          <w:sz w:val="16"/>
        </w:rPr>
        <w:t>игноре</w:t>
      </w:r>
      <w:r>
        <w:rPr>
          <w:sz w:val="16"/>
        </w:rPr>
        <w:t xml:space="preserve"> играет роль.</w:t>
      </w:r>
    </w:p>
    <w:p w14:paraId="1A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drawing>
          <wp:inline>
            <wp:extent cx="2000249" cy="1266825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000249" cy="12668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B000000">
      <w:pPr>
        <w:spacing w:line="360" w:lineRule="auto"/>
        <w:ind w:hanging="567" w:left="567"/>
        <w:rPr>
          <w:sz w:val="16"/>
        </w:rPr>
      </w:pPr>
    </w:p>
    <w:p w14:paraId="1C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</w:t>
      </w:r>
      <w:r>
        <w:rPr>
          <w:sz w:val="16"/>
        </w:rPr>
        <w:t>clone</w:t>
      </w:r>
      <w:r>
        <w:rPr>
          <w:sz w:val="16"/>
        </w:rPr>
        <w:t xml:space="preserve"> http://name-proj.git  вытягивает с </w:t>
      </w:r>
      <w:r>
        <w:rPr>
          <w:sz w:val="16"/>
        </w:rPr>
        <w:t>гитхаба</w:t>
      </w:r>
      <w:r>
        <w:rPr>
          <w:sz w:val="16"/>
        </w:rPr>
        <w:t xml:space="preserve"> копию </w:t>
      </w:r>
      <w:r>
        <w:rPr>
          <w:sz w:val="16"/>
        </w:rPr>
        <w:t>репозитория</w:t>
      </w:r>
      <w:r>
        <w:rPr>
          <w:sz w:val="16"/>
        </w:rPr>
        <w:t xml:space="preserve"> на </w:t>
      </w:r>
      <w:r>
        <w:rPr>
          <w:sz w:val="16"/>
        </w:rPr>
        <w:t>лок</w:t>
      </w:r>
      <w:r>
        <w:rPr>
          <w:sz w:val="16"/>
        </w:rPr>
        <w:t xml:space="preserve"> комп</w:t>
      </w:r>
    </w:p>
    <w:p w14:paraId="1D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>или</w:t>
      </w:r>
    </w:p>
    <w:p w14:paraId="1E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</w:t>
      </w:r>
      <w:r>
        <w:rPr>
          <w:sz w:val="16"/>
        </w:rPr>
        <w:t>init</w:t>
      </w:r>
    </w:p>
    <w:p w14:paraId="1F000000">
      <w:pPr>
        <w:spacing w:line="360" w:lineRule="auto"/>
        <w:ind w:hanging="567" w:left="567"/>
        <w:rPr>
          <w:sz w:val="16"/>
        </w:rPr>
      </w:pPr>
    </w:p>
    <w:p w14:paraId="20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</w:t>
      </w:r>
      <w:r>
        <w:rPr>
          <w:sz w:val="16"/>
        </w:rPr>
        <w:t>status</w:t>
      </w:r>
    </w:p>
    <w:p w14:paraId="21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 xml:space="preserve">измененные </w:t>
      </w:r>
      <w:r>
        <w:rPr>
          <w:sz w:val="16"/>
        </w:rPr>
        <w:t>файлы красным</w:t>
      </w:r>
      <w:r>
        <w:rPr>
          <w:sz w:val="16"/>
        </w:rPr>
        <w:t xml:space="preserve"> ,</w:t>
      </w:r>
      <w:r>
        <w:rPr>
          <w:sz w:val="16"/>
        </w:rPr>
        <w:t xml:space="preserve"> добавленные зеленым, не отслеживаемый тоже красным</w:t>
      </w:r>
    </w:p>
    <w:p w14:paraId="22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</w:t>
      </w:r>
      <w:r>
        <w:rPr>
          <w:sz w:val="16"/>
        </w:rPr>
        <w:t>add</w:t>
      </w:r>
      <w:r>
        <w:rPr>
          <w:sz w:val="16"/>
        </w:rPr>
        <w:t xml:space="preserve"> </w:t>
      </w:r>
      <w:r>
        <w:rPr>
          <w:sz w:val="16"/>
        </w:rPr>
        <w:t>filename</w:t>
      </w:r>
      <w:r>
        <w:rPr>
          <w:sz w:val="16"/>
        </w:rPr>
        <w:t xml:space="preserve"> конкретный файл</w:t>
      </w:r>
    </w:p>
    <w:p w14:paraId="23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</w:t>
      </w:r>
      <w:r>
        <w:rPr>
          <w:sz w:val="16"/>
        </w:rPr>
        <w:t>add</w:t>
      </w:r>
      <w:r>
        <w:rPr>
          <w:sz w:val="16"/>
        </w:rPr>
        <w:t xml:space="preserve"> * все кто не в </w:t>
      </w:r>
      <w:r>
        <w:rPr>
          <w:sz w:val="16"/>
        </w:rPr>
        <w:t>игноре</w:t>
      </w:r>
      <w:r>
        <w:rPr>
          <w:sz w:val="16"/>
        </w:rPr>
        <w:t xml:space="preserve"> </w:t>
      </w:r>
    </w:p>
    <w:p w14:paraId="24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</w:t>
      </w:r>
      <w:r>
        <w:rPr>
          <w:sz w:val="16"/>
        </w:rPr>
        <w:t>add</w:t>
      </w:r>
      <w:r>
        <w:rPr>
          <w:sz w:val="16"/>
        </w:rPr>
        <w:t xml:space="preserve"> . абсолютно все</w:t>
      </w:r>
    </w:p>
    <w:p w14:paraId="25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>файл .</w:t>
      </w:r>
      <w:r>
        <w:rPr>
          <w:sz w:val="16"/>
        </w:rPr>
        <w:t>gitignore</w:t>
      </w:r>
      <w:r>
        <w:rPr>
          <w:sz w:val="16"/>
        </w:rPr>
        <w:t xml:space="preserve"> файл игнорирования </w:t>
      </w:r>
    </w:p>
    <w:p w14:paraId="26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</w:t>
      </w:r>
      <w:r>
        <w:rPr>
          <w:sz w:val="16"/>
        </w:rPr>
        <w:t>rm</w:t>
      </w:r>
      <w:r>
        <w:rPr>
          <w:sz w:val="16"/>
        </w:rPr>
        <w:t xml:space="preserve"> –-</w:t>
      </w:r>
      <w:r>
        <w:rPr>
          <w:sz w:val="16"/>
        </w:rPr>
        <w:t>cached</w:t>
      </w:r>
      <w:r>
        <w:rPr>
          <w:sz w:val="16"/>
        </w:rPr>
        <w:t xml:space="preserve"> </w:t>
      </w:r>
      <w:r>
        <w:rPr>
          <w:sz w:val="16"/>
        </w:rPr>
        <w:t>filename</w:t>
      </w:r>
      <w:r>
        <w:rPr>
          <w:sz w:val="16"/>
        </w:rPr>
        <w:t xml:space="preserve"> удаляет из отслеживаемых </w:t>
      </w:r>
    </w:p>
    <w:p w14:paraId="27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</w:t>
      </w:r>
      <w:r>
        <w:rPr>
          <w:sz w:val="16"/>
        </w:rPr>
        <w:t>commit</w:t>
      </w:r>
      <w:r>
        <w:rPr>
          <w:sz w:val="16"/>
        </w:rPr>
        <w:t xml:space="preserve"> –m “Подробный комментарий”</w:t>
      </w:r>
    </w:p>
    <w:p w14:paraId="28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</w:t>
      </w:r>
      <w:r>
        <w:rPr>
          <w:sz w:val="16"/>
        </w:rPr>
        <w:t>commit</w:t>
      </w:r>
      <w:r>
        <w:rPr>
          <w:sz w:val="16"/>
        </w:rPr>
        <w:t xml:space="preserve"> –</w:t>
      </w:r>
      <w:r>
        <w:rPr>
          <w:sz w:val="16"/>
        </w:rPr>
        <w:t>a</w:t>
      </w:r>
      <w:r>
        <w:rPr>
          <w:sz w:val="16"/>
        </w:rPr>
        <w:t>m “Подробный комментарий”</w:t>
      </w:r>
      <w:r>
        <w:rPr>
          <w:sz w:val="16"/>
        </w:rPr>
        <w:t xml:space="preserve"> </w:t>
      </w:r>
      <w:r>
        <w:rPr>
          <w:sz w:val="16"/>
        </w:rPr>
        <w:t>a</w:t>
      </w:r>
      <w:r>
        <w:rPr>
          <w:sz w:val="16"/>
        </w:rPr>
        <w:t xml:space="preserve">- </w:t>
      </w:r>
      <w:r>
        <w:rPr>
          <w:sz w:val="16"/>
        </w:rPr>
        <w:t xml:space="preserve">позволяет не делать </w:t>
      </w:r>
      <w:r>
        <w:rPr>
          <w:sz w:val="16"/>
        </w:rPr>
        <w:t>add</w:t>
      </w:r>
      <w:r>
        <w:rPr>
          <w:sz w:val="16"/>
        </w:rPr>
        <w:t xml:space="preserve"> </w:t>
      </w:r>
      <w:r>
        <w:rPr>
          <w:sz w:val="16"/>
        </w:rPr>
        <w:t>и работает только со старым списком отслеживания</w:t>
      </w:r>
    </w:p>
    <w:p w14:paraId="29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</w:t>
      </w:r>
      <w:r>
        <w:rPr>
          <w:sz w:val="16"/>
        </w:rPr>
        <w:t>show</w:t>
      </w:r>
      <w:r>
        <w:rPr>
          <w:sz w:val="16"/>
        </w:rPr>
        <w:t xml:space="preserve"> посмотреть последний </w:t>
      </w:r>
      <w:r>
        <w:rPr>
          <w:sz w:val="16"/>
        </w:rPr>
        <w:t>соммит</w:t>
      </w:r>
      <w:r>
        <w:rPr>
          <w:sz w:val="16"/>
        </w:rPr>
        <w:t>. Выход из режима просмотра Q</w:t>
      </w:r>
    </w:p>
    <w:p w14:paraId="2A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</w:t>
      </w:r>
      <w:r>
        <w:rPr>
          <w:sz w:val="16"/>
        </w:rPr>
        <w:t>log</w:t>
      </w:r>
      <w:r>
        <w:rPr>
          <w:sz w:val="16"/>
        </w:rPr>
        <w:t xml:space="preserve"> смотреть все </w:t>
      </w:r>
      <w:r>
        <w:rPr>
          <w:sz w:val="16"/>
        </w:rPr>
        <w:t>коммиты</w:t>
      </w:r>
      <w:r>
        <w:rPr>
          <w:sz w:val="16"/>
        </w:rPr>
        <w:t xml:space="preserve"> </w:t>
      </w:r>
      <w:r>
        <w:rPr>
          <w:sz w:val="16"/>
        </w:rPr>
        <w:t>хэши</w:t>
      </w:r>
      <w:r>
        <w:rPr>
          <w:sz w:val="16"/>
        </w:rPr>
        <w:t>, даты...</w:t>
      </w:r>
    </w:p>
    <w:p w14:paraId="2B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</w:t>
      </w:r>
      <w:r>
        <w:rPr>
          <w:sz w:val="16"/>
        </w:rPr>
        <w:t>diff</w:t>
      </w:r>
      <w:r>
        <w:rPr>
          <w:sz w:val="16"/>
        </w:rPr>
        <w:t xml:space="preserve"> показывает изменения в файлах, которые, в индексе до </w:t>
      </w:r>
      <w:r>
        <w:rPr>
          <w:sz w:val="16"/>
        </w:rPr>
        <w:t>коммита</w:t>
      </w:r>
    </w:p>
    <w:p w14:paraId="2C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>=========</w:t>
      </w:r>
    </w:p>
    <w:p w14:paraId="2D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</w:t>
      </w:r>
      <w:r>
        <w:rPr>
          <w:sz w:val="16"/>
        </w:rPr>
        <w:t>remote</w:t>
      </w:r>
      <w:r>
        <w:rPr>
          <w:sz w:val="16"/>
        </w:rPr>
        <w:t xml:space="preserve"> </w:t>
      </w:r>
      <w:r>
        <w:rPr>
          <w:sz w:val="16"/>
        </w:rPr>
        <w:t>add</w:t>
      </w:r>
      <w:r>
        <w:rPr>
          <w:sz w:val="16"/>
        </w:rPr>
        <w:t xml:space="preserve"> </w:t>
      </w:r>
      <w:r>
        <w:rPr>
          <w:sz w:val="16"/>
        </w:rPr>
        <w:t>note</w:t>
      </w:r>
      <w:r>
        <w:rPr>
          <w:sz w:val="16"/>
        </w:rPr>
        <w:t xml:space="preserve"> http://name-proj.git (с</w:t>
      </w:r>
      <w:r>
        <w:rPr>
          <w:sz w:val="16"/>
        </w:rPr>
        <w:t xml:space="preserve"> </w:t>
      </w:r>
      <w:r>
        <w:rPr>
          <w:sz w:val="16"/>
        </w:rPr>
        <w:t>репозитория</w:t>
      </w:r>
      <w:r>
        <w:rPr>
          <w:sz w:val="16"/>
        </w:rPr>
        <w:t xml:space="preserve"> </w:t>
      </w:r>
      <w:r>
        <w:rPr>
          <w:sz w:val="16"/>
        </w:rPr>
        <w:t>github</w:t>
      </w:r>
      <w:r>
        <w:rPr>
          <w:sz w:val="16"/>
        </w:rPr>
        <w:t>) (</w:t>
      </w:r>
      <w:r>
        <w:rPr>
          <w:sz w:val="16"/>
        </w:rPr>
        <w:t>note</w:t>
      </w:r>
      <w:r>
        <w:rPr>
          <w:sz w:val="16"/>
        </w:rPr>
        <w:t xml:space="preserve"> ассоциативное имя для человека – любое) Добавляет в проект путь к </w:t>
      </w:r>
      <w:r>
        <w:rPr>
          <w:sz w:val="16"/>
        </w:rPr>
        <w:t>удаленому</w:t>
      </w:r>
      <w:r>
        <w:rPr>
          <w:sz w:val="16"/>
        </w:rPr>
        <w:t xml:space="preserve"> </w:t>
      </w:r>
      <w:r>
        <w:rPr>
          <w:sz w:val="16"/>
        </w:rPr>
        <w:t>репозиторию</w:t>
      </w:r>
    </w:p>
    <w:p w14:paraId="2E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</w:t>
      </w:r>
      <w:r>
        <w:rPr>
          <w:sz w:val="16"/>
        </w:rPr>
        <w:t>remote</w:t>
      </w:r>
      <w:r>
        <w:rPr>
          <w:sz w:val="16"/>
        </w:rPr>
        <w:t xml:space="preserve"> -v просмотр всех уделенных адресов </w:t>
      </w:r>
      <w:r>
        <w:rPr>
          <w:sz w:val="16"/>
        </w:rPr>
        <w:t>синхронизующихся</w:t>
      </w:r>
      <w:r>
        <w:rPr>
          <w:sz w:val="16"/>
        </w:rPr>
        <w:t xml:space="preserve"> с проектом</w:t>
      </w:r>
    </w:p>
    <w:p w14:paraId="2F000000">
      <w:pPr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 </w:t>
      </w:r>
      <w:r>
        <w:rPr>
          <w:sz w:val="16"/>
        </w:rPr>
        <w:t>remote</w:t>
      </w:r>
      <w:r>
        <w:rPr>
          <w:sz w:val="16"/>
        </w:rPr>
        <w:t xml:space="preserve"> </w:t>
      </w:r>
      <w:r>
        <w:rPr>
          <w:sz w:val="16"/>
        </w:rPr>
        <w:t>remove</w:t>
      </w:r>
      <w:r>
        <w:rPr>
          <w:sz w:val="16"/>
        </w:rPr>
        <w:t xml:space="preserve"> </w:t>
      </w:r>
      <w:r>
        <w:rPr>
          <w:sz w:val="16"/>
        </w:rPr>
        <w:t>origin</w:t>
      </w:r>
      <w:r>
        <w:rPr>
          <w:sz w:val="16"/>
        </w:rPr>
        <w:t xml:space="preserve"> удаляет </w:t>
      </w:r>
      <w:r>
        <w:rPr>
          <w:sz w:val="16"/>
        </w:rPr>
        <w:t>руть</w:t>
      </w:r>
      <w:r>
        <w:rPr>
          <w:sz w:val="16"/>
        </w:rPr>
        <w:t xml:space="preserve"> к </w:t>
      </w:r>
      <w:r>
        <w:rPr>
          <w:sz w:val="16"/>
        </w:rPr>
        <w:t>репозиторию</w:t>
      </w:r>
    </w:p>
    <w:p w14:paraId="30000000">
      <w:pPr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 </w:t>
      </w:r>
      <w:r>
        <w:rPr>
          <w:sz w:val="16"/>
        </w:rPr>
        <w:t>remote</w:t>
      </w:r>
      <w:r>
        <w:rPr>
          <w:sz w:val="16"/>
        </w:rPr>
        <w:t xml:space="preserve"> </w:t>
      </w:r>
      <w:r>
        <w:rPr>
          <w:sz w:val="16"/>
        </w:rPr>
        <w:t>re</w:t>
      </w:r>
      <w:r>
        <w:rPr>
          <w:sz w:val="16"/>
        </w:rPr>
        <w:t>nam</w:t>
      </w:r>
      <w:r>
        <w:rPr>
          <w:sz w:val="16"/>
        </w:rPr>
        <w:t>e</w:t>
      </w:r>
      <w:r>
        <w:rPr>
          <w:sz w:val="16"/>
        </w:rPr>
        <w:t xml:space="preserve"> </w:t>
      </w:r>
      <w:r>
        <w:rPr>
          <w:sz w:val="16"/>
        </w:rPr>
        <w:t>origin</w:t>
      </w:r>
      <w:r>
        <w:rPr>
          <w:sz w:val="16"/>
        </w:rPr>
        <w:t xml:space="preserve"> </w:t>
      </w:r>
      <w:r>
        <w:rPr>
          <w:sz w:val="16"/>
        </w:rPr>
        <w:t>note</w:t>
      </w:r>
      <w:r>
        <w:rPr>
          <w:sz w:val="16"/>
        </w:rPr>
        <w:t xml:space="preserve"> </w:t>
      </w:r>
      <w:r>
        <w:rPr>
          <w:sz w:val="16"/>
        </w:rPr>
        <w:t>Переименовывает</w:t>
      </w:r>
      <w:r>
        <w:rPr>
          <w:sz w:val="16"/>
        </w:rPr>
        <w:t xml:space="preserve"> </w:t>
      </w:r>
      <w:r>
        <w:rPr>
          <w:sz w:val="16"/>
        </w:rPr>
        <w:t>на</w:t>
      </w:r>
      <w:r>
        <w:rPr>
          <w:sz w:val="16"/>
        </w:rPr>
        <w:t xml:space="preserve"> </w:t>
      </w:r>
      <w:r>
        <w:rPr>
          <w:sz w:val="16"/>
        </w:rPr>
        <w:t>клиенте</w:t>
      </w:r>
      <w:r>
        <w:rPr>
          <w:sz w:val="16"/>
        </w:rPr>
        <w:t xml:space="preserve"> </w:t>
      </w:r>
      <w:r>
        <w:rPr>
          <w:sz w:val="16"/>
        </w:rPr>
        <w:t>удаленный</w:t>
      </w:r>
      <w:r>
        <w:rPr>
          <w:sz w:val="16"/>
        </w:rPr>
        <w:t xml:space="preserve"> </w:t>
      </w:r>
      <w:r>
        <w:rPr>
          <w:sz w:val="16"/>
        </w:rPr>
        <w:t>реп</w:t>
      </w:r>
      <w:r>
        <w:rPr>
          <w:sz w:val="16"/>
        </w:rPr>
        <w:t xml:space="preserve">. </w:t>
      </w:r>
      <w:r>
        <w:rPr>
          <w:sz w:val="16"/>
        </w:rPr>
        <w:t>o</w:t>
      </w:r>
      <w:r>
        <w:rPr>
          <w:sz w:val="16"/>
        </w:rPr>
        <w:t>rigin</w:t>
      </w:r>
      <w:r>
        <w:rPr>
          <w:sz w:val="16"/>
        </w:rPr>
        <w:t xml:space="preserve"> </w:t>
      </w:r>
      <w:r>
        <w:rPr>
          <w:sz w:val="16"/>
        </w:rPr>
        <w:t>&gt;</w:t>
      </w:r>
      <w:r>
        <w:rPr>
          <w:sz w:val="16"/>
        </w:rPr>
        <w:t xml:space="preserve"> </w:t>
      </w:r>
      <w:r>
        <w:rPr>
          <w:sz w:val="16"/>
        </w:rPr>
        <w:t>note</w:t>
      </w:r>
    </w:p>
    <w:p w14:paraId="31000000">
      <w:pPr>
        <w:ind w:hanging="567" w:left="567"/>
        <w:rPr>
          <w:sz w:val="16"/>
        </w:rPr>
      </w:pPr>
    </w:p>
    <w:p w14:paraId="32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>=========</w:t>
      </w:r>
    </w:p>
    <w:p w14:paraId="33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</w:t>
      </w:r>
      <w:r>
        <w:rPr>
          <w:sz w:val="16"/>
        </w:rPr>
        <w:t>push</w:t>
      </w:r>
      <w:r>
        <w:rPr>
          <w:sz w:val="16"/>
        </w:rPr>
        <w:t xml:space="preserve">  </w:t>
      </w:r>
      <w:r>
        <w:rPr>
          <w:sz w:val="16"/>
        </w:rPr>
        <w:t>origin</w:t>
      </w:r>
      <w:r>
        <w:rPr>
          <w:sz w:val="16"/>
        </w:rPr>
        <w:t xml:space="preserve"> </w:t>
      </w:r>
      <w:r>
        <w:rPr>
          <w:sz w:val="16"/>
        </w:rPr>
        <w:t>maser</w:t>
      </w:r>
      <w:r>
        <w:rPr>
          <w:sz w:val="16"/>
        </w:rPr>
        <w:t xml:space="preserve"> – отправляет в репозиторий </w:t>
      </w:r>
    </w:p>
    <w:p w14:paraId="34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</w:t>
      </w:r>
      <w:r>
        <w:rPr>
          <w:sz w:val="16"/>
        </w:rPr>
        <w:t>push</w:t>
      </w:r>
      <w:r>
        <w:rPr>
          <w:sz w:val="16"/>
        </w:rPr>
        <w:t xml:space="preserve"> -u  </w:t>
      </w:r>
      <w:r>
        <w:rPr>
          <w:sz w:val="16"/>
        </w:rPr>
        <w:t>origin</w:t>
      </w:r>
      <w:r>
        <w:rPr>
          <w:sz w:val="16"/>
        </w:rPr>
        <w:t xml:space="preserve"> </w:t>
      </w:r>
      <w:r>
        <w:rPr>
          <w:sz w:val="16"/>
        </w:rPr>
        <w:t>tree</w:t>
      </w:r>
      <w:r>
        <w:rPr>
          <w:sz w:val="16"/>
        </w:rPr>
        <w:t xml:space="preserve"> отправляет в репозиторий -u только в первый раз после создания новой ветки  </w:t>
      </w:r>
    </w:p>
    <w:p w14:paraId="35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branch dev </w:t>
      </w:r>
      <w:r>
        <w:rPr>
          <w:sz w:val="16"/>
        </w:rPr>
        <w:t>создаем</w:t>
      </w:r>
      <w:r>
        <w:rPr>
          <w:sz w:val="16"/>
        </w:rPr>
        <w:t xml:space="preserve"> </w:t>
      </w:r>
      <w:r>
        <w:rPr>
          <w:sz w:val="16"/>
        </w:rPr>
        <w:t>ветку</w:t>
      </w:r>
      <w:r>
        <w:rPr>
          <w:sz w:val="16"/>
        </w:rPr>
        <w:t xml:space="preserve"> dev</w:t>
      </w:r>
    </w:p>
    <w:p w14:paraId="36000000">
      <w:pPr>
        <w:spacing w:line="276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</w:t>
      </w:r>
      <w:r>
        <w:rPr>
          <w:sz w:val="16"/>
        </w:rPr>
        <w:t>checkout</w:t>
      </w:r>
      <w:r>
        <w:rPr>
          <w:sz w:val="16"/>
        </w:rPr>
        <w:t xml:space="preserve"> </w:t>
      </w:r>
      <w:r>
        <w:rPr>
          <w:sz w:val="16"/>
        </w:rPr>
        <w:t>dev</w:t>
      </w:r>
      <w:r>
        <w:rPr>
          <w:sz w:val="16"/>
        </w:rPr>
        <w:t xml:space="preserve"> – переход на ветку </w:t>
      </w:r>
      <w:r>
        <w:rPr>
          <w:sz w:val="16"/>
        </w:rPr>
        <w:t>dev</w:t>
      </w:r>
    </w:p>
    <w:p w14:paraId="37000000">
      <w:pPr>
        <w:spacing w:line="276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</w:t>
      </w:r>
      <w:r>
        <w:rPr>
          <w:sz w:val="16"/>
        </w:rPr>
        <w:t>merge</w:t>
      </w:r>
      <w:r>
        <w:rPr>
          <w:sz w:val="16"/>
        </w:rPr>
        <w:t xml:space="preserve"> </w:t>
      </w:r>
      <w:r>
        <w:rPr>
          <w:sz w:val="16"/>
        </w:rPr>
        <w:t>dev</w:t>
      </w:r>
      <w:r>
        <w:rPr>
          <w:sz w:val="16"/>
        </w:rPr>
        <w:t xml:space="preserve"> – находясь на ветке </w:t>
      </w:r>
      <w:r>
        <w:rPr>
          <w:sz w:val="16"/>
        </w:rPr>
        <w:t>master</w:t>
      </w:r>
      <w:r>
        <w:rPr>
          <w:sz w:val="16"/>
        </w:rPr>
        <w:t xml:space="preserve">(через </w:t>
      </w:r>
      <w:r>
        <w:rPr>
          <w:sz w:val="16"/>
        </w:rPr>
        <w:t>checkout</w:t>
      </w:r>
      <w:r>
        <w:rPr>
          <w:sz w:val="16"/>
        </w:rPr>
        <w:t xml:space="preserve">) сливаюсь с </w:t>
      </w:r>
      <w:r>
        <w:rPr>
          <w:sz w:val="16"/>
        </w:rPr>
        <w:t>dev</w:t>
      </w:r>
      <w:bookmarkStart w:id="1" w:name="_GoBack"/>
      <w:bookmarkEnd w:id="1"/>
    </w:p>
    <w:p w14:paraId="38000000">
      <w:pPr>
        <w:spacing w:line="276" w:lineRule="auto"/>
        <w:ind w:hanging="567" w:left="567"/>
        <w:rPr>
          <w:sz w:val="16"/>
        </w:rPr>
      </w:pPr>
    </w:p>
    <w:p w14:paraId="39000000">
      <w:pPr>
        <w:spacing w:line="276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</w:t>
      </w:r>
      <w:r>
        <w:rPr>
          <w:sz w:val="16"/>
        </w:rPr>
        <w:t>pull</w:t>
      </w:r>
      <w:r>
        <w:rPr>
          <w:sz w:val="16"/>
        </w:rPr>
        <w:t xml:space="preserve"> </w:t>
      </w:r>
      <w:r>
        <w:rPr>
          <w:sz w:val="16"/>
        </w:rPr>
        <w:t>note</w:t>
      </w:r>
      <w:r>
        <w:rPr>
          <w:sz w:val="16"/>
        </w:rPr>
        <w:t xml:space="preserve"> </w:t>
      </w:r>
      <w:r>
        <w:rPr>
          <w:sz w:val="16"/>
        </w:rPr>
        <w:t>master</w:t>
      </w:r>
      <w:r>
        <w:rPr>
          <w:sz w:val="16"/>
        </w:rPr>
        <w:t xml:space="preserve"> – первый раз затягивает к себе</w:t>
      </w:r>
    </w:p>
    <w:p w14:paraId="3A000000">
      <w:pPr>
        <w:spacing w:line="276" w:lineRule="auto"/>
        <w:ind w:hanging="567" w:left="567"/>
        <w:rPr>
          <w:sz w:val="16"/>
        </w:rPr>
      </w:pPr>
    </w:p>
    <w:p w14:paraId="3B000000">
      <w:pPr>
        <w:spacing w:line="276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</w:t>
      </w:r>
      <w:r>
        <w:rPr>
          <w:sz w:val="16"/>
        </w:rPr>
        <w:t>pull</w:t>
      </w:r>
      <w:r>
        <w:rPr>
          <w:sz w:val="16"/>
        </w:rPr>
        <w:t xml:space="preserve"> – затянуть к себе изменения с удаленного </w:t>
      </w:r>
      <w:r>
        <w:rPr>
          <w:sz w:val="16"/>
        </w:rPr>
        <w:t>репозитория</w:t>
      </w:r>
    </w:p>
    <w:p w14:paraId="3C000000">
      <w:pPr>
        <w:spacing w:line="276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</w:t>
      </w:r>
      <w:r>
        <w:rPr>
          <w:sz w:val="16"/>
        </w:rPr>
        <w:t>pull</w:t>
      </w:r>
      <w:r>
        <w:rPr>
          <w:sz w:val="16"/>
        </w:rPr>
        <w:t xml:space="preserve"> </w:t>
      </w:r>
      <w:r>
        <w:rPr>
          <w:sz w:val="16"/>
        </w:rPr>
        <w:t>origin</w:t>
      </w:r>
      <w:r>
        <w:rPr>
          <w:sz w:val="16"/>
        </w:rPr>
        <w:t xml:space="preserve"> </w:t>
      </w:r>
      <w:r>
        <w:rPr>
          <w:sz w:val="16"/>
        </w:rPr>
        <w:t>master</w:t>
      </w:r>
      <w:r>
        <w:rPr>
          <w:sz w:val="16"/>
        </w:rPr>
        <w:t xml:space="preserve"> -</w:t>
      </w:r>
      <w:r>
        <w:rPr>
          <w:sz w:val="16"/>
        </w:rPr>
        <w:t xml:space="preserve"> ?</w:t>
      </w:r>
      <w:r>
        <w:rPr>
          <w:sz w:val="16"/>
        </w:rPr>
        <w:t>????</w:t>
      </w:r>
    </w:p>
    <w:p w14:paraId="3D000000">
      <w:pPr>
        <w:spacing w:line="276" w:lineRule="auto"/>
        <w:ind w:hanging="567" w:left="567"/>
        <w:rPr>
          <w:sz w:val="16"/>
        </w:rPr>
      </w:pPr>
    </w:p>
    <w:p w14:paraId="3E000000">
      <w:pPr>
        <w:spacing w:line="276" w:lineRule="auto"/>
        <w:ind w:hanging="567" w:left="567"/>
        <w:rPr>
          <w:sz w:val="16"/>
        </w:rPr>
      </w:pPr>
    </w:p>
    <w:p w14:paraId="3F000000">
      <w:pPr>
        <w:spacing w:line="276" w:lineRule="auto"/>
        <w:ind w:hanging="567" w:left="567"/>
        <w:rPr>
          <w:sz w:val="16"/>
        </w:rPr>
      </w:pPr>
      <w:r>
        <w:rPr>
          <w:sz w:val="16"/>
        </w:rPr>
        <w:t>При простом конфликте версий запускается редактор с предложением допо</w:t>
      </w:r>
      <w:r>
        <w:rPr>
          <w:sz w:val="16"/>
        </w:rPr>
        <w:t xml:space="preserve">лнить </w:t>
      </w:r>
      <w:r>
        <w:rPr>
          <w:sz w:val="16"/>
        </w:rPr>
        <w:t>коммит</w:t>
      </w:r>
      <w:r>
        <w:rPr>
          <w:sz w:val="16"/>
        </w:rPr>
        <w:t>. Выход из редактора</w:t>
      </w:r>
      <w:r>
        <w:rPr>
          <w:sz w:val="16"/>
        </w:rPr>
        <w:t xml:space="preserve"> :</w:t>
      </w:r>
      <w:r>
        <w:rPr>
          <w:sz w:val="16"/>
        </w:rPr>
        <w:t>wq</w:t>
      </w:r>
      <w:r>
        <w:rPr>
          <w:sz w:val="16"/>
        </w:rPr>
        <w:t>(если редактировал. Без редакции можно</w:t>
      </w:r>
      <w:r>
        <w:rPr>
          <w:sz w:val="16"/>
        </w:rPr>
        <w:t xml:space="preserve">  :</w:t>
      </w:r>
      <w:r>
        <w:rPr>
          <w:sz w:val="16"/>
        </w:rPr>
        <w:t>q</w:t>
      </w:r>
    </w:p>
    <w:p w14:paraId="40000000">
      <w:pPr>
        <w:spacing w:line="276" w:lineRule="auto"/>
        <w:ind w:hanging="567" w:left="567"/>
        <w:rPr>
          <w:sz w:val="16"/>
        </w:rPr>
      </w:pPr>
    </w:p>
    <w:p w14:paraId="41000000">
      <w:pPr>
        <w:spacing w:line="276" w:lineRule="auto"/>
        <w:ind w:hanging="567" w:left="567"/>
        <w:rPr>
          <w:sz w:val="16"/>
        </w:rPr>
      </w:pPr>
      <w:r>
        <w:rPr>
          <w:sz w:val="16"/>
        </w:rPr>
        <w:t xml:space="preserve">При сложном конфликте </w:t>
      </w:r>
      <w:r>
        <w:rPr>
          <w:sz w:val="16"/>
        </w:rPr>
        <w:t>git</w:t>
      </w:r>
      <w:r>
        <w:rPr>
          <w:sz w:val="16"/>
        </w:rPr>
        <w:t xml:space="preserve"> сливает версии и предлагает выбрать (в редакторе VS Код) </w:t>
      </w:r>
      <w:r>
        <w:rPr>
          <w:sz w:val="16"/>
        </w:rPr>
        <w:t>нужную</w:t>
      </w:r>
      <w:r>
        <w:rPr>
          <w:sz w:val="16"/>
        </w:rPr>
        <w:t xml:space="preserve">. Слияние можно отменить командой </w:t>
      </w:r>
    </w:p>
    <w:p w14:paraId="42000000">
      <w:pPr>
        <w:spacing w:line="276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</w:t>
      </w:r>
      <w:r>
        <w:rPr>
          <w:sz w:val="16"/>
        </w:rPr>
        <w:t>merge</w:t>
      </w:r>
      <w:r>
        <w:rPr>
          <w:sz w:val="16"/>
        </w:rPr>
        <w:t xml:space="preserve"> --</w:t>
      </w:r>
      <w:r>
        <w:rPr>
          <w:sz w:val="16"/>
        </w:rPr>
        <w:t>abort</w:t>
      </w:r>
    </w:p>
    <w:p w14:paraId="43000000">
      <w:pPr>
        <w:spacing w:line="276" w:lineRule="auto"/>
        <w:ind w:hanging="567" w:left="567"/>
        <w:rPr>
          <w:sz w:val="16"/>
        </w:rPr>
      </w:pPr>
    </w:p>
    <w:p w14:paraId="44000000">
      <w:pPr>
        <w:spacing w:line="276" w:lineRule="auto"/>
        <w:ind w:hanging="567" w:left="567"/>
        <w:rPr>
          <w:sz w:val="16"/>
        </w:rPr>
      </w:pPr>
      <w:r>
        <w:rPr>
          <w:sz w:val="16"/>
        </w:rPr>
        <w:t xml:space="preserve">Обычный порядок взаимодействия с </w:t>
      </w:r>
      <w:r>
        <w:rPr>
          <w:sz w:val="16"/>
        </w:rPr>
        <w:t>удаленным</w:t>
      </w:r>
      <w:r>
        <w:rPr>
          <w:sz w:val="16"/>
        </w:rPr>
        <w:t xml:space="preserve">: </w:t>
      </w:r>
      <w:r>
        <w:rPr>
          <w:sz w:val="16"/>
        </w:rPr>
        <w:t>clone</w:t>
      </w:r>
      <w:r>
        <w:rPr>
          <w:sz w:val="16"/>
        </w:rPr>
        <w:t xml:space="preserve">,      </w:t>
      </w:r>
      <w:r>
        <w:rPr>
          <w:sz w:val="16"/>
        </w:rPr>
        <w:t>pull</w:t>
      </w:r>
      <w:r>
        <w:rPr>
          <w:sz w:val="16"/>
        </w:rPr>
        <w:t xml:space="preserve">, </w:t>
      </w:r>
      <w:r>
        <w:rPr>
          <w:sz w:val="16"/>
        </w:rPr>
        <w:t>push</w:t>
      </w:r>
      <w:r>
        <w:rPr>
          <w:sz w:val="16"/>
        </w:rPr>
        <w:t xml:space="preserve">,     </w:t>
      </w:r>
      <w:r>
        <w:rPr>
          <w:sz w:val="16"/>
        </w:rPr>
        <w:t>pull</w:t>
      </w:r>
      <w:r>
        <w:rPr>
          <w:sz w:val="16"/>
        </w:rPr>
        <w:t xml:space="preserve">, </w:t>
      </w:r>
      <w:r>
        <w:rPr>
          <w:sz w:val="16"/>
        </w:rPr>
        <w:t>push</w:t>
      </w:r>
      <w:r>
        <w:rPr>
          <w:sz w:val="16"/>
        </w:rPr>
        <w:t xml:space="preserve">,     </w:t>
      </w:r>
      <w:r>
        <w:rPr>
          <w:sz w:val="16"/>
        </w:rPr>
        <w:t>pull</w:t>
      </w:r>
      <w:r>
        <w:rPr>
          <w:sz w:val="16"/>
        </w:rPr>
        <w:t xml:space="preserve">, </w:t>
      </w:r>
      <w:r>
        <w:rPr>
          <w:sz w:val="16"/>
        </w:rPr>
        <w:t>push</w:t>
      </w:r>
      <w:r>
        <w:rPr>
          <w:sz w:val="16"/>
        </w:rPr>
        <w:t xml:space="preserve">,     </w:t>
      </w:r>
      <w:r>
        <w:rPr>
          <w:sz w:val="16"/>
        </w:rPr>
        <w:t>pull</w:t>
      </w:r>
      <w:r>
        <w:rPr>
          <w:sz w:val="16"/>
        </w:rPr>
        <w:t xml:space="preserve">, </w:t>
      </w:r>
      <w:r>
        <w:rPr>
          <w:sz w:val="16"/>
        </w:rPr>
        <w:t>push</w:t>
      </w:r>
      <w:r>
        <w:rPr>
          <w:sz w:val="16"/>
        </w:rPr>
        <w:t xml:space="preserve">,  </w:t>
      </w:r>
    </w:p>
    <w:p w14:paraId="45000000">
      <w:pPr>
        <w:spacing w:line="276" w:lineRule="auto"/>
        <w:ind w:hanging="567" w:left="567"/>
        <w:jc w:val="left"/>
        <w:rPr>
          <w:sz w:val="16"/>
        </w:rPr>
      </w:pPr>
    </w:p>
    <w:p w14:paraId="46000000">
      <w:pPr>
        <w:spacing w:line="276" w:lineRule="auto"/>
        <w:ind w:hanging="567" w:left="567"/>
        <w:jc w:val="left"/>
        <w:rPr>
          <w:sz w:val="16"/>
        </w:rPr>
      </w:pPr>
    </w:p>
    <w:p w14:paraId="47000000">
      <w:pPr>
        <w:spacing w:line="276" w:lineRule="auto"/>
        <w:ind w:hanging="567" w:left="567"/>
        <w:jc w:val="left"/>
        <w:rPr>
          <w:sz w:val="16"/>
        </w:rPr>
      </w:pPr>
    </w:p>
    <w:p w14:paraId="48000000">
      <w:pPr>
        <w:spacing w:line="276" w:lineRule="auto"/>
        <w:ind w:hanging="567" w:left="567"/>
        <w:jc w:val="left"/>
        <w:rPr>
          <w:sz w:val="16"/>
        </w:rPr>
      </w:pPr>
    </w:p>
    <w:p w14:paraId="49000000">
      <w:pPr>
        <w:spacing w:line="276" w:lineRule="auto"/>
        <w:ind w:hanging="567" w:left="567"/>
        <w:jc w:val="left"/>
        <w:rPr>
          <w:sz w:val="16"/>
        </w:rPr>
      </w:pPr>
    </w:p>
    <w:p w14:paraId="4A000000">
      <w:pPr>
        <w:spacing w:line="360" w:lineRule="auto"/>
        <w:ind w:hanging="567" w:left="567"/>
        <w:rPr>
          <w:sz w:val="16"/>
        </w:rPr>
      </w:pPr>
    </w:p>
    <w:p w14:paraId="4B000000">
      <w:pPr>
        <w:spacing w:line="360" w:lineRule="auto"/>
        <w:ind w:hanging="567" w:left="567"/>
        <w:rPr>
          <w:sz w:val="16"/>
        </w:rPr>
      </w:pPr>
    </w:p>
    <w:p w14:paraId="4C000000">
      <w:pPr>
        <w:spacing w:line="360" w:lineRule="auto"/>
        <w:ind w:hanging="567" w:left="567"/>
        <w:rPr>
          <w:sz w:val="16"/>
        </w:rPr>
      </w:pPr>
    </w:p>
    <w:p w14:paraId="4D000000">
      <w:pPr>
        <w:spacing w:line="360" w:lineRule="auto"/>
        <w:ind w:hanging="567" w:left="567"/>
        <w:rPr>
          <w:sz w:val="16"/>
        </w:rPr>
      </w:pPr>
    </w:p>
    <w:p w14:paraId="4E000000">
      <w:pPr>
        <w:spacing w:line="360" w:lineRule="auto"/>
        <w:ind w:hanging="567" w:left="567"/>
        <w:rPr>
          <w:sz w:val="16"/>
        </w:rPr>
      </w:pPr>
    </w:p>
    <w:p w14:paraId="4F000000">
      <w:pPr>
        <w:spacing w:line="360" w:lineRule="auto"/>
        <w:ind w:hanging="567" w:left="567"/>
        <w:rPr>
          <w:sz w:val="16"/>
        </w:rPr>
      </w:pPr>
    </w:p>
    <w:p w14:paraId="50000000">
      <w:pPr>
        <w:spacing w:line="360" w:lineRule="auto"/>
        <w:ind w:hanging="567" w:left="567"/>
        <w:rPr>
          <w:sz w:val="16"/>
        </w:rPr>
      </w:pPr>
    </w:p>
    <w:p w14:paraId="51000000">
      <w:pPr>
        <w:spacing w:line="360" w:lineRule="auto"/>
        <w:ind w:hanging="567" w:left="567"/>
        <w:rPr>
          <w:sz w:val="16"/>
        </w:rPr>
      </w:pPr>
    </w:p>
    <w:p w14:paraId="52000000">
      <w:pPr>
        <w:spacing w:line="360" w:lineRule="auto"/>
        <w:ind w:hanging="567" w:left="567"/>
        <w:rPr>
          <w:sz w:val="16"/>
        </w:rPr>
      </w:pPr>
    </w:p>
    <w:p w14:paraId="53000000">
      <w:pPr>
        <w:spacing w:line="360" w:lineRule="auto"/>
        <w:ind w:hanging="567" w:left="567"/>
      </w:pPr>
      <w:r>
        <w:t> </w:t>
      </w:r>
    </w:p>
    <w:p w14:paraId="54000000">
      <w:pPr>
        <w:spacing w:line="360" w:lineRule="auto"/>
        <w:ind w:hanging="567" w:left="567"/>
      </w:pPr>
      <w:r>
        <w:t> </w:t>
      </w:r>
    </w:p>
    <w:p w14:paraId="55000000">
      <w:pPr>
        <w:spacing w:line="360" w:lineRule="auto"/>
        <w:ind w:hanging="567" w:left="567"/>
      </w:pPr>
    </w:p>
    <w:p w14:paraId="56000000">
      <w:pPr>
        <w:spacing w:line="360" w:lineRule="auto"/>
        <w:ind w:hanging="567" w:left="567"/>
      </w:pPr>
    </w:p>
    <w:p w14:paraId="57000000">
      <w:pPr>
        <w:spacing w:line="360" w:lineRule="auto"/>
        <w:ind w:hanging="567" w:left="567"/>
      </w:pPr>
    </w:p>
    <w:p w14:paraId="58000000">
      <w:pPr>
        <w:ind w:hanging="567" w:left="567"/>
      </w:pPr>
    </w:p>
    <w:sectPr>
      <w:pgSz w:h="16838" w:orient="portrait" w:w="11906"/>
      <w:pgMar w:bottom="1134" w:footer="720" w:gutter="0" w:header="720" w:left="312" w:right="737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ind/>
      <w:jc w:val="both"/>
    </w:pPr>
    <w:rPr>
      <w:rFonts w:ascii="Calibri&quot;" w:hAnsi="Calibri&quot;"/>
      <w:sz w:val="22"/>
    </w:rPr>
  </w:style>
  <w:style w:default="1" w:styleId="Style_2_ch" w:type="character">
    <w:name w:val="Normal"/>
    <w:link w:val="Style_2"/>
    <w:rPr>
      <w:rFonts w:ascii="Calibri&quot;" w:hAnsi="Calibri&quot;"/>
      <w:sz w:val="22"/>
    </w:rPr>
  </w:style>
  <w:style w:styleId="Style_3" w:type="paragraph">
    <w:name w:val="toc 2"/>
    <w:next w:val="Style_2"/>
    <w:link w:val="Style_3_ch"/>
    <w:uiPriority w:val="39"/>
    <w:pPr>
      <w:ind w:firstLine="0" w:left="200"/>
    </w:pPr>
    <w:rPr>
      <w:sz w:val="28"/>
    </w:rPr>
  </w:style>
  <w:style w:styleId="Style_3_ch" w:type="character">
    <w:name w:val="toc 2"/>
    <w:link w:val="Style_3"/>
    <w:rPr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</w:pPr>
    <w:rPr>
      <w:sz w:val="28"/>
    </w:rPr>
  </w:style>
  <w:style w:styleId="Style_4_ch" w:type="character">
    <w:name w:val="toc 4"/>
    <w:link w:val="Style_4"/>
    <w:rPr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</w:pPr>
    <w:rPr>
      <w:sz w:val="28"/>
    </w:rPr>
  </w:style>
  <w:style w:styleId="Style_5_ch" w:type="character">
    <w:name w:val="toc 6"/>
    <w:link w:val="Style_5"/>
    <w:rPr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</w:pPr>
    <w:rPr>
      <w:sz w:val="28"/>
    </w:rPr>
  </w:style>
  <w:style w:styleId="Style_6_ch" w:type="character">
    <w:name w:val="toc 7"/>
    <w:link w:val="Style_6"/>
    <w:rPr>
      <w:sz w:val="28"/>
    </w:rPr>
  </w:style>
  <w:style w:styleId="Style_7" w:type="paragraph">
    <w:name w:val="heading 3"/>
    <w:next w:val="Style_2"/>
    <w:link w:val="Style_7_ch"/>
    <w:uiPriority w:val="9"/>
    <w:qFormat/>
    <w:pPr>
      <w:spacing w:after="120" w:before="120"/>
      <w:ind/>
      <w:jc w:val="both"/>
      <w:outlineLvl w:val="2"/>
    </w:pPr>
    <w:rPr>
      <w:b w:val="1"/>
      <w:sz w:val="26"/>
    </w:rPr>
  </w:style>
  <w:style w:styleId="Style_7_ch" w:type="character">
    <w:name w:val="heading 3"/>
    <w:link w:val="Style_7"/>
    <w:rPr>
      <w:b w:val="1"/>
      <w:sz w:val="26"/>
    </w:rPr>
  </w:style>
  <w:style w:styleId="Style_8" w:type="paragraph">
    <w:name w:val="toc 3"/>
    <w:next w:val="Style_2"/>
    <w:link w:val="Style_8_ch"/>
    <w:uiPriority w:val="39"/>
    <w:pPr>
      <w:ind w:firstLine="0" w:left="400"/>
    </w:pPr>
    <w:rPr>
      <w:sz w:val="28"/>
    </w:rPr>
  </w:style>
  <w:style w:styleId="Style_8_ch" w:type="character">
    <w:name w:val="toc 3"/>
    <w:link w:val="Style_8"/>
    <w:rPr>
      <w:sz w:val="28"/>
    </w:rPr>
  </w:style>
  <w:style w:styleId="Style_9" w:type="paragraph">
    <w:name w:val="Default Paragraph Font"/>
    <w:link w:val="Style_9_ch"/>
  </w:style>
  <w:style w:styleId="Style_9_ch" w:type="character">
    <w:name w:val="Default Paragraph Font"/>
    <w:link w:val="Style_9"/>
  </w:style>
  <w:style w:styleId="Style_10" w:type="paragraph">
    <w:name w:val="heading 5"/>
    <w:next w:val="Style_2"/>
    <w:link w:val="Style_10_ch"/>
    <w:uiPriority w:val="9"/>
    <w:qFormat/>
    <w:pPr>
      <w:spacing w:after="120" w:before="120"/>
      <w:ind/>
      <w:jc w:val="both"/>
      <w:outlineLvl w:val="4"/>
    </w:pPr>
    <w:rPr>
      <w:b w:val="1"/>
      <w:sz w:val="22"/>
    </w:rPr>
  </w:style>
  <w:style w:styleId="Style_10_ch" w:type="character">
    <w:name w:val="heading 5"/>
    <w:link w:val="Style_10"/>
    <w:rPr>
      <w:b w:val="1"/>
      <w:sz w:val="22"/>
    </w:rPr>
  </w:style>
  <w:style w:styleId="Style_11" w:type="paragraph">
    <w:name w:val="heading 1"/>
    <w:next w:val="Style_2"/>
    <w:link w:val="Style_11_ch"/>
    <w:uiPriority w:val="9"/>
    <w:qFormat/>
    <w:pPr>
      <w:spacing w:after="120" w:before="120"/>
      <w:ind/>
      <w:jc w:val="both"/>
      <w:outlineLvl w:val="0"/>
    </w:pPr>
    <w:rPr>
      <w:b w:val="1"/>
      <w:sz w:val="32"/>
    </w:rPr>
  </w:style>
  <w:style w:styleId="Style_11_ch" w:type="character">
    <w:name w:val="heading 1"/>
    <w:link w:val="Style_11"/>
    <w:rPr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sz w:val="22"/>
    </w:rPr>
  </w:style>
  <w:style w:styleId="Style_13_ch" w:type="character">
    <w:name w:val="Footnote"/>
    <w:link w:val="Style_13"/>
    <w:rPr>
      <w:sz w:val="22"/>
    </w:rPr>
  </w:style>
  <w:style w:styleId="Style_14" w:type="paragraph">
    <w:name w:val="toc 1"/>
    <w:next w:val="Style_2"/>
    <w:link w:val="Style_14_ch"/>
    <w:uiPriority w:val="39"/>
    <w:rPr>
      <w:b w:val="1"/>
      <w:sz w:val="28"/>
    </w:rPr>
  </w:style>
  <w:style w:styleId="Style_14_ch" w:type="character">
    <w:name w:val="toc 1"/>
    <w:link w:val="Style_14"/>
    <w:rPr>
      <w:b w:val="1"/>
      <w:sz w:val="28"/>
    </w:rPr>
  </w:style>
  <w:style w:styleId="Style_15" w:type="paragraph">
    <w:name w:val="Header and Footer"/>
    <w:link w:val="Style_15_ch"/>
    <w:pPr>
      <w:ind/>
      <w:jc w:val="both"/>
    </w:pPr>
    <w:rPr>
      <w:sz w:val="20"/>
    </w:rPr>
  </w:style>
  <w:style w:styleId="Style_15_ch" w:type="character">
    <w:name w:val="Header and Footer"/>
    <w:link w:val="Style_15"/>
    <w:rPr>
      <w:sz w:val="20"/>
    </w:rPr>
  </w:style>
  <w:style w:styleId="Style_1" w:type="paragraph">
    <w:name w:val="Гиперссылка1"/>
    <w:link w:val="Style_1_ch"/>
    <w:rPr>
      <w:color w:val="0000FF"/>
      <w:u w:val="single"/>
    </w:rPr>
  </w:style>
  <w:style w:styleId="Style_1_ch" w:type="character">
    <w:name w:val="Гиперссылка1"/>
    <w:link w:val="Style_1"/>
    <w:rPr>
      <w:color w:val="0000FF"/>
      <w:u w:val="single"/>
    </w:rPr>
  </w:style>
  <w:style w:styleId="Style_16" w:type="paragraph">
    <w:name w:val="toc 9"/>
    <w:next w:val="Style_2"/>
    <w:link w:val="Style_16_ch"/>
    <w:uiPriority w:val="39"/>
    <w:pPr>
      <w:ind w:firstLine="0" w:left="1600"/>
    </w:pPr>
    <w:rPr>
      <w:sz w:val="28"/>
    </w:rPr>
  </w:style>
  <w:style w:styleId="Style_16_ch" w:type="character">
    <w:name w:val="toc 9"/>
    <w:link w:val="Style_16"/>
    <w:rPr>
      <w:sz w:val="28"/>
    </w:rPr>
  </w:style>
  <w:style w:styleId="Style_17" w:type="paragraph">
    <w:name w:val="toc 8"/>
    <w:next w:val="Style_2"/>
    <w:link w:val="Style_17_ch"/>
    <w:uiPriority w:val="39"/>
    <w:pPr>
      <w:ind w:firstLine="0" w:left="1400"/>
    </w:pPr>
    <w:rPr>
      <w:sz w:val="28"/>
    </w:rPr>
  </w:style>
  <w:style w:styleId="Style_17_ch" w:type="character">
    <w:name w:val="toc 8"/>
    <w:link w:val="Style_17"/>
    <w:rPr>
      <w:sz w:val="28"/>
    </w:rPr>
  </w:style>
  <w:style w:styleId="Style_18" w:type="paragraph">
    <w:name w:val="Обычный1"/>
    <w:link w:val="Style_18_ch"/>
    <w:rPr>
      <w:rFonts w:ascii="Calibri&quot;" w:hAnsi="Calibri&quot;"/>
      <w:color w:val="000000"/>
      <w:spacing w:val="0"/>
      <w:sz w:val="22"/>
    </w:rPr>
  </w:style>
  <w:style w:styleId="Style_18_ch" w:type="character">
    <w:name w:val="Обычный1"/>
    <w:link w:val="Style_18"/>
    <w:rPr>
      <w:rFonts w:ascii="Calibri&quot;" w:hAnsi="Calibri&quot;"/>
      <w:color w:val="000000"/>
      <w:spacing w:val="0"/>
      <w:sz w:val="22"/>
    </w:rPr>
  </w:style>
  <w:style w:styleId="Style_19" w:type="paragraph">
    <w:name w:val="toc 5"/>
    <w:next w:val="Style_2"/>
    <w:link w:val="Style_19_ch"/>
    <w:uiPriority w:val="39"/>
    <w:pPr>
      <w:ind w:firstLine="0" w:left="800"/>
    </w:pPr>
    <w:rPr>
      <w:sz w:val="28"/>
    </w:rPr>
  </w:style>
  <w:style w:styleId="Style_19_ch" w:type="character">
    <w:name w:val="toc 5"/>
    <w:link w:val="Style_19"/>
    <w:rPr>
      <w:sz w:val="28"/>
    </w:rPr>
  </w:style>
  <w:style w:styleId="Style_20" w:type="paragraph">
    <w:name w:val="Subtitle"/>
    <w:next w:val="Style_2"/>
    <w:link w:val="Style_20_ch"/>
    <w:uiPriority w:val="11"/>
    <w:qFormat/>
    <w:pPr>
      <w:ind/>
      <w:jc w:val="both"/>
    </w:pPr>
    <w:rPr>
      <w:i w:val="1"/>
    </w:rPr>
  </w:style>
  <w:style w:styleId="Style_20_ch" w:type="character">
    <w:name w:val="Subtitle"/>
    <w:link w:val="Style_20"/>
    <w:rPr>
      <w:i w:val="1"/>
    </w:rPr>
  </w:style>
  <w:style w:styleId="Style_21" w:type="paragraph">
    <w:name w:val="Title"/>
    <w:next w:val="Style_2"/>
    <w:link w:val="Style_21_ch"/>
    <w:uiPriority w:val="10"/>
    <w:qFormat/>
    <w:pPr>
      <w:spacing w:after="567" w:before="567"/>
      <w:ind/>
      <w:jc w:val="center"/>
    </w:pPr>
    <w:rPr>
      <w:b w:val="1"/>
      <w:caps w:val="1"/>
      <w:sz w:val="40"/>
    </w:rPr>
  </w:style>
  <w:style w:styleId="Style_21_ch" w:type="character">
    <w:name w:val="Title"/>
    <w:link w:val="Style_21"/>
    <w:rPr>
      <w:b w:val="1"/>
      <w:caps w:val="1"/>
      <w:sz w:val="40"/>
    </w:rPr>
  </w:style>
  <w:style w:styleId="Style_22" w:type="paragraph">
    <w:name w:val="heading 4"/>
    <w:next w:val="Style_2"/>
    <w:link w:val="Style_22_ch"/>
    <w:uiPriority w:val="9"/>
    <w:qFormat/>
    <w:pPr>
      <w:spacing w:after="120" w:before="120"/>
      <w:ind/>
      <w:jc w:val="both"/>
      <w:outlineLvl w:val="3"/>
    </w:pPr>
    <w:rPr>
      <w:b w:val="1"/>
    </w:rPr>
  </w:style>
  <w:style w:styleId="Style_22_ch" w:type="character">
    <w:name w:val="heading 4"/>
    <w:link w:val="Style_22"/>
    <w:rPr>
      <w:b w:val="1"/>
    </w:rPr>
  </w:style>
  <w:style w:styleId="Style_23" w:type="paragraph">
    <w:name w:val="Balloon Text"/>
    <w:basedOn w:val="Style_2"/>
    <w:link w:val="Style_23_ch"/>
    <w:rPr>
      <w:rFonts w:ascii="Tahoma" w:hAnsi="Tahoma"/>
      <w:sz w:val="16"/>
    </w:rPr>
  </w:style>
  <w:style w:styleId="Style_23_ch" w:type="character">
    <w:name w:val="Balloon Text"/>
    <w:basedOn w:val="Style_2_ch"/>
    <w:link w:val="Style_23"/>
    <w:rPr>
      <w:rFonts w:ascii="Tahoma" w:hAnsi="Tahoma"/>
      <w:sz w:val="16"/>
    </w:rPr>
  </w:style>
  <w:style w:styleId="Style_24" w:type="paragraph">
    <w:name w:val="heading 2"/>
    <w:next w:val="Style_2"/>
    <w:link w:val="Style_24_ch"/>
    <w:uiPriority w:val="9"/>
    <w:qFormat/>
    <w:pPr>
      <w:spacing w:after="120" w:before="120"/>
      <w:ind/>
      <w:jc w:val="both"/>
      <w:outlineLvl w:val="1"/>
    </w:pPr>
    <w:rPr>
      <w:b w:val="1"/>
      <w:sz w:val="28"/>
    </w:rPr>
  </w:style>
  <w:style w:styleId="Style_24_ch" w:type="character">
    <w:name w:val="heading 2"/>
    <w:link w:val="Style_24"/>
    <w:rPr>
      <w:b w:val="1"/>
      <w:sz w:val="28"/>
    </w:rPr>
  </w:style>
  <w:style w:default="1" w:styleId="Style_2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2022-10-13T08:33:54Z</dcterms:modified>
</cp:coreProperties>
</file>