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BC5CC1">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dx, dy</w:t>
            </w:r>
            <w:r w:rsidR="00940A3D">
              <w:rPr>
                <w:sz w:val="24"/>
                <w:szCs w:val="24"/>
                <w:lang w:bidi="he-IL"/>
              </w:rPr>
              <w:t xml:space="preserve"> </w:t>
            </w:r>
            <w:r>
              <w:rPr>
                <w:sz w:val="24"/>
                <w:szCs w:val="24"/>
                <w:lang w:bidi="he-IL"/>
              </w:rPr>
              <w:t>- Relative coordi</w:t>
            </w:r>
            <w:r w:rsidR="002B0EFC">
              <w:rPr>
                <w:sz w:val="24"/>
                <w:szCs w:val="24"/>
                <w:lang w:bidi="he-IL"/>
              </w:rPr>
              <w:t xml:space="preserve">nates(these are signed values, </w:t>
            </w:r>
            <w:r>
              <w:rPr>
                <w:sz w:val="24"/>
                <w:szCs w:val="24"/>
                <w:lang w:bidi="he-IL"/>
              </w:rPr>
              <w:t xml:space="preserve"> for right/</w:t>
            </w:r>
            <w:r w:rsidR="00F62A6F">
              <w:rPr>
                <w:sz w:val="24"/>
                <w:szCs w:val="24"/>
                <w:lang w:bidi="he-IL"/>
              </w:rPr>
              <w:t>down</w:t>
            </w:r>
            <w:r>
              <w:rPr>
                <w:sz w:val="24"/>
                <w:szCs w:val="24"/>
                <w:lang w:bidi="he-IL"/>
              </w:rPr>
              <w:t xml:space="preserve"> and negative for left/</w:t>
            </w:r>
            <w:r w:rsidR="00BC5CC1">
              <w:rPr>
                <w:sz w:val="24"/>
                <w:szCs w:val="24"/>
                <w:lang w:bidi="he-IL"/>
              </w:rPr>
              <w:t>up</w:t>
            </w:r>
            <w:bookmarkStart w:id="0" w:name="_GoBack"/>
            <w:bookmarkEnd w:id="0"/>
            <w:r>
              <w:rPr>
                <w:sz w:val="24"/>
                <w:szCs w:val="24"/>
                <w:lang w:bidi="he-IL"/>
              </w:rPr>
              <w:t>)</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0 for down, 1 for up, 2 for click (when the touchpad is double tapped we can’t describe it with button down/up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8874E8" w:rsidP="00EB1792">
            <w:pPr>
              <w:rPr>
                <w:sz w:val="24"/>
                <w:szCs w:val="24"/>
                <w:lang w:bidi="he-IL"/>
              </w:rPr>
            </w:pPr>
            <w:r>
              <w:rPr>
                <w:sz w:val="24"/>
                <w:szCs w:val="24"/>
                <w:lang w:bidi="he-IL"/>
              </w:rPr>
              <w:t>4</w:t>
            </w:r>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sidR="000F4FCF">
        <w:rPr>
          <w:sz w:val="24"/>
          <w:szCs w:val="24"/>
          <w:lang w:bidi="he-IL"/>
        </w:rPr>
        <w:t xml:space="preserve"> that describe a mouse movement with the relative coordinates dx = 50 and dy = -35</w:t>
      </w:r>
      <w:r>
        <w:rPr>
          <w:sz w:val="24"/>
          <w:szCs w:val="24"/>
          <w:lang w:bidi="he-IL"/>
        </w:rPr>
        <w:t>:</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0F4FCF" w:rsidRDefault="000F4FCF" w:rsidP="00EB1792">
      <w:pPr>
        <w:rPr>
          <w:sz w:val="24"/>
          <w:szCs w:val="24"/>
          <w:lang w:bidi="he-IL"/>
        </w:rPr>
      </w:pPr>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0F4FCF"/>
    <w:rsid w:val="002B0EFC"/>
    <w:rsid w:val="006D3635"/>
    <w:rsid w:val="006E06BF"/>
    <w:rsid w:val="00713FD5"/>
    <w:rsid w:val="00861709"/>
    <w:rsid w:val="008874E8"/>
    <w:rsid w:val="00940A3D"/>
    <w:rsid w:val="00BC5CC1"/>
    <w:rsid w:val="00BE4B3F"/>
    <w:rsid w:val="00DB1A05"/>
    <w:rsid w:val="00E069D8"/>
    <w:rsid w:val="00E75B57"/>
    <w:rsid w:val="00EB1792"/>
    <w:rsid w:val="00F62A6F"/>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Maxim</cp:lastModifiedBy>
  <cp:revision>12</cp:revision>
  <dcterms:created xsi:type="dcterms:W3CDTF">2017-12-29T19:30:00Z</dcterms:created>
  <dcterms:modified xsi:type="dcterms:W3CDTF">2017-12-30T12:50:00Z</dcterms:modified>
</cp:coreProperties>
</file>