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72"/>
          <w:szCs w:val="72"/>
          <w:lang w:val="en-US" w:eastAsia="zh-CN"/>
        </w:rPr>
      </w:pPr>
      <w:r>
        <w:rPr>
          <w:rFonts w:hint="eastAsia"/>
          <w:b w:val="0"/>
          <w:bCs w:val="0"/>
          <w:sz w:val="72"/>
          <w:szCs w:val="72"/>
          <w:lang w:val="en-US" w:eastAsia="zh-CN"/>
        </w:rPr>
        <w:t>方案设计报告</w:t>
      </w:r>
    </w:p>
    <w:p>
      <w:pPr>
        <w:jc w:val="center"/>
        <w:rPr>
          <w:rFonts w:hint="default"/>
          <w:b w:val="0"/>
          <w:bCs w:val="0"/>
          <w:sz w:val="72"/>
          <w:szCs w:val="7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基本需求: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运行稳定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不超过尺寸限制（最大初始尺寸：600*600*700  最大伸展尺寸：600*600*1000）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移动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能量球及能量仓装载投放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进阶需求：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移动: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1.为增强占领哨岗竞争力，提高移动速度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为避过对方占领道路，提高转向灵活性（如：使用全向轮、麦克纳姆轮）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能量球及能量仓装载与能量球投放：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1.为提高能量球投放效率，可使机器人具有一次投放多能量球或能量仓功能（如：在投放装置上按规定位置增加投放口）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2.为使能量仓层叠式装载，可在装载机构增加便于层叠的装置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重量：在保持稳定性的前提下，适当选材以减轻机器人质量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控制：为提高机器人自动化程度，减少人为控制时长，优化控制程序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比赛策略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1.在保证投放能量球有效稳定情况下，可适当尝试能量仓投放。（因能量仓投放难度较大，具有不确定性，不宜多采用此投放方式）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2.占领路线可由启动区邻近的哨岗至中心哨岗，能够更多地占领对方地拓展道路。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right"/>
        <w:rPr>
          <w:rFonts w:hint="eastAsia"/>
          <w:b w:val="0"/>
          <w:bCs w:val="0"/>
          <w:color w:val="F2F2F2" w:themeColor="background1" w:themeShade="F2"/>
          <w:sz w:val="10"/>
          <w:szCs w:val="10"/>
          <w:lang w:val="en-US" w:eastAsia="zh-CN"/>
        </w:rPr>
      </w:pPr>
    </w:p>
    <w:p>
      <w:pPr>
        <w:widowControl w:val="0"/>
        <w:numPr>
          <w:numId w:val="0"/>
        </w:numPr>
        <w:jc w:val="right"/>
        <w:rPr>
          <w:rFonts w:hint="eastAsia"/>
          <w:b w:val="0"/>
          <w:bCs w:val="0"/>
          <w:color w:val="F2F2F2" w:themeColor="background1" w:themeShade="F2"/>
          <w:sz w:val="10"/>
          <w:szCs w:val="10"/>
          <w:lang w:val="en-US" w:eastAsia="zh-CN"/>
        </w:rPr>
      </w:pPr>
    </w:p>
    <w:p>
      <w:pPr>
        <w:widowControl w:val="0"/>
        <w:numPr>
          <w:numId w:val="0"/>
        </w:numPr>
        <w:jc w:val="right"/>
        <w:rPr>
          <w:rFonts w:hint="eastAsia"/>
          <w:b w:val="0"/>
          <w:bCs w:val="0"/>
          <w:color w:val="F2F2F2" w:themeColor="background1" w:themeShade="F2"/>
          <w:sz w:val="10"/>
          <w:szCs w:val="10"/>
          <w:lang w:val="en-US" w:eastAsia="zh-CN"/>
        </w:rPr>
      </w:pPr>
    </w:p>
    <w:p>
      <w:pPr>
        <w:widowControl w:val="0"/>
        <w:numPr>
          <w:numId w:val="0"/>
        </w:numPr>
        <w:jc w:val="right"/>
        <w:rPr>
          <w:rFonts w:hint="eastAsia"/>
          <w:b w:val="0"/>
          <w:bCs w:val="0"/>
          <w:color w:val="F2F2F2" w:themeColor="background1" w:themeShade="F2"/>
          <w:sz w:val="10"/>
          <w:szCs w:val="10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right"/>
        <w:rPr>
          <w:rFonts w:hint="eastAsia"/>
          <w:b w:val="0"/>
          <w:bCs w:val="0"/>
          <w:color w:val="F2F2F2" w:themeColor="background1" w:themeShade="F2"/>
          <w:sz w:val="10"/>
          <w:szCs w:val="10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2F2F2" w:themeColor="background1" w:themeShade="F2"/>
          <w:sz w:val="10"/>
          <w:szCs w:val="10"/>
          <w:highlight w:val="none"/>
          <w:lang w:val="en-US" w:eastAsia="zh-CN"/>
        </w:rPr>
        <w:t>模块设计：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76200" cy="76200"/>
            <wp:effectExtent l="0" t="0" r="0" b="0"/>
            <wp:docPr id="2" name="图片 2" descr="506673BF621049C1F37692D38E56CEF41AD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06673BF621049C1F37692D38E56CEF41ADE8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YaHe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91F7D9"/>
    <w:multiLevelType w:val="singleLevel"/>
    <w:tmpl w:val="CA91F7D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CF914A"/>
    <w:multiLevelType w:val="singleLevel"/>
    <w:tmpl w:val="1CCF91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35F3BB3"/>
    <w:multiLevelType w:val="singleLevel"/>
    <w:tmpl w:val="335F3B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69641D7"/>
    <w:multiLevelType w:val="singleLevel"/>
    <w:tmpl w:val="469641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044B9"/>
    <w:rsid w:val="54E0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2020-11-01T09:08:00Z</dcterms:created>
  <dc:creator>11365</dc:creator>
  <cp:lastModifiedBy>11365</cp:lastModifiedBy>
  <dcterms:modified xsi:type="dcterms:W3CDTF">2020-11-01T13:22:54Z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