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需求分析：</w:t>
      </w:r>
    </w:p>
    <w:p>
      <w:pPr>
        <w:rPr>
          <w:rFonts w:hint="eastAsia"/>
          <w:sz w:val="28"/>
          <w:szCs w:val="28"/>
          <w:lang w:val="en-US" w:eastAsia="zh-CN"/>
        </w:rPr>
      </w:pPr>
      <w:r>
        <w:rPr>
          <w:rFonts w:hint="eastAsia"/>
          <w:sz w:val="28"/>
          <w:szCs w:val="28"/>
          <w:lang w:val="en-US" w:eastAsia="zh-CN"/>
        </w:rPr>
        <w:t>开门见山，我个人认为可以通过三方面来谈</w:t>
      </w:r>
    </w:p>
    <w:p>
      <w:pPr>
        <w:rPr>
          <w:rFonts w:hint="eastAsia"/>
          <w:sz w:val="28"/>
          <w:szCs w:val="28"/>
          <w:lang w:val="en-US" w:eastAsia="zh-CN"/>
        </w:rPr>
      </w:pPr>
      <w:r>
        <w:rPr>
          <w:rFonts w:hint="eastAsia"/>
          <w:sz w:val="28"/>
          <w:szCs w:val="28"/>
          <w:lang w:val="en-US" w:eastAsia="zh-CN"/>
        </w:rPr>
        <w:t>一、机器人功能</w:t>
      </w:r>
    </w:p>
    <w:p>
      <w:pPr>
        <w:rPr>
          <w:rFonts w:hint="eastAsia"/>
          <w:sz w:val="28"/>
          <w:szCs w:val="28"/>
          <w:lang w:val="en-US" w:eastAsia="zh-CN"/>
        </w:rPr>
      </w:pPr>
      <w:r>
        <w:rPr>
          <w:rFonts w:hint="eastAsia"/>
          <w:sz w:val="28"/>
          <w:szCs w:val="28"/>
          <w:lang w:val="en-US" w:eastAsia="zh-CN"/>
        </w:rPr>
        <w:t>题目中的比赛规则明确地向我们传递了一个信息：需要机器人的灵活性与抓取运行的稳定性。所以在机器人设计时要着重于1.底盘、运动系统性能的提升；2.摄像及信息传输系统的精确度和速度；3强化机械臂的抓力，甚至可以以牺牲一定机械臂的灵敏度作为代价。（参考叉车，我就不画了）4.可以舍弃的部分：（1）外观、（2）外壳强度</w:t>
      </w:r>
    </w:p>
    <w:p>
      <w:pPr>
        <w:numPr>
          <w:ilvl w:val="0"/>
          <w:numId w:val="1"/>
        </w:numPr>
        <w:rPr>
          <w:rFonts w:hint="default"/>
          <w:sz w:val="28"/>
          <w:szCs w:val="28"/>
          <w:lang w:val="en-US" w:eastAsia="zh-CN"/>
        </w:rPr>
      </w:pPr>
      <w:r>
        <w:rPr>
          <w:rFonts w:hint="eastAsia"/>
          <w:sz w:val="28"/>
          <w:szCs w:val="28"/>
          <w:lang w:val="en-US" w:eastAsia="zh-CN"/>
        </w:rPr>
        <w:t>转向灵敏度：场地以正方形块为基本单位，所以可以采取万向轮只进行前后左后4个方向的移动，放弃弧形转向（这样减少的相对的路程但是使得机器人的操作流畅性受到影响，所以仅作为参考意见）</w:t>
      </w:r>
    </w:p>
    <w:p>
      <w:pPr>
        <w:numPr>
          <w:ilvl w:val="0"/>
          <w:numId w:val="2"/>
        </w:numPr>
        <w:rPr>
          <w:rFonts w:hint="eastAsia"/>
          <w:sz w:val="28"/>
          <w:szCs w:val="28"/>
          <w:lang w:val="en-US" w:eastAsia="zh-CN"/>
        </w:rPr>
      </w:pPr>
      <w:r>
        <w:rPr>
          <w:rFonts w:hint="eastAsia"/>
          <w:sz w:val="28"/>
          <w:szCs w:val="28"/>
          <w:lang w:val="en-US" w:eastAsia="zh-CN"/>
        </w:rPr>
        <w:t>比赛策略</w:t>
      </w:r>
    </w:p>
    <w:p>
      <w:pPr>
        <w:numPr>
          <w:numId w:val="0"/>
        </w:numPr>
        <w:rPr>
          <w:rFonts w:hint="default"/>
          <w:sz w:val="28"/>
          <w:szCs w:val="28"/>
          <w:lang w:val="en-US" w:eastAsia="zh-CN"/>
        </w:rPr>
      </w:pPr>
      <w:r>
        <w:rPr>
          <w:rFonts w:hint="eastAsia"/>
          <w:sz w:val="28"/>
          <w:szCs w:val="28"/>
          <w:lang w:val="en-US" w:eastAsia="zh-CN"/>
        </w:rPr>
        <w:t>由于强占领区域的影响，最适合的开图方法应该是从上往下刷：优先刷第一行的哨岗，如果己方占领速度较快便直接向地图中间的哨岗进发，占领后再以其为据点向地图四周哨岗辐射。如果己方较慢便可尝试入侵对方下半图而后返回己方下半图占领哨岗。在有明显优势或劣势的情况下可采取能量仓——一锤定音或是放手一波，在均势时我个人认为应该采用能量球，以蚕食对手，抢占资源为主要获胜手段。</w:t>
      </w:r>
    </w:p>
    <w:p>
      <w:pPr>
        <w:rPr>
          <w:rFonts w:hint="eastAsia"/>
          <w:sz w:val="28"/>
          <w:szCs w:val="28"/>
          <w:lang w:val="en-US" w:eastAsia="zh-CN"/>
        </w:rPr>
      </w:pPr>
      <w:r>
        <w:rPr>
          <w:rFonts w:hint="eastAsia"/>
          <w:sz w:val="28"/>
          <w:szCs w:val="28"/>
          <w:lang w:val="en-US" w:eastAsia="zh-CN"/>
        </w:rPr>
        <w:t>二、机械组对于队伍战力提升</w:t>
      </w:r>
    </w:p>
    <w:p>
      <w:pPr>
        <w:numPr>
          <w:ilvl w:val="0"/>
          <w:numId w:val="3"/>
        </w:numPr>
        <w:rPr>
          <w:rFonts w:hint="default"/>
          <w:sz w:val="28"/>
          <w:szCs w:val="28"/>
          <w:lang w:val="en-US" w:eastAsia="zh-CN"/>
        </w:rPr>
      </w:pPr>
      <w:r>
        <w:rPr>
          <w:rFonts w:hint="eastAsia"/>
          <w:sz w:val="28"/>
          <w:szCs w:val="28"/>
          <w:lang w:val="en-US" w:eastAsia="zh-CN"/>
        </w:rPr>
        <w:t>对于内部电路电池保护。2019年RM比赛里东北大学（如果没记错的话）的工程机器人在岛上卡了一下，把内部链接卡出问题，导致直接“掉线”。虽然因后来对手的工程为了下岛撞了一下，恰巧撞好了，但也足以反映很大的问题：机器人内部电路的易损性（或者说不稳定性？）。所以我们机械组在对机器人外壳设计时，要着重对电路部分进行保护和固定。</w:t>
      </w:r>
    </w:p>
    <w:p>
      <w:pPr>
        <w:numPr>
          <w:ilvl w:val="0"/>
          <w:numId w:val="3"/>
        </w:numPr>
        <w:rPr>
          <w:rFonts w:hint="default"/>
          <w:sz w:val="28"/>
          <w:szCs w:val="28"/>
          <w:lang w:val="en-US" w:eastAsia="zh-CN"/>
        </w:rPr>
      </w:pPr>
      <w:r>
        <w:rPr>
          <w:rFonts w:hint="eastAsia"/>
          <w:sz w:val="28"/>
          <w:szCs w:val="28"/>
          <w:lang w:val="en-US" w:eastAsia="zh-CN"/>
        </w:rPr>
        <w:t>减少重量。轻重量的机器人在灵活性上有更大的优势，同时对于负荷的要求较为宽松。对于这种赛制速度就是王道。</w:t>
      </w:r>
    </w:p>
    <w:p>
      <w:pPr>
        <w:numPr>
          <w:ilvl w:val="0"/>
          <w:numId w:val="3"/>
        </w:numPr>
        <w:rPr>
          <w:rFonts w:hint="default"/>
          <w:sz w:val="28"/>
          <w:szCs w:val="28"/>
          <w:lang w:val="en-US" w:eastAsia="zh-CN"/>
        </w:rPr>
      </w:pPr>
      <w:r>
        <w:rPr>
          <w:rFonts w:hint="eastAsia"/>
          <w:sz w:val="28"/>
          <w:szCs w:val="28"/>
          <w:lang w:val="en-US" w:eastAsia="zh-CN"/>
        </w:rPr>
        <w:t>对机械臂的优化，使其便于抓握球状及柱状物</w:t>
      </w:r>
    </w:p>
    <w:p>
      <w:pPr>
        <w:numPr>
          <w:ilvl w:val="0"/>
          <w:numId w:val="3"/>
        </w:numPr>
        <w:rPr>
          <w:rFonts w:hint="default"/>
          <w:sz w:val="28"/>
          <w:szCs w:val="28"/>
          <w:lang w:val="en-US" w:eastAsia="zh-CN"/>
        </w:rPr>
      </w:pPr>
      <w:r>
        <w:rPr>
          <w:rFonts w:hint="eastAsia"/>
          <w:sz w:val="28"/>
          <w:szCs w:val="28"/>
          <w:lang w:val="en-US" w:eastAsia="zh-CN"/>
        </w:rPr>
        <w:t>对运动，减震系统的优化。适当增加底盘重量。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25B4D7"/>
    <w:multiLevelType w:val="singleLevel"/>
    <w:tmpl w:val="3625B4D7"/>
    <w:lvl w:ilvl="0" w:tentative="0">
      <w:start w:val="3"/>
      <w:numFmt w:val="decimal"/>
      <w:suff w:val="nothing"/>
      <w:lvlText w:val="（%1）"/>
      <w:lvlJc w:val="left"/>
    </w:lvl>
  </w:abstractNum>
  <w:abstractNum w:abstractNumId="1">
    <w:nsid w:val="39522279"/>
    <w:multiLevelType w:val="singleLevel"/>
    <w:tmpl w:val="39522279"/>
    <w:lvl w:ilvl="0" w:tentative="0">
      <w:start w:val="2"/>
      <w:numFmt w:val="chineseCounting"/>
      <w:suff w:val="nothing"/>
      <w:lvlText w:val="%1、"/>
      <w:lvlJc w:val="left"/>
      <w:rPr>
        <w:rFonts w:hint="eastAsia"/>
      </w:rPr>
    </w:lvl>
  </w:abstractNum>
  <w:abstractNum w:abstractNumId="2">
    <w:nsid w:val="5E114638"/>
    <w:multiLevelType w:val="singleLevel"/>
    <w:tmpl w:val="5E114638"/>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BB6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2020-11-01T14:59:05Z</dcterms:created>
  <dc:creator>lenovo</dc:creator>
  <cp:lastModifiedBy>溟殇丶</cp:lastModifiedBy>
  <dcterms:modified xsi:type="dcterms:W3CDTF">2020-11-01T15:44:43Z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