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方案二（20级轮替19级）：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6.11晚上完成物资收集整理。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6.12上午使用顺丰将机器人物流发出至场馆？。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6.13早上第一批队员出发（名单见附录），最早一班D2352（深圳北07：14—厦门北10：25），预计中午到达场馆，下午进行报道与预检录，晚上参加领队会议，之后前往酒店安顿。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6.14到6.15号，由18级与19级队员进行适应性训练，确保机器人稳定发挥。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6.15号晚，考完毛概后20级队员出发</w:t>
      </w:r>
      <w:r>
        <w:rPr>
          <w:rFonts w:hint="eastAsia"/>
          <w:lang w:val="en-US" w:eastAsia="zh-CN"/>
        </w:rPr>
        <w:t>，按毛概9点考完计算，没有合适的火车或飞机前往厦门，拟第二天一早出发，最早一班D2352（深圳北07：14—厦门北10：25）。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预计6.16中午20级队员（名单见附录）到达场馆，19级队员（名单见附录）与6.16晚上返回深圳。20级队员接手19级队员工作。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6.16到6.18三天正赛。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6.19晚，所有队员回到学校。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tbl>
      <w:tblPr>
        <w:tblStyle w:val="2"/>
        <w:tblW w:w="81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952"/>
        <w:gridCol w:w="952"/>
        <w:gridCol w:w="952"/>
        <w:gridCol w:w="952"/>
        <w:gridCol w:w="952"/>
        <w:gridCol w:w="952"/>
        <w:gridCol w:w="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10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中部分区赛名单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指导老师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戴坤添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戴坤添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英雄操作手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易昊为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易昊为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易昊为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郭诗羿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工程操作手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余泽恺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余泽恺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余泽恺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张大明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步兵操作手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邓紫龙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邓紫龙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王霈绮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王霈绮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王霈绮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徐至灏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云台手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方纬博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方纬博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方纬博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吴坤远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陆柏臻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雷达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李龙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李龙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李龙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牟俊宇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陈迅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陈迅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刘一鸣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刘一鸣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刘一鸣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孟骜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工程机械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胡咏杰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胡咏杰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胡咏杰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方振东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工程电控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张大明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朱彦廷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哨兵机械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冉伟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冉伟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冉伟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季源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哨兵电控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卢晓斌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卢晓斌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卢晓斌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刘羽丰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姜谭雨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姜谭雨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英雄电控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解文睿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运营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李姝萱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李姝萱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李姝萱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唐勇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李鸣航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李鸣航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李鸣航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颜剑燊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颜剑燊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季源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金朝喆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金朝喆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宋力康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宋力康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张远帆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张远帆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张远帆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E1B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梁天海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艾煜博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艾煜博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70C0"/>
                <w:kern w:val="0"/>
                <w:sz w:val="24"/>
                <w:szCs w:val="24"/>
                <w:u w:val="none"/>
                <w:lang w:val="en-US" w:eastAsia="zh-CN" w:bidi="ar"/>
              </w:rPr>
              <w:t>艾煜博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陈晓满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陈晓满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027"/>
        <w:gridCol w:w="1026"/>
        <w:gridCol w:w="1080"/>
        <w:gridCol w:w="1087"/>
        <w:gridCol w:w="940"/>
        <w:gridCol w:w="1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13号出发（23人）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19号返回（24人）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余泽恺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张远帆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艾煜博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李鸣航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卢晓斌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方纬博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李姝萱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刘一鸣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王霈绮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易昊为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胡咏杰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冉伟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张大明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金朝喆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邓紫龙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季源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陈晓满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陈迅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宋力康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颜剑燊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姜谭雨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通信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940"/>
        <w:gridCol w:w="1213"/>
        <w:gridCol w:w="1080"/>
        <w:gridCol w:w="1187"/>
        <w:gridCol w:w="1027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16号出发（14人）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16号返回（13人）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7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年级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吴坤远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余泽恺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朱彦廷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陆柏臻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张远帆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刘羽丰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艾煜博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孟骜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李鸣航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解文睿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卢晓斌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梁天海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方纬博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牟俊宇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李姝萱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自动化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刘一鸣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肖萧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王霈绮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郭诗羿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易昊为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徐至灏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胡咏杰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方振东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冉伟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唐勇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机械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1B5F2C5A"/>
    <w:rsid w:val="2EB8036C"/>
    <w:rsid w:val="4BBC2F90"/>
    <w:rsid w:val="575A1542"/>
    <w:rsid w:val="726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1336</Words>
  <Characters>1493</Characters>
  <Lines>0</Lines>
  <Paragraphs>0</Paragraphs>
  <TotalTime>256</TotalTime>
  <ScaleCrop>false</ScaleCrop>
  <LinksUpToDate>false</LinksUpToDate>
  <CharactersWithSpaces>1493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2022-05-23T09:20:00Z</dcterms:created>
  <dc:creator>86186</dc:creator>
  <cp:lastModifiedBy>坤坤</cp:lastModifiedBy>
  <dcterms:modified xsi:type="dcterms:W3CDTF">2022-05-26T08:10:02Z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47121F5894CC4A4FA06BA255F81786F4</vt:lpwstr>
  </property>
</Properties>
</file>