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哈尔滨工业大学（深圳）南工骁鹰战队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6"/>
        <w:gridCol w:w="1786"/>
        <w:gridCol w:w="1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4776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裁判系统名称</w:t>
            </w:r>
          </w:p>
        </w:tc>
        <w:tc>
          <w:tcPr>
            <w:tcW w:w="1786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应归还数量</w:t>
            </w:r>
          </w:p>
        </w:tc>
        <w:tc>
          <w:tcPr>
            <w:tcW w:w="1352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归还数量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4776" w:type="dxa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主控模块MC2</w:t>
            </w:r>
          </w:p>
        </w:tc>
        <w:tc>
          <w:tcPr>
            <w:tcW w:w="1786" w:type="dxa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1352" w:type="dxa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6" w:type="dxa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小装甲模块AM2</w:t>
            </w:r>
          </w:p>
        </w:tc>
        <w:tc>
          <w:tcPr>
            <w:tcW w:w="1786" w:type="dxa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16</w:t>
            </w:r>
          </w:p>
        </w:tc>
        <w:tc>
          <w:tcPr>
            <w:tcW w:w="1352" w:type="dxa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4776" w:type="dxa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大装甲模块AM12</w:t>
            </w:r>
          </w:p>
        </w:tc>
        <w:tc>
          <w:tcPr>
            <w:tcW w:w="1786" w:type="dxa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1352" w:type="dxa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6" w:type="dxa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A型装甲支撑架AH2</w:t>
            </w:r>
          </w:p>
        </w:tc>
        <w:tc>
          <w:tcPr>
            <w:tcW w:w="1786" w:type="dxa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52</w:t>
            </w:r>
          </w:p>
        </w:tc>
        <w:tc>
          <w:tcPr>
            <w:tcW w:w="1352" w:type="dxa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6" w:type="dxa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测速模块（17mm）SM1</w:t>
            </w:r>
          </w:p>
        </w:tc>
        <w:tc>
          <w:tcPr>
            <w:tcW w:w="1786" w:type="dxa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1352" w:type="dxa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6" w:type="dxa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测速模块（42mm）SM11</w:t>
            </w:r>
          </w:p>
        </w:tc>
        <w:tc>
          <w:tcPr>
            <w:tcW w:w="1786" w:type="dxa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352" w:type="dxa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6" w:type="dxa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图传模块（发送端）VT2</w:t>
            </w:r>
          </w:p>
        </w:tc>
        <w:tc>
          <w:tcPr>
            <w:tcW w:w="1786" w:type="dxa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7</w:t>
            </w:r>
          </w:p>
        </w:tc>
        <w:tc>
          <w:tcPr>
            <w:tcW w:w="1352" w:type="dxa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6" w:type="dxa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图传模块（接收端）VT12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1786" w:type="dxa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1352" w:type="dxa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6" w:type="dxa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场地交互模块FI2</w:t>
            </w:r>
          </w:p>
        </w:tc>
        <w:tc>
          <w:tcPr>
            <w:tcW w:w="1786" w:type="dxa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1352" w:type="dxa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6" w:type="dxa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电源管理模块PM2</w:t>
            </w:r>
          </w:p>
        </w:tc>
        <w:tc>
          <w:tcPr>
            <w:tcW w:w="1786" w:type="dxa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1352" w:type="dxa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6" w:type="dxa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灯条模块LI1</w:t>
            </w:r>
          </w:p>
        </w:tc>
        <w:tc>
          <w:tcPr>
            <w:tcW w:w="1786" w:type="dxa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7</w:t>
            </w:r>
          </w:p>
        </w:tc>
        <w:tc>
          <w:tcPr>
            <w:tcW w:w="1352" w:type="dxa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6" w:type="dxa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超级电容管理模块CM1</w:t>
            </w:r>
          </w:p>
        </w:tc>
        <w:tc>
          <w:tcPr>
            <w:tcW w:w="1786" w:type="dxa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352" w:type="dxa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76" w:type="dxa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  <w:t>定位模块UW01</w:t>
            </w:r>
          </w:p>
        </w:tc>
        <w:tc>
          <w:tcPr>
            <w:tcW w:w="1786" w:type="dxa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1352" w:type="dxa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8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联系方式：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方纬博：15388118363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吴坤远：186825085</w:t>
      </w:r>
      <w:bookmarkStart w:id="0" w:name="_GoBack"/>
      <w:bookmarkEnd w:id="0"/>
      <w:r>
        <w:rPr>
          <w:rFonts w:hint="eastAsia"/>
          <w:lang w:val="en-US" w:eastAsia="zh-CN"/>
        </w:rPr>
        <w:t>03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肖萧：15013606815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郭诗羿：15012702721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901332"/>
    <w:rsid w:val="2100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2021-09-15T05:47:00Z</dcterms:created>
  <dc:creator>86186</dc:creator>
  <cp:lastModifiedBy>坤坤</cp:lastModifiedBy>
  <dcterms:modified xsi:type="dcterms:W3CDTF">2021-09-19T10:58:43Z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7D3ECA90994042FA9F70464A030B2B8A</vt:lpwstr>
  </property>
</Properties>
</file>