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eastAsia" w:ascii="黑体" w:hAnsi="黑体" w:eastAsia="黑体" w:cs="黑体"/>
          <w:sz w:val="36"/>
          <w:szCs w:val="36"/>
        </w:rPr>
      </w:pPr>
      <w:r>
        <w:rPr>
          <w:rFonts w:hint="eastAsia" w:ascii="黑体" w:hAnsi="黑体" w:eastAsia="黑体" w:cs="黑体"/>
          <w:sz w:val="36"/>
          <w:szCs w:val="36"/>
        </w:rPr>
        <w:t>南工骁鹰2022超级对抗赛操作间报点指南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一、报点目的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在比赛过程中，确保操作间中队友（特别是云台手）快速准确的了解到我方和敌方各机器人位置，从而在此基础上快速判断对方战略意图从而进行调整应对。</w:t>
      </w:r>
    </w:p>
    <w:p>
      <w:p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二、点位定义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在操作间中一律使用“敌方”、“我方”，不使用“红方”“蓝方”，操作手应牢记当局比赛我方颜色，避免出现痛击队友、内鬼行为、扰乱指挥等严重后果。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以我方基地向敌方基地视角为基准定义前后左右内外。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若单纯一个点位无法清晰定义位置，请在沟通中使用参照物。</w:t>
      </w:r>
    </w:p>
    <w:p>
      <w:p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请操作手熟读比赛规则，以下为操作间常用点位规范表：</w:t>
      </w:r>
      <w:bookmarkStart w:id="0" w:name="_GoBack"/>
      <w:bookmarkEnd w:id="0"/>
    </w:p>
    <w:tbl>
      <w:tblPr>
        <w:tblStyle w:val="3"/>
        <w:tblW w:w="4998" w:type="pct"/>
        <w:jc w:val="center"/>
        <w:tblDescription w:val="{&quot;styleId&quot;:2}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437"/>
        <w:gridCol w:w="1670"/>
        <w:gridCol w:w="2084"/>
        <w:gridCol w:w="23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3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外侧补给站</w:t>
            </w:r>
          </w:p>
        </w:tc>
        <w:tc>
          <w:tcPr>
            <w:tcW w:w="98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内侧补给站</w:t>
            </w:r>
          </w:p>
        </w:tc>
        <w:tc>
          <w:tcPr>
            <w:tcW w:w="1223" w:type="pct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补给（禁）区</w:t>
            </w:r>
          </w:p>
        </w:tc>
        <w:tc>
          <w:tcPr>
            <w:tcW w:w="1366" w:type="pct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兑换（禁）区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3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基地前</w:t>
            </w:r>
          </w:p>
        </w:tc>
        <w:tc>
          <w:tcPr>
            <w:tcW w:w="98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基地后侧</w:t>
            </w:r>
          </w:p>
        </w:tc>
        <w:tc>
          <w:tcPr>
            <w:tcW w:w="1223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基地左侧</w:t>
            </w:r>
          </w:p>
        </w:tc>
        <w:tc>
          <w:tcPr>
            <w:tcW w:w="1366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基地右侧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30" w:type="pct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哨兵下方</w:t>
            </w:r>
          </w:p>
        </w:tc>
        <w:tc>
          <w:tcPr>
            <w:tcW w:w="980" w:type="pct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哨兵前方</w:t>
            </w:r>
          </w:p>
        </w:tc>
        <w:tc>
          <w:tcPr>
            <w:tcW w:w="1223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哨兵左前盲道</w:t>
            </w:r>
          </w:p>
        </w:tc>
        <w:tc>
          <w:tcPr>
            <w:tcW w:w="1366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哨兵右前盲道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3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基地区</w:t>
            </w:r>
          </w:p>
        </w:tc>
        <w:tc>
          <w:tcPr>
            <w:tcW w:w="98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环高</w:t>
            </w:r>
          </w:p>
        </w:tc>
        <w:tc>
          <w:tcPr>
            <w:tcW w:w="1223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三号高地</w:t>
            </w:r>
          </w:p>
        </w:tc>
        <w:tc>
          <w:tcPr>
            <w:tcW w:w="1366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四号高地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30" w:type="pct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小资源岛</w:t>
            </w:r>
          </w:p>
        </w:tc>
        <w:tc>
          <w:tcPr>
            <w:tcW w:w="980" w:type="pct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资源岛</w:t>
            </w:r>
          </w:p>
        </w:tc>
        <w:tc>
          <w:tcPr>
            <w:tcW w:w="1223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打符点</w:t>
            </w:r>
          </w:p>
        </w:tc>
        <w:tc>
          <w:tcPr>
            <w:tcW w:w="1366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停机坪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0" w:hRule="atLeast"/>
          <w:jc w:val="center"/>
        </w:trPr>
        <w:tc>
          <w:tcPr>
            <w:tcW w:w="143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飞坡增益点</w:t>
            </w:r>
          </w:p>
        </w:tc>
        <w:tc>
          <w:tcPr>
            <w:tcW w:w="98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飞坡公路</w:t>
            </w:r>
          </w:p>
        </w:tc>
        <w:tc>
          <w:tcPr>
            <w:tcW w:w="1223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飞坡坡面</w:t>
            </w:r>
          </w:p>
        </w:tc>
        <w:tc>
          <w:tcPr>
            <w:tcW w:w="1366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公路禁区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3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9°坡</w:t>
            </w:r>
          </w:p>
        </w:tc>
        <w:tc>
          <w:tcPr>
            <w:tcW w:w="98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13°坡</w:t>
            </w:r>
          </w:p>
        </w:tc>
        <w:tc>
          <w:tcPr>
            <w:tcW w:w="1223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15°坡</w:t>
            </w:r>
          </w:p>
        </w:tc>
        <w:tc>
          <w:tcPr>
            <w:tcW w:w="1366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35.5°坡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3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环高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中段</w:t>
            </w:r>
          </w:p>
        </w:tc>
        <w:tc>
          <w:tcPr>
            <w:tcW w:w="98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环高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侧段</w:t>
            </w:r>
          </w:p>
        </w:tc>
        <w:tc>
          <w:tcPr>
            <w:tcW w:w="1223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环高前面</w:t>
            </w:r>
          </w:p>
        </w:tc>
        <w:tc>
          <w:tcPr>
            <w:tcW w:w="1366" w:type="pct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环高后面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430" w:type="pct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前哨站（增益点）</w:t>
            </w:r>
          </w:p>
        </w:tc>
        <w:tc>
          <w:tcPr>
            <w:tcW w:w="980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前哨站前</w:t>
            </w:r>
          </w:p>
        </w:tc>
        <w:tc>
          <w:tcPr>
            <w:tcW w:w="1223" w:type="pct"/>
          </w:tcPr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前哨站后</w:t>
            </w:r>
          </w:p>
        </w:tc>
        <w:tc>
          <w:tcPr>
            <w:tcW w:w="1366" w:type="pct"/>
          </w:tcPr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环高缺口</w:t>
            </w:r>
          </w:p>
        </w:tc>
      </w:tr>
    </w:tbl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811780"/>
            <wp:effectExtent l="0" t="0" r="4445" b="7620"/>
            <wp:docPr id="2" name="图片 2" descr="国赛场地俯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国赛场地俯视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三、报点实例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“我在敌方前哨站前靠近我方公路区处阵亡。”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“敌方英雄在9°坡吊射前哨站。”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“敌方工程在我方资源岛侧。”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“敌方一辆步兵在打符点，一辆步兵在准备飞坡。”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“撤退，XX留守我方前哨站，XXX返回补给区补给。”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“敌方工程已越过我方前哨站。”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“敌方英雄在我方环高后侧偷哨兵。”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“XXX，敌方步兵在敌方环高中段攻击你。”</w:t>
      </w:r>
    </w:p>
    <w:p>
      <w:p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“敌方无人机在我方前哨站前。”</w:t>
      </w:r>
    </w:p>
    <w:p>
      <w:p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敌方步兵在我方前哨前干扰打符。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xYjNiYWRiM2JkYTZhMzkxM2UwM2RkMzc4YTViYTMifQ=="/>
  </w:docVars>
  <w:rsids>
    <w:rsidRoot w:val="00000000"/>
    <w:rsid w:val="0AD358AB"/>
    <w:rsid w:val="20326FD1"/>
    <w:rsid w:val="2445666F"/>
    <w:rsid w:val="356E413B"/>
    <w:rsid w:val="38C0591F"/>
    <w:rsid w:val="49547A8B"/>
    <w:rsid w:val="5AA61A39"/>
    <w:rsid w:val="667C640A"/>
    <w:rsid w:val="6E627DBE"/>
    <w:rsid w:val="7D44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646</Words>
  <Characters>665</Characters>
  <Lines>0</Lines>
  <Paragraphs>0</Paragraphs>
  <TotalTime>12</TotalTime>
  <ScaleCrop>false</ScaleCrop>
  <LinksUpToDate>false</LinksUpToDate>
  <CharactersWithSpaces>673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2022-07-28T09:27:45Z</dcterms:created>
  <dc:creator>86186</dc:creator>
  <cp:lastModifiedBy>Tintin</cp:lastModifiedBy>
  <dcterms:modified xsi:type="dcterms:W3CDTF">2022-07-28T12:33:57Z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B673CF2A09F54EB2847F8DE3CAFD5B3D</vt:lpwstr>
  </property>
</Properties>
</file>