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pPr>
      <w:r>
        <w:drawing>
          <wp:anchor distT="0" distB="0" distL="114300" distR="114300" simplePos="0" relativeHeight="251665408" behindDoc="0" locked="0" layoutInCell="1" allowOverlap="1">
            <wp:simplePos x="0" y="0"/>
            <wp:positionH relativeFrom="column">
              <wp:posOffset>-732155</wp:posOffset>
            </wp:positionH>
            <wp:positionV relativeFrom="paragraph">
              <wp:posOffset>-738505</wp:posOffset>
            </wp:positionV>
            <wp:extent cx="7581900" cy="10744200"/>
            <wp:effectExtent l="0" t="0" r="0" b="0"/>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stretch>
                      <a:fillRect/>
                    </a:stretch>
                  </pic:blipFill>
                  <pic:spPr>
                    <a:xfrm>
                      <a:off x="0" y="0"/>
                      <a:ext cx="7581900" cy="10744200"/>
                    </a:xfrm>
                    <a:prstGeom prst="rect">
                      <a:avLst/>
                    </a:prstGeom>
                  </pic:spPr>
                </pic:pic>
              </a:graphicData>
            </a:graphic>
          </wp:anchor>
        </w:drawing>
      </w:r>
    </w:p>
    <w:p>
      <w:pPr>
        <w:widowControl/>
        <w:spacing w:before="156" w:after="156"/>
        <w:rPr>
          <w:b/>
          <w:bCs/>
          <w:sz w:val="32"/>
        </w:rPr>
        <w:sectPr>
          <w:headerReference r:id="rId7" w:type="first"/>
          <w:footerReference r:id="rId10" w:type="first"/>
          <w:headerReference r:id="rId5" w:type="default"/>
          <w:footerReference r:id="rId8" w:type="default"/>
          <w:headerReference r:id="rId6" w:type="even"/>
          <w:footerReference r:id="rId9" w:type="even"/>
          <w:pgSz w:w="11906" w:h="16838"/>
          <w:pgMar w:top="1134" w:right="1134" w:bottom="1134" w:left="1134" w:header="851" w:footer="992" w:gutter="0"/>
          <w:cols w:space="720" w:num="1"/>
          <w:titlePg/>
          <w:docGrid w:linePitch="312" w:charSpace="0"/>
        </w:sectPr>
      </w:pPr>
    </w:p>
    <w:p>
      <w:pPr>
        <w:pStyle w:val="98"/>
      </w:pPr>
      <w:bookmarkStart w:id="0" w:name="_Toc71127288"/>
      <w:r>
        <w:rPr>
          <w:rFonts w:hint="eastAsia"/>
        </w:rPr>
        <w:t>修改日志</w:t>
      </w:r>
      <w:bookmarkEnd w:id="0"/>
    </w:p>
    <w:tbl>
      <w:tblPr>
        <w:tblStyle w:val="189"/>
        <w:tblW w:w="9628" w:type="dxa"/>
        <w:tblInd w:w="0" w:type="dxa"/>
        <w:tblBorders>
          <w:top w:val="single" w:color="auto" w:sz="6" w:space="0"/>
          <w:left w:val="none" w:color="auto" w:sz="0" w:space="0"/>
          <w:bottom w:val="single" w:color="auto" w:sz="6" w:space="0"/>
          <w:right w:val="none" w:color="auto" w:sz="0" w:space="0"/>
          <w:insideH w:val="single" w:color="auto" w:sz="6" w:space="0"/>
          <w:insideV w:val="single" w:color="auto" w:sz="6" w:space="0"/>
        </w:tblBorders>
        <w:tblLayout w:type="fixed"/>
        <w:tblCellMar>
          <w:top w:w="0" w:type="dxa"/>
          <w:left w:w="108" w:type="dxa"/>
          <w:bottom w:w="0" w:type="dxa"/>
          <w:right w:w="108" w:type="dxa"/>
        </w:tblCellMar>
      </w:tblPr>
      <w:tblGrid>
        <w:gridCol w:w="3243"/>
        <w:gridCol w:w="1852"/>
        <w:gridCol w:w="4533"/>
      </w:tblGrid>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rPr>
          <w:tblHeader/>
        </w:trPr>
        <w:tc>
          <w:tcPr>
            <w:tcW w:w="3243" w:type="dxa"/>
            <w:tcBorders>
              <w:top w:val="single" w:color="auto" w:sz="4" w:space="0"/>
              <w:left w:val="single" w:color="A5A5A5" w:themeColor="accent3" w:sz="4" w:space="0"/>
              <w:bottom w:val="single" w:color="auto" w:sz="6" w:space="0"/>
              <w:right w:val="nil"/>
              <w:insideV w:val="nil"/>
            </w:tcBorders>
            <w:shd w:val="clear" w:color="auto" w:fill="A5A5A5" w:themeFill="accent3"/>
            <w:vAlign w:val="center"/>
          </w:tcPr>
          <w:p>
            <w:pPr>
              <w:pStyle w:val="62"/>
              <w:rPr>
                <w:b/>
                <w:bCs w:val="0"/>
              </w:rPr>
            </w:pPr>
            <w:r>
              <w:rPr>
                <w:rFonts w:hint="eastAsia"/>
                <w:b/>
                <w:bCs w:val="0"/>
              </w:rPr>
              <w:t>日期</w:t>
            </w:r>
          </w:p>
        </w:tc>
        <w:tc>
          <w:tcPr>
            <w:tcW w:w="1852" w:type="dxa"/>
            <w:tcBorders>
              <w:top w:val="single" w:color="auto" w:sz="4" w:space="0"/>
              <w:left w:val="single" w:color="auto" w:sz="4" w:space="0"/>
              <w:bottom w:val="single" w:color="auto" w:sz="6" w:space="0"/>
              <w:right w:val="nil"/>
              <w:insideV w:val="nil"/>
            </w:tcBorders>
            <w:shd w:val="clear" w:color="auto" w:fill="A5A5A5" w:themeFill="accent3"/>
            <w:vAlign w:val="center"/>
          </w:tcPr>
          <w:p>
            <w:pPr>
              <w:pStyle w:val="62"/>
              <w:rPr>
                <w:b/>
                <w:bCs w:val="0"/>
              </w:rPr>
            </w:pPr>
            <w:r>
              <w:rPr>
                <w:rFonts w:hint="eastAsia"/>
                <w:b/>
                <w:bCs w:val="0"/>
              </w:rPr>
              <w:t>版本</w:t>
            </w:r>
          </w:p>
        </w:tc>
        <w:tc>
          <w:tcPr>
            <w:tcW w:w="4533" w:type="dxa"/>
            <w:tcBorders>
              <w:top w:val="single" w:color="auto" w:sz="4" w:space="0"/>
              <w:left w:val="single" w:color="auto" w:sz="4" w:space="0"/>
              <w:bottom w:val="single" w:color="auto" w:sz="6" w:space="0"/>
              <w:right w:val="single" w:color="A5A5A5" w:themeColor="accent3" w:sz="4" w:space="0"/>
              <w:insideV w:val="nil"/>
            </w:tcBorders>
            <w:shd w:val="clear" w:color="auto" w:fill="A5A5A5" w:themeFill="accent3"/>
            <w:vAlign w:val="center"/>
          </w:tcPr>
          <w:p>
            <w:pPr>
              <w:pStyle w:val="62"/>
              <w:rPr>
                <w:b/>
                <w:bCs w:val="0"/>
              </w:rPr>
            </w:pPr>
            <w:r>
              <w:rPr>
                <w:rFonts w:hint="eastAsia"/>
                <w:b/>
                <w:bCs w:val="0"/>
              </w:rPr>
              <w:t>修改</w:t>
            </w:r>
            <w:r>
              <w:rPr>
                <w:b/>
                <w:bCs w:val="0"/>
              </w:rPr>
              <w:t>记录</w:t>
            </w:r>
          </w:p>
        </w:tc>
      </w:tr>
      <w:tr>
        <w:tblPrEx>
          <w:tblBorders>
            <w:top w:val="single" w:color="auto" w:sz="6" w:space="0"/>
            <w:left w:val="none" w:color="auto" w:sz="0" w:space="0"/>
            <w:bottom w:val="single" w:color="auto" w:sz="6" w:space="0"/>
            <w:right w:val="none" w:color="auto" w:sz="0" w:space="0"/>
            <w:insideH w:val="single" w:color="auto" w:sz="6" w:space="0"/>
            <w:insideV w:val="single" w:color="auto" w:sz="6" w:space="0"/>
          </w:tblBorders>
          <w:tblCellMar>
            <w:top w:w="0" w:type="dxa"/>
            <w:left w:w="108" w:type="dxa"/>
            <w:bottom w:w="0" w:type="dxa"/>
            <w:right w:w="108" w:type="dxa"/>
          </w:tblCellMar>
        </w:tblPrEx>
        <w:tc>
          <w:tcPr>
            <w:tcW w:w="3243" w:type="dxa"/>
            <w:tcBorders>
              <w:top w:val="single" w:color="auto" w:sz="6" w:space="0"/>
            </w:tcBorders>
            <w:shd w:val="clear" w:color="auto" w:fill="ECECEC" w:themeFill="accent3" w:themeFillTint="33"/>
            <w:vAlign w:val="center"/>
          </w:tcPr>
          <w:p>
            <w:pPr>
              <w:pStyle w:val="144"/>
              <w:rPr>
                <w:b/>
                <w:bCs/>
              </w:rPr>
            </w:pPr>
            <w:r>
              <w:rPr>
                <w:b/>
                <w:bCs/>
              </w:rPr>
              <w:t>202</w:t>
            </w:r>
            <w:r>
              <w:rPr>
                <w:rFonts w:hint="eastAsia"/>
                <w:b/>
                <w:bCs/>
              </w:rPr>
              <w:t>1</w:t>
            </w:r>
            <w:r>
              <w:rPr>
                <w:b/>
                <w:bCs/>
              </w:rPr>
              <w:t>.05.05</w:t>
            </w:r>
          </w:p>
        </w:tc>
        <w:tc>
          <w:tcPr>
            <w:tcW w:w="1852" w:type="dxa"/>
            <w:tcBorders>
              <w:top w:val="single" w:color="auto" w:sz="6" w:space="0"/>
            </w:tcBorders>
            <w:shd w:val="clear" w:color="auto" w:fill="ECECEC" w:themeFill="accent3" w:themeFillTint="33"/>
            <w:vAlign w:val="center"/>
          </w:tcPr>
          <w:p>
            <w:pPr>
              <w:pStyle w:val="144"/>
            </w:pPr>
            <w:r>
              <w:t>V1.0</w:t>
            </w:r>
          </w:p>
        </w:tc>
        <w:tc>
          <w:tcPr>
            <w:tcW w:w="4533" w:type="dxa"/>
            <w:tcBorders>
              <w:top w:val="single" w:color="auto" w:sz="6" w:space="0"/>
            </w:tcBorders>
            <w:shd w:val="clear" w:color="auto" w:fill="ECECEC" w:themeFill="accent3" w:themeFillTint="33"/>
            <w:vAlign w:val="center"/>
          </w:tcPr>
          <w:p>
            <w:pPr>
              <w:pStyle w:val="144"/>
            </w:pPr>
            <w:r>
              <w:rPr>
                <w:rFonts w:hint="eastAsia"/>
              </w:rPr>
              <w:t>首次</w:t>
            </w:r>
            <w:r>
              <w:t>发布</w:t>
            </w:r>
          </w:p>
        </w:tc>
      </w:tr>
    </w:tbl>
    <w:p/>
    <w:p>
      <w:pPr>
        <w:pStyle w:val="48"/>
        <w:pageBreakBefore w:val="0"/>
      </w:pPr>
      <w:bookmarkStart w:id="1" w:name="_Toc71127289"/>
      <w:r>
        <w:rPr>
          <w:rFonts w:hint="eastAsia"/>
        </w:rPr>
        <w:t>前言</w:t>
      </w:r>
      <w:bookmarkEnd w:id="1"/>
    </w:p>
    <w:p>
      <w:r>
        <w:t>本文档描述RoboMaster机甲大师对抗赛检录员人力配置和各检录的分阶段任务</w:t>
      </w:r>
      <w:r>
        <w:rPr>
          <w:rFonts w:hint="eastAsia"/>
        </w:rPr>
        <w:t>，现场检录时可携带本手册中对应岗位的打印版，方便查阅</w:t>
      </w:r>
      <w:r>
        <w:t>。</w:t>
      </w:r>
    </w:p>
    <w:p>
      <w:pPr>
        <w:widowControl/>
        <w:tabs>
          <w:tab w:val="left" w:pos="420"/>
        </w:tabs>
        <w:adjustRightInd w:val="0"/>
        <w:snapToGrid w:val="0"/>
        <w:spacing w:before="60" w:after="60"/>
        <w:rPr>
          <w:rFonts w:cs="Times New Roman"/>
          <w:kern w:val="21"/>
          <w:szCs w:val="24"/>
        </w:rPr>
      </w:pPr>
      <w:r>
        <w:rPr>
          <w:rFonts w:hint="eastAsia" w:cs="Times New Roman"/>
          <w:kern w:val="21"/>
          <w:szCs w:val="24"/>
        </w:rPr>
        <w:t>本文档中所描述的检录人员配置、工作流程属于参考建议，赛事执行过程中可根据实际情况调整。</w:t>
      </w:r>
    </w:p>
    <w:p>
      <w:pPr>
        <w:sectPr>
          <w:headerReference r:id="rId11" w:type="default"/>
          <w:type w:val="evenPage"/>
          <w:pgSz w:w="11906" w:h="16838"/>
          <w:pgMar w:top="1134" w:right="1134" w:bottom="1134" w:left="1134" w:header="851" w:footer="425" w:gutter="0"/>
          <w:cols w:space="425" w:num="1"/>
          <w:docGrid w:linePitch="312" w:charSpace="0"/>
        </w:sectPr>
      </w:pPr>
    </w:p>
    <w:p>
      <w:pPr>
        <w:pStyle w:val="52"/>
      </w:pPr>
      <w:r>
        <w:rPr>
          <w:rFonts w:hint="eastAsia"/>
        </w:rPr>
        <w:t>目录</w:t>
      </w:r>
    </w:p>
    <w:p>
      <w:pPr>
        <w:pStyle w:val="27"/>
        <w:tabs>
          <w:tab w:val="right" w:leader="dot" w:pos="9628"/>
        </w:tabs>
        <w:ind w:left="210"/>
        <w:rPr>
          <w:rFonts w:asciiTheme="minorHAnsi" w:hAnsiTheme="minorHAnsi" w:eastAsiaTheme="minorEastAsia" w:cstheme="minorBidi"/>
          <w:color w:val="auto"/>
          <w:kern w:val="2"/>
          <w:szCs w:val="22"/>
        </w:rPr>
      </w:pPr>
      <w:r>
        <w:rPr>
          <w:b/>
          <w:bCs/>
          <w:caps/>
          <w:kern w:val="2"/>
          <w:sz w:val="24"/>
        </w:rPr>
        <w:fldChar w:fldCharType="begin"/>
      </w:r>
      <w:r>
        <w:rPr>
          <w:b/>
          <w:bCs/>
          <w:caps/>
          <w:kern w:val="2"/>
          <w:sz w:val="24"/>
        </w:rPr>
        <w:instrText xml:space="preserve"> TOC \o "1-4" \h \z \u </w:instrText>
      </w:r>
      <w:r>
        <w:rPr>
          <w:b/>
          <w:bCs/>
          <w:caps/>
          <w:kern w:val="2"/>
          <w:sz w:val="24"/>
        </w:rPr>
        <w:fldChar w:fldCharType="separate"/>
      </w:r>
      <w:r>
        <w:fldChar w:fldCharType="begin"/>
      </w:r>
      <w:r>
        <w:instrText xml:space="preserve"> HYPERLINK \l "_Toc71127288" </w:instrText>
      </w:r>
      <w:r>
        <w:fldChar w:fldCharType="separate"/>
      </w:r>
      <w:r>
        <w:rPr>
          <w:rStyle w:val="40"/>
        </w:rPr>
        <w:t>修改日志</w:t>
      </w:r>
      <w:r>
        <w:tab/>
      </w:r>
      <w:r>
        <w:fldChar w:fldCharType="begin"/>
      </w:r>
      <w:r>
        <w:instrText xml:space="preserve"> PAGEREF _Toc71127288 \h </w:instrText>
      </w:r>
      <w:r>
        <w:fldChar w:fldCharType="separate"/>
      </w:r>
      <w:r>
        <w:t>2</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"_Toc71127289" </w:instrText>
      </w:r>
      <w:r>
        <w:fldChar w:fldCharType="separate"/>
      </w:r>
      <w:r>
        <w:rPr>
          <w:rStyle w:val="40"/>
        </w:rPr>
        <w:t>前言</w:t>
      </w:r>
      <w:r>
        <w:tab/>
      </w:r>
      <w:r>
        <w:fldChar w:fldCharType="begin"/>
      </w:r>
      <w:r>
        <w:instrText xml:space="preserve"> PAGEREF _Toc71127289 \h </w:instrText>
      </w:r>
      <w:r>
        <w:fldChar w:fldCharType="separate"/>
      </w:r>
      <w:r>
        <w:t>2</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"_Toc71127290" </w:instrText>
      </w:r>
      <w:r>
        <w:fldChar w:fldCharType="separate"/>
      </w:r>
      <w:r>
        <w:rPr>
          <w:rStyle w:val="40"/>
        </w:rPr>
        <w:t>1. 检录人力配置</w:t>
      </w:r>
      <w:r>
        <w:tab/>
      </w:r>
      <w:r>
        <w:fldChar w:fldCharType="begin"/>
      </w:r>
      <w:r>
        <w:instrText xml:space="preserve"> PAGEREF _Toc71127290 \h </w:instrText>
      </w:r>
      <w:r>
        <w:fldChar w:fldCharType="separate"/>
      </w:r>
      <w:r>
        <w:t>4</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"_Toc71127291" </w:instrText>
      </w:r>
      <w:r>
        <w:fldChar w:fldCharType="separate"/>
      </w:r>
      <w:r>
        <w:rPr>
          <w:rStyle w:val="40"/>
        </w:rPr>
        <w:t>2. 检录流程表</w:t>
      </w:r>
      <w:r>
        <w:tab/>
      </w:r>
      <w:r>
        <w:fldChar w:fldCharType="begin"/>
      </w:r>
      <w:r>
        <w:instrText xml:space="preserve"> PAGEREF _Toc71127291 \h </w:instrText>
      </w:r>
      <w:r>
        <w:fldChar w:fldCharType="separate"/>
      </w:r>
      <w:r>
        <w:t>5</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"_Toc71127292" </w:instrText>
      </w:r>
      <w:r>
        <w:fldChar w:fldCharType="separate"/>
      </w:r>
      <w:r>
        <w:rPr>
          <w:rStyle w:val="40"/>
        </w:rPr>
        <w:t>3. 检录各岗位职责和人员要求</w:t>
      </w:r>
      <w:r>
        <w:tab/>
      </w:r>
      <w:r>
        <w:fldChar w:fldCharType="begin"/>
      </w:r>
      <w:r>
        <w:instrText xml:space="preserve"> PAGEREF _Toc71127292 \h </w:instrText>
      </w:r>
      <w:r>
        <w:fldChar w:fldCharType="separate"/>
      </w:r>
      <w:r>
        <w:t>7</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"_Toc71127293" </w:instrText>
      </w:r>
      <w:r>
        <w:fldChar w:fldCharType="separate"/>
      </w:r>
      <w:r>
        <w:rPr>
          <w:rStyle w:val="40"/>
        </w:rPr>
        <w:t>4. 各检录岗位分阶段任务</w:t>
      </w:r>
      <w:r>
        <w:tab/>
      </w:r>
      <w:r>
        <w:fldChar w:fldCharType="begin"/>
      </w:r>
      <w:r>
        <w:instrText xml:space="preserve"> PAGEREF _Toc71127293 \h </w:instrText>
      </w:r>
      <w:r>
        <w:fldChar w:fldCharType="separate"/>
      </w:r>
      <w:r>
        <w:t>8</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"_Toc71127294" </w:instrText>
      </w:r>
      <w:r>
        <w:fldChar w:fldCharType="separate"/>
      </w:r>
      <w:r>
        <w:rPr>
          <w:rStyle w:val="40"/>
        </w:rPr>
        <w:t>4.1 检录长</w:t>
      </w:r>
      <w:r>
        <w:tab/>
      </w:r>
      <w:r>
        <w:fldChar w:fldCharType="begin"/>
      </w:r>
      <w:r>
        <w:instrText xml:space="preserve"> PAGEREF _Toc71127294 \h </w:instrText>
      </w:r>
      <w:r>
        <w:fldChar w:fldCharType="separate"/>
      </w:r>
      <w:r>
        <w:t>8</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"_Toc71127295" </w:instrText>
      </w:r>
      <w:r>
        <w:fldChar w:fldCharType="separate"/>
      </w:r>
      <w:r>
        <w:rPr>
          <w:rStyle w:val="40"/>
        </w:rPr>
        <w:t>4.2 仓库管理</w:t>
      </w:r>
      <w:r>
        <w:tab/>
      </w:r>
      <w:r>
        <w:fldChar w:fldCharType="begin"/>
      </w:r>
      <w:r>
        <w:instrText xml:space="preserve"> PAGEREF _Toc71127295 \h </w:instrText>
      </w:r>
      <w:r>
        <w:fldChar w:fldCharType="separate"/>
      </w:r>
      <w:r>
        <w:t>9</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"_Toc71127296" </w:instrText>
      </w:r>
      <w:r>
        <w:fldChar w:fldCharType="separate"/>
      </w:r>
      <w:r>
        <w:rPr>
          <w:rStyle w:val="40"/>
        </w:rPr>
        <w:t>4.3 检录志愿者</w:t>
      </w:r>
      <w:r>
        <w:tab/>
      </w:r>
      <w:r>
        <w:fldChar w:fldCharType="begin"/>
      </w:r>
      <w:r>
        <w:instrText xml:space="preserve"> PAGEREF _Toc71127296 \h </w:instrText>
      </w:r>
      <w:r>
        <w:fldChar w:fldCharType="separate"/>
      </w:r>
      <w:r>
        <w:t>10</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"_Toc71127297" </w:instrText>
      </w:r>
      <w:r>
        <w:fldChar w:fldCharType="separate"/>
      </w:r>
      <w:r>
        <w:rPr>
          <w:rStyle w:val="40"/>
        </w:rPr>
        <w:t>4.4 联络员</w:t>
      </w:r>
      <w:r>
        <w:tab/>
      </w:r>
      <w:r>
        <w:fldChar w:fldCharType="begin"/>
      </w:r>
      <w:r>
        <w:instrText xml:space="preserve"> PAGEREF _Toc71127297 \h </w:instrText>
      </w:r>
      <w:r>
        <w:fldChar w:fldCharType="separate"/>
      </w:r>
      <w:r>
        <w:t>19</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"_Toc71127298" </w:instrText>
      </w:r>
      <w:r>
        <w:fldChar w:fldCharType="separate"/>
      </w:r>
      <w:r>
        <w:rPr>
          <w:rStyle w:val="40"/>
        </w:rPr>
        <w:t>4.5 流程引导员</w:t>
      </w:r>
      <w:r>
        <w:tab/>
      </w:r>
      <w:r>
        <w:fldChar w:fldCharType="begin"/>
      </w:r>
      <w:r>
        <w:instrText xml:space="preserve"> PAGEREF _Toc71127298 \h </w:instrText>
      </w:r>
      <w:r>
        <w:fldChar w:fldCharType="separate"/>
      </w:r>
      <w:r>
        <w:t>20</w:t>
      </w:r>
      <w:r>
        <w:fldChar w:fldCharType="end"/>
      </w:r>
      <w:r>
        <w:fldChar w:fldCharType="end"/>
      </w:r>
    </w:p>
    <w:p>
      <w:pPr>
        <w:pStyle w:val="22"/>
        <w:tabs>
          <w:tab w:val="right" w:leader="dot" w:pos="9628"/>
        </w:tabs>
        <w:rPr>
          <w:rFonts w:asciiTheme="minorHAnsi" w:hAnsiTheme="minorHAnsi" w:eastAsiaTheme="minorEastAsia" w:cstheme="minorBidi"/>
          <w:b w:val="0"/>
          <w:bCs w:val="0"/>
          <w:color w:val="auto"/>
          <w:kern w:val="2"/>
          <w:szCs w:val="22"/>
        </w:rPr>
      </w:pPr>
      <w:r>
        <w:fldChar w:fldCharType="begin"/>
      </w:r>
      <w:r>
        <w:instrText xml:space="preserve"> HYPERLINK \l "_Toc71127299" </w:instrText>
      </w:r>
      <w:r>
        <w:fldChar w:fldCharType="separate"/>
      </w:r>
      <w:r>
        <w:rPr>
          <w:rStyle w:val="40"/>
        </w:rPr>
        <w:t>5. 附录</w:t>
      </w:r>
      <w:r>
        <w:tab/>
      </w:r>
      <w:r>
        <w:fldChar w:fldCharType="begin"/>
      </w:r>
      <w:r>
        <w:instrText xml:space="preserve"> PAGEREF _Toc71127299 \h </w:instrText>
      </w:r>
      <w:r>
        <w:fldChar w:fldCharType="separate"/>
      </w:r>
      <w:r>
        <w:t>21</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"_Toc71127300" </w:instrText>
      </w:r>
      <w:r>
        <w:fldChar w:fldCharType="separate"/>
      </w:r>
      <w:r>
        <w:rPr>
          <w:rStyle w:val="40"/>
        </w:rPr>
        <w:t>5.1 裁判系统配置图</w:t>
      </w:r>
      <w:r>
        <w:tab/>
      </w:r>
      <w:r>
        <w:fldChar w:fldCharType="begin"/>
      </w:r>
      <w:r>
        <w:instrText xml:space="preserve"> PAGEREF _Toc71127300 \h </w:instrText>
      </w:r>
      <w:r>
        <w:fldChar w:fldCharType="separate"/>
      </w:r>
      <w:r>
        <w:rPr>
          <w:b/>
        </w:rPr>
        <w:t>错误！未定义书签。</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"_Toc71127301" </w:instrText>
      </w:r>
      <w:r>
        <w:fldChar w:fldCharType="separate"/>
      </w:r>
      <w:r>
        <w:rPr>
          <w:rStyle w:val="40"/>
        </w:rPr>
        <w:t>5.2 仓库管理</w:t>
      </w:r>
      <w:r>
        <w:tab/>
      </w:r>
      <w:r>
        <w:fldChar w:fldCharType="begin"/>
      </w:r>
      <w:r>
        <w:instrText xml:space="preserve"> PAGEREF _Toc71127301 \h </w:instrText>
      </w:r>
      <w:r>
        <w:fldChar w:fldCharType="separate"/>
      </w:r>
      <w:r>
        <w:rPr>
          <w:b/>
        </w:rPr>
        <w:t>错误！未定义书签。</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"_Toc71127302" </w:instrText>
      </w:r>
      <w:r>
        <w:fldChar w:fldCharType="separate"/>
      </w:r>
      <w:r>
        <w:rPr>
          <w:rStyle w:val="40"/>
        </w:rPr>
        <w:t>5.3 检录志愿者</w:t>
      </w:r>
      <w:r>
        <w:tab/>
      </w:r>
      <w:r>
        <w:fldChar w:fldCharType="begin"/>
      </w:r>
      <w:r>
        <w:instrText xml:space="preserve"> PAGEREF _Toc71127302 \h </w:instrText>
      </w:r>
      <w:r>
        <w:fldChar w:fldCharType="separate"/>
      </w:r>
      <w:r>
        <w:rPr>
          <w:b/>
        </w:rPr>
        <w:t>错误！未定义书签。</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"_Toc71127303" </w:instrText>
      </w:r>
      <w:r>
        <w:fldChar w:fldCharType="separate"/>
      </w:r>
      <w:r>
        <w:rPr>
          <w:rStyle w:val="40"/>
        </w:rPr>
        <w:t>5.4 联络员</w:t>
      </w:r>
      <w:r>
        <w:tab/>
      </w:r>
      <w:r>
        <w:fldChar w:fldCharType="begin"/>
      </w:r>
      <w:r>
        <w:instrText xml:space="preserve"> PAGEREF _Toc71127303 \h </w:instrText>
      </w:r>
      <w:r>
        <w:fldChar w:fldCharType="separate"/>
      </w:r>
      <w:r>
        <w:rPr>
          <w:b/>
        </w:rPr>
        <w:t>错误！未定义书签。</w:t>
      </w:r>
      <w:r>
        <w:fldChar w:fldCharType="end"/>
      </w:r>
      <w:r>
        <w:fldChar w:fldCharType="end"/>
      </w:r>
    </w:p>
    <w:p>
      <w:pPr>
        <w:pStyle w:val="27"/>
        <w:tabs>
          <w:tab w:val="right" w:leader="dot" w:pos="9628"/>
        </w:tabs>
        <w:ind w:left="210"/>
        <w:rPr>
          <w:rFonts w:asciiTheme="minorHAnsi" w:hAnsiTheme="minorHAnsi" w:eastAsiaTheme="minorEastAsia" w:cstheme="minorBidi"/>
          <w:color w:val="auto"/>
          <w:kern w:val="2"/>
          <w:szCs w:val="22"/>
        </w:rPr>
      </w:pPr>
      <w:r>
        <w:fldChar w:fldCharType="begin"/>
      </w:r>
      <w:r>
        <w:instrText xml:space="preserve"> HYPERLINK \l "_Toc71127304" </w:instrText>
      </w:r>
      <w:r>
        <w:fldChar w:fldCharType="separate"/>
      </w:r>
      <w:r>
        <w:rPr>
          <w:rStyle w:val="40"/>
        </w:rPr>
        <w:t>5.5 流程引导员</w:t>
      </w:r>
      <w:r>
        <w:tab/>
      </w:r>
      <w:r>
        <w:fldChar w:fldCharType="begin"/>
      </w:r>
      <w:r>
        <w:instrText xml:space="preserve"> PAGEREF _Toc71127304 \h </w:instrText>
      </w:r>
      <w:r>
        <w:fldChar w:fldCharType="separate"/>
      </w:r>
      <w:r>
        <w:rPr>
          <w:b/>
        </w:rPr>
        <w:t>错误！未定义书签。</w:t>
      </w:r>
      <w:r>
        <w:fldChar w:fldCharType="end"/>
      </w:r>
      <w:r>
        <w:fldChar w:fldCharType="end"/>
      </w:r>
    </w:p>
    <w:p>
      <w:pPr>
        <w:rPr>
          <w:b/>
          <w:bCs/>
          <w:caps/>
          <w:sz w:val="24"/>
        </w:rPr>
      </w:pPr>
      <w:r>
        <w:rPr>
          <w:b/>
          <w:bCs/>
          <w:caps/>
          <w:sz w:val="24"/>
        </w:rPr>
        <w:fldChar w:fldCharType="end"/>
      </w:r>
    </w:p>
    <w:p>
      <w:pPr>
        <w:widowControl/>
        <w:jc w:val="left"/>
        <w:rPr>
          <w:b/>
          <w:bCs/>
          <w:caps/>
          <w:sz w:val="24"/>
        </w:rPr>
      </w:pPr>
      <w:r>
        <w:rPr>
          <w:b/>
          <w:bCs/>
          <w:caps/>
          <w:sz w:val="24"/>
        </w:rPr>
        <w:br w:type="page"/>
      </w:r>
    </w:p>
    <w:p>
      <w:pPr>
        <w:pStyle w:val="2"/>
      </w:pPr>
      <w:bookmarkStart w:id="2" w:name="_Toc71127290"/>
      <w:r>
        <w:rPr>
          <w:rFonts w:hint="eastAsia"/>
        </w:rPr>
        <w:t>检录人力配置</w:t>
      </w:r>
      <w:bookmarkEnd w:id="2"/>
    </w:p>
    <w:tbl>
      <w:tblPr>
        <w:tblStyle w:val="32"/>
        <w:tblW w:w="769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36"/>
        <w:gridCol w:w="1935"/>
        <w:gridCol w:w="1935"/>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EAAAA" w:themeFill="background2" w:themeFillShade="BF"/>
          </w:tcPr>
          <w:p>
            <w:pPr>
              <w:spacing w:before="120" w:beforeLines="50" w:after="120" w:afterLines="50"/>
              <w:jc w:val="center"/>
              <w:textAlignment w:val="center"/>
              <w:rPr>
                <w:rFonts w:ascii="宋体" w:hAnsi="宋体"/>
                <w:b/>
                <w:szCs w:val="21"/>
              </w:rPr>
            </w:pPr>
            <w:r>
              <w:rPr>
                <w:rFonts w:hint="eastAsia" w:ascii="宋体" w:hAnsi="宋体" w:eastAsia="宋体"/>
                <w:b/>
                <w:szCs w:val="21"/>
              </w:rPr>
              <w:t>检录岗位</w:t>
            </w:r>
          </w:p>
        </w:tc>
        <w:tc>
          <w:tcPr>
            <w:tcW w:w="1935" w:type="dxa"/>
            <w:shd w:val="clear" w:color="auto" w:fill="AEAAAA" w:themeFill="background2" w:themeFillShade="BF"/>
          </w:tcPr>
          <w:p>
            <w:pPr>
              <w:spacing w:before="120" w:beforeLines="50" w:after="120" w:afterLines="50"/>
              <w:jc w:val="center"/>
              <w:textAlignment w:val="center"/>
              <w:rPr>
                <w:rFonts w:ascii="宋体" w:hAnsi="宋体"/>
                <w:b/>
                <w:szCs w:val="21"/>
              </w:rPr>
            </w:pPr>
            <w:r>
              <w:rPr>
                <w:rFonts w:hint="eastAsia" w:ascii="宋体" w:hAnsi="宋体" w:eastAsia="宋体"/>
                <w:b/>
                <w:szCs w:val="21"/>
              </w:rPr>
              <w:t>人员数量</w:t>
            </w:r>
          </w:p>
        </w:tc>
        <w:tc>
          <w:tcPr>
            <w:tcW w:w="1935" w:type="dxa"/>
            <w:shd w:val="clear" w:color="auto" w:fill="AEAAAA" w:themeFill="background2" w:themeFillShade="BF"/>
          </w:tcPr>
          <w:p>
            <w:pPr>
              <w:spacing w:before="120" w:beforeLines="50" w:after="120" w:afterLines="50"/>
              <w:jc w:val="center"/>
              <w:textAlignment w:val="center"/>
              <w:rPr>
                <w:rFonts w:ascii="宋体" w:hAnsi="宋体"/>
                <w:b/>
                <w:szCs w:val="21"/>
              </w:rPr>
            </w:pPr>
            <w:r>
              <w:rPr>
                <w:rFonts w:hint="eastAsia" w:ascii="宋体" w:hAnsi="宋体" w:eastAsia="宋体"/>
                <w:b/>
                <w:szCs w:val="21"/>
              </w:rPr>
              <w:t>轮岗人员数量</w:t>
            </w:r>
          </w:p>
        </w:tc>
        <w:tc>
          <w:tcPr>
            <w:tcW w:w="1887" w:type="dxa"/>
            <w:shd w:val="clear" w:color="auto" w:fill="AEAAAA" w:themeFill="background2" w:themeFillShade="BF"/>
          </w:tcPr>
          <w:p>
            <w:pPr>
              <w:spacing w:before="120" w:beforeLines="50" w:after="120" w:afterLines="50"/>
              <w:jc w:val="center"/>
              <w:textAlignment w:val="center"/>
              <w:rPr>
                <w:rFonts w:ascii="宋体" w:hAnsi="宋体"/>
                <w:b/>
                <w:szCs w:val="21"/>
              </w:rPr>
            </w:pPr>
            <w:r>
              <w:rPr>
                <w:rFonts w:hint="eastAsia" w:ascii="宋体" w:hAnsi="宋体" w:eastAsia="宋体"/>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spacing w:before="120" w:beforeLines="50" w:after="120" w:afterLines="50"/>
              <w:jc w:val="center"/>
              <w:textAlignment w:val="center"/>
              <w:rPr>
                <w:rFonts w:ascii="宋体" w:hAnsi="宋体"/>
                <w:szCs w:val="21"/>
              </w:rPr>
            </w:pPr>
            <w:r>
              <w:rPr>
                <w:rFonts w:hint="eastAsia" w:ascii="宋体" w:hAnsi="宋体" w:eastAsia="宋体"/>
                <w:szCs w:val="21"/>
              </w:rPr>
              <w:t>检录长</w:t>
            </w:r>
          </w:p>
        </w:tc>
        <w:tc>
          <w:tcPr>
            <w:tcW w:w="1935" w:type="dxa"/>
          </w:tcPr>
          <w:p>
            <w:pPr>
              <w:spacing w:before="120" w:beforeLines="50" w:after="120" w:afterLines="50"/>
              <w:jc w:val="center"/>
              <w:textAlignment w:val="center"/>
              <w:rPr>
                <w:rFonts w:ascii="宋体" w:hAnsi="宋体"/>
              </w:rPr>
            </w:pPr>
            <w:r>
              <w:rPr>
                <w:rFonts w:ascii="宋体" w:hAnsi="宋体" w:eastAsia="宋体"/>
              </w:rPr>
              <w:t>2</w:t>
            </w:r>
          </w:p>
        </w:tc>
        <w:tc>
          <w:tcPr>
            <w:tcW w:w="1935" w:type="dxa"/>
          </w:tcPr>
          <w:p>
            <w:pPr>
              <w:spacing w:before="120" w:beforeLines="50" w:after="120" w:afterLines="50"/>
              <w:jc w:val="center"/>
              <w:textAlignment w:val="center"/>
              <w:rPr>
                <w:rFonts w:ascii="宋体" w:hAnsi="宋体"/>
              </w:rPr>
            </w:pPr>
            <w:r>
              <w:rPr>
                <w:rFonts w:ascii="宋体" w:hAnsi="宋体" w:eastAsia="宋体"/>
              </w:rPr>
              <w:t>0</w:t>
            </w:r>
          </w:p>
        </w:tc>
        <w:tc>
          <w:tcPr>
            <w:tcW w:w="1887" w:type="dxa"/>
          </w:tcPr>
          <w:p>
            <w:pPr>
              <w:spacing w:before="120" w:beforeLines="50" w:after="120" w:afterLines="50"/>
              <w:jc w:val="center"/>
              <w:textAlignment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spacing w:before="120" w:beforeLines="50" w:after="120" w:afterLines="50"/>
              <w:jc w:val="center"/>
              <w:textAlignment w:val="center"/>
              <w:rPr>
                <w:rFonts w:ascii="宋体" w:hAnsi="宋体"/>
                <w:szCs w:val="21"/>
              </w:rPr>
            </w:pPr>
            <w:r>
              <w:rPr>
                <w:rFonts w:hint="eastAsia" w:ascii="宋体" w:hAnsi="宋体" w:eastAsia="宋体"/>
                <w:szCs w:val="21"/>
              </w:rPr>
              <w:t>仓库管理</w:t>
            </w:r>
          </w:p>
        </w:tc>
        <w:tc>
          <w:tcPr>
            <w:tcW w:w="1935" w:type="dxa"/>
          </w:tcPr>
          <w:p>
            <w:pPr>
              <w:spacing w:before="120" w:beforeLines="50" w:after="120" w:afterLines="50"/>
              <w:jc w:val="center"/>
              <w:textAlignment w:val="center"/>
              <w:rPr>
                <w:rFonts w:ascii="宋体" w:hAnsi="宋体"/>
              </w:rPr>
            </w:pPr>
            <w:r>
              <w:rPr>
                <w:rFonts w:ascii="宋体" w:hAnsi="宋体" w:eastAsia="宋体"/>
              </w:rPr>
              <w:t>2</w:t>
            </w:r>
          </w:p>
        </w:tc>
        <w:tc>
          <w:tcPr>
            <w:tcW w:w="1935" w:type="dxa"/>
          </w:tcPr>
          <w:p>
            <w:pPr>
              <w:spacing w:before="120" w:beforeLines="50" w:after="120" w:afterLines="50"/>
              <w:jc w:val="center"/>
              <w:textAlignment w:val="center"/>
              <w:rPr>
                <w:rFonts w:ascii="宋体" w:hAnsi="宋体"/>
              </w:rPr>
            </w:pPr>
            <w:r>
              <w:rPr>
                <w:rFonts w:ascii="宋体" w:hAnsi="宋体" w:eastAsia="宋体"/>
              </w:rPr>
              <w:t>1</w:t>
            </w:r>
          </w:p>
        </w:tc>
        <w:tc>
          <w:tcPr>
            <w:tcW w:w="1887" w:type="dxa"/>
          </w:tcPr>
          <w:p>
            <w:pPr>
              <w:spacing w:before="120" w:beforeLines="50" w:after="120" w:afterLines="50"/>
              <w:jc w:val="center"/>
              <w:textAlignment w:val="center"/>
              <w:rPr>
                <w:rFonts w:ascii="宋体" w:hAnsi="宋体"/>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spacing w:before="120" w:beforeLines="50" w:after="120" w:afterLines="50"/>
              <w:jc w:val="center"/>
              <w:textAlignment w:val="center"/>
              <w:rPr>
                <w:rFonts w:ascii="宋体" w:hAnsi="宋体" w:eastAsia="宋体" w:cs="宋体"/>
                <w:kern w:val="21"/>
                <w:sz w:val="22"/>
              </w:rPr>
            </w:pPr>
            <w:r>
              <w:rPr>
                <w:rFonts w:hint="eastAsia" w:ascii="宋体" w:hAnsi="宋体" w:cs="宋体"/>
                <w:sz w:val="22"/>
              </w:rPr>
              <w:t>流程引导员</w:t>
            </w:r>
          </w:p>
        </w:tc>
        <w:tc>
          <w:tcPr>
            <w:tcW w:w="1935" w:type="dxa"/>
          </w:tcPr>
          <w:p>
            <w:pPr>
              <w:spacing w:before="120" w:beforeLines="50" w:after="120" w:afterLines="50"/>
              <w:jc w:val="center"/>
              <w:textAlignment w:val="center"/>
              <w:rPr>
                <w:rFonts w:ascii="宋体" w:hAnsi="宋体"/>
              </w:rPr>
            </w:pPr>
            <w:r>
              <w:rPr>
                <w:rFonts w:ascii="宋体" w:hAnsi="宋体" w:eastAsia="宋体"/>
              </w:rPr>
              <w:t>1</w:t>
            </w:r>
          </w:p>
        </w:tc>
        <w:tc>
          <w:tcPr>
            <w:tcW w:w="1935" w:type="dxa"/>
          </w:tcPr>
          <w:p>
            <w:pPr>
              <w:spacing w:before="120" w:beforeLines="50" w:after="120" w:afterLines="50"/>
              <w:jc w:val="center"/>
              <w:textAlignment w:val="center"/>
              <w:rPr>
                <w:rFonts w:ascii="宋体" w:hAnsi="宋体"/>
              </w:rPr>
            </w:pPr>
            <w:r>
              <w:rPr>
                <w:rFonts w:ascii="宋体" w:hAnsi="宋体" w:eastAsia="宋体"/>
              </w:rPr>
              <w:t>0</w:t>
            </w:r>
          </w:p>
        </w:tc>
        <w:tc>
          <w:tcPr>
            <w:tcW w:w="1887" w:type="dxa"/>
          </w:tcPr>
          <w:p>
            <w:pPr>
              <w:spacing w:before="120" w:beforeLines="50" w:after="120" w:afterLines="50"/>
              <w:jc w:val="center"/>
              <w:textAlignment w:val="center"/>
              <w:rPr>
                <w:rFonts w:ascii="宋体" w:hAnsi="宋体"/>
                <w:szCs w:val="21"/>
              </w:rPr>
            </w:pPr>
            <w:r>
              <w:rPr>
                <w:rFonts w:ascii="宋体" w:hAnsi="宋体" w:eastAsia="宋体"/>
                <w:szCs w:val="21"/>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widowControl/>
              <w:spacing w:before="120" w:beforeLines="50" w:after="120" w:afterLines="50"/>
              <w:jc w:val="center"/>
              <w:textAlignment w:val="center"/>
              <w:rPr>
                <w:rFonts w:ascii="宋体" w:hAnsi="宋体" w:eastAsia="宋体" w:cs="宋体"/>
                <w:kern w:val="21"/>
                <w:sz w:val="22"/>
              </w:rPr>
            </w:pPr>
            <w:r>
              <w:rPr>
                <w:rFonts w:hint="eastAsia" w:ascii="宋体" w:hAnsi="宋体" w:cs="宋体"/>
                <w:sz w:val="22"/>
              </w:rPr>
              <w:t>联络员</w:t>
            </w:r>
          </w:p>
        </w:tc>
        <w:tc>
          <w:tcPr>
            <w:tcW w:w="1935" w:type="dxa"/>
          </w:tcPr>
          <w:p>
            <w:pPr>
              <w:spacing w:before="120" w:beforeLines="50" w:after="120" w:afterLines="50"/>
              <w:jc w:val="center"/>
              <w:textAlignment w:val="center"/>
              <w:rPr>
                <w:rFonts w:ascii="宋体" w:hAnsi="宋体"/>
              </w:rPr>
            </w:pPr>
            <w:r>
              <w:rPr>
                <w:rFonts w:hint="eastAsia" w:ascii="宋体" w:hAnsi="宋体"/>
              </w:rPr>
              <w:t>1</w:t>
            </w:r>
          </w:p>
        </w:tc>
        <w:tc>
          <w:tcPr>
            <w:tcW w:w="1935" w:type="dxa"/>
          </w:tcPr>
          <w:p>
            <w:pPr>
              <w:spacing w:before="120" w:beforeLines="50" w:after="120" w:afterLines="50"/>
              <w:jc w:val="center"/>
              <w:textAlignment w:val="center"/>
              <w:rPr>
                <w:rFonts w:ascii="宋体" w:hAnsi="宋体"/>
              </w:rPr>
            </w:pPr>
            <w:r>
              <w:rPr>
                <w:rFonts w:hint="eastAsia" w:ascii="宋体" w:hAnsi="宋体"/>
              </w:rPr>
              <w:t>0</w:t>
            </w:r>
          </w:p>
        </w:tc>
        <w:tc>
          <w:tcPr>
            <w:tcW w:w="1887" w:type="dxa"/>
          </w:tcPr>
          <w:p>
            <w:pPr>
              <w:spacing w:before="120" w:beforeLines="50" w:after="120" w:afterLines="50"/>
              <w:jc w:val="center"/>
              <w:textAlignment w:val="center"/>
              <w:rPr>
                <w:rFonts w:ascii="宋体" w:hAnsi="宋体"/>
                <w:szCs w:val="21"/>
              </w:rPr>
            </w:pPr>
            <w:r>
              <w:rPr>
                <w:rFonts w:ascii="宋体" w:hAnsi="宋体" w:eastAsia="宋体"/>
                <w:szCs w:val="21"/>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spacing w:before="120" w:beforeLines="50" w:after="120" w:afterLines="50"/>
              <w:jc w:val="center"/>
              <w:textAlignment w:val="center"/>
              <w:rPr>
                <w:rFonts w:ascii="宋体" w:hAnsi="宋体"/>
                <w:szCs w:val="21"/>
              </w:rPr>
            </w:pPr>
            <w:r>
              <w:rPr>
                <w:rFonts w:hint="eastAsia" w:ascii="宋体" w:hAnsi="宋体" w:eastAsia="宋体"/>
                <w:szCs w:val="21"/>
              </w:rPr>
              <w:t>检录志愿者</w:t>
            </w:r>
          </w:p>
        </w:tc>
        <w:tc>
          <w:tcPr>
            <w:tcW w:w="1935" w:type="dxa"/>
          </w:tcPr>
          <w:p>
            <w:pPr>
              <w:spacing w:before="120" w:beforeLines="50" w:after="120" w:afterLines="50"/>
              <w:jc w:val="center"/>
              <w:textAlignment w:val="center"/>
              <w:rPr>
                <w:rFonts w:ascii="宋体" w:hAnsi="宋体"/>
              </w:rPr>
            </w:pPr>
            <w:r>
              <w:rPr>
                <w:rFonts w:hint="eastAsia" w:ascii="宋体" w:hAnsi="宋体"/>
              </w:rPr>
              <w:t>11</w:t>
            </w:r>
          </w:p>
        </w:tc>
        <w:tc>
          <w:tcPr>
            <w:tcW w:w="1935" w:type="dxa"/>
          </w:tcPr>
          <w:p>
            <w:pPr>
              <w:spacing w:before="120" w:beforeLines="50" w:after="120" w:afterLines="50"/>
              <w:jc w:val="center"/>
              <w:textAlignment w:val="center"/>
              <w:rPr>
                <w:rFonts w:ascii="宋体" w:hAnsi="宋体"/>
              </w:rPr>
            </w:pPr>
            <w:r>
              <w:rPr>
                <w:rFonts w:hint="eastAsia" w:ascii="宋体" w:hAnsi="宋体"/>
              </w:rPr>
              <w:t>2</w:t>
            </w:r>
          </w:p>
        </w:tc>
        <w:tc>
          <w:tcPr>
            <w:tcW w:w="1887" w:type="dxa"/>
          </w:tcPr>
          <w:p>
            <w:pPr>
              <w:spacing w:before="120" w:beforeLines="50" w:after="120" w:afterLines="50"/>
              <w:jc w:val="center"/>
              <w:textAlignment w:val="center"/>
              <w:rPr>
                <w:rFonts w:ascii="宋体" w:hAnsi="宋体"/>
                <w:szCs w:val="21"/>
              </w:rPr>
            </w:pPr>
            <w:r>
              <w:rPr>
                <w:rFonts w:ascii="宋体" w:hAnsi="宋体" w:eastAsia="宋体"/>
                <w:szCs w:val="21"/>
              </w:rPr>
              <w:t>志愿者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tcPr>
          <w:p>
            <w:pPr>
              <w:spacing w:before="120" w:beforeLines="50" w:after="120" w:afterLines="50"/>
              <w:jc w:val="center"/>
              <w:textAlignment w:val="center"/>
              <w:rPr>
                <w:rFonts w:ascii="宋体" w:hAnsi="宋体"/>
                <w:szCs w:val="21"/>
              </w:rPr>
            </w:pPr>
            <w:r>
              <w:rPr>
                <w:rFonts w:hint="eastAsia" w:ascii="宋体" w:hAnsi="宋体" w:eastAsia="宋体"/>
                <w:szCs w:val="21"/>
              </w:rPr>
              <w:t>机动志愿者</w:t>
            </w:r>
          </w:p>
        </w:tc>
        <w:tc>
          <w:tcPr>
            <w:tcW w:w="1935" w:type="dxa"/>
          </w:tcPr>
          <w:p>
            <w:pPr>
              <w:spacing w:before="120" w:beforeLines="50" w:after="120" w:afterLines="50"/>
              <w:jc w:val="center"/>
              <w:textAlignment w:val="center"/>
              <w:rPr>
                <w:rFonts w:ascii="宋体" w:hAnsi="宋体"/>
              </w:rPr>
            </w:pPr>
            <w:r>
              <w:rPr>
                <w:rFonts w:ascii="宋体" w:hAnsi="宋体" w:eastAsia="宋体"/>
              </w:rPr>
              <w:t>2</w:t>
            </w:r>
          </w:p>
        </w:tc>
        <w:tc>
          <w:tcPr>
            <w:tcW w:w="1935" w:type="dxa"/>
          </w:tcPr>
          <w:p>
            <w:pPr>
              <w:spacing w:before="120" w:beforeLines="50" w:after="120" w:afterLines="50"/>
              <w:jc w:val="center"/>
              <w:textAlignment w:val="center"/>
              <w:rPr>
                <w:rFonts w:ascii="宋体" w:hAnsi="宋体"/>
              </w:rPr>
            </w:pPr>
            <w:r>
              <w:rPr>
                <w:rFonts w:hint="eastAsia" w:ascii="宋体" w:hAnsi="宋体" w:eastAsia="宋体"/>
              </w:rPr>
              <w:t>0</w:t>
            </w:r>
          </w:p>
        </w:tc>
        <w:tc>
          <w:tcPr>
            <w:tcW w:w="1887" w:type="dxa"/>
          </w:tcPr>
          <w:p>
            <w:pPr>
              <w:spacing w:before="120" w:beforeLines="50" w:after="120" w:afterLines="50"/>
              <w:jc w:val="center"/>
              <w:textAlignment w:val="center"/>
              <w:rPr>
                <w:rFonts w:ascii="宋体" w:hAnsi="宋体"/>
                <w:szCs w:val="21"/>
              </w:rPr>
            </w:pPr>
            <w:r>
              <w:rPr>
                <w:rFonts w:ascii="宋体" w:hAnsi="宋体" w:eastAsia="宋体"/>
                <w:szCs w:val="21"/>
              </w:rPr>
              <w:t>志愿者</w:t>
            </w:r>
          </w:p>
        </w:tc>
      </w:tr>
    </w:tbl>
    <w:p>
      <w:pPr>
        <w:pStyle w:val="2"/>
      </w:pPr>
      <w:bookmarkStart w:id="3" w:name="_Toc71127291"/>
      <w:r>
        <w:rPr>
          <w:rFonts w:hint="eastAsia"/>
        </w:rPr>
        <w:t>检录流程表</w:t>
      </w:r>
      <w:bookmarkEnd w:id="3"/>
    </w:p>
    <w:p/>
    <w:p>
      <w:pPr>
        <w:jc w:val="center"/>
      </w:pPr>
    </w:p>
    <w:tbl>
      <w:tblPr>
        <w:tblStyle w:val="31"/>
        <w:tblW w:w="9040" w:type="dxa"/>
        <w:tblInd w:w="-5" w:type="dxa"/>
        <w:tblLayout w:type="fixed"/>
        <w:tblCellMar>
          <w:top w:w="0" w:type="dxa"/>
          <w:left w:w="108" w:type="dxa"/>
          <w:bottom w:w="0" w:type="dxa"/>
          <w:right w:w="108" w:type="dxa"/>
        </w:tblCellMar>
      </w:tblPr>
      <w:tblGrid>
        <w:gridCol w:w="1480"/>
        <w:gridCol w:w="1080"/>
        <w:gridCol w:w="1080"/>
        <w:gridCol w:w="1080"/>
        <w:gridCol w:w="1080"/>
        <w:gridCol w:w="1080"/>
        <w:gridCol w:w="1080"/>
        <w:gridCol w:w="1080"/>
      </w:tblGrid>
      <w:tr>
        <w:tblPrEx>
          <w:tblCellMar>
            <w:top w:w="0" w:type="dxa"/>
            <w:left w:w="108" w:type="dxa"/>
            <w:bottom w:w="0" w:type="dxa"/>
            <w:right w:w="108" w:type="dxa"/>
          </w:tblCellMar>
        </w:tblPrEx>
        <w:trPr>
          <w:trHeight w:val="285" w:hRule="atLeast"/>
        </w:trPr>
        <w:tc>
          <w:tcPr>
            <w:tcW w:w="1480" w:type="dxa"/>
            <w:tcBorders>
              <w:top w:val="single" w:color="auto" w:sz="4" w:space="0"/>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建议顺序</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3/4</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5</w:t>
            </w:r>
          </w:p>
        </w:tc>
        <w:tc>
          <w:tcPr>
            <w:tcW w:w="1080" w:type="dxa"/>
            <w:tcBorders>
              <w:top w:val="single" w:color="auto" w:sz="4" w:space="0"/>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7</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哨兵</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无人机</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飞镖</w:t>
            </w:r>
          </w:p>
        </w:tc>
        <w:tc>
          <w:tcPr>
            <w:tcW w:w="1080" w:type="dxa"/>
            <w:tcBorders>
              <w:top w:val="nil"/>
              <w:left w:val="nil"/>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雷达</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联络员</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通知队伍检录/核对入场队员数量与机器阵容/同步检录信息</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尺寸重量</w:t>
            </w:r>
          </w:p>
        </w:tc>
      </w:tr>
      <w:tr>
        <w:tblPrEx>
          <w:tblCellMar>
            <w:top w:w="0" w:type="dxa"/>
            <w:left w:w="108" w:type="dxa"/>
            <w:bottom w:w="0" w:type="dxa"/>
            <w:right w:w="108" w:type="dxa"/>
          </w:tblCellMar>
        </w:tblPrEx>
        <w:trPr>
          <w:trHeight w:val="285" w:hRule="atLeast"/>
        </w:trPr>
        <w:tc>
          <w:tcPr>
            <w:tcW w:w="1480" w:type="dxa"/>
            <w:vMerge w:val="restart"/>
            <w:tcBorders>
              <w:top w:val="nil"/>
              <w:left w:val="single" w:color="auto" w:sz="4" w:space="0"/>
              <w:bottom w:val="single" w:color="000000"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检录2</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主控模组/电源模组</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灯条模组</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灯条模组</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灯条模组</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灯条模组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restart"/>
            <w:tcBorders>
              <w:top w:val="nil"/>
              <w:left w:val="single" w:color="auto" w:sz="4" w:space="0"/>
              <w:bottom w:val="single" w:color="000000"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检录3</w:t>
            </w:r>
          </w:p>
        </w:tc>
        <w:tc>
          <w:tcPr>
            <w:tcW w:w="5400" w:type="dxa"/>
            <w:gridSpan w:val="5"/>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定位模组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4320" w:type="dxa"/>
            <w:gridSpan w:val="4"/>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装甲模组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restart"/>
            <w:tcBorders>
              <w:top w:val="nil"/>
              <w:left w:val="single" w:color="auto" w:sz="4" w:space="0"/>
              <w:bottom w:val="single" w:color="000000"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检录4</w:t>
            </w:r>
          </w:p>
        </w:tc>
        <w:tc>
          <w:tcPr>
            <w:tcW w:w="4320" w:type="dxa"/>
            <w:gridSpan w:val="4"/>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装甲寿命</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功率/服务器控制</w:t>
            </w:r>
          </w:p>
        </w:tc>
      </w:tr>
      <w:tr>
        <w:tblPrEx>
          <w:tblCellMar>
            <w:top w:w="0" w:type="dxa"/>
            <w:left w:w="108" w:type="dxa"/>
            <w:bottom w:w="0" w:type="dxa"/>
            <w:right w:w="108" w:type="dxa"/>
          </w:tblCellMar>
        </w:tblPrEx>
        <w:trPr>
          <w:trHeight w:val="285" w:hRule="atLeast"/>
        </w:trPr>
        <w:tc>
          <w:tcPr>
            <w:tcW w:w="1480" w:type="dxa"/>
            <w:vMerge w:val="restart"/>
            <w:tcBorders>
              <w:top w:val="nil"/>
              <w:left w:val="single" w:color="auto" w:sz="4" w:space="0"/>
              <w:bottom w:val="single" w:color="000000"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检录5</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图传模组</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图传模组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图传模组</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图传模组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激光检查</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3240" w:type="dxa"/>
            <w:gridSpan w:val="3"/>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交互模组</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vMerge w:val="restart"/>
            <w:tcBorders>
              <w:top w:val="nil"/>
              <w:left w:val="single" w:color="auto" w:sz="4" w:space="0"/>
              <w:bottom w:val="single" w:color="000000"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检录6</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控制器</w:t>
            </w:r>
          </w:p>
        </w:tc>
      </w:tr>
      <w:tr>
        <w:tblPrEx>
          <w:tblCellMar>
            <w:top w:w="0" w:type="dxa"/>
            <w:left w:w="108" w:type="dxa"/>
            <w:bottom w:w="0" w:type="dxa"/>
            <w:right w:w="108" w:type="dxa"/>
          </w:tblCellMar>
        </w:tblPrEx>
        <w:trPr>
          <w:trHeight w:val="285" w:hRule="atLeast"/>
        </w:trPr>
        <w:tc>
          <w:tcPr>
            <w:tcW w:w="1480" w:type="dxa"/>
            <w:vMerge w:val="continue"/>
            <w:tcBorders>
              <w:top w:val="nil"/>
              <w:left w:val="single" w:color="auto" w:sz="4" w:space="0"/>
              <w:bottom w:val="single" w:color="000000" w:sz="4" w:space="0"/>
              <w:right w:val="single" w:color="auto" w:sz="4" w:space="0"/>
            </w:tcBorders>
            <w:shd w:val="clear" w:color="auto" w:fill="BEBEBE" w:themeFill="background1" w:themeFillShade="BF"/>
            <w:vAlign w:val="center"/>
          </w:tcPr>
          <w:p>
            <w:pPr>
              <w:widowControl/>
              <w:jc w:val="left"/>
              <w:rPr>
                <w:rFonts w:ascii="等线" w:hAnsi="等线" w:eastAsia="等线" w:cs="宋体"/>
                <w:color w:val="000000"/>
                <w:kern w:val="0"/>
                <w:sz w:val="22"/>
              </w:rPr>
            </w:pP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安全/灯光</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570"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检录7</w:t>
            </w:r>
          </w:p>
        </w:tc>
        <w:tc>
          <w:tcPr>
            <w:tcW w:w="3240" w:type="dxa"/>
            <w:gridSpan w:val="3"/>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测速模组/荧光检</w:t>
            </w:r>
            <w:r>
              <w:rPr>
                <w:rFonts w:hint="eastAsia" w:ascii="等线" w:hAnsi="等线" w:eastAsia="等线" w:cs="宋体"/>
                <w:color w:val="000000"/>
                <w:kern w:val="0"/>
                <w:sz w:val="22"/>
                <w:shd w:val="clear" w:color="auto" w:fill="D8D8D8" w:themeFill="background1" w:themeFillShade="D9"/>
              </w:rPr>
              <w:t>查</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D8D8D8" w:themeFill="background1" w:themeFillShade="D9"/>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测速模组/荧光检查</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检录8</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飞镖</w:t>
            </w:r>
          </w:p>
        </w:tc>
        <w:tc>
          <w:tcPr>
            <w:tcW w:w="1080" w:type="dxa"/>
            <w:tcBorders>
              <w:top w:val="nil"/>
              <w:left w:val="nil"/>
              <w:bottom w:val="single" w:color="auto" w:sz="4" w:space="0"/>
              <w:right w:val="single" w:color="auto" w:sz="4" w:space="0"/>
            </w:tcBorders>
            <w:shd w:val="clear" w:color="000000" w:fill="FFFFFF"/>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检录9</w:t>
            </w:r>
          </w:p>
        </w:tc>
        <w:tc>
          <w:tcPr>
            <w:tcW w:w="4320" w:type="dxa"/>
            <w:gridSpan w:val="4"/>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气压/电源/接线/无线设备</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1080" w:type="dxa"/>
            <w:tcBorders>
              <w:top w:val="nil"/>
              <w:left w:val="nil"/>
              <w:bottom w:val="single" w:color="auto" w:sz="4" w:space="0"/>
              <w:right w:val="single" w:color="auto" w:sz="4" w:space="0"/>
            </w:tcBorders>
            <w:shd w:val="clear" w:color="auto" w:fill="auto"/>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检录10</w:t>
            </w:r>
          </w:p>
        </w:tc>
        <w:tc>
          <w:tcPr>
            <w:tcW w:w="7560" w:type="dxa"/>
            <w:gridSpan w:val="7"/>
            <w:tcBorders>
              <w:top w:val="single" w:color="auto" w:sz="4" w:space="0"/>
              <w:left w:val="nil"/>
              <w:bottom w:val="single" w:color="auto" w:sz="4" w:space="0"/>
              <w:right w:val="single" w:color="000000"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安全/外观/光照</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检录11</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固件/图传版本号/ID</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流程引导员</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写入检录时间戳/检查PASS卡/检查阵容要求/与队长签字确认</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检录长</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控场/对检录负责/处理现场问题</w:t>
            </w:r>
          </w:p>
        </w:tc>
      </w:tr>
      <w:tr>
        <w:tblPrEx>
          <w:tblCellMar>
            <w:top w:w="0" w:type="dxa"/>
            <w:left w:w="108" w:type="dxa"/>
            <w:bottom w:w="0" w:type="dxa"/>
            <w:right w:w="108" w:type="dxa"/>
          </w:tblCellMar>
        </w:tblPrEx>
        <w:trPr>
          <w:trHeight w:val="285" w:hRule="atLeast"/>
        </w:trPr>
        <w:tc>
          <w:tcPr>
            <w:tcW w:w="1480" w:type="dxa"/>
            <w:tcBorders>
              <w:top w:val="nil"/>
              <w:left w:val="single" w:color="auto" w:sz="4" w:space="0"/>
              <w:bottom w:val="single" w:color="auto" w:sz="4" w:space="0"/>
              <w:right w:val="single" w:color="auto" w:sz="4" w:space="0"/>
            </w:tcBorders>
            <w:shd w:val="clear" w:color="auto" w:fill="BEBEBE" w:themeFill="background1" w:themeFillShade="BF"/>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检录机动</w:t>
            </w:r>
          </w:p>
        </w:tc>
        <w:tc>
          <w:tcPr>
            <w:tcW w:w="7560" w:type="dxa"/>
            <w:gridSpan w:val="7"/>
            <w:tcBorders>
              <w:top w:val="single" w:color="auto" w:sz="4" w:space="0"/>
              <w:left w:val="nil"/>
              <w:bottom w:val="single" w:color="auto" w:sz="4" w:space="0"/>
              <w:right w:val="single" w:color="auto" w:sz="4" w:space="0"/>
            </w:tcBorders>
            <w:shd w:val="clear" w:color="auto" w:fill="D8D8D8" w:themeFill="background1" w:themeFillShade="D9"/>
            <w:noWrap/>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机动补位</w:t>
            </w:r>
          </w:p>
        </w:tc>
      </w:tr>
    </w:tbl>
    <w:p>
      <w:pPr>
        <w:jc w:val="center"/>
      </w:pPr>
    </w:p>
    <w:p>
      <w:pPr>
        <w:jc w:val="center"/>
      </w:pPr>
      <w:r>
        <w:t xml:space="preserve"> </w:t>
      </w: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w:t>
      </w:r>
      <w:r>
        <w:rPr>
          <w:rFonts w:hint="eastAsia" w:cs="Times New Roman"/>
        </w:rPr>
        <w:t>检录</w:t>
      </w:r>
      <w:r>
        <w:rPr>
          <w:rFonts w:cs="Times New Roman"/>
        </w:rPr>
        <w:t>分工</w:t>
      </w:r>
      <w:r>
        <w:rPr>
          <w:rFonts w:hint="eastAsia" w:cs="Times New Roman"/>
        </w:rPr>
        <w:t>指引</w:t>
      </w:r>
    </w:p>
    <w:p>
      <w:pPr>
        <w:widowControl/>
        <w:jc w:val="left"/>
      </w:pPr>
      <w:r>
        <w:br w:type="page"/>
      </w:r>
    </w:p>
    <w:p>
      <w:pPr>
        <w:jc w:val="center"/>
      </w:pPr>
      <w:r>
        <mc:AlternateContent>
          <mc:Choice Requires="wps">
            <w:drawing>
              <wp:anchor distT="45720" distB="45720" distL="114300" distR="114300" simplePos="0" relativeHeight="251661312" behindDoc="0" locked="0" layoutInCell="1" allowOverlap="1">
                <wp:simplePos x="0" y="0"/>
                <wp:positionH relativeFrom="column">
                  <wp:posOffset>2861310</wp:posOffset>
                </wp:positionH>
                <wp:positionV relativeFrom="paragraph">
                  <wp:posOffset>8890</wp:posOffset>
                </wp:positionV>
                <wp:extent cx="723900" cy="276225"/>
                <wp:effectExtent l="0" t="0" r="0" b="9525"/>
                <wp:wrapNone/>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23900" cy="276225"/>
                        </a:xfrm>
                        <a:prstGeom prst="rect">
                          <a:avLst/>
                        </a:prstGeom>
                        <a:solidFill>
                          <a:schemeClr val="bg1"/>
                        </a:solidFill>
                        <a:ln w="9525">
                          <a:noFill/>
                          <a:miter lim="800000"/>
                        </a:ln>
                      </wps:spPr>
                      <wps:txbx>
                        <w:txbxContent>
                          <w:p>
                            <w:pPr>
                              <w:ind w:firstLine="105" w:firstLineChars="50"/>
                              <w:rPr>
                                <w:rFonts w:ascii="微软雅黑" w:hAnsi="微软雅黑" w:eastAsia="微软雅黑"/>
                              </w:rPr>
                            </w:pPr>
                            <w:r>
                              <w:rPr>
                                <w:rFonts w:hint="eastAsia" w:ascii="微软雅黑" w:hAnsi="微软雅黑" w:eastAsia="微软雅黑"/>
                              </w:rPr>
                              <w:t>入口</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5.3pt;margin-top:0.7pt;height:21.75pt;width:57pt;z-index:251661312;mso-width-relative:page;mso-height-relative:page;" fillcolor="#FFFFFF [3212]" filled="t" stroked="f" coordsize="21600,21600" o:gfxdata="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SOJ2TUAAAACAEAAA8AAAAAAAAAAQAgAAAAIgAAAGRycy9kb3ducmV2&#10;LnhtbFBLAQIUABQAAAAIAIdO4kDw1nQqOQIAAFMEAAAOAAAAAAAAAAEAIAAAACMBAABkcnMvZTJv&#10;RG9jLnhtbFBLBQYAAAAABgAGAFkBAADOBQAAAAA=&#10;">
                <v:fill on="t" focussize="0,0"/>
                <v:stroke on="f" miterlimit="8" joinstyle="miter"/>
                <v:imagedata o:title=""/>
                <o:lock v:ext="edit" aspectratio="f"/>
                <v:textbox>
                  <w:txbxContent>
                    <w:p>
                      <w:pPr>
                        <w:ind w:firstLine="105" w:firstLineChars="50"/>
                        <w:rPr>
                          <w:rFonts w:ascii="微软雅黑" w:hAnsi="微软雅黑" w:eastAsia="微软雅黑"/>
                        </w:rPr>
                      </w:pPr>
                      <w:r>
                        <w:rPr>
                          <w:rFonts w:hint="eastAsia" w:ascii="微软雅黑" w:hAnsi="微软雅黑" w:eastAsia="微软雅黑"/>
                        </w:rPr>
                        <w:t>入口</w:t>
                      </w:r>
                    </w:p>
                  </w:txbxContent>
                </v:textbox>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-91440</wp:posOffset>
                </wp:positionH>
                <wp:positionV relativeFrom="paragraph">
                  <wp:posOffset>141605</wp:posOffset>
                </wp:positionV>
                <wp:extent cx="6305550" cy="8620125"/>
                <wp:effectExtent l="19050" t="19050" r="19050" b="28575"/>
                <wp:wrapNone/>
                <wp:docPr id="2" name="矩形 2"/>
                <wp:cNvGraphicFramePr/>
                <a:graphic xmlns:a="http://schemas.openxmlformats.org/drawingml/2006/main">
                  <a:graphicData uri="http://schemas.microsoft.com/office/word/2010/wordprocessingShape">
                    <wps:wsp>
                      <wps:cNvSpPr/>
                      <wps:spPr>
                        <a:xfrm>
                          <a:off x="0" y="0"/>
                          <a:ext cx="6305550" cy="862012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p>
                            <w:pPr>
                              <w:jc w:val="center"/>
                            </w:pPr>
                          </w:p>
                          <w:p>
                            <w:pPr>
                              <w:jc w:val="center"/>
                            </w:pPr>
                          </w:p>
                          <w:p>
                            <w:pPr>
                              <w:jc w:val="center"/>
                            </w:pPr>
                          </w:p>
                          <w:p>
                            <w:pPr>
                              <w:jc w:val="center"/>
                            </w:pPr>
                          </w:p>
                          <w:p>
                            <w:pPr>
                              <w:jc w:val="center"/>
                            </w:pPr>
                          </w:p>
                          <w:p>
                            <w:pPr>
                              <w:jc w:val="center"/>
                            </w:pP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2pt;margin-top:11.15pt;height:678.75pt;width:496.5pt;mso-position-horizontal-relative:margin;z-index:251660288;v-text-anchor:middle;mso-width-relative:page;mso-height-relative:page;" filled="f" stroked="t" coordsize="21600,21600" o:gfxdata="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QJGY39sAAAALAQAADwAAAAAAAAABACAAAAAiAAAAZHJzL2Rvd25y&#10;ZXYueG1sUEsBAhQAFAAAAAgAh07iQAtup4BtAgAA1wQAAA4AAAAAAAAAAQAgAAAAKgEAAGRycy9l&#10;Mm9Eb2MueG1sUEsFBgAAAAAGAAYAWQEAAAkGAAAAAA==&#10;">
                <v:fill on="f" focussize="0,0"/>
                <v:stroke weight="2.25pt" color="#000000 [3213]" miterlimit="8" joinstyle="miter"/>
                <v:imagedata o:title=""/>
                <o:lock v:ext="edit" aspectratio="f"/>
                <v:textbox>
                  <w:txbxContent>
                    <w:p>
                      <w:pPr>
                        <w:jc w:val="center"/>
                      </w:pPr>
                    </w:p>
                    <w:p>
                      <w:pPr>
                        <w:jc w:val="center"/>
                      </w:pPr>
                    </w:p>
                    <w:p>
                      <w:pPr>
                        <w:jc w:val="center"/>
                      </w:pPr>
                    </w:p>
                    <w:p>
                      <w:pPr>
                        <w:jc w:val="center"/>
                      </w:pPr>
                    </w:p>
                    <w:p>
                      <w:pPr>
                        <w:jc w:val="center"/>
                      </w:pPr>
                    </w:p>
                    <w:p>
                      <w:pPr>
                        <w:jc w:val="center"/>
                      </w:pPr>
                    </w:p>
                    <w:p>
                      <w:pPr>
                        <w:jc w:val="center"/>
                      </w:pPr>
                    </w:p>
                    <w:p>
                      <w:pPr>
                        <w:jc w:val="center"/>
                      </w:pPr>
                    </w:p>
                  </w:txbxContent>
                </v:textbox>
              </v:rect>
            </w:pict>
          </mc:Fallback>
        </mc:AlternateContent>
      </w:r>
    </w:p>
    <w:p>
      <w:pPr>
        <w:jc w:val="center"/>
      </w:pPr>
    </w:p>
    <w:p>
      <w:pPr>
        <w:jc w:val="center"/>
      </w:pPr>
      <w:r>
        <w:object>
          <v:shape id="_x0000_i1025" o:spt="75" type="#_x0000_t75" style="height:651.75pt;width:368.25pt;" o:ole="t" filled="f" o:preferrelative="t" stroked="f" coordsize="21600,21600">
            <v:path/>
            <v:fill on="f" focussize="0,0"/>
            <v:stroke on="f" joinstyle="miter"/>
            <v:imagedata r:id="rId14" o:title=""/>
            <o:lock v:ext="edit" aspectratio="t"/>
            <w10:wrap type="none"/>
            <w10:anchorlock/>
          </v:shape>
          <o:OLEObject Type="Embed" ProgID="Visio.Drawing.15" ShapeID="_x0000_i1025" DrawAspect="Content" ObjectID="_1468075725">
            <o:LockedField>false</o:LockedField>
          </o:OLEObject>
        </w:object>
      </w:r>
    </w:p>
    <w:p>
      <w:pPr>
        <w:jc w:val="center"/>
      </w:pPr>
      <w:r>
        <mc:AlternateContent>
          <mc:Choice Requires="wps">
            <w:drawing>
              <wp:anchor distT="45720" distB="45720" distL="114300" distR="114300" simplePos="0" relativeHeight="251662336" behindDoc="0" locked="0" layoutInCell="1" allowOverlap="1">
                <wp:simplePos x="0" y="0"/>
                <wp:positionH relativeFrom="column">
                  <wp:posOffset>2842260</wp:posOffset>
                </wp:positionH>
                <wp:positionV relativeFrom="paragraph">
                  <wp:posOffset>12700</wp:posOffset>
                </wp:positionV>
                <wp:extent cx="723900" cy="285750"/>
                <wp:effectExtent l="0" t="0" r="0" b="0"/>
                <wp:wrapNone/>
                <wp:docPr id="4" name="文本框 2"/>
                <wp:cNvGraphicFramePr/>
                <a:graphic xmlns:a="http://schemas.openxmlformats.org/drawingml/2006/main">
                  <a:graphicData uri="http://schemas.microsoft.com/office/word/2010/wordprocessingShape">
                    <wps:wsp>
                      <wps:cNvSpPr txBox="1">
                        <a:spLocks noChangeArrowheads="1"/>
                      </wps:cNvSpPr>
                      <wps:spPr bwMode="auto">
                        <a:xfrm>
                          <a:off x="0" y="0"/>
                          <a:ext cx="723900" cy="285750"/>
                        </a:xfrm>
                        <a:prstGeom prst="rect">
                          <a:avLst/>
                        </a:prstGeom>
                        <a:solidFill>
                          <a:schemeClr val="bg1"/>
                        </a:solidFill>
                        <a:ln w="9525">
                          <a:noFill/>
                          <a:miter lim="800000"/>
                        </a:ln>
                      </wps:spPr>
                      <wps:txbx>
                        <w:txbxContent>
                          <w:p>
                            <w:pPr>
                              <w:ind w:firstLine="210" w:firstLineChars="100"/>
                              <w:rPr>
                                <w:rFonts w:ascii="微软雅黑" w:hAnsi="微软雅黑" w:eastAsia="微软雅黑"/>
                              </w:rPr>
                            </w:pPr>
                            <w:r>
                              <w:rPr>
                                <w:rFonts w:hint="eastAsia" w:ascii="微软雅黑" w:hAnsi="微软雅黑" w:eastAsia="微软雅黑"/>
                              </w:rPr>
                              <w:t>出口</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223.8pt;margin-top:1pt;height:22.5pt;width:57pt;z-index:251662336;mso-width-relative:page;mso-height-relative:page;" fillcolor="#FFFFFF [3212]" filled="t" stroked="f" coordsize="21600,21600" o:gfxdata="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7HQBdQAAAAIAQAADwAAAAAAAAABACAAAAAiAAAAZHJzL2Rvd25yZXYu&#10;eG1sUEsBAhQAFAAAAAgAh07iQHcADV04AgAAUQQAAA4AAAAAAAAAAQAgAAAAIwEAAGRycy9lMm9E&#10;b2MueG1sUEsFBgAAAAAGAAYAWQEAAM0FAAAAAA==&#10;">
                <v:fill on="t" focussize="0,0"/>
                <v:stroke on="f" miterlimit="8" joinstyle="miter"/>
                <v:imagedata o:title=""/>
                <o:lock v:ext="edit" aspectratio="f"/>
                <v:textbox>
                  <w:txbxContent>
                    <w:p>
                      <w:pPr>
                        <w:ind w:firstLine="210" w:firstLineChars="100"/>
                        <w:rPr>
                          <w:rFonts w:ascii="微软雅黑" w:hAnsi="微软雅黑" w:eastAsia="微软雅黑"/>
                        </w:rPr>
                      </w:pPr>
                      <w:r>
                        <w:rPr>
                          <w:rFonts w:hint="eastAsia" w:ascii="微软雅黑" w:hAnsi="微软雅黑" w:eastAsia="微软雅黑"/>
                        </w:rPr>
                        <w:t>出口</w:t>
                      </w:r>
                    </w:p>
                  </w:txbxContent>
                </v:textbox>
              </v:shape>
            </w:pict>
          </mc:Fallback>
        </mc:AlternateContent>
      </w:r>
    </w:p>
    <w:p>
      <w:pPr>
        <w:jc w:val="center"/>
      </w:pPr>
    </w:p>
    <w:p>
      <w:pPr>
        <w:jc w:val="center"/>
        <w:rPr>
          <w:rFonts w:cs="Times New Roman"/>
        </w:rPr>
      </w:pPr>
      <w:r>
        <w:rPr>
          <w:rFonts w:hint="eastAsia"/>
        </w:rPr>
        <w:t>表</w:t>
      </w:r>
      <w:r>
        <w:fldChar w:fldCharType="begin"/>
      </w:r>
      <w:r>
        <w:instrText xml:space="preserve"> </w:instrText>
      </w:r>
      <w:r>
        <w:rPr>
          <w:rFonts w:hint="eastAsia"/>
        </w:rPr>
        <w:instrText xml:space="preserve">STYLEREF 1 \s</w:instrText>
      </w:r>
      <w:r>
        <w:instrText xml:space="preserve"> </w:instrText>
      </w:r>
      <w:r>
        <w:fldChar w:fldCharType="separate"/>
      </w:r>
      <w:r>
        <w:t>2</w:t>
      </w:r>
      <w:r>
        <w:fldChar w:fldCharType="end"/>
      </w:r>
      <w:r>
        <w:t xml:space="preserve">-2 </w:t>
      </w:r>
      <w:r>
        <w:rPr>
          <w:rFonts w:hint="eastAsia" w:cs="Times New Roman"/>
        </w:rPr>
        <w:t>检录流程指引</w:t>
      </w:r>
    </w:p>
    <w:p>
      <w:pPr>
        <w:pStyle w:val="2"/>
      </w:pPr>
      <w:bookmarkStart w:id="4" w:name="_Toc71127292"/>
      <w:r>
        <w:rPr>
          <w:rFonts w:hint="eastAsia"/>
        </w:rPr>
        <w:t>检录各岗位职责和人员要求</w:t>
      </w:r>
      <w:bookmarkEnd w:id="4"/>
    </w:p>
    <w:tbl>
      <w:tblPr>
        <w:tblStyle w:val="31"/>
        <w:tblpPr w:leftFromText="180" w:rightFromText="180" w:vertAnchor="text" w:tblpY="1"/>
        <w:tblOverlap w:val="never"/>
        <w:tblW w:w="920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3544"/>
        <w:gridCol w:w="42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 w:hRule="atLeast"/>
          <w:tblHeader/>
        </w:trPr>
        <w:tc>
          <w:tcPr>
            <w:tcW w:w="1413" w:type="dxa"/>
            <w:shd w:val="clear" w:color="000000" w:fill="DDEBF7"/>
            <w:noWrap/>
            <w:vAlign w:val="center"/>
          </w:tcPr>
          <w:p>
            <w:pPr>
              <w:widowControl/>
              <w:jc w:val="center"/>
              <w:rPr>
                <w:rFonts w:ascii="宋体" w:hAnsi="宋体" w:cs="宋体"/>
                <w:b/>
                <w:bCs/>
                <w:sz w:val="36"/>
                <w:szCs w:val="36"/>
              </w:rPr>
            </w:pPr>
            <w:r>
              <w:rPr>
                <w:rFonts w:hint="eastAsia" w:ascii="宋体" w:hAnsi="宋体" w:cs="宋体"/>
                <w:b/>
                <w:bCs/>
                <w:sz w:val="36"/>
                <w:szCs w:val="36"/>
              </w:rPr>
              <w:t>岗位</w:t>
            </w:r>
          </w:p>
        </w:tc>
        <w:tc>
          <w:tcPr>
            <w:tcW w:w="3544" w:type="dxa"/>
            <w:shd w:val="clear" w:color="000000" w:fill="DDEBF7"/>
            <w:noWrap/>
            <w:vAlign w:val="center"/>
          </w:tcPr>
          <w:p>
            <w:pPr>
              <w:widowControl/>
              <w:jc w:val="center"/>
              <w:rPr>
                <w:rFonts w:ascii="宋体" w:hAnsi="宋体" w:cs="宋体"/>
                <w:b/>
                <w:bCs/>
                <w:sz w:val="36"/>
                <w:szCs w:val="36"/>
              </w:rPr>
            </w:pPr>
            <w:r>
              <w:rPr>
                <w:rFonts w:hint="eastAsia" w:ascii="宋体" w:hAnsi="宋体" w:cs="宋体"/>
                <w:b/>
                <w:bCs/>
                <w:sz w:val="36"/>
                <w:szCs w:val="36"/>
              </w:rPr>
              <w:t>职责</w:t>
            </w:r>
          </w:p>
        </w:tc>
        <w:tc>
          <w:tcPr>
            <w:tcW w:w="4252" w:type="dxa"/>
            <w:shd w:val="clear" w:color="000000" w:fill="DDEBF7"/>
            <w:noWrap/>
            <w:vAlign w:val="center"/>
          </w:tcPr>
          <w:p>
            <w:pPr>
              <w:widowControl/>
              <w:jc w:val="center"/>
              <w:rPr>
                <w:rFonts w:ascii="宋体" w:hAnsi="宋体" w:cs="宋体"/>
                <w:b/>
                <w:bCs/>
                <w:sz w:val="36"/>
                <w:szCs w:val="36"/>
              </w:rPr>
            </w:pPr>
            <w:r>
              <w:rPr>
                <w:rFonts w:hint="eastAsia" w:ascii="宋体" w:hAnsi="宋体" w:cs="宋体"/>
                <w:b/>
                <w:bCs/>
                <w:sz w:val="36"/>
                <w:szCs w:val="36"/>
              </w:rPr>
              <w:t>人员要求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restart"/>
            <w:shd w:val="clear" w:color="000000" w:fill="F2F2F2"/>
            <w:noWrap/>
            <w:vAlign w:val="center"/>
          </w:tcPr>
          <w:p>
            <w:pPr>
              <w:widowControl/>
              <w:jc w:val="center"/>
              <w:rPr>
                <w:rFonts w:ascii="宋体" w:hAnsi="宋体" w:cs="宋体"/>
                <w:sz w:val="22"/>
              </w:rPr>
            </w:pPr>
            <w:r>
              <w:rPr>
                <w:rFonts w:hint="eastAsia" w:ascii="宋体" w:hAnsi="宋体" w:cs="宋体"/>
                <w:sz w:val="22"/>
              </w:rPr>
              <w:t>检录长</w:t>
            </w:r>
          </w:p>
        </w:tc>
        <w:tc>
          <w:tcPr>
            <w:tcW w:w="3544"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1.比赛过程中做重大事项决策</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2.处理检录中出现的问题</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3.监督检录组工作，确保检录顺利</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4.控场，调配人力，对检录结果负责。</w:t>
            </w:r>
          </w:p>
        </w:tc>
        <w:tc>
          <w:tcPr>
            <w:tcW w:w="4252"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1.熟悉机器人制作规范、检录执行手册</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2.掌握各检录工具使用方法</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3.思维灵活，可及时处理现场问题</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4.通过检录测试与培训。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restart"/>
            <w:shd w:val="clear" w:color="000000" w:fill="F2F2F2"/>
            <w:noWrap/>
            <w:vAlign w:val="center"/>
          </w:tcPr>
          <w:p>
            <w:pPr>
              <w:widowControl/>
              <w:jc w:val="center"/>
              <w:rPr>
                <w:rFonts w:ascii="宋体" w:hAnsi="宋体" w:cs="宋体"/>
                <w:sz w:val="22"/>
              </w:rPr>
            </w:pPr>
            <w:r>
              <w:rPr>
                <w:rFonts w:hint="eastAsia" w:ascii="宋体" w:hAnsi="宋体" w:cs="宋体"/>
                <w:sz w:val="22"/>
              </w:rPr>
              <w:t>仓库管理员</w:t>
            </w:r>
          </w:p>
        </w:tc>
        <w:tc>
          <w:tcPr>
            <w:tcW w:w="3544"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w:t>
            </w:r>
            <w:r>
              <w:rPr>
                <w:rFonts w:hint="eastAsia"/>
              </w:rPr>
              <w:t>物资与裁判系统</w:t>
            </w:r>
            <w:r>
              <w:t>定则定损、借用、回收</w:t>
            </w:r>
            <w:r>
              <w:rPr>
                <w:rFonts w:hint="eastAsia"/>
              </w:rPr>
              <w:t>、检查</w:t>
            </w:r>
            <w:r>
              <w:rPr>
                <w:rFonts w:ascii="宋体" w:hAnsi="宋体" w:cs="宋体"/>
                <w:sz w:val="22"/>
              </w:rPr>
              <w:t>。</w:t>
            </w:r>
            <w:r>
              <w:rPr>
                <w:rFonts w:hint="eastAsia" w:ascii="宋体" w:hAnsi="宋体" w:cs="宋体"/>
                <w:sz w:val="22"/>
              </w:rPr>
              <w:br w:type="textWrapping"/>
            </w:r>
            <w:r>
              <w:rPr>
                <w:rFonts w:hint="eastAsia" w:ascii="宋体" w:hAnsi="宋体" w:cs="宋体"/>
                <w:sz w:val="22"/>
              </w:rPr>
              <w:t>2.</w:t>
            </w:r>
            <w:r>
              <w:t>检录仓库物资管理</w:t>
            </w:r>
            <w:r>
              <w:rPr>
                <w:rFonts w:hint="eastAsia" w:ascii="宋体" w:hAnsi="宋体" w:cs="宋体"/>
                <w:sz w:val="22"/>
              </w:rPr>
              <w:t>。</w:t>
            </w:r>
          </w:p>
        </w:tc>
        <w:tc>
          <w:tcPr>
            <w:tcW w:w="4252"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1.熟悉检录治具使用方法及对应环节</w:t>
            </w:r>
            <w:r>
              <w:rPr>
                <w:rFonts w:ascii="宋体" w:hAnsi="宋体" w:cs="宋体"/>
                <w:sz w:val="22"/>
              </w:rPr>
              <w:t>。</w:t>
            </w:r>
            <w:r>
              <w:rPr>
                <w:rFonts w:hint="eastAsia" w:ascii="宋体" w:hAnsi="宋体" w:cs="宋体"/>
                <w:sz w:val="22"/>
              </w:rPr>
              <w:br w:type="textWrapping"/>
            </w:r>
            <w:r>
              <w:rPr>
                <w:rFonts w:hint="eastAsia" w:ascii="宋体" w:hAnsi="宋体" w:cs="宋体"/>
                <w:sz w:val="22"/>
              </w:rPr>
              <w:t>2.熟悉裁判系统使用方法</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3.细心严谨。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7" w:hRule="atLeast"/>
        </w:trPr>
        <w:tc>
          <w:tcPr>
            <w:tcW w:w="1413" w:type="dxa"/>
            <w:shd w:val="clear" w:color="000000" w:fill="F2F2F2"/>
            <w:noWrap/>
            <w:vAlign w:val="center"/>
          </w:tcPr>
          <w:p>
            <w:pPr>
              <w:widowControl/>
              <w:jc w:val="center"/>
              <w:rPr>
                <w:rFonts w:ascii="宋体" w:hAnsi="宋体" w:cs="宋体"/>
                <w:sz w:val="22"/>
              </w:rPr>
            </w:pPr>
            <w:r>
              <w:rPr>
                <w:rFonts w:hint="eastAsia" w:ascii="宋体" w:hAnsi="宋体" w:cs="宋体"/>
                <w:sz w:val="22"/>
              </w:rPr>
              <w:t>检录志愿者</w:t>
            </w:r>
          </w:p>
        </w:tc>
        <w:tc>
          <w:tcPr>
            <w:tcW w:w="3544" w:type="dxa"/>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1.负责各环节具体检录工作</w:t>
            </w:r>
            <w:r>
              <w:rPr>
                <w:rFonts w:ascii="宋体" w:hAnsi="宋体" w:cs="宋体"/>
                <w:sz w:val="22"/>
              </w:rPr>
              <w:t>。</w:t>
            </w:r>
            <w:r>
              <w:rPr>
                <w:rFonts w:hint="eastAsia" w:ascii="宋体" w:hAnsi="宋体" w:cs="宋体"/>
                <w:sz w:val="22"/>
              </w:rPr>
              <w:br w:type="textWrapping"/>
            </w:r>
            <w:r>
              <w:rPr>
                <w:rFonts w:hint="eastAsia" w:ascii="宋体" w:hAnsi="宋体" w:cs="宋体"/>
                <w:sz w:val="22"/>
              </w:rPr>
              <w:t>2.协助主检录传达部分信息到边裁或参赛队员处。</w:t>
            </w:r>
          </w:p>
        </w:tc>
        <w:tc>
          <w:tcPr>
            <w:tcW w:w="4252" w:type="dxa"/>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1.熟悉检录执行手册</w:t>
            </w:r>
            <w:r>
              <w:rPr>
                <w:rFonts w:ascii="宋体" w:hAnsi="宋体" w:cs="宋体"/>
                <w:sz w:val="22"/>
              </w:rPr>
              <w:t>。</w:t>
            </w:r>
            <w:r>
              <w:rPr>
                <w:rFonts w:hint="eastAsia" w:ascii="宋体" w:hAnsi="宋体" w:cs="宋体"/>
                <w:sz w:val="22"/>
              </w:rPr>
              <w:br w:type="textWrapping"/>
            </w:r>
            <w:r>
              <w:rPr>
                <w:rFonts w:hint="eastAsia" w:ascii="宋体" w:hAnsi="宋体" w:cs="宋体"/>
                <w:sz w:val="22"/>
              </w:rPr>
              <w:t>2.掌握所负责环节检录工具使用方法</w:t>
            </w:r>
            <w:r>
              <w:rPr>
                <w:rFonts w:ascii="宋体" w:hAnsi="宋体" w:cs="宋体"/>
                <w:sz w:val="22"/>
              </w:rPr>
              <w:t>。</w:t>
            </w:r>
            <w:r>
              <w:rPr>
                <w:rFonts w:hint="eastAsia" w:ascii="宋体" w:hAnsi="宋体" w:cs="宋体"/>
                <w:sz w:val="22"/>
              </w:rPr>
              <w:br w:type="textWrapping"/>
            </w:r>
            <w:r>
              <w:rPr>
                <w:rFonts w:hint="eastAsia" w:ascii="宋体" w:hAnsi="宋体" w:cs="宋体"/>
                <w:sz w:val="22"/>
              </w:rPr>
              <w:t>3.认真负责，身手灵活</w:t>
            </w:r>
            <w:r>
              <w:rPr>
                <w:rFonts w:ascii="宋体" w:hAnsi="宋体" w:cs="宋体"/>
                <w:sz w:val="22"/>
              </w:rPr>
              <w:t>。</w:t>
            </w:r>
            <w:r>
              <w:rPr>
                <w:rFonts w:hint="eastAsia" w:ascii="宋体" w:hAnsi="宋体" w:cs="宋体"/>
                <w:sz w:val="22"/>
              </w:rPr>
              <w:br w:type="textWrapping"/>
            </w:r>
            <w:r>
              <w:rPr>
                <w:rFonts w:hint="eastAsia" w:ascii="宋体" w:hAnsi="宋体" w:cs="宋体"/>
                <w:sz w:val="22"/>
              </w:rPr>
              <w:t>4.语言表达清晰</w:t>
            </w:r>
            <w:r>
              <w:rPr>
                <w:rFonts w:ascii="宋体" w:hAnsi="宋体" w:cs="宋体"/>
                <w:sz w:val="22"/>
              </w:rPr>
              <w:t>。</w:t>
            </w:r>
            <w:r>
              <w:rPr>
                <w:rFonts w:hint="eastAsia" w:ascii="宋体" w:hAnsi="宋体" w:cs="宋体"/>
                <w:sz w:val="22"/>
              </w:rPr>
              <w:br w:type="textWrapping"/>
            </w:r>
            <w:r>
              <w:rPr>
                <w:rFonts w:hint="eastAsia" w:ascii="宋体" w:hAnsi="宋体" w:cs="宋体"/>
                <w:sz w:val="22"/>
              </w:rPr>
              <w:t>5.志愿者，需提前接受培训。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exact"/>
        </w:trPr>
        <w:tc>
          <w:tcPr>
            <w:tcW w:w="1413" w:type="dxa"/>
            <w:vMerge w:val="restart"/>
            <w:shd w:val="clear" w:color="000000" w:fill="F2F2F2"/>
            <w:noWrap/>
            <w:vAlign w:val="center"/>
          </w:tcPr>
          <w:p>
            <w:pPr>
              <w:widowControl/>
              <w:spacing w:line="240" w:lineRule="exact"/>
              <w:jc w:val="center"/>
              <w:rPr>
                <w:rFonts w:ascii="宋体" w:hAnsi="宋体" w:cs="宋体"/>
                <w:sz w:val="22"/>
              </w:rPr>
            </w:pPr>
            <w:r>
              <w:rPr>
                <w:rFonts w:hint="eastAsia" w:ascii="宋体" w:hAnsi="宋体" w:cs="宋体"/>
                <w:sz w:val="22"/>
              </w:rPr>
              <w:t>机动</w:t>
            </w:r>
          </w:p>
        </w:tc>
        <w:tc>
          <w:tcPr>
            <w:tcW w:w="3544"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1.协助各环节具体检录工作</w:t>
            </w:r>
            <w:r>
              <w:rPr>
                <w:rFonts w:ascii="宋体" w:hAnsi="宋体" w:cs="宋体"/>
                <w:sz w:val="22"/>
              </w:rPr>
              <w:t>。</w:t>
            </w:r>
            <w:r>
              <w:rPr>
                <w:rFonts w:hint="eastAsia" w:ascii="宋体" w:hAnsi="宋体" w:cs="宋体"/>
                <w:sz w:val="22"/>
              </w:rPr>
              <w:br w:type="textWrapping"/>
            </w:r>
            <w:r>
              <w:rPr>
                <w:rFonts w:hint="eastAsia" w:ascii="宋体" w:hAnsi="宋体" w:cs="宋体"/>
                <w:sz w:val="22"/>
              </w:rPr>
              <w:t>2.维护赛场秩序，机动补位。</w:t>
            </w:r>
          </w:p>
        </w:tc>
        <w:tc>
          <w:tcPr>
            <w:tcW w:w="4252"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1.熟悉检录执行手册</w:t>
            </w:r>
            <w:r>
              <w:rPr>
                <w:rFonts w:ascii="宋体" w:hAnsi="宋体" w:cs="宋体"/>
                <w:sz w:val="22"/>
              </w:rPr>
              <w:t>。</w:t>
            </w:r>
            <w:r>
              <w:rPr>
                <w:rFonts w:hint="eastAsia" w:ascii="宋体" w:hAnsi="宋体" w:cs="宋体"/>
                <w:sz w:val="22"/>
              </w:rPr>
              <w:br w:type="textWrapping"/>
            </w:r>
            <w:r>
              <w:rPr>
                <w:rFonts w:hint="eastAsia" w:ascii="宋体" w:hAnsi="宋体" w:cs="宋体"/>
                <w:sz w:val="22"/>
              </w:rPr>
              <w:t>2.掌握各环节检录工具使用方法</w:t>
            </w:r>
            <w:r>
              <w:rPr>
                <w:rFonts w:ascii="宋体" w:hAnsi="宋体" w:cs="宋体"/>
                <w:sz w:val="22"/>
              </w:rPr>
              <w:t>。</w:t>
            </w:r>
            <w:r>
              <w:rPr>
                <w:rFonts w:hint="eastAsia" w:ascii="宋体" w:hAnsi="宋体" w:cs="宋体"/>
                <w:sz w:val="22"/>
              </w:rPr>
              <w:br w:type="textWrapping"/>
            </w:r>
            <w:r>
              <w:rPr>
                <w:rFonts w:hint="eastAsia" w:ascii="宋体" w:hAnsi="宋体" w:cs="宋体"/>
                <w:sz w:val="22"/>
              </w:rPr>
              <w:t>3.认真负责，身手灵活</w:t>
            </w:r>
            <w:r>
              <w:rPr>
                <w:rFonts w:ascii="宋体" w:hAnsi="宋体" w:cs="宋体"/>
                <w:sz w:val="22"/>
              </w:rPr>
              <w:t>。</w:t>
            </w:r>
            <w:r>
              <w:rPr>
                <w:rFonts w:hint="eastAsia" w:ascii="宋体" w:hAnsi="宋体" w:cs="宋体"/>
                <w:sz w:val="22"/>
              </w:rPr>
              <w:br w:type="textWrapping"/>
            </w:r>
            <w:r>
              <w:rPr>
                <w:rFonts w:hint="eastAsia" w:ascii="宋体" w:hAnsi="宋体" w:cs="宋体"/>
                <w:sz w:val="22"/>
              </w:rPr>
              <w:t>4.语言表达清晰</w:t>
            </w:r>
            <w:r>
              <w:rPr>
                <w:rFonts w:ascii="宋体" w:hAnsi="宋体" w:cs="宋体"/>
                <w:sz w:val="22"/>
              </w:rPr>
              <w:t>。</w:t>
            </w:r>
            <w:r>
              <w:rPr>
                <w:rFonts w:hint="eastAsia" w:ascii="宋体" w:hAnsi="宋体" w:cs="宋体"/>
                <w:sz w:val="22"/>
              </w:rPr>
              <w:br w:type="textWrapping"/>
            </w:r>
            <w:r>
              <w:rPr>
                <w:rFonts w:hint="eastAsia" w:ascii="宋体" w:hAnsi="宋体" w:cs="宋体"/>
                <w:sz w:val="22"/>
              </w:rPr>
              <w:t>5.志愿者，需提前接受培训。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0" w:hRule="atLeast"/>
        </w:trPr>
        <w:tc>
          <w:tcPr>
            <w:tcW w:w="1413" w:type="dxa"/>
            <w:vMerge w:val="restart"/>
            <w:shd w:val="clear" w:color="000000" w:fill="F2F2F2"/>
            <w:noWrap/>
            <w:vAlign w:val="center"/>
          </w:tcPr>
          <w:p>
            <w:pPr>
              <w:widowControl/>
              <w:jc w:val="center"/>
              <w:rPr>
                <w:rFonts w:ascii="宋体" w:hAnsi="宋体" w:cs="宋体"/>
                <w:sz w:val="22"/>
              </w:rPr>
            </w:pPr>
            <w:r>
              <w:rPr>
                <w:rFonts w:hint="eastAsia" w:ascii="宋体" w:hAnsi="宋体" w:cs="宋体"/>
                <w:sz w:val="22"/>
              </w:rPr>
              <w:t>联络员</w:t>
            </w:r>
          </w:p>
        </w:tc>
        <w:tc>
          <w:tcPr>
            <w:tcW w:w="3544"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1.联系检录人员及时到场开展工作</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2.联系参赛队员检录并核对进入检录区的参赛队员人数</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3.同步检录结果与工作进度</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4.及时传达出现的问题。</w:t>
            </w:r>
          </w:p>
        </w:tc>
        <w:tc>
          <w:tcPr>
            <w:tcW w:w="4252"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1.执行力强，保证各项任务完成</w:t>
            </w:r>
            <w:r>
              <w:rPr>
                <w:rFonts w:ascii="宋体" w:hAnsi="宋体" w:cs="宋体"/>
                <w:sz w:val="22"/>
              </w:rPr>
              <w:t>。</w:t>
            </w:r>
            <w:r>
              <w:rPr>
                <w:rFonts w:hint="eastAsia" w:ascii="宋体" w:hAnsi="宋体" w:cs="宋体"/>
                <w:sz w:val="22"/>
              </w:rPr>
              <w:br w:type="textWrapping"/>
            </w:r>
            <w:r>
              <w:rPr>
                <w:rFonts w:hint="eastAsia" w:ascii="宋体" w:hAnsi="宋体" w:cs="宋体"/>
                <w:sz w:val="22"/>
              </w:rPr>
              <w:t>2.熟悉比赛流程与检录流程</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w:t>
            </w:r>
            <w:r>
              <w:rPr>
                <w:rFonts w:ascii="宋体" w:hAnsi="宋体" w:cs="宋体"/>
                <w:sz w:val="22"/>
              </w:rPr>
              <w:t>.</w:t>
            </w:r>
            <w:r>
              <w:rPr>
                <w:rFonts w:hint="eastAsia" w:ascii="宋体" w:hAnsi="宋体" w:cs="宋体"/>
                <w:sz w:val="22"/>
              </w:rPr>
              <w:t>认真负责，细心耐心</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4.语言表达清晰</w:t>
            </w:r>
            <w:r>
              <w:rPr>
                <w:rFonts w:ascii="宋体" w:hAnsi="宋体" w:cs="宋体"/>
                <w:sz w:val="22"/>
              </w:rPr>
              <w:t>。</w:t>
            </w:r>
            <w:r>
              <w:rPr>
                <w:rFonts w:hint="eastAsia" w:ascii="宋体" w:hAnsi="宋体" w:cs="宋体"/>
                <w:sz w:val="22"/>
              </w:rPr>
              <w:br w:type="textWrapping"/>
            </w:r>
            <w:r>
              <w:rPr>
                <w:rFonts w:hint="eastAsia" w:ascii="宋体" w:hAnsi="宋体" w:cs="宋体"/>
                <w:sz w:val="22"/>
              </w:rPr>
              <w:t>5.志愿者，需提前接受培训（女生优先）。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8"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413" w:type="dxa"/>
            <w:vMerge w:val="restart"/>
            <w:shd w:val="clear" w:color="000000" w:fill="F2F2F2"/>
            <w:noWrap/>
            <w:vAlign w:val="center"/>
          </w:tcPr>
          <w:p>
            <w:pPr>
              <w:widowControl/>
              <w:jc w:val="center"/>
              <w:rPr>
                <w:rFonts w:ascii="宋体" w:hAnsi="宋体" w:cs="宋体"/>
                <w:sz w:val="22"/>
              </w:rPr>
            </w:pPr>
            <w:r>
              <w:rPr>
                <w:rFonts w:hint="eastAsia" w:ascii="宋体" w:hAnsi="宋体" w:cs="宋体"/>
                <w:sz w:val="22"/>
              </w:rPr>
              <w:t>流程引导员</w:t>
            </w:r>
          </w:p>
        </w:tc>
        <w:tc>
          <w:tcPr>
            <w:tcW w:w="3544"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1.完成检录工作</w:t>
            </w:r>
            <w:r>
              <w:rPr>
                <w:rFonts w:ascii="宋体" w:hAnsi="宋体" w:cs="宋体"/>
                <w:sz w:val="22"/>
              </w:rPr>
              <w:t>。</w:t>
            </w:r>
            <w:r>
              <w:rPr>
                <w:rFonts w:hint="eastAsia" w:ascii="宋体" w:hAnsi="宋体" w:cs="宋体"/>
                <w:sz w:val="22"/>
              </w:rPr>
              <w:br w:type="textWrapping"/>
            </w:r>
            <w:r>
              <w:rPr>
                <w:rFonts w:hint="eastAsia" w:ascii="宋体" w:hAnsi="宋体" w:cs="宋体"/>
                <w:sz w:val="22"/>
              </w:rPr>
              <w:t>2.及时传达参赛队遇到的问题</w:t>
            </w:r>
            <w:r>
              <w:rPr>
                <w:rFonts w:ascii="宋体" w:hAnsi="宋体" w:cs="宋体"/>
                <w:sz w:val="22"/>
              </w:rPr>
              <w:t>。</w:t>
            </w:r>
            <w:r>
              <w:rPr>
                <w:rFonts w:hint="eastAsia" w:ascii="宋体" w:hAnsi="宋体" w:cs="宋体"/>
                <w:sz w:val="22"/>
              </w:rPr>
              <w:br w:type="textWrapping"/>
            </w:r>
            <w:r>
              <w:rPr>
                <w:rFonts w:hint="eastAsia" w:ascii="宋体" w:hAnsi="宋体" w:cs="宋体"/>
                <w:sz w:val="22"/>
              </w:rPr>
              <w:t>3.与参赛队队长确认检录结果</w:t>
            </w:r>
            <w:r>
              <w:rPr>
                <w:rFonts w:ascii="宋体" w:hAnsi="宋体" w:cs="宋体"/>
                <w:sz w:val="22"/>
              </w:rPr>
              <w:t>。</w:t>
            </w:r>
            <w:r>
              <w:rPr>
                <w:rFonts w:hint="eastAsia" w:ascii="宋体" w:hAnsi="宋体" w:cs="宋体"/>
                <w:sz w:val="22"/>
              </w:rPr>
              <w:br w:type="textWrapping"/>
            </w:r>
            <w:r>
              <w:rPr>
                <w:rFonts w:hint="eastAsia" w:ascii="宋体" w:hAnsi="宋体" w:cs="宋体"/>
                <w:sz w:val="22"/>
              </w:rPr>
              <w:t>4.维护检录秩序，确保检录正常进行。</w:t>
            </w:r>
          </w:p>
        </w:tc>
        <w:tc>
          <w:tcPr>
            <w:tcW w:w="4252" w:type="dxa"/>
            <w:vMerge w:val="restart"/>
            <w:shd w:val="clear" w:color="000000" w:fill="F2F2F2"/>
            <w:vAlign w:val="center"/>
          </w:tcPr>
          <w:p>
            <w:pPr>
              <w:widowControl/>
              <w:spacing w:line="240" w:lineRule="exact"/>
              <w:jc w:val="left"/>
              <w:rPr>
                <w:rFonts w:ascii="宋体" w:hAnsi="宋体" w:cs="宋体"/>
                <w:sz w:val="22"/>
              </w:rPr>
            </w:pPr>
            <w:r>
              <w:rPr>
                <w:rFonts w:hint="eastAsia" w:ascii="宋体" w:hAnsi="宋体" w:cs="宋体"/>
                <w:sz w:val="22"/>
              </w:rPr>
              <w:t>1.执行力强，语言表达清晰</w:t>
            </w:r>
            <w:r>
              <w:rPr>
                <w:rFonts w:ascii="宋体" w:hAnsi="宋体" w:cs="宋体"/>
                <w:sz w:val="22"/>
              </w:rPr>
              <w:t>。</w:t>
            </w:r>
            <w:r>
              <w:rPr>
                <w:rFonts w:hint="eastAsia" w:ascii="宋体" w:hAnsi="宋体" w:cs="宋体"/>
                <w:sz w:val="22"/>
              </w:rPr>
              <w:br w:type="textWrapping"/>
            </w:r>
            <w:r>
              <w:rPr>
                <w:rFonts w:hint="eastAsia" w:ascii="宋体" w:hAnsi="宋体" w:cs="宋体"/>
                <w:sz w:val="22"/>
              </w:rPr>
              <w:t>2.熟悉比赛流程与检录流程</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3</w:t>
            </w:r>
            <w:r>
              <w:rPr>
                <w:rFonts w:ascii="宋体" w:hAnsi="宋体" w:cs="宋体"/>
                <w:sz w:val="22"/>
              </w:rPr>
              <w:t>.</w:t>
            </w:r>
            <w:r>
              <w:rPr>
                <w:rFonts w:hint="eastAsia" w:ascii="宋体" w:hAnsi="宋体" w:cs="宋体"/>
                <w:sz w:val="22"/>
              </w:rPr>
              <w:t>认真负责，细心耐心</w:t>
            </w:r>
            <w:r>
              <w:rPr>
                <w:rFonts w:ascii="宋体" w:hAnsi="宋体" w:cs="宋体"/>
                <w:sz w:val="22"/>
              </w:rPr>
              <w:t>。</w:t>
            </w:r>
          </w:p>
          <w:p>
            <w:pPr>
              <w:widowControl/>
              <w:spacing w:line="240" w:lineRule="exact"/>
              <w:jc w:val="left"/>
              <w:rPr>
                <w:rFonts w:ascii="宋体" w:hAnsi="宋体" w:cs="宋体"/>
                <w:sz w:val="22"/>
              </w:rPr>
            </w:pPr>
            <w:r>
              <w:rPr>
                <w:rFonts w:hint="eastAsia" w:ascii="宋体" w:hAnsi="宋体" w:cs="宋体"/>
                <w:sz w:val="22"/>
              </w:rPr>
              <w:t>4.语言表达清晰</w:t>
            </w:r>
            <w:r>
              <w:rPr>
                <w:rFonts w:ascii="宋体" w:hAnsi="宋体" w:cs="宋体"/>
                <w:sz w:val="22"/>
              </w:rPr>
              <w:t>。</w:t>
            </w:r>
            <w:r>
              <w:rPr>
                <w:rFonts w:hint="eastAsia" w:ascii="宋体" w:hAnsi="宋体" w:cs="宋体"/>
                <w:sz w:val="22"/>
              </w:rPr>
              <w:br w:type="textWrapping"/>
            </w:r>
            <w:r>
              <w:rPr>
                <w:rFonts w:hint="eastAsia" w:ascii="宋体" w:hAnsi="宋体" w:cs="宋体"/>
                <w:sz w:val="22"/>
              </w:rPr>
              <w:t>5.志愿者，需提前接受培训。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8"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0" w:hRule="atLeast"/>
        </w:trPr>
        <w:tc>
          <w:tcPr>
            <w:tcW w:w="1413" w:type="dxa"/>
            <w:vMerge w:val="continue"/>
            <w:vAlign w:val="center"/>
          </w:tcPr>
          <w:p>
            <w:pPr>
              <w:widowControl/>
              <w:jc w:val="left"/>
              <w:rPr>
                <w:rFonts w:ascii="宋体" w:hAnsi="宋体" w:cs="宋体"/>
                <w:sz w:val="22"/>
              </w:rPr>
            </w:pPr>
          </w:p>
        </w:tc>
        <w:tc>
          <w:tcPr>
            <w:tcW w:w="3544" w:type="dxa"/>
            <w:vMerge w:val="continue"/>
            <w:vAlign w:val="center"/>
          </w:tcPr>
          <w:p>
            <w:pPr>
              <w:widowControl/>
              <w:jc w:val="left"/>
              <w:rPr>
                <w:rFonts w:ascii="宋体" w:hAnsi="宋体" w:cs="宋体"/>
                <w:sz w:val="22"/>
              </w:rPr>
            </w:pPr>
          </w:p>
        </w:tc>
        <w:tc>
          <w:tcPr>
            <w:tcW w:w="4252" w:type="dxa"/>
            <w:vMerge w:val="continue"/>
            <w:vAlign w:val="center"/>
          </w:tcPr>
          <w:p>
            <w:pPr>
              <w:widowControl/>
              <w:jc w:val="left"/>
              <w:rPr>
                <w:rFonts w:ascii="宋体" w:hAnsi="宋体" w:cs="宋体"/>
                <w:sz w:val="22"/>
              </w:rPr>
            </w:pPr>
          </w:p>
        </w:tc>
      </w:tr>
    </w:tbl>
    <w:p>
      <w:pPr>
        <w:pStyle w:val="2"/>
      </w:pPr>
      <w:bookmarkStart w:id="5" w:name="_Toc71127293"/>
      <w:r>
        <w:rPr>
          <w:rFonts w:hint="eastAsia"/>
        </w:rPr>
        <w:t>各检录岗位分阶段任务</w:t>
      </w:r>
      <w:bookmarkEnd w:id="5"/>
    </w:p>
    <w:p>
      <w:pPr>
        <w:pStyle w:val="3"/>
      </w:pPr>
      <w:bookmarkStart w:id="6" w:name="_Toc71127294"/>
      <w:r>
        <w:rPr>
          <w:rFonts w:hint="eastAsia"/>
        </w:rPr>
        <w:t>检录长</w:t>
      </w:r>
      <w:bookmarkEnd w:id="6"/>
    </w:p>
    <w:tbl>
      <w:tblPr>
        <w:tblStyle w:val="3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3"/>
        <w:gridCol w:w="77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3" w:type="dxa"/>
            <w:shd w:val="clear" w:color="000000" w:fill="F2F2F2"/>
            <w:noWrap/>
            <w:vAlign w:val="center"/>
          </w:tcPr>
          <w:p>
            <w:pPr>
              <w:widowControl/>
              <w:jc w:val="center"/>
              <w:rPr>
                <w:rFonts w:ascii="宋体" w:hAnsi="宋体" w:cs="宋体"/>
                <w:b/>
                <w:bCs/>
                <w:sz w:val="22"/>
              </w:rPr>
            </w:pPr>
            <w:r>
              <w:rPr>
                <w:rFonts w:hint="eastAsia" w:ascii="宋体" w:hAnsi="宋体" w:cs="宋体"/>
                <w:b/>
                <w:bCs/>
                <w:sz w:val="22"/>
              </w:rPr>
              <w:t>检录准备</w:t>
            </w:r>
          </w:p>
        </w:tc>
        <w:tc>
          <w:tcPr>
            <w:tcW w:w="7795" w:type="dxa"/>
            <w:shd w:val="clear" w:color="000000" w:fill="F2F2F2"/>
            <w:vAlign w:val="center"/>
          </w:tcPr>
          <w:p>
            <w:pPr>
              <w:pStyle w:val="159"/>
              <w:widowControl/>
              <w:numPr>
                <w:ilvl w:val="0"/>
                <w:numId w:val="20"/>
              </w:numPr>
              <w:ind w:firstLineChars="0"/>
              <w:jc w:val="left"/>
              <w:rPr>
                <w:rFonts w:ascii="宋体" w:hAnsi="宋体" w:cs="宋体"/>
                <w:sz w:val="22"/>
              </w:rPr>
            </w:pPr>
            <w:r>
              <w:rPr>
                <w:rFonts w:hint="eastAsia" w:ascii="宋体" w:hAnsi="宋体" w:cs="宋体"/>
                <w:sz w:val="22"/>
              </w:rPr>
              <w:t>确认检录组人员与参赛队及时就位、协调物资设备准备</w:t>
            </w:r>
            <w:r>
              <w:rPr>
                <w:rFonts w:ascii="宋体" w:hAnsi="宋体" w:cs="宋体"/>
                <w:sz w:val="22"/>
              </w:rPr>
              <w:t>。</w:t>
            </w:r>
          </w:p>
          <w:p>
            <w:pPr>
              <w:pStyle w:val="159"/>
              <w:widowControl/>
              <w:numPr>
                <w:ilvl w:val="0"/>
                <w:numId w:val="20"/>
              </w:numPr>
              <w:ind w:firstLineChars="0"/>
              <w:jc w:val="left"/>
              <w:rPr>
                <w:rFonts w:ascii="宋体" w:hAnsi="宋体" w:cs="宋体"/>
                <w:sz w:val="22"/>
              </w:rPr>
            </w:pPr>
            <w:r>
              <w:rPr>
                <w:rFonts w:hint="eastAsia" w:ascii="宋体" w:hAnsi="宋体" w:cs="宋体"/>
                <w:sz w:val="22"/>
              </w:rPr>
              <w:t>确认检录席各电脑正常运行，所有软件开启。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833" w:type="dxa"/>
            <w:shd w:val="clear" w:color="000000" w:fill="F2F2F2"/>
            <w:noWrap/>
            <w:vAlign w:val="center"/>
          </w:tcPr>
          <w:p>
            <w:pPr>
              <w:widowControl/>
              <w:jc w:val="center"/>
              <w:rPr>
                <w:rFonts w:ascii="宋体" w:hAnsi="宋体" w:cs="宋体"/>
                <w:b/>
                <w:bCs/>
                <w:sz w:val="22"/>
              </w:rPr>
            </w:pPr>
            <w:r>
              <w:rPr>
                <w:rFonts w:hint="eastAsia" w:ascii="宋体" w:hAnsi="宋体" w:cs="宋体"/>
                <w:b/>
                <w:bCs/>
                <w:sz w:val="22"/>
              </w:rPr>
              <w:t>检录进行</w:t>
            </w:r>
          </w:p>
        </w:tc>
        <w:tc>
          <w:tcPr>
            <w:tcW w:w="7795" w:type="dxa"/>
            <w:shd w:val="clear" w:color="000000" w:fill="F2F2F2"/>
            <w:vAlign w:val="center"/>
          </w:tcPr>
          <w:p>
            <w:pPr>
              <w:widowControl/>
              <w:jc w:val="left"/>
              <w:rPr>
                <w:rFonts w:ascii="宋体" w:hAnsi="宋体" w:cs="宋体"/>
                <w:sz w:val="22"/>
              </w:rPr>
            </w:pPr>
            <w:r>
              <w:rPr>
                <w:rFonts w:hint="eastAsia" w:ascii="宋体" w:hAnsi="宋体" w:cs="宋体"/>
                <w:sz w:val="22"/>
              </w:rPr>
              <w:t>关注检录情况，根据检录情况及时决策处理。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 w:hRule="atLeast"/>
        </w:trPr>
        <w:tc>
          <w:tcPr>
            <w:tcW w:w="1833" w:type="dxa"/>
            <w:shd w:val="clear" w:color="000000" w:fill="F2F2F2"/>
            <w:noWrap/>
            <w:vAlign w:val="center"/>
          </w:tcPr>
          <w:p>
            <w:pPr>
              <w:widowControl/>
              <w:jc w:val="center"/>
              <w:rPr>
                <w:rFonts w:ascii="宋体" w:hAnsi="宋体" w:cs="宋体"/>
                <w:b/>
                <w:bCs/>
                <w:sz w:val="22"/>
              </w:rPr>
            </w:pPr>
            <w:r>
              <w:rPr>
                <w:rFonts w:hint="eastAsia" w:ascii="宋体" w:hAnsi="宋体" w:cs="宋体"/>
                <w:b/>
                <w:bCs/>
                <w:sz w:val="22"/>
              </w:rPr>
              <w:t>比赛过程中</w:t>
            </w:r>
          </w:p>
        </w:tc>
        <w:tc>
          <w:tcPr>
            <w:tcW w:w="7795" w:type="dxa"/>
            <w:shd w:val="clear" w:color="000000" w:fill="F2F2F2"/>
            <w:vAlign w:val="center"/>
          </w:tcPr>
          <w:p>
            <w:pPr>
              <w:widowControl/>
              <w:jc w:val="left"/>
              <w:rPr>
                <w:rFonts w:ascii="宋体" w:hAnsi="宋体" w:cs="宋体"/>
                <w:sz w:val="22"/>
              </w:rPr>
            </w:pPr>
            <w:r>
              <w:rPr>
                <w:rFonts w:hint="eastAsia" w:ascii="宋体" w:hAnsi="宋体" w:cs="宋体"/>
                <w:sz w:val="22"/>
              </w:rPr>
              <w:t>关注场上情况，出现异常、安全隐患和重赛安排时及时决策处理。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833" w:type="dxa"/>
            <w:shd w:val="clear" w:color="000000" w:fill="F2F2F2"/>
            <w:noWrap/>
            <w:vAlign w:val="center"/>
          </w:tcPr>
          <w:p>
            <w:pPr>
              <w:widowControl/>
              <w:jc w:val="center"/>
              <w:rPr>
                <w:rFonts w:ascii="宋体" w:hAnsi="宋体" w:cs="宋体"/>
                <w:b/>
                <w:bCs/>
                <w:sz w:val="22"/>
              </w:rPr>
            </w:pPr>
            <w:r>
              <w:rPr>
                <w:rFonts w:hint="eastAsia" w:ascii="宋体" w:hAnsi="宋体" w:cs="宋体"/>
                <w:b/>
                <w:bCs/>
                <w:sz w:val="22"/>
              </w:rPr>
              <w:t>当日比赛结束</w:t>
            </w:r>
          </w:p>
        </w:tc>
        <w:tc>
          <w:tcPr>
            <w:tcW w:w="7795" w:type="dxa"/>
            <w:shd w:val="clear" w:color="000000" w:fill="F2F2F2"/>
            <w:vAlign w:val="center"/>
          </w:tcPr>
          <w:p>
            <w:pPr>
              <w:pStyle w:val="159"/>
              <w:widowControl/>
              <w:numPr>
                <w:ilvl w:val="0"/>
                <w:numId w:val="21"/>
              </w:numPr>
              <w:ind w:firstLineChars="0"/>
              <w:jc w:val="left"/>
              <w:rPr>
                <w:rFonts w:ascii="宋体" w:hAnsi="宋体" w:cs="宋体"/>
                <w:sz w:val="22"/>
              </w:rPr>
            </w:pPr>
            <w:r>
              <w:rPr>
                <w:rFonts w:hint="eastAsia" w:ascii="宋体" w:hAnsi="宋体" w:cs="宋体"/>
                <w:sz w:val="22"/>
              </w:rPr>
              <w:t>协助回收治具，清点人员</w:t>
            </w:r>
            <w:r>
              <w:rPr>
                <w:rFonts w:ascii="宋体" w:hAnsi="宋体" w:cs="宋体"/>
                <w:sz w:val="22"/>
              </w:rPr>
              <w:t>。</w:t>
            </w:r>
          </w:p>
          <w:p>
            <w:pPr>
              <w:pStyle w:val="159"/>
              <w:widowControl/>
              <w:numPr>
                <w:ilvl w:val="0"/>
                <w:numId w:val="21"/>
              </w:numPr>
              <w:ind w:firstLineChars="0"/>
              <w:jc w:val="left"/>
              <w:rPr>
                <w:rFonts w:ascii="宋体" w:hAnsi="宋体" w:cs="宋体"/>
                <w:sz w:val="22"/>
              </w:rPr>
            </w:pPr>
            <w:r>
              <w:rPr>
                <w:rFonts w:hint="eastAsia" w:ascii="宋体" w:hAnsi="宋体" w:cs="宋体"/>
                <w:sz w:val="22"/>
              </w:rPr>
              <w:t>复盘当日工作，进行优化。</w:t>
            </w:r>
          </w:p>
        </w:tc>
      </w:tr>
    </w:tbl>
    <w:p>
      <w:pPr>
        <w:widowControl/>
        <w:jc w:val="left"/>
      </w:pPr>
    </w:p>
    <w:p>
      <w:pPr>
        <w:widowControl/>
        <w:jc w:val="left"/>
      </w:pPr>
      <w:r>
        <w:br w:type="page"/>
      </w:r>
    </w:p>
    <w:p>
      <w:pPr>
        <w:pStyle w:val="3"/>
      </w:pPr>
      <w:bookmarkStart w:id="7" w:name="_Toc71127295"/>
      <w:r>
        <w:rPr>
          <w:rFonts w:hint="eastAsia"/>
        </w:rPr>
        <w:t>仓库管理</w:t>
      </w:r>
      <w:bookmarkEnd w:id="7"/>
    </w:p>
    <w:tbl>
      <w:tblPr>
        <w:tblStyle w:val="31"/>
        <w:tblpPr w:leftFromText="180" w:rightFromText="180" w:vertAnchor="page" w:horzAnchor="margin" w:tblpY="2176"/>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7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05" w:hRule="atLeast"/>
        </w:trPr>
        <w:tc>
          <w:tcPr>
            <w:tcW w:w="1838"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检录准备</w:t>
            </w:r>
          </w:p>
        </w:tc>
        <w:tc>
          <w:tcPr>
            <w:tcW w:w="7790" w:type="dxa"/>
            <w:shd w:val="clear" w:color="000000" w:fill="F2F2F2"/>
            <w:vAlign w:val="center"/>
          </w:tcPr>
          <w:p>
            <w:pPr>
              <w:pStyle w:val="159"/>
              <w:widowControl/>
              <w:numPr>
                <w:ilvl w:val="0"/>
                <w:numId w:val="22"/>
              </w:numPr>
              <w:spacing w:line="280" w:lineRule="exact"/>
              <w:ind w:firstLineChars="0"/>
              <w:jc w:val="left"/>
              <w:rPr>
                <w:rFonts w:ascii="宋体" w:hAnsi="宋体" w:cs="宋体"/>
                <w:sz w:val="22"/>
              </w:rPr>
            </w:pPr>
            <w:r>
              <w:rPr>
                <w:rFonts w:hint="eastAsia" w:ascii="宋体" w:hAnsi="宋体" w:cs="宋体"/>
                <w:sz w:val="22"/>
              </w:rPr>
              <w:t>进行物资准备与发放，确保检录工具正常</w:t>
            </w:r>
            <w:r>
              <w:rPr>
                <w:rFonts w:ascii="宋体" w:hAnsi="宋体" w:cs="宋体"/>
                <w:sz w:val="22"/>
              </w:rPr>
              <w:t>。</w:t>
            </w:r>
          </w:p>
          <w:p>
            <w:pPr>
              <w:pStyle w:val="159"/>
              <w:widowControl/>
              <w:numPr>
                <w:ilvl w:val="0"/>
                <w:numId w:val="22"/>
              </w:numPr>
              <w:spacing w:line="280" w:lineRule="exact"/>
              <w:ind w:firstLineChars="0"/>
              <w:jc w:val="left"/>
              <w:rPr>
                <w:rFonts w:ascii="宋体" w:hAnsi="宋体" w:cs="宋体"/>
                <w:sz w:val="22"/>
              </w:rPr>
            </w:pPr>
            <w:r>
              <w:rPr>
                <w:rFonts w:hint="eastAsia" w:ascii="宋体" w:hAnsi="宋体" w:cs="宋体"/>
                <w:sz w:val="22"/>
              </w:rPr>
              <w:t>确认检录席各电脑正常运行，所有软件开启</w:t>
            </w:r>
            <w:r>
              <w:rPr>
                <w:rFonts w:ascii="宋体" w:hAnsi="宋体" w:cs="宋体"/>
                <w:sz w:val="22"/>
              </w:rPr>
              <w:t>。</w:t>
            </w:r>
          </w:p>
          <w:p>
            <w:pPr>
              <w:pStyle w:val="159"/>
              <w:widowControl/>
              <w:numPr>
                <w:ilvl w:val="0"/>
                <w:numId w:val="22"/>
              </w:numPr>
              <w:spacing w:line="280" w:lineRule="exact"/>
              <w:ind w:firstLineChars="0"/>
              <w:jc w:val="left"/>
              <w:rPr>
                <w:rFonts w:ascii="宋体" w:hAnsi="宋体" w:cs="宋体"/>
                <w:sz w:val="22"/>
              </w:rPr>
            </w:pPr>
            <w:r>
              <w:rPr>
                <w:rFonts w:hint="eastAsia" w:ascii="宋体" w:hAnsi="宋体" w:cs="宋体"/>
                <w:sz w:val="22"/>
              </w:rPr>
              <w:t>检录场地搭建。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1" w:hRule="exact"/>
        </w:trPr>
        <w:tc>
          <w:tcPr>
            <w:tcW w:w="1838"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检录进行</w:t>
            </w:r>
          </w:p>
        </w:tc>
        <w:tc>
          <w:tcPr>
            <w:tcW w:w="7790" w:type="dxa"/>
            <w:shd w:val="clear" w:color="000000" w:fill="F2F2F2"/>
            <w:vAlign w:val="center"/>
          </w:tcPr>
          <w:p>
            <w:pPr>
              <w:widowControl/>
              <w:spacing w:line="280" w:lineRule="exact"/>
              <w:jc w:val="left"/>
              <w:rPr>
                <w:rFonts w:ascii="宋体" w:hAnsi="宋体" w:cs="宋体"/>
                <w:sz w:val="22"/>
              </w:rPr>
            </w:pPr>
            <w:r>
              <w:rPr>
                <w:rFonts w:hint="eastAsia" w:ascii="宋体" w:hAnsi="宋体" w:cs="宋体"/>
                <w:sz w:val="22"/>
              </w:rPr>
              <w:t>关注检录情况，根据情况及时处理物资异常情况并登记。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5" w:hRule="atLeast"/>
        </w:trPr>
        <w:tc>
          <w:tcPr>
            <w:tcW w:w="1838"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当日比赛结束</w:t>
            </w:r>
          </w:p>
        </w:tc>
        <w:tc>
          <w:tcPr>
            <w:tcW w:w="7790" w:type="dxa"/>
            <w:shd w:val="clear" w:color="000000" w:fill="F2F2F2"/>
            <w:vAlign w:val="center"/>
          </w:tcPr>
          <w:p>
            <w:pPr>
              <w:pStyle w:val="159"/>
              <w:widowControl/>
              <w:numPr>
                <w:ilvl w:val="0"/>
                <w:numId w:val="23"/>
              </w:numPr>
              <w:ind w:firstLineChars="0"/>
              <w:jc w:val="left"/>
              <w:rPr>
                <w:rFonts w:ascii="宋体" w:hAnsi="宋体" w:cs="宋体"/>
                <w:sz w:val="22"/>
              </w:rPr>
            </w:pPr>
            <w:r>
              <w:rPr>
                <w:rFonts w:hint="eastAsia" w:ascii="宋体" w:hAnsi="宋体" w:cs="宋体"/>
                <w:sz w:val="22"/>
              </w:rPr>
              <w:t>回收并检查检录工具与物资</w:t>
            </w:r>
            <w:r>
              <w:rPr>
                <w:rFonts w:ascii="宋体" w:hAnsi="宋体" w:cs="宋体"/>
                <w:sz w:val="22"/>
              </w:rPr>
              <w:t>。</w:t>
            </w:r>
          </w:p>
          <w:p>
            <w:pPr>
              <w:pStyle w:val="159"/>
              <w:widowControl/>
              <w:numPr>
                <w:ilvl w:val="0"/>
                <w:numId w:val="23"/>
              </w:numPr>
              <w:ind w:firstLineChars="0"/>
              <w:jc w:val="left"/>
              <w:rPr>
                <w:rFonts w:ascii="宋体" w:hAnsi="宋体" w:cs="宋体"/>
                <w:sz w:val="22"/>
              </w:rPr>
            </w:pPr>
            <w:r>
              <w:rPr>
                <w:rFonts w:hint="eastAsia" w:ascii="宋体" w:hAnsi="宋体" w:cs="宋体"/>
                <w:sz w:val="22"/>
              </w:rPr>
              <w:t>协助撤场。</w:t>
            </w:r>
          </w:p>
        </w:tc>
      </w:tr>
    </w:tbl>
    <w:p>
      <w:pPr>
        <w:widowControl/>
        <w:jc w:val="left"/>
      </w:pPr>
    </w:p>
    <w:p>
      <w:pPr>
        <w:widowControl/>
        <w:jc w:val="left"/>
      </w:pPr>
      <w:r>
        <w:br w:type="page"/>
      </w:r>
    </w:p>
    <w:p>
      <w:pPr>
        <w:pStyle w:val="3"/>
      </w:pPr>
      <w:bookmarkStart w:id="8" w:name="_Toc71127296"/>
      <w:r>
        <w:t>检录</w:t>
      </w:r>
      <w:r>
        <w:rPr>
          <w:rFonts w:hint="eastAsia"/>
        </w:rPr>
        <w:t>志愿者</w:t>
      </w:r>
      <w:bookmarkEnd w:id="8"/>
    </w:p>
    <w:tbl>
      <w:tblPr>
        <w:tblStyle w:val="31"/>
        <w:tblW w:w="9480" w:type="dxa"/>
        <w:tblInd w:w="0" w:type="dxa"/>
        <w:tblLayout w:type="fixed"/>
        <w:tblCellMar>
          <w:top w:w="0" w:type="dxa"/>
          <w:left w:w="108" w:type="dxa"/>
          <w:bottom w:w="0" w:type="dxa"/>
          <w:right w:w="108" w:type="dxa"/>
        </w:tblCellMar>
      </w:tblPr>
      <w:tblGrid>
        <w:gridCol w:w="448"/>
        <w:gridCol w:w="1241"/>
        <w:gridCol w:w="1276"/>
        <w:gridCol w:w="989"/>
        <w:gridCol w:w="5526"/>
      </w:tblGrid>
      <w:tr>
        <w:tblPrEx>
          <w:tblCellMar>
            <w:top w:w="0" w:type="dxa"/>
            <w:left w:w="108" w:type="dxa"/>
            <w:bottom w:w="0" w:type="dxa"/>
            <w:right w:w="108" w:type="dxa"/>
          </w:tblCellMar>
        </w:tblPrEx>
        <w:trPr>
          <w:trHeight w:val="340" w:hRule="atLeast"/>
        </w:trPr>
        <w:tc>
          <w:tcPr>
            <w:tcW w:w="448"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　</w:t>
            </w: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项目</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工具</w:t>
            </w:r>
          </w:p>
        </w:tc>
        <w:tc>
          <w:tcPr>
            <w:tcW w:w="989"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对象</w:t>
            </w:r>
          </w:p>
        </w:tc>
        <w:tc>
          <w:tcPr>
            <w:tcW w:w="5526" w:type="dxa"/>
            <w:tcBorders>
              <w:top w:val="single" w:color="auto" w:sz="4" w:space="0"/>
              <w:left w:val="nil"/>
              <w:bottom w:val="single" w:color="auto" w:sz="4" w:space="0"/>
              <w:right w:val="single" w:color="auto" w:sz="4" w:space="0"/>
            </w:tcBorders>
            <w:shd w:val="clear" w:color="auto" w:fill="auto"/>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工作指南</w:t>
            </w:r>
          </w:p>
        </w:tc>
      </w:tr>
      <w:tr>
        <w:tblPrEx>
          <w:tblCellMar>
            <w:top w:w="0" w:type="dxa"/>
            <w:left w:w="108" w:type="dxa"/>
            <w:bottom w:w="0" w:type="dxa"/>
            <w:right w:w="108" w:type="dxa"/>
          </w:tblCellMar>
        </w:tblPrEx>
        <w:trPr>
          <w:trHeight w:val="825" w:hRule="atLeast"/>
        </w:trPr>
        <w:tc>
          <w:tcPr>
            <w:tcW w:w="44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w:t>
            </w: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重量</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称重称</w:t>
            </w:r>
          </w:p>
        </w:tc>
        <w:tc>
          <w:tcPr>
            <w:tcW w:w="98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机器人放在秤上，检查机器人重量是否合格</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b/>
                <w:color w:val="000000" w:themeColor="text1"/>
                <w:kern w:val="0"/>
                <w:sz w:val="22"/>
                <w14:textFill>
                  <w14:solidFill>
                    <w14:schemeClr w14:val="tx1"/>
                  </w14:solidFill>
                </w14:textFill>
              </w:rPr>
              <w:t>具体参考附表尺寸重量表</w:t>
            </w:r>
          </w:p>
        </w:tc>
      </w:tr>
      <w:tr>
        <w:tblPrEx>
          <w:tblCellMar>
            <w:top w:w="0" w:type="dxa"/>
            <w:left w:w="108" w:type="dxa"/>
            <w:bottom w:w="0" w:type="dxa"/>
            <w:right w:w="108" w:type="dxa"/>
          </w:tblCellMar>
        </w:tblPrEx>
        <w:trPr>
          <w:trHeight w:val="1110" w:hRule="atLeast"/>
        </w:trPr>
        <w:tc>
          <w:tcPr>
            <w:tcW w:w="448"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尺寸</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卷尺</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尺寸框</w:t>
            </w:r>
          </w:p>
        </w:tc>
        <w:tc>
          <w:tcPr>
            <w:tcW w:w="98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 xml:space="preserve">1. </w:t>
            </w:r>
            <w:r>
              <w:rPr>
                <w:rFonts w:hint="eastAsia" w:ascii="等线" w:hAnsi="等线" w:eastAsia="等线" w:cs="宋体"/>
                <w:color w:val="000000"/>
                <w:kern w:val="0"/>
                <w:sz w:val="22"/>
              </w:rPr>
              <w:t>使用尺寸框测量机器人的尺寸是否合格</w:t>
            </w:r>
            <w:r>
              <w:rPr>
                <w:rFonts w:ascii="等线" w:hAnsi="等线" w:eastAsia="等线" w:cs="宋体"/>
                <w:color w:val="000000"/>
                <w:kern w:val="0"/>
                <w:sz w:val="22"/>
              </w:rPr>
              <w:t>。</w:t>
            </w:r>
          </w:p>
          <w:p>
            <w:pPr>
              <w:widowControl/>
              <w:jc w:val="left"/>
              <w:rPr>
                <w:rFonts w:ascii="等线" w:hAnsi="等线" w:eastAsia="等线" w:cs="宋体"/>
                <w:color w:val="000000"/>
                <w:kern w:val="0"/>
                <w:sz w:val="22"/>
              </w:rPr>
            </w:pPr>
            <w:r>
              <w:rPr>
                <w:rFonts w:ascii="等线" w:hAnsi="等线" w:eastAsia="等线" w:cs="宋体"/>
                <w:color w:val="000000"/>
                <w:kern w:val="0"/>
                <w:sz w:val="22"/>
              </w:rPr>
              <w:t xml:space="preserve">2. </w:t>
            </w:r>
            <w:r>
              <w:rPr>
                <w:rFonts w:hint="eastAsia" w:ascii="等线" w:hAnsi="等线" w:eastAsia="等线" w:cs="宋体"/>
                <w:color w:val="000000"/>
                <w:kern w:val="0"/>
                <w:sz w:val="22"/>
              </w:rPr>
              <w:t>让可变形的机器人变形，使用尺寸框测量机器人的尺寸是否合格</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b/>
                <w:color w:val="000000" w:themeColor="text1"/>
                <w:kern w:val="0"/>
                <w:sz w:val="22"/>
                <w14:textFill>
                  <w14:solidFill>
                    <w14:schemeClr w14:val="tx1"/>
                  </w14:solidFill>
                </w14:textFill>
              </w:rPr>
              <w:t>具体参考附表尺寸重量表</w:t>
            </w:r>
          </w:p>
        </w:tc>
      </w:tr>
      <w:tr>
        <w:tblPrEx>
          <w:tblCellMar>
            <w:top w:w="0" w:type="dxa"/>
            <w:left w:w="108" w:type="dxa"/>
            <w:bottom w:w="0" w:type="dxa"/>
            <w:right w:w="108" w:type="dxa"/>
          </w:tblCellMar>
        </w:tblPrEx>
        <w:trPr>
          <w:trHeight w:val="615" w:hRule="atLeast"/>
        </w:trPr>
        <w:tc>
          <w:tcPr>
            <w:tcW w:w="448"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检录pass</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pass卡</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油性笔</w:t>
            </w:r>
          </w:p>
        </w:tc>
        <w:tc>
          <w:tcPr>
            <w:tcW w:w="98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队员</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向参赛队发放pass卡，并对通过本项目检测的队伍在pass卡对应的位置涂满颜色</w:t>
            </w:r>
            <w:r>
              <w:rPr>
                <w:rFonts w:ascii="等线" w:hAnsi="等线" w:eastAsia="等线" w:cs="宋体"/>
                <w:color w:val="000000"/>
                <w:kern w:val="0"/>
                <w:sz w:val="22"/>
              </w:rPr>
              <w:t>。</w:t>
            </w:r>
          </w:p>
        </w:tc>
      </w:tr>
      <w:tr>
        <w:tblPrEx>
          <w:tblCellMar>
            <w:top w:w="0" w:type="dxa"/>
            <w:left w:w="108" w:type="dxa"/>
            <w:bottom w:w="0" w:type="dxa"/>
            <w:right w:w="108" w:type="dxa"/>
          </w:tblCellMar>
        </w:tblPrEx>
        <w:trPr>
          <w:trHeight w:val="2565" w:hRule="atLeast"/>
        </w:trPr>
        <w:tc>
          <w:tcPr>
            <w:tcW w:w="448" w:type="dxa"/>
            <w:vMerge w:val="restart"/>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检录2</w:t>
            </w: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主控模块</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主控检录治具</w:t>
            </w:r>
          </w:p>
        </w:tc>
        <w:tc>
          <w:tcPr>
            <w:tcW w:w="98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需确保主控模块交互面（屏幕、按键）上方 50mm 无金属遮挡。安装位置以 logo 的中心为球心，70mm 半球内无电机或其他带电磁干扰的设备</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需确保主控模块的红外接收器不被遮挡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需确保主控模块的安装位置，方便人员进行按键操作和查看屏幕信息，并且确保升级接口方便插线升级固件</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哨兵机器人挂载在哨兵轨道上后，其主控模块也不应被轨道遮挡。</w:t>
            </w:r>
          </w:p>
        </w:tc>
      </w:tr>
      <w:tr>
        <w:tblPrEx>
          <w:tblCellMar>
            <w:top w:w="0" w:type="dxa"/>
            <w:left w:w="108" w:type="dxa"/>
            <w:bottom w:w="0" w:type="dxa"/>
            <w:right w:w="108" w:type="dxa"/>
          </w:tblCellMar>
        </w:tblPrEx>
        <w:trPr>
          <w:trHeight w:val="855" w:hRule="atLeast"/>
        </w:trPr>
        <w:tc>
          <w:tcPr>
            <w:tcW w:w="44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电源模块</w:t>
            </w:r>
          </w:p>
        </w:tc>
        <w:tc>
          <w:tcPr>
            <w:tcW w:w="1276" w:type="dxa"/>
            <w:tcBorders>
              <w:top w:val="nil"/>
              <w:left w:val="nil"/>
              <w:bottom w:val="single" w:color="auto" w:sz="4" w:space="0"/>
              <w:right w:val="single" w:color="auto" w:sz="4" w:space="0"/>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需确保电源管理模块各状态指示灯不被遮挡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需确保电源管理模块的各个插口得到保护，避免弹丸打击。 但外壳不能被全包裹，保证散热效果。</w:t>
            </w:r>
          </w:p>
        </w:tc>
      </w:tr>
      <w:tr>
        <w:tblPrEx>
          <w:tblCellMar>
            <w:top w:w="0" w:type="dxa"/>
            <w:left w:w="108" w:type="dxa"/>
            <w:bottom w:w="0" w:type="dxa"/>
            <w:right w:w="108" w:type="dxa"/>
          </w:tblCellMar>
        </w:tblPrEx>
        <w:trPr>
          <w:trHeight w:val="4920" w:hRule="atLeast"/>
        </w:trPr>
        <w:tc>
          <w:tcPr>
            <w:tcW w:w="44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灯条模块</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步兵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哨兵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英雄</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工程</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drawing>
                <wp:anchor distT="0" distB="0" distL="114300" distR="114300" simplePos="0" relativeHeight="251663360" behindDoc="0" locked="0" layoutInCell="1" allowOverlap="1">
                  <wp:simplePos x="0" y="0"/>
                  <wp:positionH relativeFrom="column">
                    <wp:posOffset>552450</wp:posOffset>
                  </wp:positionH>
                  <wp:positionV relativeFrom="paragraph">
                    <wp:posOffset>1704975</wp:posOffset>
                  </wp:positionV>
                  <wp:extent cx="2257425" cy="1304925"/>
                  <wp:effectExtent l="0" t="0" r="0" b="952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5"/>
                          <a:srcRect b="3363"/>
                          <a:stretch>
                            <a:fillRect/>
                          </a:stretch>
                        </pic:blipFill>
                        <pic:spPr>
                          <a:xfrm>
                            <a:off x="0" y="0"/>
                            <a:ext cx="2257425" cy="1304925"/>
                          </a:xfrm>
                          <a:prstGeom prst="rect">
                            <a:avLst/>
                          </a:prstGeom>
                        </pic:spPr>
                      </pic:pic>
                    </a:graphicData>
                  </a:graphic>
                </wp:anchor>
              </w:drawing>
            </w:r>
            <w:r>
              <w:rPr>
                <w:rFonts w:ascii="等线" w:hAnsi="等线" w:eastAsia="等线" w:cs="宋体"/>
                <w:color w:val="000000"/>
                <w:kern w:val="0"/>
                <w:sz w:val="22"/>
              </w:rPr>
              <w:t>1.</w:t>
            </w:r>
            <w:r>
              <w:rPr>
                <w:rFonts w:hint="eastAsia" w:ascii="等线" w:hAnsi="等线" w:eastAsia="等线" w:cs="宋体"/>
                <w:color w:val="000000"/>
                <w:kern w:val="0"/>
                <w:sz w:val="22"/>
              </w:rPr>
              <w:t xml:space="preserve"> 左右辅助灯条的连线与地面平行</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至少从一个水平方向直视机器人时，可以完整看到主灯条和辅助灯条的状态</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安装步兵机器人的灯条模块时，主灯条部分要高于装甲模块上边缘</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哨兵机器人挂载在轨道上运行，应确保安装完成后，灯条模块在轨道一侧， 灯条模块灯效部分（主灯条和辅助灯条）在轨道上表面以上位置， 如下图所示：</w:t>
            </w: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center"/>
              <w:rPr>
                <w:rFonts w:ascii="等线" w:hAnsi="等线" w:eastAsia="等线" w:cs="宋体"/>
                <w:color w:val="000000"/>
                <w:kern w:val="0"/>
                <w:sz w:val="22"/>
              </w:rPr>
            </w:pPr>
          </w:p>
          <w:p>
            <w:pPr>
              <w:widowControl/>
              <w:jc w:val="center"/>
              <w:rPr>
                <w:rFonts w:ascii="等线" w:hAnsi="等线" w:eastAsia="等线" w:cs="宋体"/>
                <w:color w:val="000000"/>
                <w:kern w:val="0"/>
                <w:sz w:val="22"/>
              </w:rPr>
            </w:pPr>
          </w:p>
        </w:tc>
      </w:tr>
      <w:tr>
        <w:tblPrEx>
          <w:tblCellMar>
            <w:top w:w="0" w:type="dxa"/>
            <w:left w:w="108" w:type="dxa"/>
            <w:bottom w:w="0" w:type="dxa"/>
            <w:right w:w="108" w:type="dxa"/>
          </w:tblCellMar>
        </w:tblPrEx>
        <w:trPr>
          <w:trHeight w:val="5434" w:hRule="atLeast"/>
        </w:trPr>
        <w:tc>
          <w:tcPr>
            <w:tcW w:w="448" w:type="dxa"/>
            <w:vMerge w:val="restart"/>
            <w:tcBorders>
              <w:top w:val="nil"/>
              <w:left w:val="single" w:color="auto" w:sz="4" w:space="0"/>
              <w:bottom w:val="nil"/>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检录3</w:t>
            </w: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装甲模块</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橡胶锤</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卷尺</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装甲量具</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UWB量具</w:t>
            </w:r>
          </w:p>
        </w:tc>
        <w:tc>
          <w:tcPr>
            <w:tcW w:w="98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哨兵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英雄</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工程</w:t>
            </w:r>
          </w:p>
        </w:tc>
        <w:tc>
          <w:tcPr>
            <w:tcW w:w="552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 xml:space="preserve">1. </w:t>
            </w:r>
            <w:r>
              <w:rPr>
                <w:rFonts w:hint="eastAsia" w:ascii="等线" w:hAnsi="等线" w:eastAsia="等线" w:cs="宋体"/>
                <w:color w:val="000000"/>
                <w:kern w:val="0"/>
                <w:sz w:val="22"/>
              </w:rPr>
              <w:t>支架：</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只能采用官方提供的支架进行安装，采用M4螺丝固定，安装具有一定刚度（子弹攻击时不能发生相对位移）</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 xml:space="preserve">2. </w:t>
            </w:r>
            <w:r>
              <w:rPr>
                <w:rFonts w:hint="eastAsia" w:ascii="等线" w:hAnsi="等线" w:eastAsia="等线" w:cs="宋体"/>
                <w:color w:val="000000"/>
                <w:kern w:val="0"/>
                <w:sz w:val="22"/>
              </w:rPr>
              <w:t>装甲安装方式：</w:t>
            </w:r>
          </w:p>
          <w:p>
            <w:pPr>
              <w:widowControl/>
              <w:jc w:val="center"/>
              <w:rPr>
                <w:rFonts w:ascii="等线" w:hAnsi="等线" w:eastAsia="等线" w:cs="宋体"/>
                <w:color w:val="000000"/>
                <w:kern w:val="0"/>
                <w:sz w:val="22"/>
              </w:rPr>
            </w:pPr>
            <w:r>
              <w:rPr>
                <w:rFonts w:ascii="等线" w:hAnsi="等线" w:eastAsia="等线" w:cs="宋体"/>
                <w:color w:val="000000"/>
                <w:kern w:val="0"/>
                <w:sz w:val="22"/>
              </w:rPr>
              <w:drawing>
                <wp:inline distT="0" distB="0" distL="0" distR="0">
                  <wp:extent cx="2542540" cy="19323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542540" cy="1932305"/>
                          </a:xfrm>
                          <a:prstGeom prst="rect">
                            <a:avLst/>
                          </a:prstGeom>
                          <a:noFill/>
                        </pic:spPr>
                      </pic:pic>
                    </a:graphicData>
                  </a:graphic>
                </wp:inline>
              </w:drawing>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 前后和左右装甲连线相互垂直</w:t>
            </w:r>
            <w:r>
              <w:rPr>
                <w:rFonts w:ascii="等线" w:hAnsi="等线" w:eastAsia="等线" w:cs="宋体"/>
                <w:color w:val="000000"/>
                <w:kern w:val="0"/>
                <w:sz w:val="22"/>
              </w:rPr>
              <w:t>。</w:t>
            </w:r>
            <w:r>
              <w:rPr>
                <w:rFonts w:hint="eastAsia" w:ascii="等线" w:hAnsi="等线" w:eastAsia="等线" w:cs="宋体"/>
                <w:color w:val="000000"/>
                <w:kern w:val="0"/>
                <w:sz w:val="22"/>
              </w:rPr>
              <w:t>前后和左右装甲的连线穿过几何中心，左右和前后装甲的连线允许偏离几何中心（±50mm）</w:t>
            </w:r>
            <w:r>
              <w:rPr>
                <w:rFonts w:ascii="等线" w:hAnsi="等线" w:eastAsia="等线" w:cs="宋体"/>
                <w:color w:val="000000"/>
                <w:kern w:val="0"/>
                <w:sz w:val="22"/>
              </w:rPr>
              <w:t>。</w:t>
            </w:r>
            <w:r>
              <w:rPr>
                <w:rFonts w:hint="eastAsia" w:ascii="等线" w:hAnsi="等线" w:eastAsia="等线" w:cs="宋体"/>
                <w:color w:val="000000"/>
                <w:kern w:val="0"/>
                <w:sz w:val="22"/>
              </w:rPr>
              <w:t>装甲法向量在XY平面的投影必须是±X轴，±Y轴</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受力面和支架必须稳固刚性连接，支架底部安装面必须与XY面平行</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步兵机器人和英雄机器人的装甲模块受攻击面下缘105°内不得被遮挡，装甲模块上、左、右边缘145°内不得被遮挡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工程机器人的所有装甲模块受攻击面下边缘105°内不得被遮挡。所有的装甲模块下方的机器人外边缘与装甲模块下边缘的垂直距离小于100mm。四块装甲模块中至少三块装甲模块满足上、左、右边缘145°内不被遮挡，允许有至多一块装甲模块可以在受攻击面上、左、右边缘的145°内发生有条件遮挡，遮挡条件为：在该装甲模块受攻击面所平面上，距离装甲模块的上边缘大于215mm，或距离左、右边缘大于170mm可以发生遮挡，即下图阴影部分不可被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 哨兵机器人装甲模块受攻击面145°内不得被遮挡</w:t>
            </w:r>
            <w:r>
              <w:rPr>
                <w:rFonts w:ascii="等线" w:hAnsi="等线" w:eastAsia="等线" w:cs="宋体"/>
                <w:color w:val="000000"/>
                <w:kern w:val="0"/>
                <w:sz w:val="22"/>
              </w:rPr>
              <w:t>。</w:t>
            </w:r>
          </w:p>
          <w:p>
            <w:pPr>
              <w:widowControl/>
              <w:jc w:val="left"/>
              <w:rPr>
                <w:rFonts w:ascii="等线" w:hAnsi="等线" w:eastAsia="等线" w:cs="宋体"/>
                <w:color w:val="000000"/>
                <w:kern w:val="0"/>
                <w:sz w:val="22"/>
              </w:rPr>
            </w:pPr>
            <w:r>
              <w:rPr>
                <w:rFonts w:ascii="等线" w:hAnsi="等线" w:eastAsia="等线" w:cs="宋体"/>
                <w:color w:val="000000"/>
                <w:kern w:val="0"/>
                <w:sz w:val="22"/>
              </w:rPr>
              <w:drawing>
                <wp:inline distT="0" distB="0" distL="0" distR="0">
                  <wp:extent cx="3127375" cy="2282825"/>
                  <wp:effectExtent l="0" t="0" r="158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127375" cy="2282825"/>
                          </a:xfrm>
                          <a:prstGeom prst="rect">
                            <a:avLst/>
                          </a:prstGeom>
                          <a:noFill/>
                        </pic:spPr>
                      </pic:pic>
                    </a:graphicData>
                  </a:graphic>
                </wp:inline>
              </w:drawing>
            </w: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r>
              <w:rPr>
                <w:rFonts w:ascii="等线" w:hAnsi="等线" w:eastAsia="等线" w:cs="宋体"/>
                <w:color w:val="000000"/>
                <w:kern w:val="0"/>
                <w:sz w:val="22"/>
              </w:rPr>
              <w:t>6</w:t>
            </w:r>
            <w:r>
              <w:rPr>
                <w:rFonts w:hint="eastAsia" w:ascii="等线" w:hAnsi="等线" w:eastAsia="等线" w:cs="宋体"/>
                <w:color w:val="000000"/>
                <w:kern w:val="0"/>
                <w:sz w:val="22"/>
              </w:rPr>
              <w:t>) 步兵机器人，变形前后侧面装甲下沿高度必须在60~150mm</w:t>
            </w:r>
            <w:r>
              <w:rPr>
                <w:rFonts w:ascii="等线" w:hAnsi="等线" w:eastAsia="等线" w:cs="宋体"/>
                <w:color w:val="000000"/>
                <w:kern w:val="0"/>
                <w:sz w:val="22"/>
              </w:rPr>
              <w:t>。</w:t>
            </w:r>
            <w:r>
              <w:rPr>
                <w:rFonts w:hint="eastAsia" w:ascii="等线" w:hAnsi="等线" w:eastAsia="等线" w:cs="宋体"/>
                <w:color w:val="000000"/>
                <w:kern w:val="0"/>
                <w:sz w:val="22"/>
              </w:rPr>
              <w:t>工程及平衡步兵机器人：变形前后60-400mm</w:t>
            </w:r>
            <w:r>
              <w:rPr>
                <w:rFonts w:ascii="等线" w:hAnsi="等线" w:eastAsia="等线" w:cs="宋体"/>
                <w:color w:val="000000"/>
                <w:kern w:val="0"/>
                <w:sz w:val="22"/>
              </w:rPr>
              <w:t>。</w:t>
            </w:r>
            <w:r>
              <w:rPr>
                <w:rFonts w:hint="eastAsia" w:ascii="等线" w:hAnsi="等线" w:eastAsia="等线" w:cs="宋体"/>
                <w:color w:val="000000"/>
                <w:kern w:val="0"/>
                <w:sz w:val="22"/>
              </w:rPr>
              <w:t>英雄变形前后装甲下沿高度必须在60-200mm</w:t>
            </w:r>
            <w:r>
              <w:rPr>
                <w:rFonts w:ascii="等线" w:hAnsi="等线" w:eastAsia="等线" w:cs="宋体"/>
                <w:color w:val="000000"/>
                <w:kern w:val="0"/>
                <w:sz w:val="22"/>
              </w:rPr>
              <w:t>。</w:t>
            </w:r>
            <w:r>
              <w:rPr>
                <w:rFonts w:hint="eastAsia" w:ascii="等线" w:hAnsi="等线" w:eastAsia="等线" w:cs="宋体"/>
                <w:color w:val="000000"/>
                <w:kern w:val="0"/>
                <w:sz w:val="22"/>
              </w:rPr>
              <w:t>英雄、工程机器人任意两个装甲模块的下边沿在Z轴方向的高度差不超过100mm</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7</w:t>
            </w:r>
            <w:r>
              <w:rPr>
                <w:rFonts w:hint="eastAsia" w:ascii="等线" w:hAnsi="等线" w:eastAsia="等线" w:cs="宋体"/>
                <w:color w:val="000000"/>
                <w:kern w:val="0"/>
                <w:sz w:val="22"/>
              </w:rPr>
              <w:t>) 哨兵机器人两块装甲模块的长边需要与轨道直线段平行</w:t>
            </w:r>
            <w:r>
              <w:rPr>
                <w:rFonts w:ascii="等线" w:hAnsi="等线" w:eastAsia="等线" w:cs="宋体"/>
                <w:color w:val="000000"/>
                <w:kern w:val="0"/>
                <w:sz w:val="22"/>
              </w:rPr>
              <w:t>。</w:t>
            </w:r>
            <w:r>
              <w:rPr>
                <w:rFonts w:hint="eastAsia" w:ascii="等线" w:hAnsi="等线" w:eastAsia="等线" w:cs="宋体"/>
                <w:color w:val="000000"/>
                <w:kern w:val="0"/>
                <w:sz w:val="22"/>
              </w:rPr>
              <w:t>装甲模块的上沿在轨道上表面所在平面±100mm内</w:t>
            </w:r>
            <w:r>
              <w:rPr>
                <w:rFonts w:ascii="等线" w:hAnsi="等线" w:eastAsia="等线" w:cs="宋体"/>
                <w:color w:val="000000"/>
                <w:kern w:val="0"/>
                <w:sz w:val="22"/>
              </w:rPr>
              <w:t>。</w:t>
            </w:r>
            <w:r>
              <w:rPr>
                <w:rFonts w:hint="eastAsia" w:ascii="等线" w:hAnsi="等线" w:eastAsia="等线" w:cs="宋体"/>
                <w:color w:val="000000"/>
                <w:kern w:val="0"/>
                <w:sz w:val="22"/>
              </w:rPr>
              <w:t>受打击面与赛场地面成75°夹角</w:t>
            </w:r>
            <w:r>
              <w:rPr>
                <w:rFonts w:ascii="等线" w:hAnsi="等线" w:eastAsia="等线" w:cs="宋体"/>
                <w:color w:val="000000"/>
                <w:kern w:val="0"/>
                <w:sz w:val="22"/>
              </w:rPr>
              <w:t>。</w:t>
            </w:r>
            <w:r>
              <w:rPr>
                <w:rFonts w:hint="eastAsia" w:ascii="等线" w:hAnsi="等线" w:eastAsia="等线" w:cs="宋体"/>
                <w:color w:val="000000"/>
                <w:kern w:val="0"/>
                <w:sz w:val="22"/>
              </w:rPr>
              <w:t>受打击面法线指向地面</w:t>
            </w:r>
            <w:r>
              <w:rPr>
                <w:rFonts w:ascii="等线" w:hAnsi="等线" w:eastAsia="等线" w:cs="宋体"/>
                <w:color w:val="000000"/>
                <w:kern w:val="0"/>
                <w:sz w:val="22"/>
              </w:rPr>
              <w:t>。</w:t>
            </w:r>
            <w:r>
              <w:rPr>
                <w:rFonts w:hint="eastAsia" w:ascii="等线" w:hAnsi="等线" w:eastAsia="等线" w:cs="宋体"/>
                <w:color w:val="000000"/>
                <w:kern w:val="0"/>
                <w:sz w:val="22"/>
              </w:rPr>
              <w:t>变形前后装甲相对于轨道平面的高度不能发生变化</w:t>
            </w:r>
            <w:r>
              <w:rPr>
                <w:rFonts w:ascii="等线" w:hAnsi="等线" w:eastAsia="等线" w:cs="宋体"/>
                <w:color w:val="000000"/>
                <w:kern w:val="0"/>
                <w:sz w:val="22"/>
              </w:rPr>
              <w:t>。</w:t>
            </w:r>
            <w:r>
              <w:rPr>
                <w:rFonts w:hint="eastAsia" w:ascii="等线" w:hAnsi="等线" w:eastAsia="等线" w:cs="宋体"/>
                <w:color w:val="000000"/>
                <w:kern w:val="0"/>
                <w:sz w:val="22"/>
              </w:rPr>
              <w:t>也不能与机器人挂载机构发生水平移动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8</w:t>
            </w:r>
            <w:r>
              <w:rPr>
                <w:rFonts w:hint="eastAsia" w:ascii="等线" w:hAnsi="等线" w:eastAsia="等线" w:cs="宋体"/>
                <w:color w:val="000000"/>
                <w:kern w:val="0"/>
                <w:sz w:val="22"/>
              </w:rPr>
              <w:t>) 任何时候任意一块装甲不可相对于机器人整体质量中心发生连续、往复的快速移动，短时间移动速度不能超过0.5m/s</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9</w:t>
            </w:r>
            <w:r>
              <w:rPr>
                <w:rFonts w:hint="eastAsia" w:ascii="等线" w:hAnsi="等线" w:eastAsia="等线" w:cs="宋体"/>
                <w:color w:val="000000"/>
                <w:kern w:val="0"/>
                <w:sz w:val="22"/>
              </w:rPr>
              <w:t>) 四块侧面装甲整体几何中心和发射机构水平发射管中轴线水平面之间的相对位置不能发生变化</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10</w:t>
            </w:r>
            <w:r>
              <w:rPr>
                <w:rFonts w:hint="eastAsia" w:ascii="等线" w:hAnsi="等线" w:eastAsia="等线" w:cs="宋体"/>
                <w:color w:val="000000"/>
                <w:kern w:val="0"/>
                <w:sz w:val="22"/>
              </w:rPr>
              <w:t>) 保护装甲不得与装甲模块打击面有接触</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11</w:t>
            </w:r>
            <w:r>
              <w:rPr>
                <w:rFonts w:hint="eastAsia" w:ascii="等线" w:hAnsi="等线" w:eastAsia="等线" w:cs="宋体"/>
                <w:color w:val="000000"/>
                <w:kern w:val="0"/>
                <w:sz w:val="22"/>
              </w:rPr>
              <w:t>) 步兵、英雄以及工程面向并紧靠竖直刚性平面（墙壁）时，装甲模块不直接接触该刚性平面（墙壁）</w:t>
            </w:r>
            <w:r>
              <w:rPr>
                <w:rFonts w:ascii="等线" w:hAnsi="等线" w:eastAsia="等线" w:cs="宋体"/>
                <w:color w:val="000000"/>
                <w:kern w:val="0"/>
                <w:sz w:val="22"/>
              </w:rPr>
              <w:t>。</w:t>
            </w:r>
            <w:r>
              <w:rPr>
                <w:rFonts w:hint="eastAsia" w:ascii="等线" w:hAnsi="等线" w:eastAsia="等线" w:cs="宋体"/>
                <w:color w:val="000000"/>
                <w:kern w:val="0"/>
                <w:sz w:val="22"/>
              </w:rPr>
              <w:t xml:space="preserve"> </w:t>
            </w:r>
          </w:p>
        </w:tc>
      </w:tr>
      <w:tr>
        <w:tblPrEx>
          <w:tblCellMar>
            <w:top w:w="0" w:type="dxa"/>
            <w:left w:w="108" w:type="dxa"/>
            <w:bottom w:w="0" w:type="dxa"/>
            <w:right w:w="108" w:type="dxa"/>
          </w:tblCellMar>
        </w:tblPrEx>
        <w:trPr>
          <w:trHeight w:val="900" w:hRule="atLeast"/>
        </w:trPr>
        <w:tc>
          <w:tcPr>
            <w:tcW w:w="448" w:type="dxa"/>
            <w:vMerge w:val="continue"/>
            <w:tcBorders>
              <w:top w:val="nil"/>
              <w:left w:val="single" w:color="auto" w:sz="4" w:space="0"/>
              <w:bottom w:val="nil"/>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定位模块</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w:t>
            </w:r>
          </w:p>
        </w:tc>
        <w:tc>
          <w:tcPr>
            <w:tcW w:w="989"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哨兵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无人机</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1.定位模块功能运作：</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检查定位模块的SYS信号指示灯在模块上电时是否会绿色闪烁，指示与基站通信正常（需要先确保检录区的定位基站已经正常搭建），模块功能正常。</w:t>
            </w:r>
          </w:p>
          <w:p>
            <w:pPr>
              <w:widowControl/>
              <w:jc w:val="left"/>
              <w:rPr>
                <w:rFonts w:ascii="等线" w:hAnsi="等线" w:eastAsia="等线" w:cs="宋体"/>
                <w:color w:val="000000"/>
                <w:kern w:val="0"/>
                <w:sz w:val="22"/>
              </w:rPr>
            </w:pPr>
            <w:r>
              <w:rPr>
                <w:rFonts w:ascii="等线" w:hAnsi="等线" w:eastAsia="等线" w:cs="宋体"/>
                <w:color w:val="000000"/>
                <w:kern w:val="0"/>
                <w:sz w:val="22"/>
              </w:rPr>
              <w:t xml:space="preserve">2. </w:t>
            </w:r>
            <w:r>
              <w:rPr>
                <w:rFonts w:hint="eastAsia" w:ascii="等线" w:hAnsi="等线" w:eastAsia="等线" w:cs="宋体"/>
                <w:color w:val="000000"/>
                <w:kern w:val="0"/>
                <w:sz w:val="22"/>
              </w:rPr>
              <w:t>定位模块安装规范：</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定位模块的顶部朝上水平安装。定位模块上方145°内不得被导体遮挡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空中机器人简化安装要求，其定位模块在上述安装规范下，至多允许前后左右四个水平方向中的一个方向水平延伸100mm外有导体遮挡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安装位置离电机、相机图传模块、带磁性或运行过程中会产生强烈磁场的部件距离推荐在20cm以上，最短不能少于10cm</w:t>
            </w:r>
            <w:r>
              <w:rPr>
                <w:rFonts w:ascii="等线" w:hAnsi="等线" w:eastAsia="等线" w:cs="宋体"/>
                <w:color w:val="000000"/>
                <w:kern w:val="0"/>
                <w:sz w:val="22"/>
              </w:rPr>
              <w:t>。</w:t>
            </w:r>
          </w:p>
        </w:tc>
      </w:tr>
      <w:tr>
        <w:tblPrEx>
          <w:tblCellMar>
            <w:top w:w="0" w:type="dxa"/>
            <w:left w:w="108" w:type="dxa"/>
            <w:bottom w:w="0" w:type="dxa"/>
            <w:right w:w="108" w:type="dxa"/>
          </w:tblCellMar>
        </w:tblPrEx>
        <w:trPr>
          <w:trHeight w:val="1110" w:hRule="atLeast"/>
        </w:trPr>
        <w:tc>
          <w:tcPr>
            <w:tcW w:w="448" w:type="dxa"/>
            <w:vMerge w:val="restart"/>
            <w:tcBorders>
              <w:top w:val="single" w:color="auto" w:sz="4" w:space="0"/>
              <w:left w:val="single" w:color="auto" w:sz="4" w:space="0"/>
              <w:bottom w:val="single" w:color="000000"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检录4</w:t>
            </w: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装甲功能</w:t>
            </w:r>
          </w:p>
        </w:tc>
        <w:tc>
          <w:tcPr>
            <w:tcW w:w="1276"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备场wifi卡</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调参板</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启动卡</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服务器电脑</w:t>
            </w:r>
          </w:p>
        </w:tc>
        <w:tc>
          <w:tcPr>
            <w:tcW w:w="989" w:type="dxa"/>
            <w:tcBorders>
              <w:top w:val="nil"/>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哨兵</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英雄</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工程</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commentRangeStart w:id="0"/>
            <w:r>
              <w:rPr>
                <w:rFonts w:hint="eastAsia" w:ascii="等线" w:hAnsi="等线" w:eastAsia="等线" w:cs="宋体"/>
                <w:color w:val="000000"/>
                <w:kern w:val="0"/>
                <w:sz w:val="22"/>
              </w:rPr>
              <w:t>小装甲受击：小弹丸3000以下，大弹丸200以下</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大装甲受击：小弹丸5000以下，大弹丸300以下</w:t>
            </w:r>
            <w:commentRangeEnd w:id="0"/>
            <w:r>
              <w:rPr>
                <w:rStyle w:val="41"/>
              </w:rPr>
              <w:commentReference w:id="0"/>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工作</w:t>
            </w:r>
            <w:r>
              <w:rPr>
                <w:rFonts w:ascii="等线" w:hAnsi="等线" w:eastAsia="等线" w:cs="宋体"/>
                <w:color w:val="000000"/>
                <w:kern w:val="0"/>
                <w:sz w:val="22"/>
              </w:rPr>
              <w:t>状态下,</w:t>
            </w:r>
            <w:r>
              <w:rPr>
                <w:rFonts w:hint="eastAsia" w:ascii="等线" w:hAnsi="等线" w:eastAsia="等线" w:cs="宋体"/>
                <w:color w:val="000000"/>
                <w:kern w:val="0"/>
                <w:sz w:val="22"/>
              </w:rPr>
              <w:t>敲击每一块装甲检查是否正常掉血。</w:t>
            </w:r>
          </w:p>
        </w:tc>
      </w:tr>
      <w:tr>
        <w:tblPrEx>
          <w:tblCellMar>
            <w:top w:w="0" w:type="dxa"/>
            <w:left w:w="108" w:type="dxa"/>
            <w:bottom w:w="0" w:type="dxa"/>
            <w:right w:w="108" w:type="dxa"/>
          </w:tblCellMar>
        </w:tblPrEx>
        <w:trPr>
          <w:trHeight w:val="855" w:hRule="atLeast"/>
        </w:trPr>
        <w:tc>
          <w:tcPr>
            <w:tcW w:w="448" w:type="dxa"/>
            <w:vMerge w:val="continue"/>
            <w:tcBorders>
              <w:top w:val="single" w:color="auto" w:sz="4" w:space="0"/>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功率检测</w:t>
            </w:r>
          </w:p>
        </w:tc>
        <w:tc>
          <w:tcPr>
            <w:tcW w:w="1276"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c>
          <w:tcPr>
            <w:tcW w:w="989" w:type="dxa"/>
            <w:vMerge w:val="restart"/>
            <w:tcBorders>
              <w:top w:val="nil"/>
              <w:left w:val="nil"/>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哨兵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p>
            <w:pPr>
              <w:jc w:val="center"/>
              <w:rPr>
                <w:rFonts w:ascii="等线" w:hAnsi="等线" w:eastAsia="等线" w:cs="宋体"/>
                <w:color w:val="000000"/>
                <w:kern w:val="0"/>
                <w:sz w:val="22"/>
              </w:rPr>
            </w:pPr>
            <w:r>
              <w:rPr>
                <w:rFonts w:hint="eastAsia" w:ascii="等线" w:hAnsi="等线" w:eastAsia="等线" w:cs="宋体"/>
                <w:color w:val="000000"/>
                <w:kern w:val="0"/>
                <w:sz w:val="22"/>
              </w:rPr>
              <w:t>空中机器人</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步兵和英雄机器人面向并紧靠竖直刚性平面（墙壁等），遥控器给到最大杆量，机器人加速20s时间，整个过程不发生超功率扣血。哨兵运动时不发生扣血。</w:t>
            </w:r>
          </w:p>
        </w:tc>
      </w:tr>
      <w:tr>
        <w:tblPrEx>
          <w:tblCellMar>
            <w:top w:w="0" w:type="dxa"/>
            <w:left w:w="108" w:type="dxa"/>
            <w:bottom w:w="0" w:type="dxa"/>
            <w:right w:w="108" w:type="dxa"/>
          </w:tblCellMar>
        </w:tblPrEx>
        <w:trPr>
          <w:trHeight w:val="175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highlight w:val="yellow"/>
              </w:rPr>
            </w:pPr>
            <w:r>
              <w:rPr>
                <w:rFonts w:hint="eastAsia" w:ascii="等线" w:hAnsi="等线" w:eastAsia="等线" w:cs="宋体"/>
                <w:color w:val="000000"/>
                <w:kern w:val="0"/>
                <w:sz w:val="22"/>
                <w:highlight w:val="yellow"/>
              </w:rPr>
              <w:t>服务器控制</w:t>
            </w:r>
          </w:p>
        </w:tc>
        <w:tc>
          <w:tcPr>
            <w:tcW w:w="1276"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989" w:type="dxa"/>
            <w:vMerge w:val="continue"/>
            <w:tcBorders>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步兵机器人能分别控制底盘、云台，射击电源，英雄能分别控制底盘云台（英雄底盘与云台同时），17mm发射机构，42mm发射机构的通断</w:t>
            </w:r>
            <w:r>
              <w:rPr>
                <w:rFonts w:ascii="等线" w:hAnsi="等线" w:eastAsia="等线" w:cs="宋体"/>
                <w:color w:val="000000"/>
                <w:kern w:val="0"/>
                <w:sz w:val="22"/>
              </w:rPr>
              <w:t>。</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参考附录电源管理表。</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哨兵、空中机器人可分别控制底盘、云台、发射机构电源的通断</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所有机器人均可杀死切断电源。</w:t>
            </w:r>
            <w:r>
              <w:rPr>
                <w:rFonts w:hint="eastAsia" w:ascii="等线" w:hAnsi="等线" w:eastAsia="等线" w:cs="宋体"/>
                <w:color w:val="000000"/>
                <w:kern w:val="0"/>
                <w:sz w:val="22"/>
              </w:rPr>
              <w:br w:type="textWrapping"/>
            </w:r>
            <w:commentRangeStart w:id="1"/>
            <w:r>
              <w:rPr>
                <w:rFonts w:ascii="等线" w:hAnsi="等线" w:eastAsia="等线" w:cs="宋体"/>
                <w:color w:val="000000"/>
                <w:kern w:val="0"/>
                <w:sz w:val="22"/>
              </w:rPr>
              <w:t>4.</w:t>
            </w:r>
            <w:r>
              <w:rPr>
                <w:rFonts w:hint="eastAsia" w:ascii="等线" w:hAnsi="等线" w:eastAsia="等线" w:cs="宋体"/>
                <w:color w:val="000000"/>
                <w:kern w:val="0"/>
                <w:sz w:val="22"/>
              </w:rPr>
              <w:t xml:space="preserve"> 机器人可升级。</w:t>
            </w:r>
            <w:commentRangeEnd w:id="1"/>
            <w:r>
              <w:rPr>
                <w:rStyle w:val="41"/>
              </w:rPr>
              <w:commentReference w:id="1"/>
            </w:r>
          </w:p>
        </w:tc>
      </w:tr>
      <w:tr>
        <w:tblPrEx>
          <w:tblCellMar>
            <w:top w:w="0" w:type="dxa"/>
            <w:left w:w="108" w:type="dxa"/>
            <w:bottom w:w="0" w:type="dxa"/>
            <w:right w:w="108" w:type="dxa"/>
          </w:tblCellMar>
        </w:tblPrEx>
        <w:trPr>
          <w:trHeight w:val="4125"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检录5</w:t>
            </w: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图传模块</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commentRangeStart w:id="2"/>
            <w:r>
              <w:rPr>
                <w:rFonts w:hint="eastAsia" w:ascii="等线" w:hAnsi="等线" w:eastAsia="等线" w:cs="宋体"/>
                <w:color w:val="000000"/>
                <w:kern w:val="0"/>
                <w:sz w:val="22"/>
              </w:rPr>
              <w:t>图传卡</w:t>
            </w:r>
            <w:commentRangeEnd w:id="2"/>
            <w:r>
              <w:rPr>
                <w:rStyle w:val="41"/>
              </w:rPr>
              <w:commentReference w:id="2"/>
            </w:r>
          </w:p>
        </w:tc>
        <w:tc>
          <w:tcPr>
            <w:tcW w:w="989"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空中机器人</w:t>
            </w: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图传效果：</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图传连接到客户端的接收端以后，在机器人发射端晃动检录治具，画面流畅无卡顿现象。</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图传模块发射端安装规范</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出风口不得遮挡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顶部有天线不得有金属覆盖和遮挡</w:t>
            </w:r>
            <w:r>
              <w:rPr>
                <w:rFonts w:ascii="等线" w:hAnsi="等线" w:eastAsia="等线" w:cs="宋体"/>
                <w:color w:val="000000"/>
                <w:kern w:val="0"/>
                <w:sz w:val="22"/>
              </w:rPr>
              <w:t>。</w:t>
            </w:r>
          </w:p>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3）航空线连接头必须旋紧。</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4</w:t>
            </w:r>
            <w:r>
              <w:rPr>
                <w:rFonts w:ascii="等线" w:hAnsi="等线" w:eastAsia="等线" w:cs="宋体"/>
                <w:color w:val="000000"/>
                <w:kern w:val="0"/>
                <w:sz w:val="22"/>
              </w:rPr>
              <w:t>）</w:t>
            </w:r>
            <w:r>
              <w:rPr>
                <w:rFonts w:hint="eastAsia" w:ascii="等线" w:hAnsi="等线" w:eastAsia="等线" w:cs="宋体"/>
                <w:color w:val="000000"/>
                <w:kern w:val="0"/>
                <w:sz w:val="22"/>
              </w:rPr>
              <w:t>相机图传模块（发送端）的中心为球心，60mm半球内无电机或其它带电磁干扰的设备，避免相机图传信号被干扰，如下图所示：</w:t>
            </w:r>
            <w:r>
              <w:rPr>
                <w:rFonts w:hint="eastAsia" w:ascii="等线" w:hAnsi="等线" w:eastAsia="等线" w:cs="宋体"/>
                <w:color w:val="000000"/>
                <w:kern w:val="0"/>
                <w:sz w:val="22"/>
              </w:rPr>
              <w:br w:type="textWrapping"/>
            </w:r>
            <w:r>
              <w:rPr>
                <w:rFonts w:ascii="等线" w:hAnsi="等线" w:eastAsia="等线" w:cs="宋体"/>
                <w:color w:val="000000"/>
                <w:kern w:val="0"/>
                <w:sz w:val="22"/>
              </w:rPr>
              <w:drawing>
                <wp:inline distT="0" distB="0" distL="0" distR="0">
                  <wp:extent cx="3365500" cy="1755775"/>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3365500" cy="1755775"/>
                          </a:xfrm>
                          <a:prstGeom prst="rect">
                            <a:avLst/>
                          </a:prstGeom>
                          <a:noFill/>
                        </pic:spPr>
                      </pic:pic>
                    </a:graphicData>
                  </a:graphic>
                </wp:inline>
              </w:drawing>
            </w:r>
          </w:p>
        </w:tc>
      </w:tr>
      <w:tr>
        <w:tblPrEx>
          <w:tblCellMar>
            <w:top w:w="0" w:type="dxa"/>
            <w:left w:w="108" w:type="dxa"/>
            <w:bottom w:w="0" w:type="dxa"/>
            <w:right w:w="108" w:type="dxa"/>
          </w:tblCellMar>
        </w:tblPrEx>
        <w:trPr>
          <w:trHeight w:val="295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激光检测</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激光功率计</w:t>
            </w:r>
          </w:p>
        </w:tc>
        <w:tc>
          <w:tcPr>
            <w:tcW w:w="989" w:type="dxa"/>
            <w:tcBorders>
              <w:top w:val="nil"/>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飞镖</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哨兵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空中机器人</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激光只能红色小于35mw，投射角不大于5°（1米激光光斑直径&lt;9cm）</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每个发射机构（含飞镖发射架）最多配置一个激光瞄准器。工程机器人允许安装不超过3个激光瞄准器。除用于发射机构辅助定位外，其他机器人不得使用额外的激光瞄准器。</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除激光瞄准器外，工程机器人还可安装白色补光灯。在获取可移动道具（矿石和障碍块）时，工程机器人只可使用白色补光灯以增强视觉识别特征，其它地面机器人不得安装其它明显的可见光发射设备。</w:t>
            </w:r>
          </w:p>
        </w:tc>
      </w:tr>
      <w:tr>
        <w:tblPrEx>
          <w:tblCellMar>
            <w:top w:w="0" w:type="dxa"/>
            <w:left w:w="108" w:type="dxa"/>
            <w:bottom w:w="0" w:type="dxa"/>
            <w:right w:w="108" w:type="dxa"/>
          </w:tblCellMar>
        </w:tblPrEx>
        <w:trPr>
          <w:trHeight w:val="3510"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场地交互</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地胶</w:t>
            </w:r>
          </w:p>
        </w:tc>
        <w:tc>
          <w:tcPr>
            <w:tcW w:w="989" w:type="dxa"/>
            <w:tcBorders>
              <w:top w:val="nil"/>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工程</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安装：</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 场地交互模块必须安装在底面</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确保场地交互模块有Logo的面安装后没有金属遮挡，并且确保没有Logo的面安装后没有电流干扰（如电机线、RM中心板）</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场地交互模块的正面没有金属遮挡。</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功能：</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 测试底盘上电后检测距离大于10cm（±5%）</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如果底盘上电之前大于10cm，底盘上电之后距离明显变短且小于10cm（±5%），则是场地交互模块受到了电磁干扰</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工程机器人需要展示RFID的救援功能。</w:t>
            </w:r>
          </w:p>
        </w:tc>
      </w:tr>
      <w:tr>
        <w:tblPrEx>
          <w:tblCellMar>
            <w:top w:w="0" w:type="dxa"/>
            <w:left w:w="108" w:type="dxa"/>
            <w:bottom w:w="0" w:type="dxa"/>
            <w:right w:w="108" w:type="dxa"/>
          </w:tblCellMar>
        </w:tblPrEx>
        <w:trPr>
          <w:trHeight w:val="5265"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检录6</w:t>
            </w: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空中机器人安全</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卷尺</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42mm弹丸</w:t>
            </w:r>
          </w:p>
        </w:tc>
        <w:tc>
          <w:tcPr>
            <w:tcW w:w="989" w:type="dxa"/>
            <w:vMerge w:val="restart"/>
            <w:tcBorders>
              <w:top w:val="single" w:color="auto" w:sz="4" w:space="0"/>
              <w:left w:val="nil"/>
              <w:bottom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rPr>
            </w:pPr>
            <w:r>
              <w:rPr>
                <w:rFonts w:hint="eastAsia" w:ascii="等线" w:hAnsi="等线" w:eastAsia="等线" w:cs="宋体"/>
                <w:color w:val="000000"/>
                <w:kern w:val="0"/>
                <w:sz w:val="22"/>
              </w:rPr>
              <w:t>空中机器人</w:t>
            </w: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空中机器人需要安装全覆盖的桨叶保护罩，桨叶不得外露，空中机器人以(1.2±0.1)m/s的水平速度撞击刚性平面，不产生明显损坏</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当空中机器人以任何角度和一定水平速度飞向一根任意直径的竖直圆柱体时，桨叶保护罩能够有效保护桨叶不接触圆柱体，桨叶保护罩不产生明显形变</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空中机器人顶部必须安装一根高出桨平面350±10mm的直性保护杆，竖直刚性保护杆下端与空中机器人刚性连接，上端面固定一个刚性圆环用于连接场地道具上的安全绳。通过刚性圆环将整个机体悬吊起来时，竖直刚性保护杆和刚性圆环能承受机体重量。检录时将机器人连接拉绳，竖直抬升0.05m，自由落体一次，机器人不产生明显形变，不被损坏</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空中机器人需有相应结构约束弹仓中的弹丸，飞行过程中不得有弹丸从弹仓滑落</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 xml:space="preserve">5. </w:t>
            </w:r>
            <w:r>
              <w:rPr>
                <w:rFonts w:hint="eastAsia" w:ascii="等线" w:hAnsi="等线" w:eastAsia="等线" w:cs="宋体"/>
                <w:color w:val="000000"/>
                <w:kern w:val="0"/>
                <w:sz w:val="22"/>
              </w:rPr>
              <w:t>全封闭桨叶保护罩受2 m距离42 mm弹丸射击后，保护罩任意部分不可产生接触桨叶的形变，且该42 mm 弹丸不可穿过保护罩网孔。</w:t>
            </w:r>
          </w:p>
        </w:tc>
      </w:tr>
      <w:tr>
        <w:tblPrEx>
          <w:tblCellMar>
            <w:top w:w="0" w:type="dxa"/>
            <w:left w:w="108" w:type="dxa"/>
            <w:bottom w:w="0" w:type="dxa"/>
            <w:right w:w="108" w:type="dxa"/>
          </w:tblCellMar>
        </w:tblPrEx>
        <w:trPr>
          <w:trHeight w:val="436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空中机器人灯效</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光照度计</w:t>
            </w:r>
          </w:p>
        </w:tc>
        <w:tc>
          <w:tcPr>
            <w:tcW w:w="989" w:type="dxa"/>
            <w:vMerge w:val="continue"/>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commentRangeStart w:id="3"/>
            <w:r>
              <w:rPr>
                <w:rFonts w:ascii="等线" w:hAnsi="等线" w:eastAsia="等线" w:cs="宋体"/>
                <w:color w:val="000000"/>
                <w:kern w:val="0"/>
                <w:sz w:val="22"/>
              </w:rPr>
              <w:t>1.</w:t>
            </w:r>
            <w:r>
              <w:rPr>
                <w:rFonts w:hint="eastAsia" w:ascii="等线" w:hAnsi="等线" w:eastAsia="等线" w:cs="宋体"/>
                <w:color w:val="000000"/>
                <w:kern w:val="0"/>
                <w:sz w:val="22"/>
              </w:rPr>
              <w:t xml:space="preserve"> 空中机器人的指示灯不得超过六处，每处灯光在100mm外的最大照度值不大于3500Lux。指示灯不得干扰战场上比赛的正常秩序（例如安装大功率LED直射战场内等）</w:t>
            </w:r>
            <w:r>
              <w:rPr>
                <w:rFonts w:ascii="等线" w:hAnsi="等线" w:eastAsia="等线" w:cs="宋体"/>
                <w:color w:val="000000"/>
                <w:kern w:val="0"/>
                <w:sz w:val="22"/>
              </w:rPr>
              <w:t>。</w:t>
            </w:r>
            <w:commentRangeEnd w:id="3"/>
            <w:r>
              <w:rPr>
                <w:rStyle w:val="41"/>
              </w:rPr>
              <w:commentReference w:id="3"/>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参赛队伍需自行设计安装用于提高空中机器人辨识度的航行外观灯。航行外观灯需确保空中机器人的前后左右及上方的投影面可被有效观测。要求如下：</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 航行外观灯需采用灯带与空中机器人稳固连接，但不得安装于桨叶上，灯带长度不短于90mm，保持美观对称，且灯带不得产生平行光源</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航行外观灯需朝上或者侧面安装，不得朝下安装。空中机器人的航行外观灯需能切换红蓝色以便与队伍比赛时颜色保持一致</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航行外观灯的灯光在100mm外的照度值需处于500~2000Lux范围内。</w:t>
            </w:r>
          </w:p>
        </w:tc>
      </w:tr>
      <w:tr>
        <w:tblPrEx>
          <w:tblCellMar>
            <w:top w:w="0" w:type="dxa"/>
            <w:left w:w="108" w:type="dxa"/>
            <w:bottom w:w="0" w:type="dxa"/>
            <w:right w:w="108" w:type="dxa"/>
          </w:tblCellMar>
        </w:tblPrEx>
        <w:trPr>
          <w:trHeight w:val="232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nil"/>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控制器</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w:t>
            </w:r>
          </w:p>
        </w:tc>
        <w:tc>
          <w:tcPr>
            <w:tcW w:w="989" w:type="dxa"/>
            <w:tcBorders>
              <w:top w:val="nil"/>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全体控制器</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哨兵和自动步兵机器人不允许使用自定义控制器</w:t>
            </w:r>
            <w:r>
              <w:rPr>
                <w:rFonts w:ascii="等线" w:hAnsi="等线" w:eastAsia="等线" w:cs="宋体"/>
                <w:color w:val="000000"/>
                <w:kern w:val="0"/>
                <w:sz w:val="22"/>
              </w:rPr>
              <w:t>。</w:t>
            </w:r>
            <w:r>
              <w:rPr>
                <w:rFonts w:hint="eastAsia" w:ascii="等线" w:hAnsi="等线" w:eastAsia="等线" w:cs="宋体"/>
                <w:color w:val="000000"/>
                <w:kern w:val="0"/>
                <w:sz w:val="22"/>
              </w:rPr>
              <w:t xml:space="preserve"> </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最大供电容量200 wh</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最大供电电压30 v</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最大尺寸350*350*350 （穿戴设备不计入尺寸）</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 xml:space="preserve"> 最大重量10 kg（包含电池重量，自制视频眼镜内部不得安装电池）</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6</w:t>
            </w:r>
            <w:r>
              <w:rPr>
                <w:rFonts w:ascii="等线" w:hAnsi="等线" w:eastAsia="等线" w:cs="宋体"/>
                <w:color w:val="000000"/>
                <w:kern w:val="0"/>
                <w:sz w:val="22"/>
              </w:rPr>
              <w:t xml:space="preserve">. </w:t>
            </w:r>
            <w:r>
              <w:rPr>
                <w:rFonts w:hint="eastAsia" w:ascii="等线" w:hAnsi="等线" w:eastAsia="等线" w:cs="宋体"/>
                <w:color w:val="000000"/>
                <w:kern w:val="0"/>
                <w:sz w:val="22"/>
              </w:rPr>
              <w:t xml:space="preserve">视频传输接口标准HDMI Type A公头 </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 xml:space="preserve">7. </w:t>
            </w:r>
            <w:r>
              <w:rPr>
                <w:rFonts w:hint="eastAsia" w:ascii="等线" w:hAnsi="等线" w:eastAsia="等线" w:cs="宋体"/>
                <w:color w:val="000000"/>
                <w:kern w:val="0"/>
                <w:sz w:val="22"/>
              </w:rPr>
              <w:t>不得使用无线电。</w:t>
            </w:r>
          </w:p>
        </w:tc>
      </w:tr>
      <w:tr>
        <w:tblPrEx>
          <w:tblCellMar>
            <w:top w:w="0" w:type="dxa"/>
            <w:left w:w="108" w:type="dxa"/>
            <w:bottom w:w="0" w:type="dxa"/>
            <w:right w:w="108" w:type="dxa"/>
          </w:tblCellMar>
        </w:tblPrEx>
        <w:trPr>
          <w:trHeight w:val="6227"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检录7</w:t>
            </w: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测速模块</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弹丸收集器</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发弹导管</w:t>
            </w:r>
          </w:p>
        </w:tc>
        <w:tc>
          <w:tcPr>
            <w:tcW w:w="989" w:type="dxa"/>
            <w:vMerge w:val="restart"/>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步兵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哨兵</w:t>
            </w:r>
          </w:p>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英雄</w:t>
            </w:r>
          </w:p>
          <w:p>
            <w:pPr>
              <w:jc w:val="center"/>
              <w:rPr>
                <w:rFonts w:ascii="等线" w:hAnsi="等线" w:eastAsia="等线" w:cs="宋体"/>
                <w:color w:val="000000"/>
                <w:kern w:val="0"/>
                <w:sz w:val="22"/>
              </w:rPr>
            </w:pPr>
            <w:r>
              <w:rPr>
                <w:rFonts w:hint="eastAsia" w:ascii="等线" w:hAnsi="等线" w:eastAsia="等线" w:cs="宋体"/>
                <w:color w:val="000000"/>
                <w:kern w:val="0"/>
                <w:sz w:val="22"/>
              </w:rPr>
              <w:t>空中无人机</w:t>
            </w: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 xml:space="preserve">1. </w:t>
            </w:r>
            <w:r>
              <w:rPr>
                <w:rFonts w:hint="eastAsia" w:ascii="等线" w:hAnsi="等线" w:eastAsia="等线" w:cs="宋体"/>
                <w:color w:val="000000"/>
                <w:kern w:val="0"/>
                <w:sz w:val="22"/>
              </w:rPr>
              <w:t>测速模块安装规范：</w:t>
            </w:r>
            <w:r>
              <w:rPr>
                <w:rFonts w:hint="eastAsia" w:ascii="等线" w:hAnsi="等线" w:eastAsia="等线" w:cs="宋体"/>
                <w:color w:val="000000"/>
                <w:kern w:val="0"/>
                <w:sz w:val="22"/>
              </w:rPr>
              <w:br w:type="textWrapping"/>
            </w:r>
            <w:r>
              <w:rPr>
                <w:rFonts w:ascii="等线" w:hAnsi="等线" w:eastAsia="等线" w:cs="宋体"/>
                <w:color w:val="000000"/>
                <w:kern w:val="0"/>
                <w:sz w:val="22"/>
              </w:rPr>
              <w:t>1）</w:t>
            </w:r>
            <w:r>
              <w:rPr>
                <w:rFonts w:hint="eastAsia" w:ascii="等线" w:hAnsi="等线" w:eastAsia="等线" w:cs="宋体"/>
                <w:color w:val="000000"/>
                <w:kern w:val="0"/>
                <w:sz w:val="22"/>
              </w:rPr>
              <w:t>除两个测速模块相互遮挡外，检录人员在1m外以45°俯视测速模块的侧面，能看到80%的灯条面积</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清空发射机构里的弹丸，把非比赛弹丸单独回收</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枪管禁止使用透明材料、发光材料和禁止枪管附近使用红外传感器</w:t>
            </w:r>
            <w:r>
              <w:rPr>
                <w:rFonts w:ascii="等线" w:hAnsi="等线" w:eastAsia="等线" w:cs="宋体"/>
                <w:color w:val="000000"/>
                <w:kern w:val="0"/>
                <w:sz w:val="22"/>
              </w:rPr>
              <w:t>。</w:t>
            </w:r>
            <w:r>
              <w:rPr>
                <w:rFonts w:hint="eastAsia" w:ascii="等线" w:hAnsi="等线" w:eastAsia="等线" w:cs="宋体"/>
                <w:color w:val="000000"/>
                <w:kern w:val="0"/>
                <w:sz w:val="22"/>
              </w:rPr>
              <w:t>测速模块需安装在发射机构末端，在弹丸完全加速后测量射速</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测速模块水平校准时Logo需朝上</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测速模块需固定牢固，确保机器人在运动过程中测速模块和枪管不能发生相对移动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6）测速模块内含磁力计，对电磁环境比较敏感，因此以logo位置为球心，直径70mm内不能有大面积导磁材料（如：铁质枪管，图传发射端，电机等）</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7）补弹测试，采用两根标准件测试长度，长55cm（弹仓中心点到机器人最前沿长度&lt;=55cm），宽45cm（弹仓中心点到机器人最左侧边沿&lt;=45cm）。</w:t>
            </w:r>
            <w:r>
              <w:rPr>
                <w:rFonts w:hint="eastAsia" w:ascii="等线" w:hAnsi="等线" w:eastAsia="等线" w:cs="宋体"/>
                <w:color w:val="000000"/>
                <w:kern w:val="0"/>
                <w:sz w:val="22"/>
              </w:rPr>
              <w:br w:type="textWrapping"/>
            </w:r>
            <w:r>
              <w:rPr>
                <w:rFonts w:ascii="等线" w:hAnsi="等线" w:eastAsia="等线" w:cs="宋体"/>
                <w:color w:val="000000"/>
                <w:kern w:val="0"/>
                <w:sz w:val="22"/>
              </w:rPr>
              <w:t xml:space="preserve">2. </w:t>
            </w:r>
            <w:r>
              <w:rPr>
                <w:rFonts w:hint="eastAsia" w:ascii="等线" w:hAnsi="等线" w:eastAsia="等线" w:cs="宋体"/>
                <w:color w:val="000000"/>
                <w:kern w:val="0"/>
                <w:sz w:val="22"/>
              </w:rPr>
              <w:t>测速模块使用检查：</w:t>
            </w:r>
            <w:r>
              <w:rPr>
                <w:rFonts w:hint="eastAsia" w:ascii="等线" w:hAnsi="等线" w:eastAsia="等线" w:cs="宋体"/>
                <w:color w:val="000000"/>
                <w:kern w:val="0"/>
                <w:sz w:val="22"/>
              </w:rPr>
              <w:br w:type="textWrapping"/>
            </w:r>
            <w:commentRangeStart w:id="4"/>
            <w:r>
              <w:rPr>
                <w:rFonts w:ascii="等线" w:hAnsi="等线" w:eastAsia="等线" w:cs="宋体"/>
                <w:color w:val="000000"/>
                <w:kern w:val="0"/>
                <w:sz w:val="22"/>
              </w:rPr>
              <w:t>1）</w:t>
            </w:r>
            <w:r>
              <w:rPr>
                <w:rFonts w:hint="eastAsia" w:ascii="等线" w:hAnsi="等线" w:eastAsia="等线" w:cs="宋体"/>
                <w:color w:val="000000"/>
                <w:kern w:val="0"/>
                <w:sz w:val="22"/>
              </w:rPr>
              <w:t>检查测速模块是否校准</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检查测速模块与标定的角度误差±30°内</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稳定发射10颗17mm弹丸或5颗42mm弹丸</w:t>
            </w:r>
            <w:r>
              <w:rPr>
                <w:rFonts w:ascii="等线" w:hAnsi="等线" w:eastAsia="等线" w:cs="宋体"/>
                <w:color w:val="000000"/>
                <w:kern w:val="0"/>
                <w:sz w:val="22"/>
              </w:rPr>
              <w:t>。</w:t>
            </w:r>
            <w:commentRangeEnd w:id="4"/>
            <w:r>
              <w:rPr>
                <w:rStyle w:val="41"/>
              </w:rPr>
              <w:commentReference w:id="4"/>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气动加速行程必须小于20cm。</w:t>
            </w:r>
          </w:p>
        </w:tc>
      </w:tr>
      <w:tr>
        <w:tblPrEx>
          <w:tblCellMar>
            <w:top w:w="0" w:type="dxa"/>
            <w:left w:w="108" w:type="dxa"/>
            <w:bottom w:w="0" w:type="dxa"/>
            <w:right w:w="108" w:type="dxa"/>
          </w:tblCellMar>
        </w:tblPrEx>
        <w:trPr>
          <w:trHeight w:val="205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弹丸荧光充能装置</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 xml:space="preserve">充能检录装置 </w:t>
            </w:r>
          </w:p>
        </w:tc>
        <w:tc>
          <w:tcPr>
            <w:tcW w:w="989" w:type="dxa"/>
            <w:vMerge w:val="continue"/>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紫外灯板需覆盖与发射弹丸相邻的预置状态弹丸，以保证弹丸充能效果。弹丸充能后的亮度需大于裁判系统“发光弹丸测试”模式下测速模块的亮度</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commentRangeStart w:id="5"/>
            <w:r>
              <w:rPr>
                <w:rFonts w:ascii="等线" w:hAnsi="等线" w:eastAsia="等线" w:cs="宋体"/>
                <w:color w:val="000000"/>
                <w:kern w:val="0"/>
                <w:sz w:val="22"/>
              </w:rPr>
              <w:t>2.</w:t>
            </w:r>
            <w:r>
              <w:rPr>
                <w:rFonts w:hint="eastAsia" w:ascii="等线" w:hAnsi="等线" w:eastAsia="等线" w:cs="宋体"/>
                <w:color w:val="000000"/>
                <w:kern w:val="0"/>
                <w:sz w:val="22"/>
              </w:rPr>
              <w:t xml:space="preserve"> 自制灯珠要求使用封装为2835的390-410nm的紫外灯珠，灯珠发光角度120度，单颗功率0.2W，灯板总功率不小于1.5W，灯板参考官方灯板设计，总长度不得小于官方灯板长度。</w:t>
            </w:r>
            <w:commentRangeEnd w:id="5"/>
            <w:r>
              <w:rPr>
                <w:rStyle w:val="41"/>
              </w:rPr>
              <w:commentReference w:id="5"/>
            </w:r>
            <w:r>
              <w:rPr>
                <w:rFonts w:hint="eastAsia" w:ascii="等线" w:hAnsi="等线" w:eastAsia="等线" w:cs="宋体"/>
                <w:color w:val="000000"/>
                <w:kern w:val="0"/>
                <w:sz w:val="22"/>
              </w:rPr>
              <w:t>（要求参赛队提供说明书）</w:t>
            </w:r>
          </w:p>
        </w:tc>
      </w:tr>
      <w:tr>
        <w:tblPrEx>
          <w:tblCellMar>
            <w:top w:w="0" w:type="dxa"/>
            <w:left w:w="108" w:type="dxa"/>
            <w:bottom w:w="0" w:type="dxa"/>
            <w:right w:w="108" w:type="dxa"/>
          </w:tblCellMar>
        </w:tblPrEx>
        <w:trPr>
          <w:trHeight w:val="435"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检录8</w:t>
            </w:r>
          </w:p>
        </w:tc>
        <w:tc>
          <w:tcPr>
            <w:tcW w:w="1241"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飞镖测速</w:t>
            </w:r>
          </w:p>
        </w:tc>
        <w:tc>
          <w:tcPr>
            <w:tcW w:w="1276" w:type="dxa"/>
            <w:tcBorders>
              <w:top w:val="nil"/>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飞镖测速装置</w:t>
            </w:r>
          </w:p>
        </w:tc>
        <w:tc>
          <w:tcPr>
            <w:tcW w:w="989" w:type="dxa"/>
            <w:vMerge w:val="restart"/>
            <w:tcBorders>
              <w:top w:val="nil"/>
              <w:left w:val="nil"/>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飞镖</w:t>
            </w: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commentRangeStart w:id="6"/>
            <w:r>
              <w:rPr>
                <w:rFonts w:hint="eastAsia" w:ascii="等线" w:hAnsi="等线" w:eastAsia="等线" w:cs="宋体"/>
                <w:color w:val="000000"/>
                <w:kern w:val="0"/>
                <w:sz w:val="22"/>
              </w:rPr>
              <w:t>测量飞镖初速度并记录，提醒参赛队员确保飞镖不会飞出场内。</w:t>
            </w:r>
            <w:commentRangeEnd w:id="6"/>
            <w:r>
              <w:rPr>
                <w:rStyle w:val="41"/>
              </w:rPr>
              <w:commentReference w:id="6"/>
            </w:r>
          </w:p>
        </w:tc>
      </w:tr>
      <w:tr>
        <w:tblPrEx>
          <w:tblCellMar>
            <w:top w:w="0" w:type="dxa"/>
            <w:left w:w="108" w:type="dxa"/>
            <w:bottom w:w="0" w:type="dxa"/>
            <w:right w:w="108" w:type="dxa"/>
          </w:tblCellMar>
        </w:tblPrEx>
        <w:trPr>
          <w:trHeight w:val="690" w:hRule="atLeast"/>
        </w:trPr>
        <w:tc>
          <w:tcPr>
            <w:tcW w:w="44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飞镖发射装置</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vMerge w:val="continue"/>
            <w:tcBorders>
              <w:left w:val="single" w:color="auto" w:sz="4" w:space="0"/>
              <w:right w:val="single" w:color="auto" w:sz="4" w:space="0"/>
            </w:tcBorders>
            <w:shd w:val="clear" w:color="auto" w:fill="auto"/>
            <w:vAlign w:val="bottom"/>
          </w:tcPr>
          <w:p>
            <w:pPr>
              <w:jc w:val="center"/>
              <w:rPr>
                <w:rFonts w:ascii="等线" w:hAnsi="等线" w:eastAsia="等线" w:cs="宋体"/>
                <w:color w:val="000000"/>
                <w:kern w:val="0"/>
                <w:sz w:val="22"/>
              </w:rPr>
            </w:pP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飞镖发射架Pitch轴俯仰角：25-45度</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飞镖发射架飞镖载量上限：4。</w:t>
            </w:r>
          </w:p>
        </w:tc>
      </w:tr>
      <w:tr>
        <w:tblPrEx>
          <w:tblCellMar>
            <w:top w:w="0" w:type="dxa"/>
            <w:left w:w="108" w:type="dxa"/>
            <w:bottom w:w="0" w:type="dxa"/>
            <w:right w:w="108" w:type="dxa"/>
          </w:tblCellMar>
        </w:tblPrEx>
        <w:trPr>
          <w:trHeight w:val="2910" w:hRule="atLeast"/>
        </w:trPr>
        <w:tc>
          <w:tcPr>
            <w:tcW w:w="44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飞镖触发装置</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vMerge w:val="continue"/>
            <w:tcBorders>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nil"/>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至少使用4颗（每个安装耳2颗）M2.5螺钉将飞镖触发装置固定在飞镖头部位置</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将飞镖触发装置的供电端口接入5V供电</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飞镖触发装置安装完成后，需保证飞镖触发装置的上方、下方、左侧、右侧不被飞镖结构遮挡</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飞镖依靠自带的视觉系统定位作用对象，可安装最多一个螺旋桨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 xml:space="preserve"> 飞镖摄像头或其它装置可安装在飞镖触发装置内部空腔，安装需满足安装面积不超出如下图阴影区域：</w:t>
            </w:r>
          </w:p>
          <w:p>
            <w:pPr>
              <w:widowControl/>
              <w:jc w:val="left"/>
              <w:rPr>
                <w:rFonts w:ascii="等线" w:hAnsi="等线" w:eastAsia="等线" w:cs="宋体"/>
                <w:color w:val="000000"/>
                <w:kern w:val="0"/>
                <w:sz w:val="22"/>
              </w:rPr>
            </w:pPr>
            <w:r>
              <w:rPr>
                <w:rFonts w:ascii="等线" w:hAnsi="等线" w:eastAsia="等线" w:cs="宋体"/>
                <w:color w:val="000000"/>
                <w:kern w:val="0"/>
                <w:sz w:val="22"/>
              </w:rPr>
              <w:drawing>
                <wp:anchor distT="0" distB="0" distL="114300" distR="114300" simplePos="0" relativeHeight="251664384" behindDoc="0" locked="0" layoutInCell="1" allowOverlap="1">
                  <wp:simplePos x="0" y="0"/>
                  <wp:positionH relativeFrom="column">
                    <wp:posOffset>459105</wp:posOffset>
                  </wp:positionH>
                  <wp:positionV relativeFrom="paragraph">
                    <wp:posOffset>42545</wp:posOffset>
                  </wp:positionV>
                  <wp:extent cx="2285365" cy="1207135"/>
                  <wp:effectExtent l="0" t="0" r="635"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9">
                            <a:extLst>
                              <a:ext uri="{28A0092B-C50C-407E-A947-70E740481C1C}">
                                <a14:useLocalDpi xmlns:a14="http://schemas.microsoft.com/office/drawing/2010/main" val="0"/>
                              </a:ext>
                            </a:extLst>
                          </a:blip>
                          <a:srcRect r="19138"/>
                          <a:stretch>
                            <a:fillRect/>
                          </a:stretch>
                        </pic:blipFill>
                        <pic:spPr>
                          <a:xfrm>
                            <a:off x="0" y="0"/>
                            <a:ext cx="2285365" cy="1207385"/>
                          </a:xfrm>
                          <a:prstGeom prst="rect">
                            <a:avLst/>
                          </a:prstGeom>
                          <a:noFill/>
                          <a:ln>
                            <a:noFill/>
                          </a:ln>
                        </pic:spPr>
                      </pic:pic>
                    </a:graphicData>
                  </a:graphic>
                </wp:anchor>
              </w:drawing>
            </w: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p>
            <w:pPr>
              <w:widowControl/>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6105"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检录9</w:t>
            </w: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气压</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vMerge w:val="restart"/>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压缩气体不得超过20Mpa，所使用气瓶耐压大于等于30Mpa</w:t>
            </w:r>
            <w:r>
              <w:rPr>
                <w:rFonts w:ascii="等线" w:hAnsi="等线" w:eastAsia="等线" w:cs="宋体"/>
                <w:color w:val="000000"/>
                <w:kern w:val="0"/>
                <w:sz w:val="22"/>
              </w:rPr>
              <w:t>。</w:t>
            </w:r>
            <w:r>
              <w:rPr>
                <w:rFonts w:hint="eastAsia" w:ascii="等线" w:hAnsi="等线" w:eastAsia="等线" w:cs="宋体"/>
                <w:color w:val="000000"/>
                <w:kern w:val="0"/>
                <w:sz w:val="22"/>
              </w:rPr>
              <w:t>气瓶出口配置统一使用单位为Mpa的双表恒压阀，工作气压≤0.8Mpa</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工作气体必须不可燃烧及不含毒性，如空气、氮气、二氧化碳</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气瓶必须有证书或铭牌，并且方便查看</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恒压阀必须直接安装在气瓶或气罐上气瓶必须有防切割保护，远离热源（电机等）</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 xml:space="preserve"> 气瓶和输气管的位置不得外漏（任意角度翻滚，不接触地面）</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6</w:t>
            </w:r>
            <w:r>
              <w:rPr>
                <w:rFonts w:ascii="等线" w:hAnsi="等线" w:eastAsia="等线" w:cs="宋体"/>
                <w:color w:val="000000"/>
                <w:kern w:val="0"/>
                <w:sz w:val="22"/>
              </w:rPr>
              <w:t xml:space="preserve">. </w:t>
            </w:r>
            <w:r>
              <w:rPr>
                <w:rFonts w:hint="eastAsia" w:ascii="等线" w:hAnsi="等线" w:eastAsia="等线" w:cs="宋体"/>
                <w:color w:val="000000"/>
                <w:kern w:val="0"/>
                <w:sz w:val="22"/>
              </w:rPr>
              <w:t>弹丸气动加速行程必须小于200mm</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7</w:t>
            </w:r>
            <w:r>
              <w:rPr>
                <w:rFonts w:ascii="等线" w:hAnsi="等线" w:eastAsia="等线" w:cs="宋体"/>
                <w:color w:val="000000"/>
                <w:kern w:val="0"/>
                <w:sz w:val="22"/>
              </w:rPr>
              <w:t xml:space="preserve">. </w:t>
            </w:r>
            <w:r>
              <w:rPr>
                <w:rFonts w:hint="eastAsia" w:ascii="等线" w:hAnsi="等线" w:eastAsia="等线" w:cs="宋体"/>
                <w:color w:val="000000"/>
                <w:kern w:val="0"/>
                <w:sz w:val="22"/>
              </w:rPr>
              <w:t>高压气瓶瓶口必须保持水平或朝上安装</w:t>
            </w:r>
            <w:r>
              <w:rPr>
                <w:rFonts w:ascii="等线" w:hAnsi="等线" w:eastAsia="等线" w:cs="宋体"/>
                <w:color w:val="000000"/>
                <w:kern w:val="0"/>
                <w:sz w:val="22"/>
              </w:rPr>
              <w:t>。</w:t>
            </w:r>
            <w:r>
              <w:rPr>
                <w:rFonts w:hint="eastAsia" w:ascii="等线" w:hAnsi="等线" w:eastAsia="等线" w:cs="宋体"/>
                <w:color w:val="000000"/>
                <w:kern w:val="0"/>
                <w:sz w:val="22"/>
              </w:rPr>
              <w:t>气瓶安装至少2个距离大于1/5瓶身的固定面或固定点固定</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8</w:t>
            </w:r>
            <w:r>
              <w:rPr>
                <w:rFonts w:ascii="等线" w:hAnsi="等线" w:eastAsia="等线" w:cs="宋体"/>
                <w:color w:val="000000"/>
                <w:kern w:val="0"/>
                <w:sz w:val="22"/>
              </w:rPr>
              <w:t>.</w:t>
            </w:r>
            <w:r>
              <w:rPr>
                <w:rFonts w:hint="eastAsia" w:ascii="等线" w:hAnsi="等线" w:eastAsia="等线" w:cs="宋体"/>
                <w:color w:val="000000"/>
                <w:kern w:val="0"/>
                <w:sz w:val="22"/>
              </w:rPr>
              <w:t xml:space="preserve"> 输气管和配件需适用于系统可能的最大工作压力。建议低压气路安装安全泄压阀。</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单位换算</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1磅力/平方英寸(psi)=0.0068948兆帕(MPa)</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 xml:space="preserve">20兆帕(MPa)=2900.7548779磅力/平方英寸(psi) </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 xml:space="preserve">0.8兆帕(MPa)=116.0301951磅力/平方英寸(psi) </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1兆帕(MPa)=145.0377439磅力/平方英寸(psi)</w:t>
            </w:r>
          </w:p>
        </w:tc>
      </w:tr>
      <w:tr>
        <w:tblPrEx>
          <w:tblCellMar>
            <w:top w:w="0" w:type="dxa"/>
            <w:left w:w="108" w:type="dxa"/>
            <w:bottom w:w="0" w:type="dxa"/>
            <w:right w:w="108" w:type="dxa"/>
          </w:tblCellMar>
        </w:tblPrEx>
        <w:trPr>
          <w:trHeight w:val="2400"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电源</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vMerge w:val="continue"/>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机器人需使用组委会指定的电池产品或其他正规厂家生产的干电池，仅飞镖可使用其它正规厂家生产的锂电池。除空中机器人的总电量≤800Wh，飞镖总电量≤4Wh外，其他机器人总电量≤200Wh(两块TB电池)</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雷达功率≤750电源：220V，50Hz</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空中机器人电源电压不超过48V,飞镖电源电压不超过8.4V，其他机器人电源电压不超过30v，电路无短路风险。</w:t>
            </w:r>
          </w:p>
        </w:tc>
      </w:tr>
      <w:tr>
        <w:tblPrEx>
          <w:tblCellMar>
            <w:top w:w="0" w:type="dxa"/>
            <w:left w:w="108" w:type="dxa"/>
            <w:bottom w:w="0" w:type="dxa"/>
            <w:right w:w="108" w:type="dxa"/>
          </w:tblCellMar>
        </w:tblPrEx>
        <w:trPr>
          <w:trHeight w:val="3255"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接线</w:t>
            </w:r>
          </w:p>
        </w:tc>
        <w:tc>
          <w:tcPr>
            <w:tcW w:w="1276" w:type="dxa"/>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single" w:color="auto" w:sz="4" w:space="0"/>
              <w:left w:val="single" w:color="auto" w:sz="4" w:space="0"/>
              <w:bottom w:val="single" w:color="auto" w:sz="4" w:space="0"/>
              <w:right w:val="single" w:color="auto" w:sz="4" w:space="0"/>
            </w:tcBorders>
            <w:shd w:val="clear" w:color="auto" w:fill="auto"/>
          </w:tcPr>
          <w:p>
            <w:pPr>
              <w:widowControl/>
              <w:numPr>
                <w:ilvl w:val="0"/>
                <w:numId w:val="24"/>
              </w:numPr>
              <w:jc w:val="left"/>
              <w:rPr>
                <w:rFonts w:ascii="等线" w:hAnsi="等线" w:eastAsia="等线" w:cs="宋体"/>
                <w:color w:val="000000"/>
                <w:kern w:val="0"/>
                <w:sz w:val="22"/>
              </w:rPr>
            </w:pPr>
            <w:r>
              <w:rPr>
                <w:rFonts w:hint="eastAsia" w:ascii="等线" w:hAnsi="等线" w:eastAsia="等线" w:cs="宋体"/>
                <w:color w:val="000000"/>
                <w:kern w:val="0"/>
                <w:sz w:val="22"/>
              </w:rPr>
              <w:t>功率限制机构使用电能禁止跳过电源管理模块监控</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机器人与电源管理模块“Chassis”接口相连接的电路板，即与底盘电源相关的电路板，与连接电源管理模块其它供电口的电路板之间只允许使用小于或等于24AWG规格线径的线缆进行连接，并仅用于通信用途，流经总电流必须小于等于50mA</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对于有功率限制的机器人，与底盘供电相关的电路板必须独立于云台、发射机构的电源。不允许由电源管理模块“Chassis”接口供电的电路板接入电源管理模块的其它供电接口</w:t>
            </w:r>
            <w:r>
              <w:rPr>
                <w:rFonts w:ascii="等线" w:hAnsi="等线" w:eastAsia="等线" w:cs="宋体"/>
                <w:color w:val="000000"/>
                <w:kern w:val="0"/>
                <w:sz w:val="22"/>
              </w:rPr>
              <w:t>;</w:t>
            </w:r>
            <w:r>
              <w:rPr>
                <w:rFonts w:hint="eastAsia" w:ascii="等线" w:hAnsi="等线" w:eastAsia="等线" w:cs="宋体"/>
                <w:color w:val="000000"/>
                <w:kern w:val="0"/>
                <w:sz w:val="22"/>
              </w:rPr>
              <w:t>（英雄底盘与云台电源控制一体）</w:t>
            </w:r>
          </w:p>
          <w:p>
            <w:pPr>
              <w:widowControl/>
              <w:jc w:val="left"/>
              <w:rPr>
                <w:rFonts w:ascii="等线" w:hAnsi="等线" w:eastAsia="等线" w:cs="宋体"/>
                <w:color w:val="000000"/>
                <w:kern w:val="0"/>
                <w:sz w:val="22"/>
              </w:rPr>
            </w:pPr>
            <w:r>
              <w:rPr>
                <w:rFonts w:ascii="等线" w:hAnsi="等线" w:eastAsia="等线" w:cs="宋体"/>
                <w:color w:val="000000"/>
                <w:kern w:val="0"/>
                <w:sz w:val="22"/>
              </w:rPr>
              <w:t>4. 参考附表电源管理模块接线表进行检查。</w:t>
            </w:r>
          </w:p>
        </w:tc>
      </w:tr>
      <w:tr>
        <w:tblPrEx>
          <w:tblCellMar>
            <w:top w:w="0" w:type="dxa"/>
            <w:left w:w="108" w:type="dxa"/>
            <w:bottom w:w="0" w:type="dxa"/>
            <w:right w:w="108" w:type="dxa"/>
          </w:tblCellMar>
        </w:tblPrEx>
        <w:trPr>
          <w:trHeight w:val="2160" w:hRule="atLeast"/>
        </w:trPr>
        <w:tc>
          <w:tcPr>
            <w:tcW w:w="448"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无线电</w:t>
            </w:r>
          </w:p>
        </w:tc>
        <w:tc>
          <w:tcPr>
            <w:tcW w:w="1276" w:type="dxa"/>
            <w:tcBorders>
              <w:top w:val="single" w:color="auto" w:sz="4" w:space="0"/>
              <w:left w:val="nil"/>
              <w:bottom w:val="single" w:color="auto" w:sz="4" w:space="0"/>
              <w:right w:val="nil"/>
            </w:tcBorders>
            <w:shd w:val="clear" w:color="auto" w:fill="auto"/>
            <w:noWrap/>
            <w:vAlign w:val="center"/>
          </w:tcPr>
          <w:p>
            <w:pPr>
              <w:widowControl/>
              <w:jc w:val="left"/>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98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遥控器</w:t>
            </w:r>
          </w:p>
        </w:tc>
        <w:tc>
          <w:tcPr>
            <w:tcW w:w="5526" w:type="dxa"/>
            <w:tcBorders>
              <w:top w:val="single" w:color="auto" w:sz="4" w:space="0"/>
              <w:left w:val="nil"/>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只能使用大疆遥控器或使用图传遥控器链路</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控制器天线无断裂痕迹，遥控器接收机的天线周边无任何电磁环境（如电源线、电机等）</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机器人不能搭载除遥控器、裁判系统模块以外的无线电通讯设备</w:t>
            </w:r>
            <w:r>
              <w:rPr>
                <w:rFonts w:ascii="等线" w:hAnsi="等线" w:eastAsia="等线" w:cs="宋体"/>
                <w:color w:val="000000"/>
                <w:kern w:val="0"/>
                <w:sz w:val="22"/>
              </w:rPr>
              <w:t>。</w:t>
            </w:r>
            <w:r>
              <w:rPr>
                <w:rFonts w:hint="eastAsia" w:ascii="等线" w:hAnsi="等线" w:eastAsia="等线" w:cs="宋体"/>
                <w:color w:val="000000"/>
                <w:kern w:val="0"/>
                <w:sz w:val="22"/>
              </w:rPr>
              <w:t>若运算平台上的接收装置无法拆除，需在操作系统中设置为禁用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机器人不能有疑似天线的装置，如有需解释用途。</w:t>
            </w:r>
          </w:p>
        </w:tc>
      </w:tr>
      <w:tr>
        <w:tblPrEx>
          <w:tblCellMar>
            <w:top w:w="0" w:type="dxa"/>
            <w:left w:w="108" w:type="dxa"/>
            <w:bottom w:w="0" w:type="dxa"/>
            <w:right w:w="108" w:type="dxa"/>
          </w:tblCellMar>
        </w:tblPrEx>
        <w:trPr>
          <w:trHeight w:val="4350" w:hRule="atLeast"/>
        </w:trPr>
        <w:tc>
          <w:tcPr>
            <w:tcW w:w="4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检录10</w:t>
            </w: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安全性</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贴纸</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弹药箱</w:t>
            </w:r>
          </w:p>
        </w:tc>
        <w:tc>
          <w:tcPr>
            <w:tcW w:w="989" w:type="dxa"/>
            <w:tcBorders>
              <w:top w:val="single" w:color="auto" w:sz="4" w:space="0"/>
              <w:left w:val="nil"/>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1</w:t>
            </w:r>
            <w:r>
              <w:rPr>
                <w:rFonts w:ascii="等线" w:hAnsi="等线" w:eastAsia="等线" w:cs="宋体"/>
                <w:color w:val="000000"/>
                <w:kern w:val="0"/>
                <w:sz w:val="22"/>
              </w:rPr>
              <w:t xml:space="preserve">. </w:t>
            </w:r>
            <w:r>
              <w:rPr>
                <w:rFonts w:hint="eastAsia" w:ascii="等线" w:hAnsi="等线" w:eastAsia="等线" w:cs="宋体"/>
                <w:color w:val="000000"/>
                <w:kern w:val="0"/>
                <w:sz w:val="22"/>
              </w:rPr>
              <w:t>不存在可能固联其他机器人的机构：半封闭或全封闭的机构，要求修改或者堵住</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2</w:t>
            </w:r>
            <w:r>
              <w:rPr>
                <w:rFonts w:ascii="等线" w:hAnsi="等线" w:eastAsia="等线" w:cs="宋体"/>
                <w:color w:val="000000"/>
                <w:kern w:val="0"/>
                <w:sz w:val="22"/>
              </w:rPr>
              <w:t xml:space="preserve">. </w:t>
            </w:r>
            <w:r>
              <w:rPr>
                <w:rFonts w:hint="eastAsia" w:ascii="等线" w:hAnsi="等线" w:eastAsia="等线" w:cs="宋体"/>
                <w:color w:val="000000"/>
                <w:kern w:val="0"/>
                <w:sz w:val="22"/>
              </w:rPr>
              <w:t>机器人需使用机械结构固定电池及电池架，固定后的电池不可产生晃动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3</w:t>
            </w:r>
            <w:r>
              <w:rPr>
                <w:rFonts w:ascii="等线" w:hAnsi="等线" w:eastAsia="等线" w:cs="宋体"/>
                <w:color w:val="000000"/>
                <w:kern w:val="0"/>
                <w:sz w:val="22"/>
              </w:rPr>
              <w:t xml:space="preserve">. </w:t>
            </w:r>
            <w:r>
              <w:rPr>
                <w:rFonts w:hint="eastAsia" w:ascii="等线" w:hAnsi="等线" w:eastAsia="等线" w:cs="宋体"/>
                <w:color w:val="000000"/>
                <w:kern w:val="0"/>
                <w:sz w:val="22"/>
              </w:rPr>
              <w:t>飞镖仅可在七分钟比赛阶段内处于待发射状态</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4</w:t>
            </w:r>
            <w:r>
              <w:rPr>
                <w:rFonts w:ascii="等线" w:hAnsi="等线" w:eastAsia="等线" w:cs="宋体"/>
                <w:color w:val="000000"/>
                <w:kern w:val="0"/>
                <w:sz w:val="22"/>
              </w:rPr>
              <w:t xml:space="preserve">. </w:t>
            </w:r>
            <w:r>
              <w:rPr>
                <w:rFonts w:hint="eastAsia" w:ascii="等线" w:hAnsi="等线" w:eastAsia="等线" w:cs="宋体"/>
                <w:color w:val="000000"/>
                <w:kern w:val="0"/>
                <w:sz w:val="22"/>
              </w:rPr>
              <w:t>哨兵机器人的底盘不能安装超级电容模组。步兵机器人和英雄机器人单台超级电容模组的标称能量合计不超过2000J，实测能量合计不超过2200J</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5</w:t>
            </w:r>
            <w:r>
              <w:rPr>
                <w:rFonts w:ascii="等线" w:hAnsi="等线" w:eastAsia="等线" w:cs="宋体"/>
                <w:color w:val="000000"/>
                <w:kern w:val="0"/>
                <w:sz w:val="22"/>
              </w:rPr>
              <w:t xml:space="preserve">. </w:t>
            </w:r>
            <w:r>
              <w:rPr>
                <w:rFonts w:hint="eastAsia" w:ascii="等线" w:hAnsi="等线" w:eastAsia="等线" w:cs="宋体"/>
                <w:color w:val="000000"/>
                <w:kern w:val="0"/>
                <w:sz w:val="22"/>
              </w:rPr>
              <w:t>步兵机器人和英雄机器人均需安装电容管理模块。若机器人没有超级电容模组，则只需采用4pin线将电容管理模块接入电源管理模块</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6.</w:t>
            </w:r>
            <w:r>
              <w:rPr>
                <w:rFonts w:hint="eastAsia" w:ascii="等线" w:hAnsi="等线" w:eastAsia="等线" w:cs="宋体"/>
                <w:color w:val="000000"/>
                <w:kern w:val="0"/>
                <w:sz w:val="22"/>
              </w:rPr>
              <w:t xml:space="preserve"> 工程机器人的夹取机构不能破坏弹药箱，工程机器人至多安装一个抓取机构</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7</w:t>
            </w:r>
            <w:r>
              <w:rPr>
                <w:rFonts w:ascii="等线" w:hAnsi="等线" w:eastAsia="等线" w:cs="宋体"/>
                <w:color w:val="000000"/>
                <w:kern w:val="0"/>
                <w:sz w:val="22"/>
              </w:rPr>
              <w:t xml:space="preserve">. </w:t>
            </w:r>
            <w:r>
              <w:rPr>
                <w:rFonts w:hint="eastAsia" w:ascii="等线" w:hAnsi="等线" w:eastAsia="等线" w:cs="宋体"/>
                <w:color w:val="000000"/>
                <w:kern w:val="0"/>
                <w:sz w:val="22"/>
              </w:rPr>
              <w:t>步兵以0.2m的竖直高度自由落体跌落三次，机体任意位置不出现损坏。</w:t>
            </w:r>
          </w:p>
        </w:tc>
      </w:tr>
      <w:tr>
        <w:tblPrEx>
          <w:tblCellMar>
            <w:top w:w="0" w:type="dxa"/>
            <w:left w:w="108" w:type="dxa"/>
            <w:bottom w:w="0" w:type="dxa"/>
            <w:right w:w="108" w:type="dxa"/>
          </w:tblCellMar>
        </w:tblPrEx>
        <w:trPr>
          <w:trHeight w:val="7785" w:hRule="atLeast"/>
        </w:trPr>
        <w:tc>
          <w:tcPr>
            <w:tcW w:w="448" w:type="dxa"/>
            <w:vMerge w:val="continue"/>
            <w:tcBorders>
              <w:top w:val="nil"/>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外观</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光照度计</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光泽度计</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卷尺</w:t>
            </w:r>
          </w:p>
        </w:tc>
        <w:tc>
          <w:tcPr>
            <w:tcW w:w="989" w:type="dxa"/>
            <w:tcBorders>
              <w:top w:val="single" w:color="auto" w:sz="4" w:space="0"/>
              <w:left w:val="single" w:color="auto" w:sz="4" w:space="0"/>
              <w:bottom w:val="single" w:color="auto" w:sz="4" w:space="0"/>
              <w:right w:val="single" w:color="auto" w:sz="4" w:space="0"/>
            </w:tcBorders>
            <w:shd w:val="clear" w:color="auto" w:fill="auto"/>
            <w:vAlign w:val="bottom"/>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single" w:color="auto" w:sz="4" w:space="0"/>
              <w:left w:val="single" w:color="auto" w:sz="4" w:space="0"/>
              <w:bottom w:val="single" w:color="auto" w:sz="4" w:space="0"/>
              <w:right w:val="single" w:color="auto" w:sz="4" w:space="0"/>
            </w:tcBorders>
            <w:shd w:val="clear" w:color="auto" w:fill="auto"/>
          </w:tcPr>
          <w:p>
            <w:pPr>
              <w:widowControl/>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 xml:space="preserve"> 机器人的线路整齐、不裸露，机器人的外观中不得出现明显影响外观的材料</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2.</w:t>
            </w:r>
            <w:r>
              <w:rPr>
                <w:rFonts w:hint="eastAsia" w:ascii="等线" w:hAnsi="等线" w:eastAsia="等线" w:cs="宋体"/>
                <w:color w:val="000000"/>
                <w:kern w:val="0"/>
                <w:sz w:val="22"/>
              </w:rPr>
              <w:t xml:space="preserve"> 机器人保护壳表面距离装甲模块的侧灯边缘不大于100mm处的光泽度不得大于15Gs</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3.</w:t>
            </w:r>
            <w:r>
              <w:rPr>
                <w:rFonts w:hint="eastAsia" w:ascii="等线" w:hAnsi="等线" w:eastAsia="等线" w:cs="宋体"/>
                <w:color w:val="000000"/>
                <w:kern w:val="0"/>
                <w:sz w:val="22"/>
              </w:rPr>
              <w:t xml:space="preserve"> 避免尖锐结构造成场地破坏和人员伤害</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4.</w:t>
            </w:r>
            <w:r>
              <w:rPr>
                <w:rFonts w:hint="eastAsia" w:ascii="等线" w:hAnsi="等线" w:eastAsia="等线" w:cs="宋体"/>
                <w:color w:val="000000"/>
                <w:kern w:val="0"/>
                <w:sz w:val="22"/>
              </w:rPr>
              <w:t xml:space="preserve"> 红方机器人保护壳颜色可使用红色系，蓝方可使用蓝色系。除黑色、金属色外，其他颜色不得超过两种</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ascii="等线" w:hAnsi="等线" w:eastAsia="等线" w:cs="宋体"/>
                <w:color w:val="000000"/>
                <w:kern w:val="0"/>
                <w:sz w:val="22"/>
              </w:rPr>
              <w:t>5.</w:t>
            </w:r>
            <w:r>
              <w:rPr>
                <w:rFonts w:hint="eastAsia" w:ascii="等线" w:hAnsi="等线" w:eastAsia="等线" w:cs="宋体"/>
                <w:color w:val="000000"/>
                <w:kern w:val="0"/>
                <w:sz w:val="22"/>
              </w:rPr>
              <w:t xml:space="preserve"> 机器人设计制作不得采用易碎材料，禁止使用任何胶类、黏性材料连接机器人与场地或场地道具</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6</w:t>
            </w:r>
            <w:r>
              <w:rPr>
                <w:rFonts w:ascii="等线" w:hAnsi="等线" w:eastAsia="等线" w:cs="宋体"/>
                <w:color w:val="000000"/>
                <w:kern w:val="0"/>
                <w:sz w:val="22"/>
              </w:rPr>
              <w:t>.</w:t>
            </w:r>
            <w:r>
              <w:rPr>
                <w:rFonts w:hint="eastAsia" w:ascii="等线" w:hAnsi="等线" w:eastAsia="等线" w:cs="宋体"/>
                <w:color w:val="000000"/>
                <w:kern w:val="0"/>
                <w:sz w:val="22"/>
              </w:rPr>
              <w:t xml:space="preserve"> 单个机器人外观上必须带有两个己方学校校徽或队徽，分别贴在不同方向。单个校徽或队徽的面积大小不超过100mm*100mm。校徽或队徽需处于机器人的显眼位置，且与装甲模块侧灯的距离不小于30mm</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7</w:t>
            </w:r>
            <w:r>
              <w:rPr>
                <w:rFonts w:ascii="等线" w:hAnsi="等线" w:eastAsia="等线" w:cs="宋体"/>
                <w:color w:val="000000"/>
                <w:kern w:val="0"/>
                <w:sz w:val="22"/>
              </w:rPr>
              <w:t>.</w:t>
            </w:r>
            <w:r>
              <w:rPr>
                <w:rFonts w:hint="eastAsia" w:ascii="等线" w:hAnsi="等线" w:eastAsia="等线" w:cs="宋体"/>
                <w:color w:val="000000"/>
                <w:kern w:val="0"/>
                <w:sz w:val="22"/>
              </w:rPr>
              <w:t xml:space="preserve"> 广告位应放置在机器人的左右两侧，且与装甲模块侧灯的距离不小于30mm。广告位喷绘或贴纸不可影响机器人视觉识别效果，不可发光</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8</w:t>
            </w:r>
            <w:r>
              <w:rPr>
                <w:rFonts w:ascii="等线" w:hAnsi="等线" w:eastAsia="等线" w:cs="宋体"/>
                <w:color w:val="000000"/>
                <w:kern w:val="0"/>
                <w:sz w:val="22"/>
              </w:rPr>
              <w:t>.</w:t>
            </w:r>
            <w:r>
              <w:rPr>
                <w:rFonts w:hint="eastAsia" w:ascii="等线" w:hAnsi="等线" w:eastAsia="等线" w:cs="宋体"/>
                <w:color w:val="000000"/>
                <w:kern w:val="0"/>
                <w:sz w:val="22"/>
              </w:rPr>
              <w:t xml:space="preserve"> 不得在装甲模块上投射灯光，不得在机器人机身上安装任何通过反射或折射装甲模块两侧灯光，从而干扰装甲模块视觉特征识别的结构或设备</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9</w:t>
            </w:r>
            <w:r>
              <w:rPr>
                <w:rFonts w:ascii="等线" w:hAnsi="等线" w:eastAsia="等线" w:cs="宋体"/>
                <w:color w:val="000000"/>
                <w:kern w:val="0"/>
                <w:sz w:val="22"/>
              </w:rPr>
              <w:t>.</w:t>
            </w:r>
            <w:r>
              <w:rPr>
                <w:rFonts w:hint="eastAsia" w:ascii="等线" w:hAnsi="等线" w:eastAsia="等线" w:cs="宋体"/>
                <w:color w:val="000000"/>
                <w:kern w:val="0"/>
                <w:sz w:val="22"/>
              </w:rPr>
              <w:t xml:space="preserve"> 单个机器人广告位面积大小不超过100*100mm，每台机器人最多可设置两个广告位用于赞助商露出</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10</w:t>
            </w:r>
            <w:r>
              <w:rPr>
                <w:rFonts w:ascii="等线" w:hAnsi="等线" w:eastAsia="等线" w:cs="宋体"/>
                <w:color w:val="000000"/>
                <w:kern w:val="0"/>
                <w:sz w:val="22"/>
              </w:rPr>
              <w:t>.</w:t>
            </w:r>
            <w:r>
              <w:rPr>
                <w:rFonts w:hint="eastAsia" w:ascii="等线" w:hAnsi="等线" w:eastAsia="等线" w:cs="宋体"/>
                <w:color w:val="000000"/>
                <w:kern w:val="0"/>
                <w:sz w:val="22"/>
              </w:rPr>
              <w:t xml:space="preserve"> 机器人装甲贴纸与机器人编号一致，无明显气泡，一面装甲贴一张贴纸，如有缺损、污浊，贴上对应新编号贴纸</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1</w:t>
            </w:r>
            <w:r>
              <w:rPr>
                <w:rFonts w:ascii="等线" w:hAnsi="等线" w:eastAsia="等线" w:cs="宋体"/>
                <w:color w:val="000000"/>
                <w:kern w:val="0"/>
                <w:sz w:val="22"/>
              </w:rPr>
              <w:t>1.</w:t>
            </w:r>
            <w:r>
              <w:rPr>
                <w:rFonts w:hint="eastAsia" w:ascii="等线" w:hAnsi="等线" w:eastAsia="等线" w:cs="宋体"/>
                <w:color w:val="000000"/>
                <w:kern w:val="0"/>
                <w:sz w:val="22"/>
              </w:rPr>
              <w:t xml:space="preserve"> 除组委会提供的专属数字贴纸，不可在机器人的装甲板或其他结构上粘贴相似的贴纸，机器人机身上的其他装饰贴纸不得包括明显数字。</w:t>
            </w:r>
          </w:p>
        </w:tc>
      </w:tr>
      <w:tr>
        <w:tblPrEx>
          <w:tblCellMar>
            <w:top w:w="0" w:type="dxa"/>
            <w:left w:w="108" w:type="dxa"/>
            <w:bottom w:w="0" w:type="dxa"/>
            <w:right w:w="108" w:type="dxa"/>
          </w:tblCellMar>
        </w:tblPrEx>
        <w:trPr>
          <w:trHeight w:val="1280" w:hRule="atLeast"/>
        </w:trPr>
        <w:tc>
          <w:tcPr>
            <w:tcW w:w="448" w:type="dxa"/>
            <w:vMerge w:val="restart"/>
            <w:tcBorders>
              <w:top w:val="nil"/>
              <w:left w:val="single" w:color="auto" w:sz="4" w:space="0"/>
              <w:bottom w:val="single" w:color="000000"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检录11</w:t>
            </w: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固件与图传版本</w:t>
            </w:r>
          </w:p>
        </w:tc>
        <w:tc>
          <w:tcPr>
            <w:tcW w:w="1276"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笔记本type-c usb线</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micro usb线icro usb线</w:t>
            </w:r>
          </w:p>
        </w:tc>
        <w:tc>
          <w:tcPr>
            <w:tcW w:w="989" w:type="dxa"/>
            <w:vMerge w:val="restart"/>
            <w:tcBorders>
              <w:top w:val="single" w:color="auto" w:sz="4" w:space="0"/>
              <w:left w:val="nil"/>
              <w:right w:val="single" w:color="auto" w:sz="4" w:space="0"/>
            </w:tcBorders>
            <w:shd w:val="clear" w:color="auto" w:fill="auto"/>
            <w:vAlign w:val="bottom"/>
          </w:tcPr>
          <w:p>
            <w:pPr>
              <w:jc w:val="center"/>
              <w:rPr>
                <w:rFonts w:ascii="等线" w:hAnsi="等线" w:eastAsia="等线" w:cs="宋体"/>
                <w:color w:val="000000"/>
                <w:kern w:val="0"/>
                <w:sz w:val="22"/>
              </w:rPr>
            </w:pPr>
            <w:r>
              <w:rPr>
                <w:rFonts w:hint="eastAsia" w:ascii="等线" w:hAnsi="等线" w:eastAsia="等线" w:cs="宋体"/>
                <w:color w:val="000000"/>
                <w:kern w:val="0"/>
                <w:sz w:val="22"/>
              </w:rPr>
              <w:t>全体</w:t>
            </w:r>
          </w:p>
        </w:tc>
        <w:tc>
          <w:tcPr>
            <w:tcW w:w="5526" w:type="dxa"/>
            <w:tcBorders>
              <w:top w:val="single" w:color="auto" w:sz="4" w:space="0"/>
              <w:left w:val="nil"/>
              <w:bottom w:val="single" w:color="auto" w:sz="4" w:space="0"/>
              <w:right w:val="single" w:color="auto" w:sz="4" w:space="0"/>
            </w:tcBorders>
            <w:shd w:val="clear" w:color="auto" w:fill="auto"/>
          </w:tcPr>
          <w:p>
            <w:pPr>
              <w:pStyle w:val="159"/>
              <w:widowControl/>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机器人的裁判系统固件版本为最新的版本，符合比赛要求。</w:t>
            </w:r>
          </w:p>
          <w:p>
            <w:pPr>
              <w:pStyle w:val="159"/>
              <w:widowControl/>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2.</w:t>
            </w:r>
            <w:r>
              <w:rPr>
                <w:rFonts w:hint="eastAsia" w:ascii="等线" w:hAnsi="等线" w:eastAsia="等线" w:cs="宋体"/>
                <w:color w:val="000000"/>
                <w:kern w:val="0"/>
                <w:sz w:val="22"/>
              </w:rPr>
              <w:t>机器人的裁判系统模块无任何缺失。</w:t>
            </w:r>
          </w:p>
          <w:p>
            <w:pPr>
              <w:pStyle w:val="159"/>
              <w:widowControl/>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3.</w:t>
            </w:r>
            <w:r>
              <w:rPr>
                <w:rFonts w:hint="eastAsia" w:ascii="等线" w:hAnsi="等线" w:eastAsia="等线" w:cs="宋体"/>
                <w:color w:val="000000"/>
                <w:kern w:val="0"/>
                <w:sz w:val="22"/>
              </w:rPr>
              <w:t>图传大包版本号正确。</w:t>
            </w:r>
          </w:p>
        </w:tc>
      </w:tr>
      <w:tr>
        <w:tblPrEx>
          <w:tblCellMar>
            <w:top w:w="0" w:type="dxa"/>
            <w:left w:w="108" w:type="dxa"/>
            <w:bottom w:w="0" w:type="dxa"/>
            <w:right w:w="108" w:type="dxa"/>
          </w:tblCellMar>
        </w:tblPrEx>
        <w:trPr>
          <w:trHeight w:val="2325" w:hRule="atLeast"/>
        </w:trPr>
        <w:tc>
          <w:tcPr>
            <w:tcW w:w="448" w:type="dxa"/>
            <w:vMerge w:val="continue"/>
            <w:tcBorders>
              <w:top w:val="nil"/>
              <w:left w:val="single" w:color="auto" w:sz="4" w:space="0"/>
              <w:bottom w:val="single" w:color="000000" w:sz="4" w:space="0"/>
              <w:right w:val="single" w:color="auto" w:sz="4" w:space="0"/>
            </w:tcBorders>
            <w:vAlign w:val="center"/>
          </w:tcPr>
          <w:p>
            <w:pPr>
              <w:widowControl/>
              <w:jc w:val="left"/>
              <w:rPr>
                <w:rFonts w:ascii="等线" w:hAnsi="等线" w:eastAsia="等线" w:cs="宋体"/>
                <w:color w:val="000000"/>
                <w:kern w:val="0"/>
                <w:sz w:val="22"/>
              </w:rPr>
            </w:pP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highlight w:val="yellow"/>
              </w:rPr>
              <w:t>ID与外观</w:t>
            </w:r>
          </w:p>
        </w:tc>
        <w:tc>
          <w:tcPr>
            <w:tcW w:w="1276"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等线" w:hAnsi="等线" w:eastAsia="等线" w:cs="宋体"/>
                <w:color w:val="000000"/>
                <w:kern w:val="0"/>
                <w:sz w:val="22"/>
              </w:rPr>
            </w:pPr>
          </w:p>
        </w:tc>
        <w:tc>
          <w:tcPr>
            <w:tcW w:w="989" w:type="dxa"/>
            <w:vMerge w:val="continue"/>
            <w:tcBorders>
              <w:top w:val="single" w:color="auto" w:sz="4" w:space="0"/>
              <w:left w:val="nil"/>
              <w:right w:val="single" w:color="auto" w:sz="4" w:space="0"/>
            </w:tcBorders>
            <w:shd w:val="clear" w:color="auto" w:fill="auto"/>
            <w:vAlign w:val="bottom"/>
          </w:tcPr>
          <w:p>
            <w:pPr>
              <w:widowControl/>
              <w:jc w:val="center"/>
              <w:rPr>
                <w:rFonts w:ascii="等线" w:hAnsi="等线" w:eastAsia="等线" w:cs="宋体"/>
                <w:color w:val="000000"/>
                <w:kern w:val="0"/>
                <w:sz w:val="22"/>
              </w:rPr>
            </w:pPr>
          </w:p>
        </w:tc>
        <w:tc>
          <w:tcPr>
            <w:tcW w:w="5526" w:type="dxa"/>
            <w:tcBorders>
              <w:top w:val="single" w:color="auto" w:sz="4" w:space="0"/>
              <w:left w:val="nil"/>
              <w:bottom w:val="single" w:color="auto" w:sz="4" w:space="0"/>
              <w:right w:val="single" w:color="auto" w:sz="4" w:space="0"/>
            </w:tcBorders>
            <w:shd w:val="clear" w:color="auto" w:fill="auto"/>
          </w:tcPr>
          <w:p>
            <w:pPr>
              <w:pStyle w:val="159"/>
              <w:widowControl/>
              <w:ind w:firstLine="0" w:firstLineChars="0"/>
              <w:jc w:val="left"/>
              <w:rPr>
                <w:rFonts w:ascii="等线" w:hAnsi="等线" w:eastAsia="等线" w:cs="宋体"/>
                <w:color w:val="000000"/>
                <w:kern w:val="0"/>
                <w:sz w:val="22"/>
              </w:rPr>
            </w:pPr>
            <w:r>
              <w:rPr>
                <w:rFonts w:ascii="等线" w:hAnsi="等线" w:eastAsia="等线" w:cs="宋体"/>
                <w:color w:val="000000"/>
                <w:kern w:val="0"/>
                <w:sz w:val="22"/>
              </w:rPr>
              <w:t>1.</w:t>
            </w:r>
            <w:r>
              <w:rPr>
                <w:rFonts w:hint="eastAsia" w:ascii="等线" w:hAnsi="等线" w:eastAsia="等线" w:cs="宋体"/>
                <w:color w:val="000000"/>
                <w:kern w:val="0"/>
                <w:sz w:val="22"/>
              </w:rPr>
              <w:t>机器人颜色设置需要与赛程保持一致。</w:t>
            </w:r>
          </w:p>
          <w:p>
            <w:pPr>
              <w:pStyle w:val="159"/>
              <w:widowControl/>
              <w:spacing w:line="400" w:lineRule="exact"/>
              <w:ind w:firstLine="0" w:firstLineChars="0"/>
              <w:jc w:val="left"/>
              <w:rPr>
                <w:rFonts w:ascii="等线" w:hAnsi="等线" w:eastAsia="等线" w:cs="宋体"/>
                <w:color w:val="000000"/>
                <w:kern w:val="0"/>
                <w:sz w:val="22"/>
              </w:rPr>
            </w:pPr>
            <w:r>
              <w:rPr>
                <w:rFonts w:hint="eastAsia" w:ascii="等线" w:hAnsi="等线" w:eastAsia="等线" w:cs="宋体"/>
                <w:color w:val="000000"/>
                <w:kern w:val="0"/>
                <w:sz w:val="22"/>
              </w:rPr>
              <w:t>2.装甲模块ID检录表如下：</w:t>
            </w:r>
          </w:p>
          <w:tbl>
            <w:tblPr>
              <w:tblStyle w:val="32"/>
              <w:tblW w:w="50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1418"/>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shd w:val="clear" w:color="auto" w:fill="D8D8D8" w:themeFill="background1" w:themeFillShade="D9"/>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兵种</w:t>
                  </w:r>
                </w:p>
              </w:tc>
              <w:tc>
                <w:tcPr>
                  <w:tcW w:w="1418" w:type="dxa"/>
                  <w:shd w:val="clear" w:color="auto" w:fill="D8D8D8" w:themeFill="background1" w:themeFillShade="D9"/>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机器人ID</w:t>
                  </w:r>
                </w:p>
              </w:tc>
              <w:tc>
                <w:tcPr>
                  <w:tcW w:w="2126" w:type="dxa"/>
                  <w:shd w:val="clear" w:color="auto" w:fill="D8D8D8" w:themeFill="background1" w:themeFillShade="D9"/>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装甲模块ID范围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英雄</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1</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工程</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2</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步兵</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3/4/5</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空中机器人</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6</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哨兵</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7</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飞镖发射架</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8</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9"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雷达</w:t>
                  </w:r>
                </w:p>
              </w:tc>
              <w:tc>
                <w:tcPr>
                  <w:tcW w:w="1418"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9</w:t>
                  </w:r>
                </w:p>
              </w:tc>
              <w:tc>
                <w:tcPr>
                  <w:tcW w:w="2126" w:type="dxa"/>
                </w:tcPr>
                <w:p>
                  <w:pPr>
                    <w:widowControl/>
                    <w:spacing w:before="120" w:beforeLines="50" w:after="120" w:afterLines="50"/>
                    <w:jc w:val="left"/>
                    <w:textAlignment w:val="center"/>
                    <w:rPr>
                      <w:rFonts w:ascii="等线" w:hAnsi="等线" w:eastAsia="等线" w:cs="宋体"/>
                      <w:color w:val="000000"/>
                      <w:kern w:val="0"/>
                      <w:sz w:val="22"/>
                    </w:rPr>
                  </w:pPr>
                  <w:r>
                    <w:rPr>
                      <w:rFonts w:hint="eastAsia" w:ascii="等线" w:hAnsi="等线" w:eastAsia="等线" w:cs="宋体"/>
                      <w:color w:val="000000"/>
                      <w:kern w:val="0"/>
                      <w:sz w:val="22"/>
                    </w:rPr>
                    <w:t>\</w:t>
                  </w:r>
                </w:p>
              </w:tc>
            </w:tr>
          </w:tbl>
          <w:p>
            <w:pPr>
              <w:pStyle w:val="159"/>
              <w:widowControl/>
              <w:ind w:firstLine="0" w:firstLineChars="0"/>
              <w:jc w:val="left"/>
              <w:rPr>
                <w:rFonts w:ascii="等线" w:hAnsi="等线" w:eastAsia="等线" w:cs="宋体"/>
                <w:color w:val="000000"/>
                <w:kern w:val="0"/>
                <w:sz w:val="22"/>
              </w:rPr>
            </w:pPr>
          </w:p>
        </w:tc>
      </w:tr>
      <w:tr>
        <w:tblPrEx>
          <w:tblCellMar>
            <w:top w:w="0" w:type="dxa"/>
            <w:left w:w="108" w:type="dxa"/>
            <w:bottom w:w="0" w:type="dxa"/>
            <w:right w:w="108" w:type="dxa"/>
          </w:tblCellMar>
        </w:tblPrEx>
        <w:trPr>
          <w:trHeight w:val="900" w:hRule="atLeast"/>
        </w:trPr>
        <w:tc>
          <w:tcPr>
            <w:tcW w:w="448"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等线" w:hAnsi="等线" w:eastAsia="等线" w:cs="宋体"/>
                <w:color w:val="000000"/>
                <w:kern w:val="0"/>
                <w:sz w:val="22"/>
              </w:rPr>
            </w:pPr>
            <w:r>
              <w:rPr>
                <w:rFonts w:hint="eastAsia" w:ascii="等线" w:hAnsi="等线" w:eastAsia="等线" w:cs="宋体"/>
                <w:color w:val="000000"/>
                <w:kern w:val="0"/>
                <w:sz w:val="22"/>
              </w:rPr>
              <w:t>备注</w:t>
            </w:r>
          </w:p>
        </w:tc>
        <w:tc>
          <w:tcPr>
            <w:tcW w:w="1241"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流程工作</w:t>
            </w:r>
          </w:p>
        </w:tc>
        <w:tc>
          <w:tcPr>
            <w:tcW w:w="1276" w:type="dxa"/>
            <w:tcBorders>
              <w:top w:val="single" w:color="auto" w:sz="4" w:space="0"/>
              <w:left w:val="nil"/>
              <w:bottom w:val="single" w:color="auto" w:sz="4" w:space="0"/>
              <w:right w:val="single" w:color="auto" w:sz="4" w:space="0"/>
            </w:tcBorders>
            <w:shd w:val="clear" w:color="auto" w:fill="auto"/>
            <w:vAlign w:val="center"/>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油性笔</w:t>
            </w:r>
          </w:p>
        </w:tc>
        <w:tc>
          <w:tcPr>
            <w:tcW w:w="6515" w:type="dxa"/>
            <w:gridSpan w:val="2"/>
            <w:tcBorders>
              <w:top w:val="single" w:color="auto" w:sz="4" w:space="0"/>
              <w:left w:val="nil"/>
              <w:bottom w:val="single" w:color="auto" w:sz="4" w:space="0"/>
              <w:right w:val="single" w:color="auto" w:sz="4" w:space="0"/>
            </w:tcBorders>
            <w:shd w:val="clear" w:color="auto" w:fill="auto"/>
            <w:vAlign w:val="bottom"/>
          </w:tcPr>
          <w:p>
            <w:pPr>
              <w:widowControl/>
              <w:jc w:val="left"/>
              <w:rPr>
                <w:rFonts w:ascii="等线" w:hAnsi="等线" w:eastAsia="等线" w:cs="宋体"/>
                <w:color w:val="000000"/>
                <w:kern w:val="0"/>
                <w:sz w:val="22"/>
              </w:rPr>
            </w:pPr>
            <w:r>
              <w:rPr>
                <w:rFonts w:hint="eastAsia" w:ascii="等线" w:hAnsi="等线" w:eastAsia="等线" w:cs="宋体"/>
                <w:color w:val="000000"/>
                <w:kern w:val="0"/>
                <w:sz w:val="22"/>
              </w:rPr>
              <w:t>对通过各环节检测的队伍在pass卡对应的位置涂满颜色</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第一个岗位需发放检录表</w:t>
            </w:r>
            <w:r>
              <w:rPr>
                <w:rFonts w:ascii="等线" w:hAnsi="等线" w:eastAsia="等线" w:cs="宋体"/>
                <w:color w:val="000000"/>
                <w:kern w:val="0"/>
                <w:sz w:val="22"/>
              </w:rPr>
              <w:t>。</w:t>
            </w:r>
            <w:r>
              <w:rPr>
                <w:rFonts w:hint="eastAsia" w:ascii="等线" w:hAnsi="等线" w:eastAsia="等线" w:cs="宋体"/>
                <w:color w:val="000000"/>
                <w:kern w:val="0"/>
                <w:sz w:val="22"/>
              </w:rPr>
              <w:br w:type="textWrapping"/>
            </w:r>
            <w:r>
              <w:rPr>
                <w:rFonts w:hint="eastAsia" w:ascii="等线" w:hAnsi="等线" w:eastAsia="等线" w:cs="宋体"/>
                <w:color w:val="000000"/>
                <w:kern w:val="0"/>
                <w:sz w:val="22"/>
              </w:rPr>
              <w:t>最后一个岗位需写入检录时间戳</w:t>
            </w:r>
            <w:r>
              <w:rPr>
                <w:rFonts w:ascii="等线" w:hAnsi="等线" w:eastAsia="等线" w:cs="宋体"/>
                <w:color w:val="000000"/>
                <w:kern w:val="0"/>
                <w:sz w:val="22"/>
              </w:rPr>
              <w:t>。</w:t>
            </w:r>
          </w:p>
        </w:tc>
      </w:tr>
    </w:tbl>
    <w:p>
      <w:pPr>
        <w:widowControl/>
        <w:jc w:val="left"/>
        <w:rPr>
          <w:rFonts w:ascii="宋体" w:hAnsi="宋体" w:cs="宋体"/>
          <w:b/>
          <w:sz w:val="22"/>
        </w:rPr>
      </w:pPr>
    </w:p>
    <w:p>
      <w:pPr>
        <w:widowControl/>
        <w:jc w:val="left"/>
        <w:rPr>
          <w:rFonts w:ascii="宋体" w:hAnsi="宋体" w:cs="宋体"/>
          <w:b/>
          <w:sz w:val="22"/>
        </w:rPr>
      </w:pPr>
      <w:r>
        <w:rPr>
          <w:rFonts w:ascii="宋体" w:hAnsi="宋体" w:cs="宋体"/>
          <w:b/>
          <w:sz w:val="22"/>
        </w:rPr>
        <w:t>备注：</w:t>
      </w:r>
    </w:p>
    <w:p>
      <w:pPr>
        <w:pStyle w:val="159"/>
        <w:widowControl/>
        <w:numPr>
          <w:ilvl w:val="0"/>
          <w:numId w:val="25"/>
        </w:numPr>
        <w:ind w:firstLineChars="0"/>
        <w:jc w:val="left"/>
        <w:rPr>
          <w:rFonts w:ascii="宋体" w:hAnsi="宋体" w:cs="宋体"/>
          <w:sz w:val="22"/>
        </w:rPr>
      </w:pPr>
      <w:r>
        <w:rPr>
          <w:rFonts w:hint="eastAsia" w:ascii="宋体" w:hAnsi="宋体" w:cs="宋体"/>
          <w:sz w:val="22"/>
        </w:rPr>
        <w:t>检录志愿者在检录前应提前到岗领取检录工具，确认检录工具与通讯是否正常。</w:t>
      </w:r>
    </w:p>
    <w:p>
      <w:pPr>
        <w:pStyle w:val="159"/>
        <w:widowControl/>
        <w:numPr>
          <w:ilvl w:val="0"/>
          <w:numId w:val="25"/>
        </w:numPr>
        <w:ind w:firstLineChars="0"/>
        <w:jc w:val="left"/>
        <w:rPr>
          <w:rFonts w:ascii="宋体" w:hAnsi="宋体" w:cs="宋体"/>
          <w:sz w:val="22"/>
        </w:rPr>
      </w:pPr>
      <w:r>
        <w:rPr>
          <w:rFonts w:ascii="宋体" w:hAnsi="宋体" w:cs="宋体"/>
          <w:sz w:val="22"/>
        </w:rPr>
        <w:t>在检录过程中及时反馈出现问题。</w:t>
      </w:r>
    </w:p>
    <w:p>
      <w:pPr>
        <w:pStyle w:val="159"/>
        <w:widowControl/>
        <w:numPr>
          <w:ilvl w:val="0"/>
          <w:numId w:val="25"/>
        </w:numPr>
        <w:ind w:firstLineChars="0"/>
        <w:jc w:val="left"/>
        <w:rPr>
          <w:rFonts w:ascii="宋体" w:hAnsi="宋体" w:cs="宋体"/>
          <w:sz w:val="22"/>
        </w:rPr>
      </w:pPr>
      <w:r>
        <w:rPr>
          <w:rFonts w:ascii="宋体" w:hAnsi="宋体" w:cs="宋体"/>
          <w:sz w:val="22"/>
        </w:rPr>
        <w:t>当日赛程结束后请</w:t>
      </w:r>
      <w:r>
        <w:rPr>
          <w:rFonts w:hint="eastAsia" w:ascii="宋体" w:hAnsi="宋体" w:cs="宋体"/>
          <w:sz w:val="22"/>
        </w:rPr>
        <w:t>在检录区</w:t>
      </w:r>
      <w:r>
        <w:rPr>
          <w:rFonts w:ascii="宋体" w:hAnsi="宋体" w:cs="宋体"/>
          <w:sz w:val="22"/>
        </w:rPr>
        <w:t>等待，不能擅自离岗。</w:t>
      </w:r>
    </w:p>
    <w:p>
      <w:pPr>
        <w:pStyle w:val="159"/>
        <w:widowControl/>
        <w:numPr>
          <w:ilvl w:val="0"/>
          <w:numId w:val="25"/>
        </w:numPr>
        <w:ind w:firstLineChars="0"/>
        <w:jc w:val="left"/>
        <w:rPr>
          <w:rFonts w:ascii="宋体" w:hAnsi="宋体" w:cs="宋体"/>
          <w:sz w:val="22"/>
        </w:rPr>
      </w:pPr>
      <w:r>
        <w:rPr>
          <w:rFonts w:ascii="宋体" w:hAnsi="宋体" w:cs="宋体"/>
          <w:sz w:val="22"/>
        </w:rPr>
        <w:t>请积极配合其他工作。</w:t>
      </w:r>
    </w:p>
    <w:p>
      <w:pPr>
        <w:widowControl/>
        <w:jc w:val="left"/>
        <w:rPr>
          <w:rFonts w:ascii="宋体" w:hAnsi="宋体" w:cs="宋体"/>
          <w:sz w:val="22"/>
        </w:rPr>
      </w:pPr>
      <w:r>
        <w:rPr>
          <w:rFonts w:ascii="宋体" w:hAnsi="宋体" w:cs="宋体"/>
          <w:sz w:val="22"/>
        </w:rPr>
        <w:br w:type="page"/>
      </w:r>
    </w:p>
    <w:p>
      <w:pPr>
        <w:pStyle w:val="3"/>
      </w:pPr>
      <w:bookmarkStart w:id="9" w:name="_Toc71127297"/>
      <w:r>
        <w:rPr>
          <w:rFonts w:hint="eastAsia"/>
        </w:rPr>
        <w:t>联络员</w:t>
      </w:r>
      <w:bookmarkEnd w:id="9"/>
    </w:p>
    <w:tbl>
      <w:tblPr>
        <w:tblStyle w:val="31"/>
        <w:tblW w:w="89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检录准备</w:t>
            </w:r>
          </w:p>
        </w:tc>
        <w:tc>
          <w:tcPr>
            <w:tcW w:w="6804" w:type="dxa"/>
            <w:shd w:val="clear" w:color="000000" w:fill="F2F2F2"/>
            <w:vAlign w:val="center"/>
          </w:tcPr>
          <w:p>
            <w:pPr>
              <w:pStyle w:val="159"/>
              <w:widowControl/>
              <w:numPr>
                <w:ilvl w:val="0"/>
                <w:numId w:val="26"/>
              </w:numPr>
              <w:tabs>
                <w:tab w:val="left" w:pos="0"/>
              </w:tabs>
              <w:ind w:firstLineChars="0"/>
              <w:jc w:val="left"/>
              <w:rPr>
                <w:rFonts w:ascii="宋体" w:hAnsi="宋体" w:cs="宋体"/>
                <w:sz w:val="22"/>
              </w:rPr>
            </w:pPr>
            <w:r>
              <w:rPr>
                <w:rFonts w:hint="eastAsia" w:ascii="宋体" w:hAnsi="宋体" w:cs="宋体"/>
                <w:sz w:val="22"/>
              </w:rPr>
              <w:t>领取对讲机和赛程表，确保使用正常</w:t>
            </w:r>
            <w:r>
              <w:rPr>
                <w:rFonts w:ascii="宋体" w:hAnsi="宋体" w:cs="宋体"/>
                <w:sz w:val="22"/>
              </w:rPr>
              <w:t>。</w:t>
            </w:r>
          </w:p>
          <w:p>
            <w:pPr>
              <w:pStyle w:val="159"/>
              <w:widowControl/>
              <w:numPr>
                <w:ilvl w:val="0"/>
                <w:numId w:val="26"/>
              </w:numPr>
              <w:tabs>
                <w:tab w:val="left" w:pos="0"/>
              </w:tabs>
              <w:ind w:firstLineChars="0"/>
              <w:jc w:val="left"/>
              <w:rPr>
                <w:rFonts w:ascii="宋体" w:hAnsi="宋体" w:cs="宋体"/>
                <w:sz w:val="22"/>
              </w:rPr>
            </w:pPr>
            <w:r>
              <w:rPr>
                <w:rFonts w:hint="eastAsia" w:ascii="宋体" w:hAnsi="宋体" w:cs="宋体"/>
                <w:sz w:val="22"/>
              </w:rPr>
              <w:t>联络检录组成员与参赛队员，确保及时就位。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8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检录进行</w:t>
            </w:r>
          </w:p>
        </w:tc>
        <w:tc>
          <w:tcPr>
            <w:tcW w:w="6804" w:type="dxa"/>
            <w:shd w:val="clear" w:color="000000" w:fill="F2F2F2"/>
            <w:vAlign w:val="center"/>
          </w:tcPr>
          <w:p>
            <w:pPr>
              <w:pStyle w:val="159"/>
              <w:widowControl/>
              <w:numPr>
                <w:ilvl w:val="0"/>
                <w:numId w:val="27"/>
              </w:numPr>
              <w:tabs>
                <w:tab w:val="left" w:pos="0"/>
              </w:tabs>
              <w:ind w:firstLineChars="0"/>
              <w:jc w:val="left"/>
              <w:rPr>
                <w:rFonts w:ascii="宋体" w:hAnsi="宋体" w:cs="宋体"/>
                <w:sz w:val="22"/>
              </w:rPr>
            </w:pPr>
            <w:r>
              <w:rPr>
                <w:rFonts w:hint="eastAsia" w:ascii="宋体" w:hAnsi="宋体" w:cs="宋体"/>
                <w:sz w:val="22"/>
              </w:rPr>
              <w:t>据检录与比赛进度，及时通知队伍进入检录区</w:t>
            </w:r>
            <w:r>
              <w:rPr>
                <w:rFonts w:ascii="宋体" w:hAnsi="宋体" w:cs="宋体"/>
                <w:sz w:val="22"/>
              </w:rPr>
              <w:t>。</w:t>
            </w:r>
          </w:p>
          <w:p>
            <w:pPr>
              <w:pStyle w:val="159"/>
              <w:widowControl/>
              <w:numPr>
                <w:ilvl w:val="0"/>
                <w:numId w:val="27"/>
              </w:numPr>
              <w:tabs>
                <w:tab w:val="left" w:pos="0"/>
              </w:tabs>
              <w:ind w:firstLineChars="0"/>
              <w:jc w:val="left"/>
              <w:rPr>
                <w:rFonts w:ascii="宋体" w:hAnsi="宋体" w:cs="宋体"/>
                <w:sz w:val="22"/>
              </w:rPr>
            </w:pPr>
            <w:r>
              <w:rPr>
                <w:rFonts w:hint="eastAsia" w:ascii="宋体" w:hAnsi="宋体" w:cs="宋体"/>
                <w:sz w:val="22"/>
              </w:rPr>
              <w:t>同步检录信息</w:t>
            </w:r>
            <w:r>
              <w:rPr>
                <w:rFonts w:ascii="宋体" w:hAnsi="宋体" w:cs="宋体"/>
                <w:sz w:val="22"/>
              </w:rPr>
              <w:t>。</w:t>
            </w:r>
          </w:p>
          <w:p>
            <w:pPr>
              <w:pStyle w:val="159"/>
              <w:widowControl/>
              <w:numPr>
                <w:ilvl w:val="0"/>
                <w:numId w:val="27"/>
              </w:numPr>
              <w:tabs>
                <w:tab w:val="left" w:pos="0"/>
              </w:tabs>
              <w:ind w:firstLineChars="0"/>
              <w:jc w:val="left"/>
              <w:rPr>
                <w:rFonts w:ascii="宋体" w:hAnsi="宋体" w:cs="宋体"/>
                <w:sz w:val="22"/>
              </w:rPr>
            </w:pPr>
            <w:r>
              <w:rPr>
                <w:rFonts w:hint="eastAsia" w:ascii="宋体" w:hAnsi="宋体" w:cs="宋体"/>
                <w:sz w:val="22"/>
              </w:rPr>
              <w:t>核对队伍进入检录区人员与机器人数量</w:t>
            </w:r>
            <w:r>
              <w:rPr>
                <w:rFonts w:ascii="宋体" w:hAnsi="宋体" w:cs="宋体"/>
                <w:sz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当日比赛结束</w:t>
            </w:r>
          </w:p>
        </w:tc>
        <w:tc>
          <w:tcPr>
            <w:tcW w:w="6804" w:type="dxa"/>
            <w:shd w:val="clear" w:color="000000" w:fill="F2F2F2"/>
            <w:vAlign w:val="center"/>
          </w:tcPr>
          <w:p>
            <w:pPr>
              <w:pStyle w:val="159"/>
              <w:widowControl/>
              <w:numPr>
                <w:ilvl w:val="0"/>
                <w:numId w:val="28"/>
              </w:numPr>
              <w:tabs>
                <w:tab w:val="left" w:pos="0"/>
              </w:tabs>
              <w:ind w:firstLineChars="0"/>
              <w:jc w:val="left"/>
              <w:rPr>
                <w:rFonts w:ascii="宋体" w:hAnsi="宋体" w:cs="宋体"/>
                <w:sz w:val="22"/>
              </w:rPr>
            </w:pPr>
            <w:r>
              <w:rPr>
                <w:rFonts w:hint="eastAsia" w:ascii="宋体" w:hAnsi="宋体" w:cs="宋体"/>
                <w:sz w:val="22"/>
              </w:rPr>
              <w:t>返还设备物资，协助清点人数</w:t>
            </w:r>
            <w:r>
              <w:rPr>
                <w:rFonts w:ascii="宋体" w:hAnsi="宋体" w:cs="宋体"/>
                <w:sz w:val="22"/>
              </w:rPr>
              <w:t>。</w:t>
            </w:r>
          </w:p>
          <w:p>
            <w:pPr>
              <w:pStyle w:val="159"/>
              <w:widowControl/>
              <w:numPr>
                <w:ilvl w:val="0"/>
                <w:numId w:val="28"/>
              </w:numPr>
              <w:tabs>
                <w:tab w:val="left" w:pos="0"/>
              </w:tabs>
              <w:ind w:firstLineChars="0"/>
              <w:jc w:val="left"/>
              <w:rPr>
                <w:rFonts w:ascii="宋体" w:hAnsi="宋体" w:cs="宋体"/>
                <w:sz w:val="22"/>
              </w:rPr>
            </w:pPr>
            <w:r>
              <w:rPr>
                <w:rFonts w:ascii="宋体" w:hAnsi="宋体" w:cs="宋体"/>
                <w:sz w:val="22"/>
              </w:rPr>
              <w:t>反馈工作问题，复盘优化。</w:t>
            </w:r>
          </w:p>
        </w:tc>
      </w:tr>
    </w:tbl>
    <w:p>
      <w:pPr>
        <w:widowControl/>
        <w:jc w:val="left"/>
      </w:pPr>
      <w:r>
        <w:br w:type="page"/>
      </w:r>
    </w:p>
    <w:p>
      <w:pPr>
        <w:pStyle w:val="3"/>
      </w:pPr>
      <w:bookmarkStart w:id="10" w:name="_Toc71127298"/>
      <w:r>
        <w:rPr>
          <w:rFonts w:hint="eastAsia"/>
        </w:rPr>
        <w:t>流程引导员</w:t>
      </w:r>
      <w:bookmarkEnd w:id="10"/>
    </w:p>
    <w:tbl>
      <w:tblPr>
        <w:tblStyle w:val="31"/>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2"/>
        <w:gridCol w:w="76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检录准备</w:t>
            </w:r>
          </w:p>
        </w:tc>
        <w:tc>
          <w:tcPr>
            <w:tcW w:w="7654" w:type="dxa"/>
            <w:shd w:val="clear" w:color="000000" w:fill="F2F2F2"/>
            <w:vAlign w:val="center"/>
          </w:tcPr>
          <w:p>
            <w:pPr>
              <w:pStyle w:val="159"/>
              <w:widowControl/>
              <w:numPr>
                <w:ilvl w:val="0"/>
                <w:numId w:val="29"/>
              </w:numPr>
              <w:ind w:firstLineChars="0"/>
              <w:jc w:val="left"/>
              <w:rPr>
                <w:rFonts w:ascii="宋体" w:hAnsi="宋体" w:cs="宋体"/>
                <w:sz w:val="22"/>
              </w:rPr>
            </w:pPr>
            <w:r>
              <w:rPr>
                <w:rFonts w:hint="eastAsia" w:ascii="宋体" w:hAnsi="宋体" w:cs="宋体"/>
                <w:sz w:val="22"/>
              </w:rPr>
              <w:t>检测物资和设备情况，协助分发物资</w:t>
            </w:r>
            <w:r>
              <w:rPr>
                <w:rFonts w:ascii="宋体" w:hAnsi="宋体" w:cs="宋体"/>
                <w:sz w:val="22"/>
              </w:rPr>
              <w:t>。</w:t>
            </w:r>
          </w:p>
          <w:p>
            <w:pPr>
              <w:pStyle w:val="159"/>
              <w:widowControl/>
              <w:numPr>
                <w:ilvl w:val="0"/>
                <w:numId w:val="29"/>
              </w:numPr>
              <w:ind w:firstLineChars="0"/>
              <w:jc w:val="left"/>
              <w:rPr>
                <w:rFonts w:ascii="宋体" w:hAnsi="宋体" w:cs="宋体"/>
                <w:sz w:val="22"/>
              </w:rPr>
            </w:pPr>
            <w:r>
              <w:rPr>
                <w:rFonts w:hint="eastAsia" w:ascii="宋体" w:hAnsi="宋体" w:cs="宋体"/>
                <w:sz w:val="22"/>
              </w:rPr>
              <w:t>安排各环节位置。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检录进行</w:t>
            </w:r>
          </w:p>
        </w:tc>
        <w:tc>
          <w:tcPr>
            <w:tcW w:w="7654" w:type="dxa"/>
            <w:shd w:val="clear" w:color="000000" w:fill="F2F2F2"/>
            <w:vAlign w:val="center"/>
          </w:tcPr>
          <w:p>
            <w:pPr>
              <w:pStyle w:val="159"/>
              <w:widowControl/>
              <w:numPr>
                <w:ilvl w:val="0"/>
                <w:numId w:val="30"/>
              </w:numPr>
              <w:ind w:firstLineChars="0"/>
              <w:jc w:val="left"/>
              <w:rPr>
                <w:rFonts w:ascii="宋体" w:hAnsi="宋体" w:cs="宋体"/>
                <w:sz w:val="22"/>
              </w:rPr>
            </w:pPr>
            <w:r>
              <w:rPr>
                <w:rFonts w:hint="eastAsia" w:ascii="宋体" w:hAnsi="宋体" w:cs="宋体"/>
                <w:sz w:val="22"/>
              </w:rPr>
              <w:t>检查PASS卡并贴在机器人上</w:t>
            </w:r>
            <w:r>
              <w:rPr>
                <w:rFonts w:ascii="宋体" w:hAnsi="宋体" w:cs="宋体"/>
                <w:sz w:val="22"/>
              </w:rPr>
              <w:t>。</w:t>
            </w:r>
          </w:p>
          <w:p>
            <w:pPr>
              <w:pStyle w:val="159"/>
              <w:widowControl/>
              <w:numPr>
                <w:ilvl w:val="0"/>
                <w:numId w:val="30"/>
              </w:numPr>
              <w:ind w:firstLineChars="0"/>
              <w:jc w:val="left"/>
              <w:rPr>
                <w:rFonts w:ascii="宋体" w:hAnsi="宋体" w:cs="宋体"/>
                <w:sz w:val="22"/>
              </w:rPr>
            </w:pPr>
            <w:r>
              <w:rPr>
                <w:rFonts w:hint="eastAsia" w:ascii="宋体" w:hAnsi="宋体" w:cs="宋体"/>
                <w:sz w:val="22"/>
              </w:rPr>
              <w:t>赛前检录时提醒队伍进入候场区，之后不得对机器进行更改。</w:t>
            </w:r>
          </w:p>
          <w:p>
            <w:pPr>
              <w:pStyle w:val="159"/>
              <w:widowControl/>
              <w:numPr>
                <w:ilvl w:val="0"/>
                <w:numId w:val="30"/>
              </w:numPr>
              <w:ind w:firstLineChars="0"/>
              <w:jc w:val="left"/>
              <w:rPr>
                <w:rFonts w:ascii="宋体" w:hAnsi="宋体" w:cs="宋体"/>
                <w:sz w:val="22"/>
              </w:rPr>
            </w:pPr>
            <w:r>
              <w:rPr>
                <w:rFonts w:hint="eastAsia" w:ascii="宋体" w:hAnsi="宋体" w:cs="宋体"/>
                <w:sz w:val="22"/>
              </w:rPr>
              <w:t>在流程系统上更改检录状态，汇总问题，与参赛队队长确认检录结果。</w:t>
            </w:r>
          </w:p>
          <w:p>
            <w:pPr>
              <w:pStyle w:val="159"/>
              <w:widowControl/>
              <w:numPr>
                <w:ilvl w:val="0"/>
                <w:numId w:val="30"/>
              </w:numPr>
              <w:ind w:firstLineChars="0"/>
              <w:jc w:val="left"/>
              <w:rPr>
                <w:rFonts w:ascii="宋体" w:hAnsi="宋体" w:cs="宋体"/>
                <w:sz w:val="22"/>
              </w:rPr>
            </w:pPr>
            <w:r>
              <w:rPr>
                <w:rFonts w:hint="eastAsia" w:ascii="宋体" w:hAnsi="宋体" w:cs="宋体"/>
                <w:sz w:val="22"/>
              </w:rPr>
              <w:t>赛前检录时提醒队伍进入候场区，不得对机器进行更改。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0" w:hRule="atLeast"/>
        </w:trPr>
        <w:tc>
          <w:tcPr>
            <w:tcW w:w="2122"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当日比赛结束</w:t>
            </w:r>
          </w:p>
        </w:tc>
        <w:tc>
          <w:tcPr>
            <w:tcW w:w="7654" w:type="dxa"/>
            <w:shd w:val="clear" w:color="000000" w:fill="F2F2F2"/>
            <w:vAlign w:val="center"/>
          </w:tcPr>
          <w:p>
            <w:pPr>
              <w:pStyle w:val="159"/>
              <w:widowControl/>
              <w:numPr>
                <w:ilvl w:val="0"/>
                <w:numId w:val="31"/>
              </w:numPr>
              <w:ind w:firstLineChars="0"/>
              <w:jc w:val="left"/>
              <w:rPr>
                <w:rFonts w:ascii="宋体" w:hAnsi="宋体" w:cs="宋体"/>
                <w:sz w:val="22"/>
              </w:rPr>
            </w:pPr>
            <w:r>
              <w:rPr>
                <w:rFonts w:hint="eastAsia" w:ascii="宋体" w:hAnsi="宋体" w:cs="宋体"/>
                <w:sz w:val="22"/>
              </w:rPr>
              <w:t>返还设备物资</w:t>
            </w:r>
            <w:r>
              <w:rPr>
                <w:rFonts w:ascii="宋体" w:hAnsi="宋体" w:cs="宋体"/>
                <w:sz w:val="22"/>
              </w:rPr>
              <w:t>。</w:t>
            </w:r>
          </w:p>
          <w:p>
            <w:pPr>
              <w:pStyle w:val="159"/>
              <w:widowControl/>
              <w:numPr>
                <w:ilvl w:val="0"/>
                <w:numId w:val="31"/>
              </w:numPr>
              <w:ind w:firstLineChars="0"/>
              <w:jc w:val="left"/>
              <w:rPr>
                <w:rFonts w:ascii="宋体" w:hAnsi="宋体" w:cs="宋体"/>
                <w:sz w:val="22"/>
              </w:rPr>
            </w:pPr>
            <w:r>
              <w:rPr>
                <w:rFonts w:hint="eastAsia" w:ascii="宋体" w:hAnsi="宋体" w:cs="宋体"/>
                <w:bCs/>
                <w:sz w:val="22"/>
              </w:rPr>
              <w:t>反馈异常信息，协助总结复盘，优化工作流程。</w:t>
            </w:r>
          </w:p>
        </w:tc>
      </w:tr>
    </w:tbl>
    <w:p/>
    <w:p>
      <w:pPr>
        <w:pStyle w:val="2"/>
      </w:pPr>
      <w:bookmarkStart w:id="11" w:name="_Toc71127299"/>
      <w:r>
        <w:rPr>
          <w:rFonts w:hint="eastAsia"/>
        </w:rPr>
        <w:t>附</w:t>
      </w:r>
      <w:bookmarkEnd w:id="11"/>
      <w:r>
        <w:rPr>
          <w:rFonts w:hint="eastAsia"/>
        </w:rPr>
        <w:t>表</w:t>
      </w:r>
    </w:p>
    <w:p>
      <w:pPr>
        <w:widowControl/>
        <w:jc w:val="center"/>
      </w:pPr>
    </w:p>
    <w:tbl>
      <w:tblPr>
        <w:tblStyle w:val="31"/>
        <w:tblW w:w="9488" w:type="dxa"/>
        <w:tblInd w:w="0" w:type="dxa"/>
        <w:tblLayout w:type="fixed"/>
        <w:tblCellMar>
          <w:top w:w="0" w:type="dxa"/>
          <w:left w:w="108" w:type="dxa"/>
          <w:bottom w:w="0" w:type="dxa"/>
          <w:right w:w="108" w:type="dxa"/>
        </w:tblCellMar>
      </w:tblPr>
      <w:tblGrid>
        <w:gridCol w:w="1124"/>
        <w:gridCol w:w="851"/>
        <w:gridCol w:w="1417"/>
        <w:gridCol w:w="2835"/>
        <w:gridCol w:w="3261"/>
      </w:tblGrid>
      <w:tr>
        <w:tblPrEx>
          <w:tblCellMar>
            <w:top w:w="0" w:type="dxa"/>
            <w:left w:w="108" w:type="dxa"/>
            <w:bottom w:w="0" w:type="dxa"/>
            <w:right w:w="108" w:type="dxa"/>
          </w:tblCellMar>
        </w:tblPrEx>
        <w:trPr>
          <w:trHeight w:val="585" w:hRule="atLeast"/>
        </w:trPr>
        <w:tc>
          <w:tcPr>
            <w:tcW w:w="1124" w:type="dxa"/>
            <w:tcBorders>
              <w:top w:val="single" w:color="auto" w:sz="8" w:space="0"/>
              <w:left w:val="single" w:color="auto" w:sz="8" w:space="0"/>
              <w:bottom w:val="single" w:color="auto" w:sz="8" w:space="0"/>
              <w:right w:val="single" w:color="auto" w:sz="8" w:space="0"/>
            </w:tcBorders>
            <w:shd w:val="clear" w:color="000000" w:fill="D9D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兵种</w:t>
            </w:r>
          </w:p>
        </w:tc>
        <w:tc>
          <w:tcPr>
            <w:tcW w:w="851" w:type="dxa"/>
            <w:tcBorders>
              <w:top w:val="single" w:color="auto" w:sz="8" w:space="0"/>
              <w:left w:val="nil"/>
              <w:bottom w:val="single" w:color="auto" w:sz="8" w:space="0"/>
              <w:right w:val="single" w:color="auto" w:sz="4" w:space="0"/>
            </w:tcBorders>
            <w:shd w:val="clear" w:color="000000" w:fill="D9D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重量（kg）</w:t>
            </w:r>
          </w:p>
        </w:tc>
        <w:tc>
          <w:tcPr>
            <w:tcW w:w="1417" w:type="dxa"/>
            <w:tcBorders>
              <w:top w:val="single" w:color="auto" w:sz="4" w:space="0"/>
              <w:left w:val="single" w:color="auto" w:sz="4" w:space="0"/>
              <w:bottom w:val="single" w:color="auto" w:sz="4" w:space="0"/>
              <w:right w:val="single" w:color="auto" w:sz="4" w:space="0"/>
            </w:tcBorders>
            <w:shd w:val="clear" w:color="000000" w:fill="D9D9D9"/>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裁判系统重量</w:t>
            </w:r>
          </w:p>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（kg）</w:t>
            </w:r>
          </w:p>
        </w:tc>
        <w:tc>
          <w:tcPr>
            <w:tcW w:w="2835" w:type="dxa"/>
            <w:tcBorders>
              <w:top w:val="single" w:color="auto" w:sz="8" w:space="0"/>
              <w:left w:val="single" w:color="auto" w:sz="4" w:space="0"/>
              <w:bottom w:val="single" w:color="auto" w:sz="8" w:space="0"/>
              <w:right w:val="single" w:color="auto" w:sz="8" w:space="0"/>
            </w:tcBorders>
            <w:shd w:val="clear" w:color="000000" w:fill="D9D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初始尺寸</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（伸展尺寸）</w:t>
            </w:r>
          </w:p>
        </w:tc>
        <w:tc>
          <w:tcPr>
            <w:tcW w:w="3261" w:type="dxa"/>
            <w:tcBorders>
              <w:top w:val="single" w:color="auto" w:sz="8" w:space="0"/>
              <w:left w:val="nil"/>
              <w:bottom w:val="single" w:color="auto" w:sz="8" w:space="0"/>
              <w:right w:val="single" w:color="auto" w:sz="8" w:space="0"/>
            </w:tcBorders>
            <w:shd w:val="clear" w:color="000000" w:fill="D9D9D9"/>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其他尺寸</w:t>
            </w:r>
          </w:p>
        </w:tc>
      </w:tr>
      <w:tr>
        <w:tblPrEx>
          <w:tblCellMar>
            <w:top w:w="0" w:type="dxa"/>
            <w:left w:w="108" w:type="dxa"/>
            <w:bottom w:w="0" w:type="dxa"/>
            <w:right w:w="108" w:type="dxa"/>
          </w:tblCellMar>
        </w:tblPrEx>
        <w:trPr>
          <w:trHeight w:val="570"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步兵</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r>
              <w:rPr>
                <w:rFonts w:ascii="微软雅黑" w:hAnsi="微软雅黑" w:eastAsia="微软雅黑" w:cs="宋体"/>
                <w:color w:val="000000"/>
                <w:kern w:val="0"/>
                <w:sz w:val="18"/>
                <w:szCs w:val="18"/>
              </w:rPr>
              <w:t>.25</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600*600*500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（800*800*800）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低头超尺寸暂不限制。</w:t>
            </w:r>
          </w:p>
        </w:tc>
      </w:tr>
      <w:tr>
        <w:tblPrEx>
          <w:tblCellMar>
            <w:top w:w="0" w:type="dxa"/>
            <w:left w:w="108" w:type="dxa"/>
            <w:bottom w:w="0" w:type="dxa"/>
            <w:right w:w="108" w:type="dxa"/>
          </w:tblCellMar>
        </w:tblPrEx>
        <w:trPr>
          <w:trHeight w:val="1710"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英雄</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4</w:t>
            </w:r>
            <w:r>
              <w:rPr>
                <w:rFonts w:ascii="微软雅黑" w:hAnsi="微软雅黑" w:eastAsia="微软雅黑" w:cs="宋体"/>
                <w:color w:val="000000"/>
                <w:kern w:val="0"/>
                <w:sz w:val="18"/>
                <w:szCs w:val="18"/>
              </w:rPr>
              <w:t>.2</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800*800*800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（1200*1200*1200）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变形过程也不能超尺寸，发射机构距离地面的高度不能超过600mm（以云台俯仰转轴中心为标准）。</w:t>
            </w:r>
          </w:p>
        </w:tc>
      </w:tr>
      <w:tr>
        <w:tblPrEx>
          <w:tblCellMar>
            <w:top w:w="0" w:type="dxa"/>
            <w:left w:w="108" w:type="dxa"/>
            <w:bottom w:w="0" w:type="dxa"/>
            <w:right w:w="108" w:type="dxa"/>
          </w:tblCellMar>
        </w:tblPrEx>
        <w:trPr>
          <w:trHeight w:val="2280"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工程</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3</w:t>
            </w:r>
            <w:r>
              <w:rPr>
                <w:rFonts w:ascii="微软雅黑" w:hAnsi="微软雅黑" w:eastAsia="微软雅黑" w:cs="宋体"/>
                <w:color w:val="000000"/>
                <w:kern w:val="0"/>
                <w:sz w:val="18"/>
                <w:szCs w:val="18"/>
              </w:rPr>
              <w:t>.06</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600</w:t>
            </w:r>
            <w:r>
              <w:rPr>
                <w:rFonts w:hint="eastAsia" w:ascii="微软雅黑" w:hAnsi="微软雅黑" w:eastAsia="微软雅黑" w:cs="宋体"/>
                <w:color w:val="000000"/>
                <w:kern w:val="0"/>
                <w:sz w:val="18"/>
                <w:szCs w:val="18"/>
              </w:rPr>
              <w:t>*</w:t>
            </w:r>
            <w:r>
              <w:rPr>
                <w:rFonts w:ascii="微软雅黑" w:hAnsi="微软雅黑" w:eastAsia="微软雅黑" w:cs="宋体"/>
                <w:color w:val="000000"/>
                <w:kern w:val="0"/>
                <w:sz w:val="18"/>
                <w:szCs w:val="18"/>
              </w:rPr>
              <w:t>6</w:t>
            </w:r>
            <w:r>
              <w:rPr>
                <w:rFonts w:hint="eastAsia" w:ascii="微软雅黑" w:hAnsi="微软雅黑" w:eastAsia="微软雅黑" w:cs="宋体"/>
                <w:color w:val="000000"/>
                <w:kern w:val="0"/>
                <w:sz w:val="18"/>
                <w:szCs w:val="18"/>
              </w:rPr>
              <w:t>00*</w:t>
            </w:r>
            <w:r>
              <w:rPr>
                <w:rFonts w:ascii="微软雅黑" w:hAnsi="微软雅黑" w:eastAsia="微软雅黑" w:cs="宋体"/>
                <w:color w:val="000000"/>
                <w:kern w:val="0"/>
                <w:sz w:val="18"/>
                <w:szCs w:val="18"/>
              </w:rPr>
              <w:t>6</w:t>
            </w:r>
            <w:r>
              <w:rPr>
                <w:rFonts w:hint="eastAsia" w:ascii="微软雅黑" w:hAnsi="微软雅黑" w:eastAsia="微软雅黑" w:cs="宋体"/>
                <w:color w:val="000000"/>
                <w:kern w:val="0"/>
                <w:sz w:val="18"/>
                <w:szCs w:val="18"/>
              </w:rPr>
              <w:t>00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（1</w:t>
            </w:r>
            <w:r>
              <w:rPr>
                <w:rFonts w:ascii="微软雅黑" w:hAnsi="微软雅黑" w:eastAsia="微软雅黑" w:cs="宋体"/>
                <w:color w:val="000000"/>
                <w:kern w:val="0"/>
                <w:sz w:val="18"/>
                <w:szCs w:val="18"/>
              </w:rPr>
              <w:t>0</w:t>
            </w:r>
            <w:r>
              <w:rPr>
                <w:rFonts w:hint="eastAsia" w:ascii="微软雅黑" w:hAnsi="微软雅黑" w:eastAsia="微软雅黑" w:cs="宋体"/>
                <w:color w:val="000000"/>
                <w:kern w:val="0"/>
                <w:sz w:val="18"/>
                <w:szCs w:val="18"/>
              </w:rPr>
              <w:t>00*1</w:t>
            </w:r>
            <w:r>
              <w:rPr>
                <w:rFonts w:ascii="微软雅黑" w:hAnsi="微软雅黑" w:eastAsia="微软雅黑" w:cs="宋体"/>
                <w:color w:val="000000"/>
                <w:kern w:val="0"/>
                <w:sz w:val="18"/>
                <w:szCs w:val="18"/>
              </w:rPr>
              <w:t>0</w:t>
            </w:r>
            <w:r>
              <w:rPr>
                <w:rFonts w:hint="eastAsia" w:ascii="微软雅黑" w:hAnsi="微软雅黑" w:eastAsia="微软雅黑" w:cs="宋体"/>
                <w:color w:val="000000"/>
                <w:kern w:val="0"/>
                <w:sz w:val="18"/>
                <w:szCs w:val="18"/>
              </w:rPr>
              <w:t>00*1</w:t>
            </w:r>
            <w:r>
              <w:rPr>
                <w:rFonts w:ascii="微软雅黑" w:hAnsi="微软雅黑" w:eastAsia="微软雅黑" w:cs="宋体"/>
                <w:color w:val="000000"/>
                <w:kern w:val="0"/>
                <w:sz w:val="18"/>
                <w:szCs w:val="18"/>
              </w:rPr>
              <w:t>0</w:t>
            </w:r>
            <w:r>
              <w:rPr>
                <w:rFonts w:hint="eastAsia" w:ascii="微软雅黑" w:hAnsi="微软雅黑" w:eastAsia="微软雅黑" w:cs="宋体"/>
                <w:color w:val="000000"/>
                <w:kern w:val="0"/>
                <w:sz w:val="18"/>
                <w:szCs w:val="18"/>
              </w:rPr>
              <w:t>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工程机器人取弹机构向前伸出时，超出机体部分尺寸不得超过4</w:t>
            </w:r>
            <w:r>
              <w:rPr>
                <w:rFonts w:ascii="微软雅黑" w:hAnsi="微软雅黑" w:eastAsia="微软雅黑" w:cs="宋体"/>
                <w:color w:val="000000"/>
                <w:kern w:val="0"/>
                <w:sz w:val="18"/>
                <w:szCs w:val="18"/>
              </w:rPr>
              <w:t>00</w:t>
            </w:r>
            <w:r>
              <w:rPr>
                <w:rFonts w:hint="eastAsia" w:ascii="微软雅黑" w:hAnsi="微软雅黑" w:eastAsia="微软雅黑" w:cs="宋体"/>
                <w:color w:val="000000"/>
                <w:kern w:val="0"/>
                <w:sz w:val="18"/>
                <w:szCs w:val="18"/>
              </w:rPr>
              <w:t>，工程机器人携带场地交互模块卡的机构用于救援时的尺寸不限制。</w:t>
            </w:r>
          </w:p>
        </w:tc>
      </w:tr>
      <w:tr>
        <w:tblPrEx>
          <w:tblCellMar>
            <w:top w:w="0" w:type="dxa"/>
            <w:left w:w="108" w:type="dxa"/>
            <w:bottom w:w="0" w:type="dxa"/>
            <w:right w:w="108" w:type="dxa"/>
          </w:tblCellMar>
        </w:tblPrEx>
        <w:trPr>
          <w:trHeight w:val="1710"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哨兵</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w:t>
            </w:r>
            <w:r>
              <w:rPr>
                <w:rFonts w:ascii="微软雅黑" w:hAnsi="微软雅黑" w:eastAsia="微软雅黑" w:cs="宋体"/>
                <w:color w:val="000000"/>
                <w:kern w:val="0"/>
                <w:sz w:val="18"/>
                <w:szCs w:val="18"/>
              </w:rPr>
              <w:t>.63</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500*600*8</w:t>
            </w:r>
            <w:r>
              <w:rPr>
                <w:rFonts w:ascii="微软雅黑" w:hAnsi="微软雅黑" w:eastAsia="微软雅黑" w:cs="宋体"/>
                <w:color w:val="000000"/>
                <w:kern w:val="0"/>
                <w:sz w:val="18"/>
                <w:szCs w:val="18"/>
              </w:rPr>
              <w:t>50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灯条模块和定位模块以及定位模块支架不计入总体尺寸约束，其它裁判系统模块都需要计入总体尺寸约束。</w:t>
            </w:r>
          </w:p>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哨兵机器人在哨兵轨道上表面以下</w:t>
            </w:r>
          </w:p>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的最大尺寸不超过450mm。</w:t>
            </w:r>
          </w:p>
          <w:p>
            <w:pPr>
              <w:widowControl/>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不区分长宽高。</w:t>
            </w:r>
          </w:p>
        </w:tc>
      </w:tr>
      <w:tr>
        <w:tblPrEx>
          <w:tblCellMar>
            <w:top w:w="0" w:type="dxa"/>
            <w:left w:w="108" w:type="dxa"/>
            <w:bottom w:w="0" w:type="dxa"/>
            <w:right w:w="108" w:type="dxa"/>
          </w:tblCellMar>
        </w:tblPrEx>
        <w:trPr>
          <w:trHeight w:val="285"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空中</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0.64</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1700*1700*800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r>
      <w:tr>
        <w:tblPrEx>
          <w:tblCellMar>
            <w:top w:w="0" w:type="dxa"/>
            <w:left w:w="108" w:type="dxa"/>
            <w:bottom w:w="0" w:type="dxa"/>
            <w:right w:w="108" w:type="dxa"/>
          </w:tblCellMar>
        </w:tblPrEx>
        <w:trPr>
          <w:trHeight w:val="1140"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飞镖</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0.15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200*120*80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飞镖飞行方向长度不大于200。</w:t>
            </w:r>
            <w:r>
              <w:rPr>
                <w:rFonts w:hint="eastAsia" w:ascii="微软雅黑" w:hAnsi="微软雅黑" w:eastAsia="微软雅黑" w:cs="宋体"/>
                <w:color w:val="000000"/>
                <w:kern w:val="0"/>
                <w:sz w:val="18"/>
                <w:szCs w:val="18"/>
              </w:rPr>
              <w:br w:type="textWrapping"/>
            </w:r>
            <w:r>
              <w:rPr>
                <w:rFonts w:hint="eastAsia" w:ascii="微软雅黑" w:hAnsi="微软雅黑" w:eastAsia="微软雅黑" w:cs="宋体"/>
                <w:color w:val="000000"/>
                <w:kern w:val="0"/>
                <w:sz w:val="18"/>
                <w:szCs w:val="18"/>
              </w:rPr>
              <w:t>飞镖翼展不大于120。</w:t>
            </w:r>
          </w:p>
        </w:tc>
      </w:tr>
      <w:tr>
        <w:tblPrEx>
          <w:tblCellMar>
            <w:top w:w="0" w:type="dxa"/>
            <w:left w:w="108" w:type="dxa"/>
            <w:bottom w:w="0" w:type="dxa"/>
            <w:right w:w="108" w:type="dxa"/>
          </w:tblCellMar>
        </w:tblPrEx>
        <w:trPr>
          <w:trHeight w:val="855"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飞镖发射架</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25</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w:t>
            </w:r>
            <w:r>
              <w:rPr>
                <w:rFonts w:ascii="微软雅黑" w:hAnsi="微软雅黑" w:eastAsia="微软雅黑" w:cs="宋体"/>
                <w:color w:val="000000"/>
                <w:kern w:val="0"/>
                <w:sz w:val="18"/>
                <w:szCs w:val="18"/>
              </w:rPr>
              <w:t>.22</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1000*600*1000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r>
      <w:tr>
        <w:tblPrEx>
          <w:tblCellMar>
            <w:top w:w="0" w:type="dxa"/>
            <w:left w:w="108" w:type="dxa"/>
            <w:bottom w:w="0" w:type="dxa"/>
            <w:right w:w="108" w:type="dxa"/>
          </w:tblCellMar>
        </w:tblPrEx>
        <w:trPr>
          <w:trHeight w:val="285" w:hRule="atLeast"/>
        </w:trPr>
        <w:tc>
          <w:tcPr>
            <w:tcW w:w="1124" w:type="dxa"/>
            <w:tcBorders>
              <w:top w:val="nil"/>
              <w:left w:val="single" w:color="auto" w:sz="8"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雷达</w:t>
            </w:r>
          </w:p>
        </w:tc>
        <w:tc>
          <w:tcPr>
            <w:tcW w:w="851" w:type="dxa"/>
            <w:tcBorders>
              <w:top w:val="nil"/>
              <w:left w:val="nil"/>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10</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0</w:t>
            </w:r>
            <w:r>
              <w:rPr>
                <w:rFonts w:ascii="微软雅黑" w:hAnsi="微软雅黑" w:eastAsia="微软雅黑" w:cs="宋体"/>
                <w:color w:val="000000"/>
                <w:kern w:val="0"/>
                <w:sz w:val="18"/>
                <w:szCs w:val="18"/>
              </w:rPr>
              <w:t>.22</w:t>
            </w:r>
          </w:p>
        </w:tc>
        <w:tc>
          <w:tcPr>
            <w:tcW w:w="2835" w:type="dxa"/>
            <w:tcBorders>
              <w:top w:val="nil"/>
              <w:left w:val="single" w:color="auto" w:sz="4" w:space="0"/>
              <w:bottom w:val="single" w:color="auto" w:sz="4"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5</w:t>
            </w:r>
            <w:r>
              <w:rPr>
                <w:rFonts w:hint="eastAsia" w:ascii="微软雅黑" w:hAnsi="微软雅黑" w:eastAsia="微软雅黑" w:cs="宋体"/>
                <w:color w:val="000000"/>
                <w:kern w:val="0"/>
                <w:sz w:val="18"/>
                <w:szCs w:val="18"/>
              </w:rPr>
              <w:t>00*250*500</w:t>
            </w:r>
          </w:p>
        </w:tc>
        <w:tc>
          <w:tcPr>
            <w:tcW w:w="3261" w:type="dxa"/>
            <w:tcBorders>
              <w:top w:val="nil"/>
              <w:left w:val="nil"/>
              <w:bottom w:val="single" w:color="auto" w:sz="4"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　</w:t>
            </w:r>
          </w:p>
        </w:tc>
      </w:tr>
      <w:tr>
        <w:tblPrEx>
          <w:tblCellMar>
            <w:top w:w="0" w:type="dxa"/>
            <w:left w:w="108" w:type="dxa"/>
            <w:bottom w:w="0" w:type="dxa"/>
            <w:right w:w="108" w:type="dxa"/>
          </w:tblCellMar>
        </w:tblPrEx>
        <w:trPr>
          <w:trHeight w:val="972" w:hRule="atLeast"/>
        </w:trPr>
        <w:tc>
          <w:tcPr>
            <w:tcW w:w="1124" w:type="dxa"/>
            <w:tcBorders>
              <w:top w:val="nil"/>
              <w:left w:val="single" w:color="auto" w:sz="8" w:space="0"/>
              <w:bottom w:val="single" w:color="auto" w:sz="8"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雷达</w:t>
            </w:r>
          </w:p>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支架</w:t>
            </w:r>
          </w:p>
        </w:tc>
        <w:tc>
          <w:tcPr>
            <w:tcW w:w="851" w:type="dxa"/>
            <w:tcBorders>
              <w:top w:val="nil"/>
              <w:left w:val="nil"/>
              <w:bottom w:val="single" w:color="auto" w:sz="8"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w:t>
            </w:r>
          </w:p>
        </w:tc>
        <w:tc>
          <w:tcPr>
            <w:tcW w:w="1417" w:type="dxa"/>
            <w:tcBorders>
              <w:top w:val="single" w:color="auto" w:sz="4" w:space="0"/>
              <w:left w:val="nil"/>
              <w:bottom w:val="single" w:color="auto" w:sz="4" w:space="0"/>
              <w:right w:val="single" w:color="auto" w:sz="4" w:space="0"/>
            </w:tcBorders>
          </w:tcPr>
          <w:p>
            <w:pPr>
              <w:widowControl/>
              <w:jc w:val="center"/>
              <w:rPr>
                <w:rFonts w:ascii="微软雅黑" w:hAnsi="微软雅黑" w:eastAsia="微软雅黑" w:cs="宋体"/>
                <w:color w:val="000000"/>
                <w:kern w:val="0"/>
                <w:sz w:val="18"/>
                <w:szCs w:val="18"/>
              </w:rPr>
            </w:pPr>
            <w:r>
              <w:rPr>
                <w:rFonts w:ascii="微软雅黑" w:hAnsi="微软雅黑" w:eastAsia="微软雅黑" w:cs="宋体"/>
                <w:color w:val="000000"/>
                <w:kern w:val="0"/>
                <w:sz w:val="18"/>
                <w:szCs w:val="18"/>
              </w:rPr>
              <w:t>\</w:t>
            </w:r>
          </w:p>
        </w:tc>
        <w:tc>
          <w:tcPr>
            <w:tcW w:w="2835" w:type="dxa"/>
            <w:tcBorders>
              <w:top w:val="nil"/>
              <w:left w:val="single" w:color="auto" w:sz="4" w:space="0"/>
              <w:bottom w:val="single" w:color="auto" w:sz="8" w:space="0"/>
              <w:right w:val="single" w:color="auto" w:sz="4" w:space="0"/>
            </w:tcBorders>
            <w:shd w:val="clear" w:color="auto" w:fill="auto"/>
            <w:vAlign w:val="center"/>
          </w:tcPr>
          <w:p>
            <w:pPr>
              <w:widowControl/>
              <w:jc w:val="center"/>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1200*300*300</w:t>
            </w:r>
          </w:p>
        </w:tc>
        <w:tc>
          <w:tcPr>
            <w:tcW w:w="3261" w:type="dxa"/>
            <w:tcBorders>
              <w:top w:val="nil"/>
              <w:left w:val="nil"/>
              <w:bottom w:val="single" w:color="auto" w:sz="8" w:space="0"/>
              <w:right w:val="single" w:color="auto" w:sz="8" w:space="0"/>
            </w:tcBorders>
            <w:shd w:val="clear" w:color="auto" w:fill="auto"/>
            <w:vAlign w:val="center"/>
          </w:tcPr>
          <w:p>
            <w:pPr>
              <w:widowControl/>
              <w:rPr>
                <w:rFonts w:ascii="微软雅黑" w:hAnsi="微软雅黑" w:eastAsia="微软雅黑" w:cs="宋体"/>
                <w:color w:val="000000"/>
                <w:kern w:val="0"/>
                <w:sz w:val="18"/>
                <w:szCs w:val="18"/>
              </w:rPr>
            </w:pPr>
            <w:r>
              <w:rPr>
                <w:rFonts w:hint="eastAsia" w:ascii="微软雅黑" w:hAnsi="微软雅黑" w:eastAsia="微软雅黑" w:cs="宋体"/>
                <w:color w:val="000000"/>
                <w:kern w:val="0"/>
                <w:sz w:val="18"/>
                <w:szCs w:val="18"/>
              </w:rPr>
              <w:t>雷达支架高度限制在1~1.5m</w:t>
            </w:r>
          </w:p>
        </w:tc>
      </w:tr>
    </w:tbl>
    <w:p>
      <w:pPr>
        <w:widowControl/>
        <w:jc w:val="center"/>
      </w:pPr>
      <w:r>
        <w:rPr>
          <w:rFonts w:hint="eastAsia"/>
        </w:rPr>
        <w:t>表5-</w:t>
      </w:r>
      <w:r>
        <w:t xml:space="preserve">1 </w:t>
      </w:r>
      <w:r>
        <w:rPr>
          <w:rFonts w:hint="eastAsia"/>
        </w:rPr>
        <w:t>尺寸重量表</w:t>
      </w:r>
    </w:p>
    <w:p>
      <w:pPr>
        <w:widowControl/>
        <w:jc w:val="left"/>
        <w:rPr>
          <w:rFonts w:ascii="宋体" w:hAnsi="宋体" w:cs="宋体"/>
          <w:sz w:val="22"/>
        </w:rPr>
      </w:pPr>
      <w:r>
        <w:rPr>
          <w:rFonts w:hint="eastAsia"/>
        </w:rPr>
        <w:t>备</w:t>
      </w:r>
      <w:r>
        <w:rPr>
          <w:rFonts w:hint="eastAsia" w:ascii="宋体" w:hAnsi="宋体" w:cs="宋体"/>
          <w:sz w:val="22"/>
        </w:rPr>
        <w:t>注：</w:t>
      </w:r>
    </w:p>
    <w:p>
      <w:pPr>
        <w:pStyle w:val="159"/>
        <w:widowControl/>
        <w:numPr>
          <w:ilvl w:val="0"/>
          <w:numId w:val="32"/>
        </w:numPr>
        <w:ind w:firstLineChars="0"/>
        <w:jc w:val="left"/>
        <w:rPr>
          <w:rFonts w:ascii="宋体" w:hAnsi="宋体" w:cs="宋体"/>
          <w:sz w:val="22"/>
        </w:rPr>
      </w:pPr>
      <w:r>
        <w:rPr>
          <w:rFonts w:hint="eastAsia" w:ascii="宋体" w:hAnsi="宋体" w:cs="宋体"/>
          <w:sz w:val="22"/>
        </w:rPr>
        <w:t>重量包含电池重量，不包含裁判系统重量。</w:t>
      </w:r>
    </w:p>
    <w:p>
      <w:pPr>
        <w:pStyle w:val="159"/>
        <w:widowControl/>
        <w:numPr>
          <w:ilvl w:val="0"/>
          <w:numId w:val="32"/>
        </w:numPr>
        <w:ind w:firstLineChars="0"/>
        <w:jc w:val="left"/>
        <w:rPr>
          <w:rFonts w:ascii="宋体" w:hAnsi="宋体" w:cs="宋体"/>
          <w:sz w:val="22"/>
        </w:rPr>
      </w:pPr>
      <w:r>
        <w:rPr>
          <w:rFonts w:hint="eastAsia" w:ascii="宋体" w:hAnsi="宋体" w:cs="宋体"/>
          <w:sz w:val="22"/>
        </w:rPr>
        <w:t>每个参赛队最多允许将一个机动17mm发射机构安装于一台地面机器人上。安装此机动17mm发射机构的机器人，裁判系统重量增加0.2kg。</w:t>
      </w:r>
    </w:p>
    <w:p>
      <w:pPr>
        <w:widowControl/>
        <w:jc w:val="left"/>
      </w:pPr>
      <w:r>
        <w:br w:type="page"/>
      </w:r>
    </w:p>
    <w:p>
      <w:pPr>
        <w:widowControl/>
      </w:pPr>
    </w:p>
    <w:p>
      <w:pPr>
        <w:widowControl/>
        <w:jc w:val="center"/>
      </w:pPr>
    </w:p>
    <w:p>
      <w:pPr>
        <w:widowControl/>
        <w:jc w:val="center"/>
      </w:pPr>
      <w:r>
        <w:drawing>
          <wp:inline distT="0" distB="0" distL="114300" distR="114300">
            <wp:extent cx="6115050" cy="24003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0"/>
                    <a:stretch>
                      <a:fillRect/>
                    </a:stretch>
                  </pic:blipFill>
                  <pic:spPr>
                    <a:xfrm>
                      <a:off x="0" y="0"/>
                      <a:ext cx="6115050" cy="2400300"/>
                    </a:xfrm>
                    <a:prstGeom prst="rect">
                      <a:avLst/>
                    </a:prstGeom>
                  </pic:spPr>
                </pic:pic>
              </a:graphicData>
            </a:graphic>
          </wp:inline>
        </w:drawing>
      </w:r>
    </w:p>
    <w:p>
      <w:pPr>
        <w:widowControl/>
        <w:jc w:val="center"/>
      </w:pPr>
      <w:r>
        <w:t>图</w:t>
      </w:r>
      <w:r>
        <w:rPr>
          <w:rFonts w:hint="eastAsia"/>
        </w:rPr>
        <w:t>5-</w:t>
      </w:r>
      <w:r>
        <w:t>1</w:t>
      </w:r>
      <w:r>
        <w:rPr>
          <w:rFonts w:hint="eastAsia"/>
        </w:rPr>
        <w:t xml:space="preserve"> </w:t>
      </w:r>
      <w:r>
        <w:t>模块位置示意图</w:t>
      </w:r>
    </w:p>
    <w:p>
      <w:pPr>
        <w:widowControl/>
        <w:jc w:val="center"/>
      </w:pPr>
    </w:p>
    <w:p>
      <w:pPr>
        <w:widowControl/>
        <w:jc w:val="center"/>
      </w:pPr>
    </w:p>
    <w:p>
      <w:pPr>
        <w:widowControl/>
        <w:jc w:val="center"/>
      </w:pPr>
      <w:r>
        <w:drawing>
          <wp:inline distT="0" distB="0" distL="0" distR="0">
            <wp:extent cx="3973830" cy="2404745"/>
            <wp:effectExtent l="0" t="0" r="762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3991540" cy="2415334"/>
                    </a:xfrm>
                    <a:prstGeom prst="rect">
                      <a:avLst/>
                    </a:prstGeom>
                    <a:noFill/>
                  </pic:spPr>
                </pic:pic>
              </a:graphicData>
            </a:graphic>
          </wp:inline>
        </w:drawing>
      </w:r>
    </w:p>
    <w:p>
      <w:pPr>
        <w:widowControl/>
        <w:jc w:val="center"/>
      </w:pPr>
      <w:r>
        <w:rPr>
          <w:rFonts w:hint="eastAsia"/>
        </w:rPr>
        <w:t>表5-</w:t>
      </w:r>
      <w:r>
        <w:t xml:space="preserve">3 </w:t>
      </w:r>
      <w:r>
        <w:rPr>
          <w:rFonts w:hint="eastAsia"/>
        </w:rPr>
        <w:t>裁判系统配置表</w:t>
      </w:r>
    </w:p>
    <w:p>
      <w:pPr>
        <w:widowControl/>
        <w:jc w:val="center"/>
      </w:pPr>
    </w:p>
    <w:tbl>
      <w:tblPr>
        <w:tblStyle w:val="32"/>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05"/>
        <w:gridCol w:w="2151"/>
        <w:gridCol w:w="1971"/>
        <w:gridCol w:w="2076"/>
        <w:gridCol w:w="2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兵种</w:t>
            </w:r>
          </w:p>
        </w:tc>
        <w:tc>
          <w:tcPr>
            <w:tcW w:w="2151" w:type="dxa"/>
          </w:tcPr>
          <w:p>
            <w:pPr>
              <w:widowControl/>
              <w:spacing w:before="120" w:beforeLines="50" w:after="120" w:afterLines="50"/>
              <w:jc w:val="center"/>
              <w:textAlignment w:val="center"/>
            </w:pPr>
            <w:r>
              <w:t>底盘电源</w:t>
            </w:r>
          </w:p>
        </w:tc>
        <w:tc>
          <w:tcPr>
            <w:tcW w:w="1971" w:type="dxa"/>
          </w:tcPr>
          <w:p>
            <w:pPr>
              <w:widowControl/>
              <w:spacing w:before="120" w:beforeLines="50" w:after="120" w:afterLines="50"/>
              <w:jc w:val="center"/>
              <w:textAlignment w:val="center"/>
            </w:pPr>
            <w:r>
              <w:t>云台电源</w:t>
            </w:r>
          </w:p>
        </w:tc>
        <w:tc>
          <w:tcPr>
            <w:tcW w:w="2076" w:type="dxa"/>
          </w:tcPr>
          <w:p>
            <w:pPr>
              <w:widowControl/>
              <w:spacing w:before="120" w:beforeLines="50" w:after="120" w:afterLines="50"/>
              <w:jc w:val="center"/>
              <w:textAlignment w:val="center"/>
            </w:pPr>
            <w:r>
              <w:t>17mm发射机构电源</w:t>
            </w:r>
          </w:p>
        </w:tc>
        <w:tc>
          <w:tcPr>
            <w:tcW w:w="2151" w:type="dxa"/>
          </w:tcPr>
          <w:p>
            <w:pPr>
              <w:widowControl/>
              <w:spacing w:before="120" w:beforeLines="50" w:after="120" w:afterLines="50"/>
              <w:jc w:val="center"/>
              <w:textAlignment w:val="center"/>
            </w:pPr>
            <w:r>
              <w:t>42mm发射机构电源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英雄</w:t>
            </w:r>
          </w:p>
        </w:tc>
        <w:tc>
          <w:tcPr>
            <w:tcW w:w="2151" w:type="dxa"/>
          </w:tcPr>
          <w:p>
            <w:pPr>
              <w:widowControl/>
              <w:spacing w:before="120" w:beforeLines="50" w:after="120" w:afterLines="50"/>
              <w:jc w:val="center"/>
              <w:textAlignment w:val="center"/>
            </w:pPr>
            <w:r>
              <w:t>chassis</w:t>
            </w:r>
          </w:p>
        </w:tc>
        <w:tc>
          <w:tcPr>
            <w:tcW w:w="1971" w:type="dxa"/>
          </w:tcPr>
          <w:p>
            <w:pPr>
              <w:widowControl/>
              <w:spacing w:before="120" w:beforeLines="50" w:after="120" w:afterLines="50"/>
              <w:jc w:val="center"/>
              <w:textAlignment w:val="center"/>
            </w:pPr>
            <w:r>
              <w:t>chassis</w:t>
            </w:r>
          </w:p>
        </w:tc>
        <w:tc>
          <w:tcPr>
            <w:tcW w:w="2076" w:type="dxa"/>
          </w:tcPr>
          <w:p>
            <w:pPr>
              <w:widowControl/>
              <w:spacing w:before="120" w:beforeLines="50" w:after="120" w:afterLines="50"/>
              <w:jc w:val="center"/>
              <w:textAlignment w:val="center"/>
            </w:pPr>
            <w:r>
              <w:t>gimbal</w:t>
            </w:r>
          </w:p>
        </w:tc>
        <w:tc>
          <w:tcPr>
            <w:tcW w:w="2151" w:type="dxa"/>
          </w:tcPr>
          <w:p>
            <w:pPr>
              <w:widowControl/>
              <w:spacing w:before="120" w:beforeLines="50" w:after="120" w:afterLines="50"/>
              <w:jc w:val="center"/>
              <w:textAlignment w:val="center"/>
            </w:pPr>
            <w:r>
              <w:t>Ammo-Booster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工程</w:t>
            </w:r>
          </w:p>
        </w:tc>
        <w:tc>
          <w:tcPr>
            <w:tcW w:w="2151" w:type="dxa"/>
          </w:tcPr>
          <w:p>
            <w:pPr>
              <w:widowControl/>
              <w:spacing w:before="120" w:beforeLines="50" w:after="120" w:afterLines="50"/>
              <w:jc w:val="center"/>
              <w:textAlignment w:val="center"/>
            </w:pPr>
            <w:r>
              <w:t>chassis</w:t>
            </w:r>
          </w:p>
        </w:tc>
        <w:tc>
          <w:tcPr>
            <w:tcW w:w="1971" w:type="dxa"/>
          </w:tcPr>
          <w:p>
            <w:pPr>
              <w:widowControl/>
              <w:spacing w:before="120" w:beforeLines="50" w:after="120" w:afterLines="50"/>
              <w:jc w:val="center"/>
              <w:textAlignment w:val="center"/>
            </w:pPr>
            <w:r>
              <w:t>chassis</w:t>
            </w:r>
          </w:p>
        </w:tc>
        <w:tc>
          <w:tcPr>
            <w:tcW w:w="2076" w:type="dxa"/>
          </w:tcPr>
          <w:p>
            <w:pPr>
              <w:widowControl/>
              <w:spacing w:before="120" w:beforeLines="50" w:after="120" w:afterLines="50"/>
              <w:jc w:val="center"/>
              <w:textAlignment w:val="center"/>
            </w:pPr>
            <w:r>
              <w:t>\</w:t>
            </w:r>
          </w:p>
        </w:tc>
        <w:tc>
          <w:tcPr>
            <w:tcW w:w="2151" w:type="dxa"/>
          </w:tcPr>
          <w:p>
            <w:pPr>
              <w:spacing w:before="120" w:beforeLines="50" w:after="120" w:afterLines="50"/>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步兵</w:t>
            </w:r>
          </w:p>
        </w:tc>
        <w:tc>
          <w:tcPr>
            <w:tcW w:w="2151" w:type="dxa"/>
          </w:tcPr>
          <w:p>
            <w:pPr>
              <w:widowControl/>
              <w:spacing w:before="120" w:beforeLines="50" w:after="120" w:afterLines="50"/>
              <w:jc w:val="center"/>
              <w:textAlignment w:val="center"/>
            </w:pPr>
            <w:r>
              <w:t>chassis</w:t>
            </w:r>
          </w:p>
        </w:tc>
        <w:tc>
          <w:tcPr>
            <w:tcW w:w="1971" w:type="dxa"/>
          </w:tcPr>
          <w:p>
            <w:pPr>
              <w:widowControl/>
              <w:spacing w:before="120" w:beforeLines="50" w:after="120" w:afterLines="50"/>
              <w:jc w:val="center"/>
              <w:textAlignment w:val="center"/>
            </w:pPr>
            <w:r>
              <w:t>gimbal</w:t>
            </w:r>
          </w:p>
        </w:tc>
        <w:tc>
          <w:tcPr>
            <w:tcW w:w="2076" w:type="dxa"/>
          </w:tcPr>
          <w:p>
            <w:pPr>
              <w:widowControl/>
              <w:spacing w:before="120" w:beforeLines="50" w:after="120" w:afterLines="50"/>
              <w:jc w:val="center"/>
              <w:textAlignment w:val="center"/>
            </w:pPr>
            <w:r>
              <w:t>Ammo-Booster</w:t>
            </w:r>
          </w:p>
        </w:tc>
        <w:tc>
          <w:tcPr>
            <w:tcW w:w="2151" w:type="dxa"/>
          </w:tcPr>
          <w:p>
            <w:pPr>
              <w:spacing w:before="120" w:beforeLines="50" w:after="120" w:afterLines="50"/>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哨兵</w:t>
            </w:r>
          </w:p>
        </w:tc>
        <w:tc>
          <w:tcPr>
            <w:tcW w:w="2151" w:type="dxa"/>
          </w:tcPr>
          <w:p>
            <w:pPr>
              <w:widowControl/>
              <w:spacing w:before="120" w:beforeLines="50" w:after="120" w:afterLines="50"/>
              <w:jc w:val="center"/>
              <w:textAlignment w:val="center"/>
            </w:pPr>
            <w:r>
              <w:t>chassis</w:t>
            </w:r>
          </w:p>
        </w:tc>
        <w:tc>
          <w:tcPr>
            <w:tcW w:w="1971" w:type="dxa"/>
          </w:tcPr>
          <w:p>
            <w:pPr>
              <w:widowControl/>
              <w:spacing w:before="120" w:beforeLines="50" w:after="120" w:afterLines="50"/>
              <w:jc w:val="center"/>
              <w:textAlignment w:val="center"/>
            </w:pPr>
            <w:r>
              <w:t>gimbal</w:t>
            </w:r>
          </w:p>
        </w:tc>
        <w:tc>
          <w:tcPr>
            <w:tcW w:w="2076" w:type="dxa"/>
          </w:tcPr>
          <w:p>
            <w:pPr>
              <w:widowControl/>
              <w:spacing w:before="120" w:beforeLines="50" w:after="120" w:afterLines="50"/>
              <w:jc w:val="center"/>
              <w:textAlignment w:val="center"/>
            </w:pPr>
            <w:r>
              <w:t>Ammo-Booster</w:t>
            </w:r>
          </w:p>
        </w:tc>
        <w:tc>
          <w:tcPr>
            <w:tcW w:w="2151" w:type="dxa"/>
          </w:tcPr>
          <w:p>
            <w:pPr>
              <w:spacing w:before="120" w:beforeLines="50" w:after="120" w:afterLines="50"/>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空中机器人</w:t>
            </w:r>
          </w:p>
        </w:tc>
        <w:tc>
          <w:tcPr>
            <w:tcW w:w="2151" w:type="dxa"/>
          </w:tcPr>
          <w:p>
            <w:pPr>
              <w:widowControl/>
              <w:spacing w:before="120" w:beforeLines="50" w:after="120" w:afterLines="50"/>
              <w:jc w:val="center"/>
              <w:textAlignment w:val="center"/>
            </w:pPr>
            <w:r>
              <w:t>\</w:t>
            </w:r>
          </w:p>
        </w:tc>
        <w:tc>
          <w:tcPr>
            <w:tcW w:w="1971" w:type="dxa"/>
          </w:tcPr>
          <w:p>
            <w:pPr>
              <w:widowControl/>
              <w:spacing w:before="120" w:beforeLines="50" w:after="120" w:afterLines="50"/>
              <w:jc w:val="center"/>
              <w:textAlignment w:val="center"/>
            </w:pPr>
            <w:r>
              <w:t>\</w:t>
            </w:r>
          </w:p>
        </w:tc>
        <w:tc>
          <w:tcPr>
            <w:tcW w:w="2076" w:type="dxa"/>
          </w:tcPr>
          <w:p>
            <w:pPr>
              <w:widowControl/>
              <w:spacing w:before="120" w:beforeLines="50" w:after="120" w:afterLines="50"/>
              <w:jc w:val="center"/>
              <w:textAlignment w:val="center"/>
            </w:pPr>
            <w:r>
              <w:t>Ammo-Booster</w:t>
            </w:r>
          </w:p>
        </w:tc>
        <w:tc>
          <w:tcPr>
            <w:tcW w:w="2151" w:type="dxa"/>
          </w:tcPr>
          <w:p>
            <w:pPr>
              <w:spacing w:before="120" w:beforeLines="50" w:after="120" w:afterLines="50"/>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雷达</w:t>
            </w:r>
          </w:p>
        </w:tc>
        <w:tc>
          <w:tcPr>
            <w:tcW w:w="2151" w:type="dxa"/>
          </w:tcPr>
          <w:p>
            <w:pPr>
              <w:widowControl/>
              <w:spacing w:before="120" w:beforeLines="50" w:after="120" w:afterLines="50"/>
              <w:jc w:val="center"/>
              <w:textAlignment w:val="center"/>
            </w:pPr>
            <w:r>
              <w:t>\</w:t>
            </w:r>
          </w:p>
        </w:tc>
        <w:tc>
          <w:tcPr>
            <w:tcW w:w="1971" w:type="dxa"/>
          </w:tcPr>
          <w:p>
            <w:pPr>
              <w:widowControl/>
              <w:spacing w:before="120" w:beforeLines="50" w:after="120" w:afterLines="50"/>
              <w:jc w:val="center"/>
              <w:textAlignment w:val="center"/>
            </w:pPr>
            <w:r>
              <w:t>\</w:t>
            </w:r>
          </w:p>
        </w:tc>
        <w:tc>
          <w:tcPr>
            <w:tcW w:w="2076" w:type="dxa"/>
          </w:tcPr>
          <w:p>
            <w:pPr>
              <w:widowControl/>
              <w:spacing w:before="120" w:beforeLines="50" w:after="120" w:afterLines="50"/>
              <w:jc w:val="center"/>
              <w:textAlignment w:val="center"/>
            </w:pPr>
            <w:r>
              <w:t>\</w:t>
            </w:r>
          </w:p>
        </w:tc>
        <w:tc>
          <w:tcPr>
            <w:tcW w:w="2151" w:type="dxa"/>
          </w:tcPr>
          <w:p>
            <w:pPr>
              <w:widowControl/>
              <w:spacing w:before="120" w:beforeLines="50" w:after="120" w:afterLines="50"/>
              <w:jc w:val="center"/>
              <w:textAlignment w:val="center"/>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05" w:type="dxa"/>
          </w:tcPr>
          <w:p>
            <w:pPr>
              <w:widowControl/>
              <w:spacing w:before="120" w:beforeLines="50" w:after="120" w:afterLines="50"/>
              <w:jc w:val="center"/>
              <w:textAlignment w:val="center"/>
            </w:pPr>
            <w:r>
              <w:t>飞镖</w:t>
            </w:r>
          </w:p>
        </w:tc>
        <w:tc>
          <w:tcPr>
            <w:tcW w:w="2151" w:type="dxa"/>
          </w:tcPr>
          <w:p>
            <w:pPr>
              <w:widowControl/>
              <w:spacing w:before="120" w:beforeLines="50" w:after="120" w:afterLines="50"/>
              <w:jc w:val="center"/>
              <w:textAlignment w:val="center"/>
            </w:pPr>
            <w:r>
              <w:t>\</w:t>
            </w:r>
          </w:p>
        </w:tc>
        <w:tc>
          <w:tcPr>
            <w:tcW w:w="1971" w:type="dxa"/>
          </w:tcPr>
          <w:p>
            <w:pPr>
              <w:widowControl/>
              <w:spacing w:before="120" w:beforeLines="50" w:after="120" w:afterLines="50"/>
              <w:jc w:val="center"/>
              <w:textAlignment w:val="center"/>
            </w:pPr>
            <w:r>
              <w:t>\</w:t>
            </w:r>
          </w:p>
        </w:tc>
        <w:tc>
          <w:tcPr>
            <w:tcW w:w="2076" w:type="dxa"/>
          </w:tcPr>
          <w:p>
            <w:pPr>
              <w:widowControl/>
              <w:spacing w:before="120" w:beforeLines="50" w:after="120" w:afterLines="50"/>
              <w:jc w:val="center"/>
              <w:textAlignment w:val="center"/>
            </w:pPr>
            <w:r>
              <w:t>\</w:t>
            </w:r>
          </w:p>
        </w:tc>
        <w:tc>
          <w:tcPr>
            <w:tcW w:w="2151" w:type="dxa"/>
          </w:tcPr>
          <w:p>
            <w:pPr>
              <w:widowControl/>
              <w:spacing w:before="120" w:beforeLines="50" w:after="120" w:afterLines="50"/>
              <w:jc w:val="center"/>
              <w:textAlignment w:val="center"/>
            </w:pPr>
            <w:r>
              <w:t>\</w:t>
            </w:r>
          </w:p>
        </w:tc>
      </w:tr>
    </w:tbl>
    <w:p>
      <w:pPr>
        <w:widowControl/>
        <w:jc w:val="center"/>
      </w:pPr>
      <w:r>
        <w:t>表5-4 电源管理模块接口表</w:t>
      </w:r>
    </w:p>
    <w:p>
      <w:pPr>
        <w:widowControl/>
        <w:jc w:val="center"/>
      </w:pPr>
      <w:r>
        <w:br w:type="page"/>
      </w:r>
      <w:r>
        <w:rPr>
          <w:rFonts w:hint="eastAsia"/>
        </w:rPr>
        <w:t>机动</w:t>
      </w:r>
    </w:p>
    <w:tbl>
      <w:tblPr>
        <w:tblStyle w:val="31"/>
        <w:tblW w:w="96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7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8" w:hRule="atLeast"/>
        </w:trPr>
        <w:tc>
          <w:tcPr>
            <w:tcW w:w="1741" w:type="dxa"/>
            <w:shd w:val="clear" w:color="000000" w:fill="F2F2F2"/>
            <w:vAlign w:val="center"/>
          </w:tcPr>
          <w:p>
            <w:pPr>
              <w:widowControl/>
              <w:jc w:val="center"/>
              <w:rPr>
                <w:rFonts w:ascii="宋体" w:hAnsi="宋体" w:cs="宋体"/>
                <w:b/>
                <w:bCs/>
                <w:sz w:val="22"/>
              </w:rPr>
            </w:pPr>
            <w:r>
              <w:rPr>
                <w:rFonts w:hint="eastAsia" w:ascii="宋体" w:hAnsi="宋体" w:cs="宋体"/>
                <w:b/>
                <w:bCs/>
                <w:sz w:val="22"/>
              </w:rPr>
              <w:t>赛前准备</w:t>
            </w:r>
            <w:r>
              <w:rPr>
                <w:rFonts w:hint="eastAsia" w:ascii="宋体" w:hAnsi="宋体" w:cs="宋体"/>
                <w:b/>
                <w:bCs/>
                <w:sz w:val="22"/>
              </w:rPr>
              <w:br w:type="textWrapping"/>
            </w:r>
            <w:r>
              <w:rPr>
                <w:rFonts w:hint="eastAsia" w:ascii="宋体" w:hAnsi="宋体" w:cs="宋体"/>
                <w:b/>
                <w:bCs/>
                <w:sz w:val="22"/>
              </w:rPr>
              <w:t>（首场比赛）</w:t>
            </w:r>
          </w:p>
        </w:tc>
        <w:tc>
          <w:tcPr>
            <w:tcW w:w="7887" w:type="dxa"/>
            <w:shd w:val="clear" w:color="000000" w:fill="F2F2F2"/>
            <w:vAlign w:val="center"/>
          </w:tcPr>
          <w:p>
            <w:pPr>
              <w:widowControl/>
              <w:jc w:val="left"/>
              <w:rPr>
                <w:rFonts w:ascii="宋体" w:hAnsi="宋体" w:cs="宋体"/>
                <w:sz w:val="22"/>
              </w:rPr>
            </w:pPr>
            <w:r>
              <w:rPr>
                <w:rFonts w:hint="eastAsia" w:ascii="宋体" w:hAnsi="宋体" w:cs="宋体"/>
                <w:sz w:val="22"/>
              </w:rPr>
              <w:t>1.检查场边弹丸、清弹袋和清弹桶等物资，保证数量充足</w:t>
            </w:r>
            <w:r>
              <w:rPr>
                <w:rFonts w:ascii="宋体" w:hAnsi="宋体" w:cs="宋体"/>
                <w:sz w:val="22"/>
              </w:rPr>
              <w:t>。</w:t>
            </w:r>
            <w:r>
              <w:rPr>
                <w:rFonts w:hint="eastAsia" w:ascii="宋体" w:hAnsi="宋体" w:cs="宋体"/>
                <w:sz w:val="22"/>
              </w:rPr>
              <w:br w:type="textWrapping"/>
            </w:r>
            <w:r>
              <w:rPr>
                <w:rFonts w:hint="eastAsia" w:ascii="宋体" w:hAnsi="宋体" w:cs="宋体"/>
                <w:sz w:val="22"/>
              </w:rPr>
              <w:t>2.检查自己对讲机、耳机、检录旗等物资。</w:t>
            </w:r>
          </w:p>
        </w:tc>
      </w:tr>
    </w:tbl>
    <w:p>
      <w:pPr>
        <w:widowControl/>
        <w:jc w:val="left"/>
      </w:pPr>
      <w:r>
        <w:rPr>
          <w:rFonts w:hint="eastAsia"/>
        </w:rPr>
        <w:drawing>
          <wp:anchor distT="0" distB="0" distL="114300" distR="114300" simplePos="0" relativeHeight="251659264" behindDoc="0" locked="0" layoutInCell="1" allowOverlap="1">
            <wp:simplePos x="0" y="0"/>
            <wp:positionH relativeFrom="page">
              <wp:align>left</wp:align>
            </wp:positionH>
            <wp:positionV relativeFrom="paragraph">
              <wp:posOffset>-852170</wp:posOffset>
            </wp:positionV>
            <wp:extent cx="7559675" cy="10945495"/>
            <wp:effectExtent l="0" t="0" r="3810" b="889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559669" cy="10945377"/>
                    </a:xfrm>
                    <a:prstGeom prst="rect">
                      <a:avLst/>
                    </a:prstGeom>
                  </pic:spPr>
                </pic:pic>
              </a:graphicData>
            </a:graphic>
          </wp:anchor>
        </w:drawing>
      </w:r>
    </w:p>
    <w:p>
      <w:pPr>
        <w:widowControl/>
        <w:jc w:val="left"/>
      </w:pPr>
    </w:p>
    <w:p>
      <w:pPr>
        <w:widowControl/>
        <w:jc w:val="left"/>
      </w:pPr>
    </w:p>
    <w:p/>
    <w:sectPr>
      <w:pgSz w:w="11906" w:h="16838"/>
      <w:pgMar w:top="1134" w:right="1134" w:bottom="1134" w:left="1134" w:header="851" w:footer="425" w:gutter="0"/>
      <w:cols w:space="425" w:num="1"/>
      <w:docGrid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morgan he" w:date="2021-05-10T19:03:00Z" w:initials="mh">
    <w:p w14:paraId="02BC7A6B">
      <w:pPr>
        <w:pStyle w:val="14"/>
      </w:pPr>
      <w:r>
        <w:rPr>
          <w:rFonts w:hint="eastAsia"/>
        </w:rPr>
        <w:t>哪里查看</w:t>
      </w:r>
    </w:p>
  </w:comment>
  <w:comment w:id="1" w:author="morgan he" w:date="2021-05-10T19:03:00Z" w:initials="mh">
    <w:p w14:paraId="700E4057">
      <w:pPr>
        <w:pStyle w:val="14"/>
      </w:pPr>
      <w:r>
        <w:rPr>
          <w:rFonts w:hint="eastAsia"/>
        </w:rPr>
        <w:t>机器人升级/固件升级？</w:t>
      </w:r>
    </w:p>
  </w:comment>
  <w:comment w:id="2" w:author="morgan he" w:date="2021-05-10T14:40:00Z" w:initials="mh">
    <w:p w14:paraId="12D422C0">
      <w:pPr>
        <w:pStyle w:val="14"/>
      </w:pPr>
      <w:r>
        <w:rPr>
          <w:rFonts w:hint="eastAsia"/>
        </w:rPr>
        <w:t>使用电脑，并入检录10？</w:t>
      </w:r>
    </w:p>
  </w:comment>
  <w:comment w:id="3" w:author="morgan he" w:date="2021-05-10T14:54:00Z" w:initials="mh">
    <w:p w14:paraId="3634010D">
      <w:pPr>
        <w:pStyle w:val="14"/>
      </w:pPr>
      <w:r>
        <w:rPr>
          <w:rFonts w:hint="eastAsia"/>
        </w:rPr>
        <w:t>有经验后可肉眼粗测，难以判断再上仪器</w:t>
      </w:r>
    </w:p>
  </w:comment>
  <w:comment w:id="4" w:author="morgan he" w:date="2021-05-10T14:57:00Z" w:initials="mh">
    <w:p w14:paraId="3EDA25BC">
      <w:pPr>
        <w:pStyle w:val="14"/>
      </w:pPr>
      <w:r>
        <w:rPr>
          <w:rFonts w:hint="eastAsia"/>
        </w:rPr>
        <w:t>时间紧张可不测（预检录强制校准）</w:t>
      </w:r>
    </w:p>
  </w:comment>
  <w:comment w:id="5" w:author="morgan he" w:date="2021-05-10T14:54:00Z" w:initials="mh">
    <w:p w14:paraId="19D03E4A">
      <w:pPr>
        <w:pStyle w:val="14"/>
      </w:pPr>
      <w:r>
        <w:rPr>
          <w:rFonts w:hint="eastAsia"/>
        </w:rPr>
        <w:t>如何检测</w:t>
      </w:r>
    </w:p>
  </w:comment>
  <w:comment w:id="6" w:author="morgan he" w:date="2021-05-10T19:11:00Z" w:initials="mh">
    <w:p w14:paraId="36F80B2D">
      <w:pPr>
        <w:pStyle w:val="14"/>
      </w:pPr>
      <w:r>
        <w:rPr>
          <w:rFonts w:hint="eastAsia"/>
        </w:rPr>
        <w:t>时间紧张可不测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2BC7A6B" w15:done="0"/>
  <w15:commentEx w15:paraId="700E4057" w15:done="0"/>
  <w15:commentEx w15:paraId="12D422C0" w15:done="0"/>
  <w15:commentEx w15:paraId="3634010D" w15:done="0"/>
  <w15:commentEx w15:paraId="3EDA25BC" w15:done="0"/>
  <w15:commentEx w15:paraId="19D03E4A" w15:done="0"/>
  <w15:commentEx w15:paraId="36F80B2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GulimChe">
    <w:altName w:val="Adobe Myungjo Std M"/>
    <w:panose1 w:val="00000000000000000000"/>
    <w:charset w:val="81"/>
    <w:family w:val="modern"/>
    <w:pitch w:val="default"/>
    <w:sig w:usb0="00000000" w:usb1="00000000" w:usb2="00000030" w:usb3="00000000" w:csb0="0008009F" w:csb1="00000000"/>
  </w:font>
  <w:font w:name="Adobe Myungjo Std M">
    <w:panose1 w:val="02020600000000000000"/>
    <w:charset w:val="80"/>
    <w:family w:val="auto"/>
    <w:pitch w:val="default"/>
    <w:sig w:usb0="00000001" w:usb1="21D72C10" w:usb2="00000010" w:usb3="00000000" w:csb0="602A0005"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7602573"/>
    </w:sdtPr>
    <w:sdtContent>
      <w:p>
        <w:pPr>
          <w:pStyle w:val="20"/>
          <w:wordWrap w:val="0"/>
          <w:jc w:val="right"/>
        </w:pPr>
        <w:r>
          <w:fldChar w:fldCharType="begin"/>
        </w:r>
        <w:r>
          <w:instrText xml:space="preserve"> </w:instrText>
        </w:r>
        <w:r>
          <w:rPr>
            <w:rFonts w:hint="eastAsia"/>
          </w:rPr>
          <w:instrText xml:space="preserve">DOCPROPERTY  版权logo  \* MERGEFORMAT</w:instrText>
        </w:r>
        <w:r>
          <w:instrText xml:space="preserve"> </w:instrText>
        </w:r>
        <w:r>
          <w:fldChar w:fldCharType="separate"/>
        </w:r>
        <w:r>
          <w:rPr>
            <w:rFonts w:hint="eastAsia"/>
          </w:rPr>
          <w:t>©</w:t>
        </w:r>
        <w:r>
          <w:fldChar w:fldCharType="end"/>
        </w:r>
        <w:r>
          <w:fldChar w:fldCharType="begin"/>
        </w:r>
        <w:r>
          <w:instrText xml:space="preserve"> DOCPROPERTY  年份  \* MERGEFORMAT </w:instrText>
        </w:r>
        <w:r>
          <w:fldChar w:fldCharType="separate"/>
        </w:r>
        <w:r>
          <w:t>2020</w:t>
        </w:r>
        <w:r>
          <w:fldChar w:fldCharType="end"/>
        </w:r>
        <w:r>
          <w:fldChar w:fldCharType="begin"/>
        </w:r>
        <w:r>
          <w:instrText xml:space="preserve"> DOCPROPERTY  公司  \* MERGEFORMAT </w:instrText>
        </w:r>
        <w:r>
          <w:fldChar w:fldCharType="separate"/>
        </w:r>
        <w:r>
          <w:rPr>
            <w:rFonts w:hint="eastAsia"/>
          </w:rPr>
          <w:t>大疆创新</w:t>
        </w:r>
        <w:r>
          <w:fldChar w:fldCharType="end"/>
        </w:r>
        <w:r>
          <w:fldChar w:fldCharType="begin"/>
        </w:r>
        <w:r>
          <w:instrText xml:space="preserve"> DOCPROPERTY  版权声明  \* MERGEFORMAT </w:instrText>
        </w:r>
        <w:r>
          <w:fldChar w:fldCharType="separate"/>
        </w:r>
        <w:r>
          <w:rPr>
            <w:rFonts w:hint="eastAsia"/>
          </w:rPr>
          <w:t>版权所有</w:t>
        </w:r>
        <w:r>
          <w:fldChar w:fldCharType="end"/>
        </w:r>
        <w:r>
          <w:rPr>
            <w:sz w:val="24"/>
          </w:rPr>
          <w:fldChar w:fldCharType="begin"/>
        </w:r>
        <w:r>
          <w:rPr>
            <w:sz w:val="24"/>
          </w:rPr>
          <w:instrText xml:space="preserve">PAGE   \* MERGEFORMAT</w:instrText>
        </w:r>
        <w:r>
          <w:rPr>
            <w:sz w:val="24"/>
          </w:rPr>
          <w:fldChar w:fldCharType="separate"/>
        </w:r>
        <w:r>
          <w:rPr>
            <w:sz w:val="24"/>
            <w:lang w:val="zh-CN"/>
          </w:rPr>
          <w:t>23</w:t>
        </w:r>
        <w:r>
          <w:rPr>
            <w:sz w:val="24"/>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sdt>
      <w:sdtPr>
        <w:id w:val="263349534"/>
      </w:sdtPr>
      <w:sdtContent>
        <w:r>
          <w:rPr>
            <w:sz w:val="24"/>
          </w:rPr>
          <w:fldChar w:fldCharType="begin"/>
        </w:r>
        <w:r>
          <w:rPr>
            <w:sz w:val="24"/>
          </w:rPr>
          <w:instrText xml:space="preserve">PAGE   \* MERGEFORMAT</w:instrText>
        </w:r>
        <w:r>
          <w:rPr>
            <w:sz w:val="24"/>
          </w:rPr>
          <w:fldChar w:fldCharType="separate"/>
        </w:r>
        <w:r>
          <w:rPr>
            <w:sz w:val="24"/>
            <w:lang w:val="zh-CN"/>
          </w:rPr>
          <w:t>22</w:t>
        </w:r>
        <w:r>
          <w:rPr>
            <w:sz w:val="24"/>
          </w:rPr>
          <w:fldChar w:fldCharType="end"/>
        </w:r>
        <w:r>
          <w:fldChar w:fldCharType="begin"/>
        </w:r>
        <w:r>
          <w:instrText xml:space="preserve"> </w:instrText>
        </w:r>
        <w:r>
          <w:rPr>
            <w:rFonts w:hint="eastAsia"/>
          </w:rPr>
          <w:instrText xml:space="preserve">DOCPROPERTY  版权logo  \* MERGEFORMAT</w:instrText>
        </w:r>
        <w:r>
          <w:instrText xml:space="preserve"> </w:instrText>
        </w:r>
        <w:r>
          <w:fldChar w:fldCharType="separate"/>
        </w:r>
        <w:r>
          <w:rPr>
            <w:rFonts w:hint="eastAsia"/>
          </w:rPr>
          <w:t>©</w:t>
        </w:r>
        <w:r>
          <w:fldChar w:fldCharType="end"/>
        </w:r>
        <w:r>
          <w:fldChar w:fldCharType="begin"/>
        </w:r>
        <w:r>
          <w:instrText xml:space="preserve"> DOCPROPERTY  年份  \* MERGEFORMAT </w:instrText>
        </w:r>
        <w:r>
          <w:fldChar w:fldCharType="separate"/>
        </w:r>
        <w:r>
          <w:t>2020</w:t>
        </w:r>
        <w:r>
          <w:fldChar w:fldCharType="end"/>
        </w:r>
      </w:sdtContent>
    </w:sdt>
    <w:r>
      <w:fldChar w:fldCharType="begin"/>
    </w:r>
    <w:r>
      <w:instrText xml:space="preserve"> DOCPROPERTY  公司  \* MERGEFORMAT </w:instrText>
    </w:r>
    <w:r>
      <w:fldChar w:fldCharType="separate"/>
    </w:r>
    <w:r>
      <w:rPr>
        <w:rFonts w:hint="eastAsia"/>
      </w:rPr>
      <w:t>大疆创新</w:t>
    </w:r>
    <w:r>
      <w:fldChar w:fldCharType="end"/>
    </w:r>
    <w:r>
      <w:fldChar w:fldCharType="begin"/>
    </w:r>
    <w:r>
      <w:instrText xml:space="preserve"> DOCPROPERTY  版权声明  \* MERGEFORMAT </w:instrText>
    </w:r>
    <w:r>
      <w:fldChar w:fldCharType="separate"/>
    </w:r>
    <w:r>
      <w:rPr>
        <w:rFonts w:hint="eastAsia"/>
      </w:rPr>
      <w:t>版权所有</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spacing w:before="1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spacing w:before="120"/>
    </w:pPr>
    <w:r>
      <w:drawing>
        <wp:inline distT="0" distB="0" distL="0" distR="0">
          <wp:extent cx="1162050" cy="1333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62212" cy="133369"/>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jc w:val="right"/>
    </w:pPr>
    <w:r>
      <w:drawing>
        <wp:inline distT="0" distB="0" distL="0" distR="0">
          <wp:extent cx="1162050" cy="13335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62212" cy="133369"/>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D6014B"/>
    <w:multiLevelType w:val="singleLevel"/>
    <w:tmpl w:val="FFD6014B"/>
    <w:lvl w:ilvl="0" w:tentative="0">
      <w:start w:val="1"/>
      <w:numFmt w:val="decimal"/>
      <w:suff w:val="space"/>
      <w:lvlText w:val="%1."/>
      <w:lvlJc w:val="left"/>
    </w:lvl>
  </w:abstractNum>
  <w:abstractNum w:abstractNumId="1">
    <w:nsid w:val="FFFFFF7E"/>
    <w:multiLevelType w:val="singleLevel"/>
    <w:tmpl w:val="FFFFFF7E"/>
    <w:lvl w:ilvl="0" w:tentative="0">
      <w:start w:val="1"/>
      <w:numFmt w:val="decimal"/>
      <w:pStyle w:val="15"/>
      <w:lvlText w:val="%1."/>
      <w:lvlJc w:val="left"/>
      <w:pPr>
        <w:tabs>
          <w:tab w:val="left" w:pos="2192"/>
        </w:tabs>
        <w:ind w:left="2192" w:hanging="360"/>
      </w:pPr>
    </w:lvl>
  </w:abstractNum>
  <w:abstractNum w:abstractNumId="2">
    <w:nsid w:val="01414A23"/>
    <w:multiLevelType w:val="multilevel"/>
    <w:tmpl w:val="01414A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55F32AC"/>
    <w:multiLevelType w:val="multilevel"/>
    <w:tmpl w:val="055F32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D220894"/>
    <w:multiLevelType w:val="multilevel"/>
    <w:tmpl w:val="0D220894"/>
    <w:lvl w:ilvl="0" w:tentative="0">
      <w:start w:val="1"/>
      <w:numFmt w:val="bullet"/>
      <w:pStyle w:val="179"/>
      <w:lvlText w:val=""/>
      <w:lvlJc w:val="left"/>
      <w:pPr>
        <w:ind w:left="770" w:hanging="420"/>
      </w:pPr>
      <w:rPr>
        <w:rFonts w:hint="default" w:ascii="Wingdings" w:hAnsi="Wingdings"/>
        <w:b w:val="0"/>
        <w:i w:val="0"/>
        <w:sz w:val="18"/>
      </w:rPr>
    </w:lvl>
    <w:lvl w:ilvl="1" w:tentative="0">
      <w:start w:val="1"/>
      <w:numFmt w:val="bullet"/>
      <w:lvlText w:val=""/>
      <w:lvlJc w:val="left"/>
      <w:pPr>
        <w:ind w:left="1190" w:hanging="420"/>
      </w:pPr>
      <w:rPr>
        <w:rFonts w:hint="default" w:ascii="Wingdings" w:hAnsi="Wingdings"/>
      </w:rPr>
    </w:lvl>
    <w:lvl w:ilvl="2" w:tentative="0">
      <w:start w:val="1"/>
      <w:numFmt w:val="bullet"/>
      <w:lvlText w:val=""/>
      <w:lvlJc w:val="left"/>
      <w:pPr>
        <w:ind w:left="1610" w:hanging="420"/>
      </w:pPr>
      <w:rPr>
        <w:rFonts w:hint="default" w:ascii="Wingdings" w:hAnsi="Wingdings"/>
      </w:rPr>
    </w:lvl>
    <w:lvl w:ilvl="3" w:tentative="0">
      <w:start w:val="1"/>
      <w:numFmt w:val="bullet"/>
      <w:lvlText w:val=""/>
      <w:lvlJc w:val="left"/>
      <w:pPr>
        <w:ind w:left="2030" w:hanging="420"/>
      </w:pPr>
      <w:rPr>
        <w:rFonts w:hint="default" w:ascii="Wingdings" w:hAnsi="Wingdings"/>
      </w:rPr>
    </w:lvl>
    <w:lvl w:ilvl="4" w:tentative="0">
      <w:start w:val="1"/>
      <w:numFmt w:val="bullet"/>
      <w:lvlText w:val=""/>
      <w:lvlJc w:val="left"/>
      <w:pPr>
        <w:ind w:left="2450" w:hanging="420"/>
      </w:pPr>
      <w:rPr>
        <w:rFonts w:hint="default" w:ascii="Wingdings" w:hAnsi="Wingdings"/>
      </w:rPr>
    </w:lvl>
    <w:lvl w:ilvl="5" w:tentative="0">
      <w:start w:val="1"/>
      <w:numFmt w:val="bullet"/>
      <w:lvlText w:val=""/>
      <w:lvlJc w:val="left"/>
      <w:pPr>
        <w:ind w:left="2870" w:hanging="420"/>
      </w:pPr>
      <w:rPr>
        <w:rFonts w:hint="default" w:ascii="Wingdings" w:hAnsi="Wingdings"/>
      </w:rPr>
    </w:lvl>
    <w:lvl w:ilvl="6" w:tentative="0">
      <w:start w:val="1"/>
      <w:numFmt w:val="bullet"/>
      <w:lvlText w:val=""/>
      <w:lvlJc w:val="left"/>
      <w:pPr>
        <w:ind w:left="3290" w:hanging="420"/>
      </w:pPr>
      <w:rPr>
        <w:rFonts w:hint="default" w:ascii="Wingdings" w:hAnsi="Wingdings"/>
      </w:rPr>
    </w:lvl>
    <w:lvl w:ilvl="7" w:tentative="0">
      <w:start w:val="1"/>
      <w:numFmt w:val="bullet"/>
      <w:lvlText w:val=""/>
      <w:lvlJc w:val="left"/>
      <w:pPr>
        <w:ind w:left="3710" w:hanging="420"/>
      </w:pPr>
      <w:rPr>
        <w:rFonts w:hint="default" w:ascii="Wingdings" w:hAnsi="Wingdings"/>
      </w:rPr>
    </w:lvl>
    <w:lvl w:ilvl="8" w:tentative="0">
      <w:start w:val="1"/>
      <w:numFmt w:val="bullet"/>
      <w:lvlText w:val=""/>
      <w:lvlJc w:val="left"/>
      <w:pPr>
        <w:ind w:left="4130" w:hanging="420"/>
      </w:pPr>
      <w:rPr>
        <w:rFonts w:hint="default" w:ascii="Wingdings" w:hAnsi="Wingdings"/>
      </w:rPr>
    </w:lvl>
  </w:abstractNum>
  <w:abstractNum w:abstractNumId="5">
    <w:nsid w:val="14041B02"/>
    <w:multiLevelType w:val="multilevel"/>
    <w:tmpl w:val="14041B02"/>
    <w:lvl w:ilvl="0" w:tentative="0">
      <w:start w:val="1"/>
      <w:numFmt w:val="decimal"/>
      <w:pStyle w:val="46"/>
      <w:lvlText w:val="表6-%1"/>
      <w:lvlJc w:val="left"/>
      <w:pPr>
        <w:tabs>
          <w:tab w:val="left" w:pos="1967"/>
        </w:tabs>
        <w:ind w:left="1967" w:hanging="420"/>
      </w:pPr>
      <w:rPr>
        <w:rFonts w:hint="default" w:ascii="Arial" w:hAnsi="Arial" w:eastAsia="宋体"/>
        <w:b/>
        <w:i w:val="0"/>
        <w:color w:val="000000"/>
        <w:sz w:val="21"/>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6">
    <w:nsid w:val="16840382"/>
    <w:multiLevelType w:val="multilevel"/>
    <w:tmpl w:val="1684038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19602D76"/>
    <w:multiLevelType w:val="multilevel"/>
    <w:tmpl w:val="19602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D224A78"/>
    <w:multiLevelType w:val="multilevel"/>
    <w:tmpl w:val="1D224A78"/>
    <w:lvl w:ilvl="0" w:tentative="0">
      <w:start w:val="1"/>
      <w:numFmt w:val="decimal"/>
      <w:pStyle w:val="49"/>
      <w:lvlText w:val="图3-%1"/>
      <w:lvlJc w:val="left"/>
      <w:pPr>
        <w:tabs>
          <w:tab w:val="left" w:pos="2194"/>
        </w:tabs>
        <w:ind w:left="2307" w:hanging="867"/>
      </w:pPr>
      <w:rPr>
        <w:rFonts w:hint="default" w:ascii="Arial" w:hAnsi="Arial" w:eastAsia="宋体"/>
        <w:b/>
        <w:i w:val="0"/>
        <w:sz w:val="21"/>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9">
    <w:nsid w:val="23BE620C"/>
    <w:multiLevelType w:val="multilevel"/>
    <w:tmpl w:val="23BE620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27E067F2"/>
    <w:multiLevelType w:val="multilevel"/>
    <w:tmpl w:val="27E067F2"/>
    <w:lvl w:ilvl="0" w:tentative="0">
      <w:start w:val="1"/>
      <w:numFmt w:val="bullet"/>
      <w:pStyle w:val="171"/>
      <w:suff w:val="space"/>
      <w:lvlText w:val=""/>
      <w:lvlJc w:val="left"/>
      <w:pPr>
        <w:ind w:left="903" w:hanging="420"/>
      </w:pPr>
      <w:rPr>
        <w:rFonts w:hint="default" w:ascii="Wingdings" w:hAnsi="Wingdings"/>
      </w:rPr>
    </w:lvl>
    <w:lvl w:ilvl="1" w:tentative="0">
      <w:start w:val="1"/>
      <w:numFmt w:val="bullet"/>
      <w:lvlText w:val=""/>
      <w:lvlJc w:val="left"/>
      <w:pPr>
        <w:ind w:left="1323" w:hanging="420"/>
      </w:pPr>
      <w:rPr>
        <w:rFonts w:hint="default" w:ascii="Wingdings" w:hAnsi="Wingdings"/>
      </w:rPr>
    </w:lvl>
    <w:lvl w:ilvl="2" w:tentative="0">
      <w:start w:val="1"/>
      <w:numFmt w:val="bullet"/>
      <w:lvlText w:val=""/>
      <w:lvlJc w:val="left"/>
      <w:pPr>
        <w:ind w:left="1743" w:hanging="420"/>
      </w:pPr>
      <w:rPr>
        <w:rFonts w:hint="default" w:ascii="Wingdings" w:hAnsi="Wingdings"/>
      </w:rPr>
    </w:lvl>
    <w:lvl w:ilvl="3" w:tentative="0">
      <w:start w:val="1"/>
      <w:numFmt w:val="bullet"/>
      <w:lvlText w:val=""/>
      <w:lvlJc w:val="left"/>
      <w:pPr>
        <w:ind w:left="2163" w:hanging="420"/>
      </w:pPr>
      <w:rPr>
        <w:rFonts w:hint="default" w:ascii="Wingdings" w:hAnsi="Wingdings"/>
      </w:rPr>
    </w:lvl>
    <w:lvl w:ilvl="4" w:tentative="0">
      <w:start w:val="1"/>
      <w:numFmt w:val="bullet"/>
      <w:lvlText w:val=""/>
      <w:lvlJc w:val="left"/>
      <w:pPr>
        <w:ind w:left="2583" w:hanging="420"/>
      </w:pPr>
      <w:rPr>
        <w:rFonts w:hint="default" w:ascii="Wingdings" w:hAnsi="Wingdings"/>
      </w:rPr>
    </w:lvl>
    <w:lvl w:ilvl="5" w:tentative="0">
      <w:start w:val="1"/>
      <w:numFmt w:val="bullet"/>
      <w:lvlText w:val=""/>
      <w:lvlJc w:val="left"/>
      <w:pPr>
        <w:ind w:left="3003" w:hanging="420"/>
      </w:pPr>
      <w:rPr>
        <w:rFonts w:hint="default" w:ascii="Wingdings" w:hAnsi="Wingdings"/>
      </w:rPr>
    </w:lvl>
    <w:lvl w:ilvl="6" w:tentative="0">
      <w:start w:val="1"/>
      <w:numFmt w:val="bullet"/>
      <w:lvlText w:val=""/>
      <w:lvlJc w:val="left"/>
      <w:pPr>
        <w:ind w:left="3423" w:hanging="420"/>
      </w:pPr>
      <w:rPr>
        <w:rFonts w:hint="default" w:ascii="Wingdings" w:hAnsi="Wingdings"/>
      </w:rPr>
    </w:lvl>
    <w:lvl w:ilvl="7" w:tentative="0">
      <w:start w:val="1"/>
      <w:numFmt w:val="bullet"/>
      <w:lvlText w:val=""/>
      <w:lvlJc w:val="left"/>
      <w:pPr>
        <w:ind w:left="3843" w:hanging="420"/>
      </w:pPr>
      <w:rPr>
        <w:rFonts w:hint="default" w:ascii="Wingdings" w:hAnsi="Wingdings"/>
      </w:rPr>
    </w:lvl>
    <w:lvl w:ilvl="8" w:tentative="0">
      <w:start w:val="1"/>
      <w:numFmt w:val="bullet"/>
      <w:lvlText w:val=""/>
      <w:lvlJc w:val="left"/>
      <w:pPr>
        <w:ind w:left="4263" w:hanging="420"/>
      </w:pPr>
      <w:rPr>
        <w:rFonts w:hint="default" w:ascii="Wingdings" w:hAnsi="Wingdings"/>
      </w:rPr>
    </w:lvl>
  </w:abstractNum>
  <w:abstractNum w:abstractNumId="11">
    <w:nsid w:val="30B2509E"/>
    <w:multiLevelType w:val="multilevel"/>
    <w:tmpl w:val="30B2509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34D21106"/>
    <w:multiLevelType w:val="multilevel"/>
    <w:tmpl w:val="34D21106"/>
    <w:lvl w:ilvl="0" w:tentative="0">
      <w:start w:val="1"/>
      <w:numFmt w:val="bullet"/>
      <w:pStyle w:val="132"/>
      <w:lvlText w:val=""/>
      <w:lvlJc w:val="left"/>
      <w:pPr>
        <w:tabs>
          <w:tab w:val="left" w:pos="570"/>
        </w:tabs>
        <w:ind w:left="570" w:hanging="420"/>
      </w:pPr>
      <w:rPr>
        <w:rFonts w:hint="default" w:ascii="Wingdings" w:hAnsi="Wingdings"/>
        <w:sz w:val="18"/>
        <w:szCs w:val="18"/>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389457AD"/>
    <w:multiLevelType w:val="multilevel"/>
    <w:tmpl w:val="389457AD"/>
    <w:lvl w:ilvl="0" w:tentative="0">
      <w:start w:val="1"/>
      <w:numFmt w:val="bullet"/>
      <w:pStyle w:val="169"/>
      <w:lvlText w:val=""/>
      <w:lvlJc w:val="left"/>
      <w:pPr>
        <w:ind w:left="1155" w:hanging="420"/>
      </w:pPr>
      <w:rPr>
        <w:rFonts w:hint="default" w:ascii="Wingdings" w:hAnsi="Wingdings"/>
        <w:sz w:val="21"/>
      </w:rPr>
    </w:lvl>
    <w:lvl w:ilvl="1" w:tentative="0">
      <w:start w:val="1"/>
      <w:numFmt w:val="bullet"/>
      <w:lvlText w:val=""/>
      <w:lvlJc w:val="left"/>
      <w:pPr>
        <w:ind w:left="1240" w:hanging="420"/>
      </w:pPr>
      <w:rPr>
        <w:rFonts w:hint="default" w:ascii="Wingdings" w:hAnsi="Wingdings"/>
      </w:rPr>
    </w:lvl>
    <w:lvl w:ilvl="2" w:tentative="0">
      <w:start w:val="1"/>
      <w:numFmt w:val="bullet"/>
      <w:lvlText w:val=""/>
      <w:lvlJc w:val="left"/>
      <w:pPr>
        <w:ind w:left="1660" w:hanging="420"/>
      </w:pPr>
      <w:rPr>
        <w:rFonts w:hint="default" w:ascii="Wingdings" w:hAnsi="Wingdings"/>
      </w:rPr>
    </w:lvl>
    <w:lvl w:ilvl="3" w:tentative="0">
      <w:start w:val="1"/>
      <w:numFmt w:val="bullet"/>
      <w:lvlText w:val=""/>
      <w:lvlJc w:val="left"/>
      <w:pPr>
        <w:ind w:left="2080" w:hanging="420"/>
      </w:pPr>
      <w:rPr>
        <w:rFonts w:hint="default" w:ascii="Wingdings" w:hAnsi="Wingdings"/>
      </w:rPr>
    </w:lvl>
    <w:lvl w:ilvl="4" w:tentative="0">
      <w:start w:val="1"/>
      <w:numFmt w:val="bullet"/>
      <w:lvlText w:val=""/>
      <w:lvlJc w:val="left"/>
      <w:pPr>
        <w:ind w:left="2500" w:hanging="420"/>
      </w:pPr>
      <w:rPr>
        <w:rFonts w:hint="default" w:ascii="Wingdings" w:hAnsi="Wingdings"/>
      </w:rPr>
    </w:lvl>
    <w:lvl w:ilvl="5" w:tentative="0">
      <w:start w:val="1"/>
      <w:numFmt w:val="bullet"/>
      <w:lvlText w:val=""/>
      <w:lvlJc w:val="left"/>
      <w:pPr>
        <w:ind w:left="2920" w:hanging="420"/>
      </w:pPr>
      <w:rPr>
        <w:rFonts w:hint="default" w:ascii="Wingdings" w:hAnsi="Wingdings"/>
      </w:rPr>
    </w:lvl>
    <w:lvl w:ilvl="6" w:tentative="0">
      <w:start w:val="1"/>
      <w:numFmt w:val="bullet"/>
      <w:lvlText w:val=""/>
      <w:lvlJc w:val="left"/>
      <w:pPr>
        <w:ind w:left="3340" w:hanging="420"/>
      </w:pPr>
      <w:rPr>
        <w:rFonts w:hint="default" w:ascii="Wingdings" w:hAnsi="Wingdings"/>
      </w:rPr>
    </w:lvl>
    <w:lvl w:ilvl="7" w:tentative="0">
      <w:start w:val="1"/>
      <w:numFmt w:val="bullet"/>
      <w:lvlText w:val=""/>
      <w:lvlJc w:val="left"/>
      <w:pPr>
        <w:ind w:left="3760" w:hanging="420"/>
      </w:pPr>
      <w:rPr>
        <w:rFonts w:hint="default" w:ascii="Wingdings" w:hAnsi="Wingdings"/>
      </w:rPr>
    </w:lvl>
    <w:lvl w:ilvl="8" w:tentative="0">
      <w:start w:val="1"/>
      <w:numFmt w:val="bullet"/>
      <w:lvlText w:val=""/>
      <w:lvlJc w:val="left"/>
      <w:pPr>
        <w:ind w:left="4180" w:hanging="420"/>
      </w:pPr>
      <w:rPr>
        <w:rFonts w:hint="default" w:ascii="Wingdings" w:hAnsi="Wingdings"/>
      </w:rPr>
    </w:lvl>
  </w:abstractNum>
  <w:abstractNum w:abstractNumId="14">
    <w:nsid w:val="44227CD4"/>
    <w:multiLevelType w:val="multilevel"/>
    <w:tmpl w:val="44227CD4"/>
    <w:lvl w:ilvl="0" w:tentative="0">
      <w:start w:val="1"/>
      <w:numFmt w:val="bullet"/>
      <w:pStyle w:val="44"/>
      <w:lvlText w:val=""/>
      <w:lvlJc w:val="left"/>
      <w:pPr>
        <w:tabs>
          <w:tab w:val="left" w:pos="630"/>
        </w:tabs>
        <w:ind w:left="630" w:hanging="420"/>
      </w:pPr>
      <w:rPr>
        <w:rFonts w:hint="default" w:ascii="Wingdings" w:hAnsi="Wingdings"/>
        <w:color w:val="333399"/>
      </w:rPr>
    </w:lvl>
    <w:lvl w:ilvl="1" w:tentative="0">
      <w:start w:val="1"/>
      <w:numFmt w:val="bullet"/>
      <w:lvlText w:val=""/>
      <w:lvlJc w:val="left"/>
      <w:pPr>
        <w:tabs>
          <w:tab w:val="left" w:pos="1050"/>
        </w:tabs>
        <w:ind w:left="1050" w:hanging="420"/>
      </w:pPr>
      <w:rPr>
        <w:rFonts w:hint="default" w:ascii="Wingdings" w:hAnsi="Wingdings"/>
      </w:rPr>
    </w:lvl>
    <w:lvl w:ilvl="2" w:tentative="0">
      <w:start w:val="1"/>
      <w:numFmt w:val="bullet"/>
      <w:lvlText w:val=""/>
      <w:lvlJc w:val="left"/>
      <w:pPr>
        <w:tabs>
          <w:tab w:val="left" w:pos="1470"/>
        </w:tabs>
        <w:ind w:left="1470" w:hanging="420"/>
      </w:pPr>
      <w:rPr>
        <w:rFonts w:hint="default" w:ascii="Wingdings" w:hAnsi="Wingdings"/>
      </w:rPr>
    </w:lvl>
    <w:lvl w:ilvl="3" w:tentative="0">
      <w:start w:val="1"/>
      <w:numFmt w:val="bullet"/>
      <w:lvlText w:val=""/>
      <w:lvlJc w:val="left"/>
      <w:pPr>
        <w:tabs>
          <w:tab w:val="left" w:pos="1890"/>
        </w:tabs>
        <w:ind w:left="1890" w:hanging="420"/>
      </w:pPr>
      <w:rPr>
        <w:rFonts w:hint="default" w:ascii="Wingdings" w:hAnsi="Wingdings"/>
      </w:rPr>
    </w:lvl>
    <w:lvl w:ilvl="4" w:tentative="0">
      <w:start w:val="1"/>
      <w:numFmt w:val="bullet"/>
      <w:lvlText w:val=""/>
      <w:lvlJc w:val="left"/>
      <w:pPr>
        <w:tabs>
          <w:tab w:val="left" w:pos="2310"/>
        </w:tabs>
        <w:ind w:left="2310" w:hanging="420"/>
      </w:pPr>
      <w:rPr>
        <w:rFonts w:hint="default" w:ascii="Wingdings" w:hAnsi="Wingdings"/>
      </w:rPr>
    </w:lvl>
    <w:lvl w:ilvl="5" w:tentative="0">
      <w:start w:val="1"/>
      <w:numFmt w:val="bullet"/>
      <w:lvlText w:val=""/>
      <w:lvlJc w:val="left"/>
      <w:pPr>
        <w:tabs>
          <w:tab w:val="left" w:pos="2730"/>
        </w:tabs>
        <w:ind w:left="2730" w:hanging="420"/>
      </w:pPr>
      <w:rPr>
        <w:rFonts w:hint="default" w:ascii="Wingdings" w:hAnsi="Wingdings"/>
      </w:rPr>
    </w:lvl>
    <w:lvl w:ilvl="6" w:tentative="0">
      <w:start w:val="1"/>
      <w:numFmt w:val="bullet"/>
      <w:lvlText w:val=""/>
      <w:lvlJc w:val="left"/>
      <w:pPr>
        <w:tabs>
          <w:tab w:val="left" w:pos="3150"/>
        </w:tabs>
        <w:ind w:left="3150" w:hanging="420"/>
      </w:pPr>
      <w:rPr>
        <w:rFonts w:hint="default" w:ascii="Wingdings" w:hAnsi="Wingdings"/>
      </w:rPr>
    </w:lvl>
    <w:lvl w:ilvl="7" w:tentative="0">
      <w:start w:val="1"/>
      <w:numFmt w:val="bullet"/>
      <w:lvlText w:val=""/>
      <w:lvlJc w:val="left"/>
      <w:pPr>
        <w:tabs>
          <w:tab w:val="left" w:pos="3570"/>
        </w:tabs>
        <w:ind w:left="3570" w:hanging="420"/>
      </w:pPr>
      <w:rPr>
        <w:rFonts w:hint="default" w:ascii="Wingdings" w:hAnsi="Wingdings"/>
      </w:rPr>
    </w:lvl>
    <w:lvl w:ilvl="8" w:tentative="0">
      <w:start w:val="1"/>
      <w:numFmt w:val="bullet"/>
      <w:lvlText w:val=""/>
      <w:lvlJc w:val="left"/>
      <w:pPr>
        <w:tabs>
          <w:tab w:val="left" w:pos="3990"/>
        </w:tabs>
        <w:ind w:left="3990" w:hanging="420"/>
      </w:pPr>
      <w:rPr>
        <w:rFonts w:hint="default" w:ascii="Wingdings" w:hAnsi="Wingdings"/>
      </w:rPr>
    </w:lvl>
  </w:abstractNum>
  <w:abstractNum w:abstractNumId="15">
    <w:nsid w:val="4B8876F5"/>
    <w:multiLevelType w:val="multilevel"/>
    <w:tmpl w:val="4B8876F5"/>
    <w:lvl w:ilvl="0" w:tentative="0">
      <w:start w:val="1"/>
      <w:numFmt w:val="decimal"/>
      <w:pStyle w:val="2"/>
      <w:suff w:val="space"/>
      <w:lvlText w:val="%1."/>
      <w:lvlJc w:val="left"/>
      <w:pPr>
        <w:ind w:left="0" w:firstLine="0"/>
      </w:pPr>
      <w:rPr>
        <w:rFonts w:hint="default" w:ascii="Arial" w:hAnsi="Arial" w:eastAsia="宋体"/>
        <w:b/>
        <w:i w:val="0"/>
        <w:color w:val="333399"/>
        <w:sz w:val="44"/>
      </w:rPr>
    </w:lvl>
    <w:lvl w:ilvl="1" w:tentative="0">
      <w:start w:val="1"/>
      <w:numFmt w:val="decimal"/>
      <w:pStyle w:val="3"/>
      <w:suff w:val="space"/>
      <w:lvlText w:val="%1.%2"/>
      <w:lvlJc w:val="left"/>
      <w:pPr>
        <w:ind w:left="6945" w:firstLine="0"/>
      </w:pPr>
      <w:rPr>
        <w:rFonts w:hint="default" w:ascii="Arial" w:hAnsi="Arial" w:eastAsia="宋体"/>
        <w:b/>
        <w:i w:val="0"/>
        <w:color w:val="333399"/>
        <w:sz w:val="36"/>
      </w:rPr>
    </w:lvl>
    <w:lvl w:ilvl="2" w:tentative="0">
      <w:start w:val="1"/>
      <w:numFmt w:val="decimal"/>
      <w:pStyle w:val="4"/>
      <w:suff w:val="space"/>
      <w:lvlText w:val="%1.%2.%3"/>
      <w:lvlJc w:val="left"/>
      <w:pPr>
        <w:ind w:left="0" w:firstLine="0"/>
      </w:pPr>
      <w:rPr>
        <w:rFonts w:hint="default" w:ascii="Arial" w:hAnsi="Arial" w:eastAsia="宋体"/>
        <w:b/>
        <w:i w:val="0"/>
        <w:color w:val="333399"/>
        <w:sz w:val="32"/>
      </w:rPr>
    </w:lvl>
    <w:lvl w:ilvl="3" w:tentative="0">
      <w:start w:val="1"/>
      <w:numFmt w:val="decimal"/>
      <w:pStyle w:val="5"/>
      <w:suff w:val="space"/>
      <w:lvlText w:val="%1.%2.%3.%4"/>
      <w:lvlJc w:val="left"/>
      <w:pPr>
        <w:ind w:left="0" w:firstLine="0"/>
      </w:pPr>
      <w:rPr>
        <w:rFonts w:hint="eastAsia"/>
      </w:rPr>
    </w:lvl>
    <w:lvl w:ilvl="4" w:tentative="0">
      <w:start w:val="1"/>
      <w:numFmt w:val="none"/>
      <w:pStyle w:val="6"/>
      <w:suff w:val="nothing"/>
      <w:lvlText w:val=""/>
      <w:lvlJc w:val="left"/>
      <w:pPr>
        <w:ind w:left="0" w:firstLine="0"/>
      </w:pPr>
      <w:rPr>
        <w:rFonts w:hint="default" w:ascii="Arial" w:hAnsi="Arial" w:eastAsia="宋体"/>
        <w:b/>
        <w:i w:val="0"/>
        <w:color w:val="auto"/>
        <w:sz w:val="21"/>
      </w:rPr>
    </w:lvl>
    <w:lvl w:ilvl="5" w:tentative="0">
      <w:start w:val="1"/>
      <w:numFmt w:val="decimal"/>
      <w:lvlText w:val="%6. "/>
      <w:lvlJc w:val="left"/>
      <w:pPr>
        <w:tabs>
          <w:tab w:val="left" w:pos="0"/>
        </w:tabs>
        <w:ind w:left="284" w:hanging="284"/>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prst="orthographicFront">
          <w14:lightRig w14:rig="threePt" w14:dir="t">
            <w14:rot w14:lat="0" w14:lon="0" w14:rev="0"/>
          </w14:lightRig>
        </w14:scene3d>
        <w14:ligatures w14:val="none"/>
        <w14:numForm w14:val="default"/>
        <w14:numSpacing w14:val="default"/>
      </w:rPr>
    </w:lvl>
    <w:lvl w:ilvl="6" w:tentative="0">
      <w:start w:val="1"/>
      <w:numFmt w:val="decimal"/>
      <w:lvlRestart w:val="0"/>
      <w:lvlText w:val="%7."/>
      <w:lvlJc w:val="left"/>
      <w:pPr>
        <w:ind w:left="400" w:firstLine="60"/>
      </w:pPr>
      <w:rPr>
        <w:rFonts w:hint="eastAsia"/>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rPr>
    </w:lvl>
    <w:lvl w:ilvl="7" w:tentative="0">
      <w:start w:val="1"/>
      <w:numFmt w:val="lowerLetter"/>
      <w:pStyle w:val="172"/>
      <w:lvlText w:val="%8."/>
      <w:lvlJc w:val="left"/>
      <w:pPr>
        <w:tabs>
          <w:tab w:val="left" w:pos="567"/>
        </w:tabs>
        <w:ind w:left="284" w:firstLine="283"/>
      </w:pPr>
      <w:rPr>
        <w:rFonts w:hint="default" w:ascii="Arial" w:hAnsi="Arial" w:eastAsia="宋体"/>
        <w:b w:val="0"/>
        <w:i w:val="0"/>
      </w:rPr>
    </w:lvl>
    <w:lvl w:ilvl="8" w:tentative="0">
      <w:start w:val="1"/>
      <w:numFmt w:val="lowerRoman"/>
      <w:pStyle w:val="167"/>
      <w:lvlText w:val="%9."/>
      <w:lvlJc w:val="left"/>
      <w:pPr>
        <w:ind w:left="1400" w:hanging="300"/>
      </w:pPr>
      <w:rPr>
        <w:rFonts w:hint="default" w:ascii="Arial" w:hAnsi="Arial" w:eastAsia="宋体" w:cs="Times New Roman"/>
        <w:b w:val="0"/>
        <w:bCs w:val="0"/>
        <w:i w:val="0"/>
        <w:iCs w:val="0"/>
        <w:caps w:val="0"/>
        <w:smallCaps w:val="0"/>
        <w:strike w:val="0"/>
        <w:dstrike w:val="0"/>
        <w:snapToGrid w:val="0"/>
        <w:vanish w:val="0"/>
        <w:color w:val="000000"/>
        <w:spacing w:val="0"/>
        <w:w w:val="0"/>
        <w:kern w:val="0"/>
        <w:position w:val="0"/>
        <w:sz w:val="21"/>
        <w:szCs w:val="0"/>
        <w:u w:val="none"/>
        <w:vertAlign w:val="baseline"/>
        <w14:shadow w14:blurRad="0" w14:dist="0" w14:dir="0" w14:sx="0" w14:sy="0" w14:kx="0" w14:ky="0" w14:algn="none">
          <w14:srgbClr w14:val="000000"/>
        </w14:shadow>
      </w:rPr>
    </w:lvl>
  </w:abstractNum>
  <w:abstractNum w:abstractNumId="16">
    <w:nsid w:val="4D40574D"/>
    <w:multiLevelType w:val="multilevel"/>
    <w:tmpl w:val="4D40574D"/>
    <w:lvl w:ilvl="0" w:tentative="0">
      <w:start w:val="1"/>
      <w:numFmt w:val="decimal"/>
      <w:suff w:val="space"/>
      <w:lvlText w:val="%1."/>
      <w:lvlJc w:val="left"/>
      <w:pPr>
        <w:ind w:left="0" w:firstLine="0"/>
      </w:pPr>
      <w:rPr>
        <w:rFonts w:hint="eastAsia" w:eastAsia="微软雅黑"/>
        <w:b/>
        <w:i w:val="0"/>
        <w:color w:val="333399"/>
        <w:sz w:val="44"/>
      </w:rPr>
    </w:lvl>
    <w:lvl w:ilvl="1" w:tentative="0">
      <w:start w:val="1"/>
      <w:numFmt w:val="decimal"/>
      <w:suff w:val="space"/>
      <w:lvlText w:val="%1.%2"/>
      <w:lvlJc w:val="left"/>
      <w:pPr>
        <w:ind w:left="0" w:firstLine="0"/>
      </w:pPr>
      <w:rPr>
        <w:rFonts w:hint="eastAsia" w:eastAsia="微软雅黑"/>
        <w:b/>
        <w:i w:val="0"/>
        <w:color w:val="333399"/>
        <w:sz w:val="36"/>
      </w:rPr>
    </w:lvl>
    <w:lvl w:ilvl="2" w:tentative="0">
      <w:start w:val="1"/>
      <w:numFmt w:val="decimal"/>
      <w:suff w:val="space"/>
      <w:lvlText w:val="%1.%2.%3"/>
      <w:lvlJc w:val="left"/>
      <w:pPr>
        <w:ind w:left="0" w:firstLine="0"/>
      </w:pPr>
      <w:rPr>
        <w:rFonts w:hint="eastAsia" w:eastAsia="微软雅黑"/>
        <w:b/>
        <w:i w:val="0"/>
        <w:color w:val="333399"/>
        <w:sz w:val="32"/>
      </w:rPr>
    </w:lvl>
    <w:lvl w:ilvl="3" w:tentative="0">
      <w:start w:val="1"/>
      <w:numFmt w:val="none"/>
      <w:suff w:val="nothing"/>
      <w:lvlText w:val=""/>
      <w:lvlJc w:val="left"/>
      <w:pPr>
        <w:ind w:left="0" w:firstLine="0"/>
      </w:pPr>
      <w:rPr>
        <w:rFonts w:hint="eastAsia"/>
      </w:rPr>
    </w:lvl>
    <w:lvl w:ilvl="4" w:tentative="0">
      <w:start w:val="1"/>
      <w:numFmt w:val="decimal"/>
      <w:lvlText w:val="步骤 %5"/>
      <w:lvlJc w:val="left"/>
      <w:pPr>
        <w:tabs>
          <w:tab w:val="left" w:pos="0"/>
        </w:tabs>
        <w:ind w:left="800" w:hanging="800"/>
      </w:pPr>
      <w:rPr>
        <w:rFonts w:hint="eastAsia" w:eastAsia="黑体"/>
        <w:color w:val="auto"/>
        <w:sz w:val="21"/>
      </w:rPr>
    </w:lvl>
    <w:lvl w:ilvl="5" w:tentative="0">
      <w:start w:val="1"/>
      <w:numFmt w:val="none"/>
      <w:lvlRestart w:val="1"/>
      <w:pStyle w:val="104"/>
      <w:suff w:val="space"/>
      <w:lvlText w:val="图 %1-%2"/>
      <w:lvlJc w:val="center"/>
      <w:pPr>
        <w:ind w:left="2835" w:firstLine="0"/>
      </w:pPr>
      <w:rPr>
        <w:rFonts w:hint="eastAsia" w:eastAsia="黑体"/>
        <w:sz w:val="21"/>
      </w:rPr>
    </w:lvl>
    <w:lvl w:ilvl="6" w:tentative="0">
      <w:start w:val="1"/>
      <w:numFmt w:val="decimal"/>
      <w:lvlRestart w:val="1"/>
      <w:pStyle w:val="61"/>
      <w:suff w:val="space"/>
      <w:lvlText w:val="表 %1-%2"/>
      <w:lvlJc w:val="center"/>
      <w:pPr>
        <w:ind w:left="0" w:firstLine="0"/>
      </w:pPr>
      <w:rPr>
        <w:rFonts w:hint="eastAsia" w:eastAsia="黑体"/>
        <w:sz w:val="21"/>
      </w:rPr>
    </w:lvl>
    <w:lvl w:ilvl="7" w:tentative="0">
      <w:start w:val="1"/>
      <w:numFmt w:val="decimal"/>
      <w:lvlText w:val="%8."/>
      <w:lvlJc w:val="left"/>
      <w:pPr>
        <w:tabs>
          <w:tab w:val="left" w:pos="0"/>
        </w:tabs>
        <w:ind w:left="1100" w:hanging="300"/>
      </w:pPr>
      <w:rPr>
        <w:rFonts w:hint="eastAsia"/>
      </w:rPr>
    </w:lvl>
    <w:lvl w:ilvl="8" w:tentative="0">
      <w:start w:val="1"/>
      <w:numFmt w:val="decimal"/>
      <w:lvlText w:val="%1.%2.%3.%4.%5.%6.%7.%8.%9"/>
      <w:lvlJc w:val="left"/>
      <w:pPr>
        <w:tabs>
          <w:tab w:val="left" w:pos="0"/>
        </w:tabs>
        <w:ind w:left="0" w:firstLine="0"/>
      </w:pPr>
      <w:rPr>
        <w:rFonts w:hint="eastAsia"/>
      </w:rPr>
    </w:lvl>
  </w:abstractNum>
  <w:abstractNum w:abstractNumId="17">
    <w:nsid w:val="51D77930"/>
    <w:multiLevelType w:val="multilevel"/>
    <w:tmpl w:val="51D77930"/>
    <w:lvl w:ilvl="0" w:tentative="0">
      <w:start w:val="1"/>
      <w:numFmt w:val="decimal"/>
      <w:pStyle w:val="55"/>
      <w:lvlText w:val="图2-%1"/>
      <w:lvlJc w:val="left"/>
      <w:pPr>
        <w:tabs>
          <w:tab w:val="left" w:pos="964"/>
        </w:tabs>
        <w:ind w:left="1077" w:hanging="867"/>
      </w:pPr>
      <w:rPr>
        <w:rFonts w:hint="default" w:ascii="Arial" w:hAnsi="Arial" w:eastAsia="宋体"/>
        <w:b w:val="0"/>
        <w:i w:val="0"/>
        <w:sz w:val="21"/>
      </w:rPr>
    </w:lvl>
    <w:lvl w:ilvl="1" w:tentative="0">
      <w:start w:val="1"/>
      <w:numFmt w:val="bullet"/>
      <w:lvlText w:val=""/>
      <w:lvlJc w:val="left"/>
      <w:pPr>
        <w:tabs>
          <w:tab w:val="left" w:pos="840"/>
        </w:tabs>
        <w:ind w:left="840" w:hanging="420"/>
      </w:pPr>
      <w:rPr>
        <w:rFonts w:hint="default" w:ascii="Wingdings" w:hAnsi="Wingdings"/>
        <w:b w:val="0"/>
        <w:i w:val="0"/>
        <w:sz w:val="18"/>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8">
    <w:nsid w:val="53790EAD"/>
    <w:multiLevelType w:val="multilevel"/>
    <w:tmpl w:val="53790EAD"/>
    <w:lvl w:ilvl="0" w:tentative="0">
      <w:start w:val="1"/>
      <w:numFmt w:val="decimal"/>
      <w:pStyle w:val="45"/>
      <w:lvlText w:val="表3-%1"/>
      <w:lvlJc w:val="left"/>
      <w:pPr>
        <w:tabs>
          <w:tab w:val="left" w:pos="840"/>
        </w:tabs>
        <w:ind w:left="840" w:hanging="420"/>
      </w:pPr>
      <w:rPr>
        <w:rFonts w:hint="default" w:ascii="Arial" w:hAnsi="Arial" w:eastAsia="宋体" w:cs="GulimChe"/>
        <w:b/>
        <w:bCs w:val="0"/>
        <w:i w:val="0"/>
        <w:iCs w:val="0"/>
        <w:caps w:val="0"/>
        <w:strike w:val="0"/>
        <w:dstrike w:val="0"/>
        <w:vanish w:val="0"/>
        <w:color w:val="000000"/>
        <w:spacing w:val="0"/>
        <w:position w:val="0"/>
        <w:sz w:val="21"/>
        <w:u w:val="none"/>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9">
    <w:nsid w:val="55E56C3A"/>
    <w:multiLevelType w:val="multilevel"/>
    <w:tmpl w:val="55E56C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8B26E2F"/>
    <w:multiLevelType w:val="multilevel"/>
    <w:tmpl w:val="58B26E2F"/>
    <w:lvl w:ilvl="0" w:tentative="0">
      <w:start w:val="1"/>
      <w:numFmt w:val="bullet"/>
      <w:pStyle w:val="168"/>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5ADA2460"/>
    <w:multiLevelType w:val="multilevel"/>
    <w:tmpl w:val="5ADA246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617759F7"/>
    <w:multiLevelType w:val="multilevel"/>
    <w:tmpl w:val="617759F7"/>
    <w:lvl w:ilvl="0" w:tentative="0">
      <w:start w:val="1"/>
      <w:numFmt w:val="decimal"/>
      <w:pStyle w:val="54"/>
      <w:lvlText w:val="%1."/>
      <w:lvlJc w:val="left"/>
      <w:pPr>
        <w:tabs>
          <w:tab w:val="left" w:pos="600"/>
        </w:tabs>
        <w:ind w:left="600" w:hanging="420"/>
      </w:pPr>
      <w:rPr>
        <w:rFonts w:hint="default" w:ascii="Arial" w:hAnsi="Arial" w:eastAsia="宋体"/>
        <w:b w:val="0"/>
        <w:i w:val="0"/>
        <w:sz w:val="21"/>
      </w:rPr>
    </w:lvl>
    <w:lvl w:ilvl="1" w:tentative="0">
      <w:start w:val="1"/>
      <w:numFmt w:val="decimal"/>
      <w:lvlText w:val="图3-%2"/>
      <w:lvlJc w:val="left"/>
      <w:pPr>
        <w:tabs>
          <w:tab w:val="left" w:pos="1134"/>
        </w:tabs>
        <w:ind w:left="1259" w:hanging="839"/>
      </w:pPr>
      <w:rPr>
        <w:rFonts w:hint="default" w:ascii="Arial" w:hAnsi="Arial" w:eastAsia="宋体"/>
        <w:color w:val="000000"/>
        <w:sz w:val="21"/>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3">
    <w:nsid w:val="64932E14"/>
    <w:multiLevelType w:val="multilevel"/>
    <w:tmpl w:val="64932E14"/>
    <w:lvl w:ilvl="0" w:tentative="0">
      <w:start w:val="1"/>
      <w:numFmt w:val="bullet"/>
      <w:pStyle w:val="175"/>
      <w:lvlText w:val=""/>
      <w:lvlJc w:val="left"/>
      <w:pPr>
        <w:ind w:left="2688" w:hanging="420"/>
      </w:pPr>
      <w:rPr>
        <w:rFonts w:hint="default" w:ascii="Wingdings" w:hAnsi="Wingdings"/>
        <w:sz w:val="15"/>
      </w:rPr>
    </w:lvl>
    <w:lvl w:ilvl="1" w:tentative="0">
      <w:start w:val="1"/>
      <w:numFmt w:val="bullet"/>
      <w:lvlText w:val=""/>
      <w:lvlJc w:val="left"/>
      <w:pPr>
        <w:ind w:left="2966" w:hanging="420"/>
      </w:pPr>
      <w:rPr>
        <w:rFonts w:hint="default" w:ascii="Wingdings" w:hAnsi="Wingdings"/>
      </w:rPr>
    </w:lvl>
    <w:lvl w:ilvl="2" w:tentative="0">
      <w:start w:val="1"/>
      <w:numFmt w:val="bullet"/>
      <w:lvlText w:val=""/>
      <w:lvlJc w:val="left"/>
      <w:pPr>
        <w:ind w:left="3386" w:hanging="420"/>
      </w:pPr>
      <w:rPr>
        <w:rFonts w:hint="default" w:ascii="Wingdings" w:hAnsi="Wingdings"/>
      </w:rPr>
    </w:lvl>
    <w:lvl w:ilvl="3" w:tentative="0">
      <w:start w:val="1"/>
      <w:numFmt w:val="bullet"/>
      <w:lvlText w:val=""/>
      <w:lvlJc w:val="left"/>
      <w:pPr>
        <w:ind w:left="3806" w:hanging="420"/>
      </w:pPr>
      <w:rPr>
        <w:rFonts w:hint="default" w:ascii="Wingdings" w:hAnsi="Wingdings"/>
      </w:rPr>
    </w:lvl>
    <w:lvl w:ilvl="4" w:tentative="0">
      <w:start w:val="1"/>
      <w:numFmt w:val="bullet"/>
      <w:lvlText w:val=""/>
      <w:lvlJc w:val="left"/>
      <w:pPr>
        <w:ind w:left="4226" w:hanging="420"/>
      </w:pPr>
      <w:rPr>
        <w:rFonts w:hint="default" w:ascii="Wingdings" w:hAnsi="Wingdings"/>
      </w:rPr>
    </w:lvl>
    <w:lvl w:ilvl="5" w:tentative="0">
      <w:start w:val="1"/>
      <w:numFmt w:val="bullet"/>
      <w:lvlText w:val=""/>
      <w:lvlJc w:val="left"/>
      <w:pPr>
        <w:ind w:left="4646" w:hanging="420"/>
      </w:pPr>
      <w:rPr>
        <w:rFonts w:hint="default" w:ascii="Wingdings" w:hAnsi="Wingdings"/>
      </w:rPr>
    </w:lvl>
    <w:lvl w:ilvl="6" w:tentative="0">
      <w:start w:val="1"/>
      <w:numFmt w:val="bullet"/>
      <w:lvlText w:val=""/>
      <w:lvlJc w:val="left"/>
      <w:pPr>
        <w:ind w:left="5066" w:hanging="420"/>
      </w:pPr>
      <w:rPr>
        <w:rFonts w:hint="default" w:ascii="Wingdings" w:hAnsi="Wingdings"/>
      </w:rPr>
    </w:lvl>
    <w:lvl w:ilvl="7" w:tentative="0">
      <w:start w:val="1"/>
      <w:numFmt w:val="bullet"/>
      <w:lvlText w:val=""/>
      <w:lvlJc w:val="left"/>
      <w:pPr>
        <w:ind w:left="5486" w:hanging="420"/>
      </w:pPr>
      <w:rPr>
        <w:rFonts w:hint="default" w:ascii="Wingdings" w:hAnsi="Wingdings"/>
      </w:rPr>
    </w:lvl>
    <w:lvl w:ilvl="8" w:tentative="0">
      <w:start w:val="1"/>
      <w:numFmt w:val="bullet"/>
      <w:lvlText w:val=""/>
      <w:lvlJc w:val="left"/>
      <w:pPr>
        <w:ind w:left="5906" w:hanging="420"/>
      </w:pPr>
      <w:rPr>
        <w:rFonts w:hint="default" w:ascii="Wingdings" w:hAnsi="Wingdings"/>
      </w:rPr>
    </w:lvl>
  </w:abstractNum>
  <w:abstractNum w:abstractNumId="24">
    <w:nsid w:val="65B35922"/>
    <w:multiLevelType w:val="multilevel"/>
    <w:tmpl w:val="65B35922"/>
    <w:lvl w:ilvl="0" w:tentative="0">
      <w:start w:val="1"/>
      <w:numFmt w:val="decimal"/>
      <w:pStyle w:val="43"/>
      <w:lvlText w:val="表1-%1"/>
      <w:lvlJc w:val="left"/>
      <w:pPr>
        <w:tabs>
          <w:tab w:val="left" w:pos="1050"/>
        </w:tabs>
        <w:ind w:left="1050" w:hanging="420"/>
      </w:pPr>
      <w:rPr>
        <w:rFonts w:hint="default" w:ascii="Arial" w:hAnsi="Arial" w:eastAsia="宋体" w:cs="Times New Roman"/>
        <w:b/>
        <w:bCs w:val="0"/>
        <w:i w:val="0"/>
        <w:iCs w:val="0"/>
        <w:caps w:val="0"/>
        <w:strike w:val="0"/>
        <w:dstrike w:val="0"/>
        <w:vanish w:val="0"/>
        <w:color w:val="000000"/>
        <w:spacing w:val="0"/>
        <w:position w:val="0"/>
        <w:sz w:val="21"/>
        <w:u w:val="none"/>
        <w:vertAlign w:val="baseline"/>
        <w14:shadow w14:blurRad="0" w14:dist="0" w14:dir="0" w14:sx="0" w14:sy="0" w14:kx="0" w14:ky="0" w14:algn="none">
          <w14:srgbClr w14:val="000000"/>
        </w14:shadow>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67061A8E"/>
    <w:multiLevelType w:val="multilevel"/>
    <w:tmpl w:val="67061A8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8B23978"/>
    <w:multiLevelType w:val="multilevel"/>
    <w:tmpl w:val="68B23978"/>
    <w:lvl w:ilvl="0" w:tentative="0">
      <w:start w:val="1"/>
      <w:numFmt w:val="upperLetter"/>
      <w:pStyle w:val="56"/>
      <w:lvlText w:val="%1."/>
      <w:lvlJc w:val="left"/>
      <w:pPr>
        <w:tabs>
          <w:tab w:val="left" w:pos="915"/>
        </w:tabs>
        <w:ind w:left="915" w:hanging="420"/>
      </w:pPr>
      <w:rPr>
        <w:rFonts w:hint="default" w:ascii="Arial" w:hAnsi="Arial" w:eastAsia="宋体"/>
        <w:b/>
        <w:i w:val="0"/>
        <w:color w:val="000000"/>
        <w:sz w:val="36"/>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7">
    <w:nsid w:val="6A1C6F09"/>
    <w:multiLevelType w:val="multilevel"/>
    <w:tmpl w:val="6A1C6F0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73211518"/>
    <w:multiLevelType w:val="multilevel"/>
    <w:tmpl w:val="7321151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7425111B"/>
    <w:multiLevelType w:val="multilevel"/>
    <w:tmpl w:val="7425111B"/>
    <w:lvl w:ilvl="0" w:tentative="0">
      <w:start w:val="1"/>
      <w:numFmt w:val="decimal"/>
      <w:pStyle w:val="164"/>
      <w:lvlText w:val="%1."/>
      <w:lvlJc w:val="left"/>
      <w:pPr>
        <w:ind w:left="880" w:hanging="420"/>
      </w:pPr>
    </w:lvl>
    <w:lvl w:ilvl="1" w:tentative="0">
      <w:start w:val="1"/>
      <w:numFmt w:val="lowerLetter"/>
      <w:lvlText w:val="%2)"/>
      <w:lvlJc w:val="left"/>
      <w:pPr>
        <w:ind w:left="1300" w:hanging="420"/>
      </w:pPr>
    </w:lvl>
    <w:lvl w:ilvl="2" w:tentative="0">
      <w:start w:val="1"/>
      <w:numFmt w:val="lowerRoman"/>
      <w:lvlText w:val="%3."/>
      <w:lvlJc w:val="right"/>
      <w:pPr>
        <w:ind w:left="1720" w:hanging="420"/>
      </w:pPr>
    </w:lvl>
    <w:lvl w:ilvl="3" w:tentative="0">
      <w:start w:val="1"/>
      <w:numFmt w:val="decimal"/>
      <w:lvlText w:val="%4."/>
      <w:lvlJc w:val="left"/>
      <w:pPr>
        <w:ind w:left="2140" w:hanging="420"/>
      </w:pPr>
    </w:lvl>
    <w:lvl w:ilvl="4" w:tentative="0">
      <w:start w:val="1"/>
      <w:numFmt w:val="lowerLetter"/>
      <w:lvlText w:val="%5)"/>
      <w:lvlJc w:val="left"/>
      <w:pPr>
        <w:ind w:left="2560" w:hanging="420"/>
      </w:pPr>
    </w:lvl>
    <w:lvl w:ilvl="5" w:tentative="0">
      <w:start w:val="1"/>
      <w:numFmt w:val="lowerRoman"/>
      <w:lvlText w:val="%6."/>
      <w:lvlJc w:val="right"/>
      <w:pPr>
        <w:ind w:left="2980" w:hanging="420"/>
      </w:pPr>
    </w:lvl>
    <w:lvl w:ilvl="6" w:tentative="0">
      <w:start w:val="1"/>
      <w:numFmt w:val="decimal"/>
      <w:lvlText w:val="%7."/>
      <w:lvlJc w:val="left"/>
      <w:pPr>
        <w:ind w:left="3400" w:hanging="420"/>
      </w:pPr>
    </w:lvl>
    <w:lvl w:ilvl="7" w:tentative="0">
      <w:start w:val="1"/>
      <w:numFmt w:val="lowerLetter"/>
      <w:lvlText w:val="%8)"/>
      <w:lvlJc w:val="left"/>
      <w:pPr>
        <w:ind w:left="3820" w:hanging="420"/>
      </w:pPr>
    </w:lvl>
    <w:lvl w:ilvl="8" w:tentative="0">
      <w:start w:val="1"/>
      <w:numFmt w:val="lowerRoman"/>
      <w:lvlText w:val="%9."/>
      <w:lvlJc w:val="right"/>
      <w:pPr>
        <w:ind w:left="4240" w:hanging="420"/>
      </w:pPr>
    </w:lvl>
  </w:abstractNum>
  <w:abstractNum w:abstractNumId="30">
    <w:nsid w:val="7C743741"/>
    <w:multiLevelType w:val="multilevel"/>
    <w:tmpl w:val="7C74374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7E671BE6"/>
    <w:multiLevelType w:val="multilevel"/>
    <w:tmpl w:val="7E671BE6"/>
    <w:lvl w:ilvl="0" w:tentative="0">
      <w:start w:val="1"/>
      <w:numFmt w:val="decimal"/>
      <w:pStyle w:val="173"/>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lvlOverride w:ilvl="0">
      <w:startOverride w:val="1"/>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4"/>
  </w:num>
  <w:num w:numId="4">
    <w:abstractNumId w:val="14"/>
  </w:num>
  <w:num w:numId="5">
    <w:abstractNumId w:val="18"/>
  </w:num>
  <w:num w:numId="6">
    <w:abstractNumId w:val="5"/>
  </w:num>
  <w:num w:numId="7">
    <w:abstractNumId w:val="8"/>
  </w:num>
  <w:num w:numId="8">
    <w:abstractNumId w:val="22"/>
  </w:num>
  <w:num w:numId="9">
    <w:abstractNumId w:val="17"/>
  </w:num>
  <w:num w:numId="10">
    <w:abstractNumId w:val="26"/>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2"/>
  </w:num>
  <w:num w:numId="13">
    <w:abstractNumId w:val="29"/>
  </w:num>
  <w:num w:numId="14">
    <w:abstractNumId w:val="20"/>
  </w:num>
  <w:num w:numId="15">
    <w:abstractNumId w:val="13"/>
  </w:num>
  <w:num w:numId="16">
    <w:abstractNumId w:val="10"/>
  </w:num>
  <w:num w:numId="17">
    <w:abstractNumId w:val="31"/>
    <w:lvlOverride w:ilvl="0">
      <w:startOverride w:val="1"/>
    </w:lvlOverride>
  </w:num>
  <w:num w:numId="18">
    <w:abstractNumId w:val="23"/>
  </w:num>
  <w:num w:numId="19">
    <w:abstractNumId w:val="4"/>
  </w:num>
  <w:num w:numId="20">
    <w:abstractNumId w:val="7"/>
  </w:num>
  <w:num w:numId="21">
    <w:abstractNumId w:val="2"/>
  </w:num>
  <w:num w:numId="22">
    <w:abstractNumId w:val="9"/>
  </w:num>
  <w:num w:numId="23">
    <w:abstractNumId w:val="6"/>
  </w:num>
  <w:num w:numId="24">
    <w:abstractNumId w:val="0"/>
  </w:num>
  <w:num w:numId="25">
    <w:abstractNumId w:val="27"/>
  </w:num>
  <w:num w:numId="26">
    <w:abstractNumId w:val="30"/>
  </w:num>
  <w:num w:numId="27">
    <w:abstractNumId w:val="21"/>
  </w:num>
  <w:num w:numId="28">
    <w:abstractNumId w:val="28"/>
  </w:num>
  <w:num w:numId="29">
    <w:abstractNumId w:val="11"/>
  </w:num>
  <w:num w:numId="30">
    <w:abstractNumId w:val="25"/>
  </w:num>
  <w:num w:numId="31">
    <w:abstractNumId w:val="3"/>
  </w:num>
  <w:num w:numId="32">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morgan he">
    <w15:presenceInfo w15:providerId="None" w15:userId="morgan h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9"/>
  <w:doNotDisplayPageBoundaries w:val="1"/>
  <w:embedSystemFonts/>
  <w:bordersDoNotSurroundHeader w:val="1"/>
  <w:bordersDoNotSurroundFooter w:val="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cumentProtection w:enforcement="0"/>
  <w:defaultTabStop w:val="420"/>
  <w:evenAndOddHeaders w:val="1"/>
  <w:drawingGridHorizontalSpacing w:val="105"/>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TcxYjNiYWRiM2JkYTZhMzkxM2UwM2RkMzc4YTViYTMifQ=="/>
  </w:docVars>
  <w:rsids>
    <w:rsidRoot w:val="000156CC"/>
    <w:rsid w:val="0000074A"/>
    <w:rsid w:val="000041D9"/>
    <w:rsid w:val="00004CFD"/>
    <w:rsid w:val="0001034E"/>
    <w:rsid w:val="000131A1"/>
    <w:rsid w:val="000153B3"/>
    <w:rsid w:val="000156CC"/>
    <w:rsid w:val="00021553"/>
    <w:rsid w:val="000238C6"/>
    <w:rsid w:val="00024549"/>
    <w:rsid w:val="0002519F"/>
    <w:rsid w:val="00030A13"/>
    <w:rsid w:val="00030B81"/>
    <w:rsid w:val="00032463"/>
    <w:rsid w:val="0003263A"/>
    <w:rsid w:val="00032A78"/>
    <w:rsid w:val="000351BF"/>
    <w:rsid w:val="00035583"/>
    <w:rsid w:val="000358B5"/>
    <w:rsid w:val="00035BA7"/>
    <w:rsid w:val="00037F99"/>
    <w:rsid w:val="0004318C"/>
    <w:rsid w:val="000436B2"/>
    <w:rsid w:val="00043D46"/>
    <w:rsid w:val="00044EC2"/>
    <w:rsid w:val="00046A37"/>
    <w:rsid w:val="00046B88"/>
    <w:rsid w:val="00051681"/>
    <w:rsid w:val="000527A8"/>
    <w:rsid w:val="0005402C"/>
    <w:rsid w:val="0005504F"/>
    <w:rsid w:val="0006051F"/>
    <w:rsid w:val="000613AE"/>
    <w:rsid w:val="0006586F"/>
    <w:rsid w:val="000665B1"/>
    <w:rsid w:val="00067B76"/>
    <w:rsid w:val="00071B45"/>
    <w:rsid w:val="000735E1"/>
    <w:rsid w:val="00074445"/>
    <w:rsid w:val="00074A7A"/>
    <w:rsid w:val="00074EEA"/>
    <w:rsid w:val="0007502D"/>
    <w:rsid w:val="00075742"/>
    <w:rsid w:val="00076CC9"/>
    <w:rsid w:val="00080CEE"/>
    <w:rsid w:val="00080D31"/>
    <w:rsid w:val="00080E9B"/>
    <w:rsid w:val="00083E31"/>
    <w:rsid w:val="000841F1"/>
    <w:rsid w:val="0008441C"/>
    <w:rsid w:val="00084A18"/>
    <w:rsid w:val="00087D6A"/>
    <w:rsid w:val="00090357"/>
    <w:rsid w:val="00092579"/>
    <w:rsid w:val="00092B6E"/>
    <w:rsid w:val="00092EAF"/>
    <w:rsid w:val="0009302E"/>
    <w:rsid w:val="000A065F"/>
    <w:rsid w:val="000A4394"/>
    <w:rsid w:val="000A5525"/>
    <w:rsid w:val="000A6A1F"/>
    <w:rsid w:val="000B0250"/>
    <w:rsid w:val="000B1DC3"/>
    <w:rsid w:val="000B3C96"/>
    <w:rsid w:val="000C00DE"/>
    <w:rsid w:val="000C23A2"/>
    <w:rsid w:val="000C2584"/>
    <w:rsid w:val="000C2ADE"/>
    <w:rsid w:val="000C3694"/>
    <w:rsid w:val="000C3BF3"/>
    <w:rsid w:val="000C5003"/>
    <w:rsid w:val="000C69A7"/>
    <w:rsid w:val="000D150F"/>
    <w:rsid w:val="000D1795"/>
    <w:rsid w:val="000D2426"/>
    <w:rsid w:val="000D4772"/>
    <w:rsid w:val="000D58CC"/>
    <w:rsid w:val="000D6290"/>
    <w:rsid w:val="000E0D93"/>
    <w:rsid w:val="000E42B7"/>
    <w:rsid w:val="000E4524"/>
    <w:rsid w:val="000E75CA"/>
    <w:rsid w:val="000E7DD2"/>
    <w:rsid w:val="000F150F"/>
    <w:rsid w:val="000F1525"/>
    <w:rsid w:val="000F1E6C"/>
    <w:rsid w:val="000F3F92"/>
    <w:rsid w:val="000F64A7"/>
    <w:rsid w:val="000F71E7"/>
    <w:rsid w:val="001028E1"/>
    <w:rsid w:val="00104850"/>
    <w:rsid w:val="00104F43"/>
    <w:rsid w:val="0010592B"/>
    <w:rsid w:val="00105E39"/>
    <w:rsid w:val="00106554"/>
    <w:rsid w:val="00107624"/>
    <w:rsid w:val="001100E5"/>
    <w:rsid w:val="00110702"/>
    <w:rsid w:val="00112F9D"/>
    <w:rsid w:val="00113CA6"/>
    <w:rsid w:val="001158FE"/>
    <w:rsid w:val="00115DD2"/>
    <w:rsid w:val="00116B0E"/>
    <w:rsid w:val="00117168"/>
    <w:rsid w:val="00120414"/>
    <w:rsid w:val="001219F6"/>
    <w:rsid w:val="00134F66"/>
    <w:rsid w:val="00135FC7"/>
    <w:rsid w:val="001367CC"/>
    <w:rsid w:val="0013718C"/>
    <w:rsid w:val="001377D9"/>
    <w:rsid w:val="00137FD9"/>
    <w:rsid w:val="0014111C"/>
    <w:rsid w:val="001422F4"/>
    <w:rsid w:val="0014285C"/>
    <w:rsid w:val="00143718"/>
    <w:rsid w:val="001447E7"/>
    <w:rsid w:val="00144F63"/>
    <w:rsid w:val="00146C37"/>
    <w:rsid w:val="001532FF"/>
    <w:rsid w:val="001538AD"/>
    <w:rsid w:val="001550C4"/>
    <w:rsid w:val="001553A4"/>
    <w:rsid w:val="00155791"/>
    <w:rsid w:val="00157703"/>
    <w:rsid w:val="00161583"/>
    <w:rsid w:val="00161E77"/>
    <w:rsid w:val="00162B48"/>
    <w:rsid w:val="0016382A"/>
    <w:rsid w:val="00163B03"/>
    <w:rsid w:val="00165A6C"/>
    <w:rsid w:val="00165F0D"/>
    <w:rsid w:val="00167A2A"/>
    <w:rsid w:val="00167BE3"/>
    <w:rsid w:val="0017012F"/>
    <w:rsid w:val="00171B68"/>
    <w:rsid w:val="00171E43"/>
    <w:rsid w:val="001735D9"/>
    <w:rsid w:val="00173F67"/>
    <w:rsid w:val="00174A03"/>
    <w:rsid w:val="00176D30"/>
    <w:rsid w:val="00176DA7"/>
    <w:rsid w:val="00182E41"/>
    <w:rsid w:val="001833C4"/>
    <w:rsid w:val="00183633"/>
    <w:rsid w:val="0018451E"/>
    <w:rsid w:val="00187099"/>
    <w:rsid w:val="001908DE"/>
    <w:rsid w:val="00190D4A"/>
    <w:rsid w:val="00194939"/>
    <w:rsid w:val="00194E9B"/>
    <w:rsid w:val="00196F68"/>
    <w:rsid w:val="00197715"/>
    <w:rsid w:val="001A00D6"/>
    <w:rsid w:val="001A1D1E"/>
    <w:rsid w:val="001A23CF"/>
    <w:rsid w:val="001A5C92"/>
    <w:rsid w:val="001A69DB"/>
    <w:rsid w:val="001B0930"/>
    <w:rsid w:val="001B1538"/>
    <w:rsid w:val="001B2050"/>
    <w:rsid w:val="001B300B"/>
    <w:rsid w:val="001B4064"/>
    <w:rsid w:val="001B5067"/>
    <w:rsid w:val="001B63CC"/>
    <w:rsid w:val="001B655F"/>
    <w:rsid w:val="001B67AC"/>
    <w:rsid w:val="001C2AA8"/>
    <w:rsid w:val="001C4B18"/>
    <w:rsid w:val="001C63EA"/>
    <w:rsid w:val="001C7B8F"/>
    <w:rsid w:val="001C7F6D"/>
    <w:rsid w:val="001D070A"/>
    <w:rsid w:val="001D1AFF"/>
    <w:rsid w:val="001D1C9D"/>
    <w:rsid w:val="001D22BB"/>
    <w:rsid w:val="001D3895"/>
    <w:rsid w:val="001D7437"/>
    <w:rsid w:val="001D7B13"/>
    <w:rsid w:val="001E0B47"/>
    <w:rsid w:val="001E2BE4"/>
    <w:rsid w:val="001E5E94"/>
    <w:rsid w:val="001E7448"/>
    <w:rsid w:val="001F0671"/>
    <w:rsid w:val="001F2283"/>
    <w:rsid w:val="001F3332"/>
    <w:rsid w:val="001F3D4F"/>
    <w:rsid w:val="001F432C"/>
    <w:rsid w:val="001F621C"/>
    <w:rsid w:val="001F6665"/>
    <w:rsid w:val="001F6857"/>
    <w:rsid w:val="001F7D07"/>
    <w:rsid w:val="00200188"/>
    <w:rsid w:val="00200303"/>
    <w:rsid w:val="00202D8D"/>
    <w:rsid w:val="00203F56"/>
    <w:rsid w:val="00204098"/>
    <w:rsid w:val="00204FA5"/>
    <w:rsid w:val="00206C6D"/>
    <w:rsid w:val="002135BB"/>
    <w:rsid w:val="00213631"/>
    <w:rsid w:val="00214CDC"/>
    <w:rsid w:val="00215480"/>
    <w:rsid w:val="00215FC7"/>
    <w:rsid w:val="002161E1"/>
    <w:rsid w:val="00216466"/>
    <w:rsid w:val="002167AB"/>
    <w:rsid w:val="00217FB2"/>
    <w:rsid w:val="0022393E"/>
    <w:rsid w:val="002248E9"/>
    <w:rsid w:val="0022504F"/>
    <w:rsid w:val="00225277"/>
    <w:rsid w:val="00225847"/>
    <w:rsid w:val="002269B8"/>
    <w:rsid w:val="00227C95"/>
    <w:rsid w:val="0023045B"/>
    <w:rsid w:val="00230CA4"/>
    <w:rsid w:val="00230F38"/>
    <w:rsid w:val="00232455"/>
    <w:rsid w:val="0023246C"/>
    <w:rsid w:val="00232531"/>
    <w:rsid w:val="0023267F"/>
    <w:rsid w:val="00233BF8"/>
    <w:rsid w:val="0023551A"/>
    <w:rsid w:val="00235894"/>
    <w:rsid w:val="00241205"/>
    <w:rsid w:val="00241D66"/>
    <w:rsid w:val="0024589A"/>
    <w:rsid w:val="002473A0"/>
    <w:rsid w:val="00247CB4"/>
    <w:rsid w:val="002534DE"/>
    <w:rsid w:val="00254BFB"/>
    <w:rsid w:val="00254FDE"/>
    <w:rsid w:val="00255B28"/>
    <w:rsid w:val="002567FA"/>
    <w:rsid w:val="002602C6"/>
    <w:rsid w:val="00261523"/>
    <w:rsid w:val="00262D72"/>
    <w:rsid w:val="00264462"/>
    <w:rsid w:val="00265475"/>
    <w:rsid w:val="00266F95"/>
    <w:rsid w:val="002713F1"/>
    <w:rsid w:val="0027156E"/>
    <w:rsid w:val="0027204F"/>
    <w:rsid w:val="00272052"/>
    <w:rsid w:val="00272354"/>
    <w:rsid w:val="00275420"/>
    <w:rsid w:val="0027609E"/>
    <w:rsid w:val="002767CA"/>
    <w:rsid w:val="00277373"/>
    <w:rsid w:val="00282A9D"/>
    <w:rsid w:val="00283AD8"/>
    <w:rsid w:val="00284651"/>
    <w:rsid w:val="00284E0C"/>
    <w:rsid w:val="0028797D"/>
    <w:rsid w:val="0029140E"/>
    <w:rsid w:val="002919A8"/>
    <w:rsid w:val="0029210A"/>
    <w:rsid w:val="002921CB"/>
    <w:rsid w:val="00294E0F"/>
    <w:rsid w:val="002956CA"/>
    <w:rsid w:val="0029650F"/>
    <w:rsid w:val="00297B52"/>
    <w:rsid w:val="002A2D12"/>
    <w:rsid w:val="002A35DF"/>
    <w:rsid w:val="002A38D4"/>
    <w:rsid w:val="002A38E8"/>
    <w:rsid w:val="002A4474"/>
    <w:rsid w:val="002A481C"/>
    <w:rsid w:val="002A53F1"/>
    <w:rsid w:val="002A55EA"/>
    <w:rsid w:val="002A64E0"/>
    <w:rsid w:val="002A6714"/>
    <w:rsid w:val="002B02EA"/>
    <w:rsid w:val="002B2E94"/>
    <w:rsid w:val="002B3AC1"/>
    <w:rsid w:val="002B51A3"/>
    <w:rsid w:val="002B6B09"/>
    <w:rsid w:val="002B7AC4"/>
    <w:rsid w:val="002C1EFC"/>
    <w:rsid w:val="002C4E7B"/>
    <w:rsid w:val="002C4EDC"/>
    <w:rsid w:val="002D01BB"/>
    <w:rsid w:val="002D5041"/>
    <w:rsid w:val="002D5133"/>
    <w:rsid w:val="002D6E20"/>
    <w:rsid w:val="002D7359"/>
    <w:rsid w:val="002E1325"/>
    <w:rsid w:val="002E1E1A"/>
    <w:rsid w:val="002E2A0E"/>
    <w:rsid w:val="002E2D92"/>
    <w:rsid w:val="002E3513"/>
    <w:rsid w:val="002E72FE"/>
    <w:rsid w:val="002E76A2"/>
    <w:rsid w:val="002F11AB"/>
    <w:rsid w:val="002F144F"/>
    <w:rsid w:val="002F1786"/>
    <w:rsid w:val="002F25E8"/>
    <w:rsid w:val="002F73B3"/>
    <w:rsid w:val="00304779"/>
    <w:rsid w:val="00305078"/>
    <w:rsid w:val="003066C6"/>
    <w:rsid w:val="003079EC"/>
    <w:rsid w:val="003105A5"/>
    <w:rsid w:val="00310938"/>
    <w:rsid w:val="00310C9F"/>
    <w:rsid w:val="003117F2"/>
    <w:rsid w:val="00312DBC"/>
    <w:rsid w:val="003162BA"/>
    <w:rsid w:val="00322243"/>
    <w:rsid w:val="00322F45"/>
    <w:rsid w:val="003230F3"/>
    <w:rsid w:val="0032329F"/>
    <w:rsid w:val="00325AA9"/>
    <w:rsid w:val="00327767"/>
    <w:rsid w:val="00327797"/>
    <w:rsid w:val="00327829"/>
    <w:rsid w:val="00332135"/>
    <w:rsid w:val="00335A11"/>
    <w:rsid w:val="00336A02"/>
    <w:rsid w:val="00342BA1"/>
    <w:rsid w:val="00346F0B"/>
    <w:rsid w:val="00351B9C"/>
    <w:rsid w:val="00352F67"/>
    <w:rsid w:val="00357FF9"/>
    <w:rsid w:val="00364662"/>
    <w:rsid w:val="00364B7E"/>
    <w:rsid w:val="00365321"/>
    <w:rsid w:val="00367C0E"/>
    <w:rsid w:val="0037017A"/>
    <w:rsid w:val="00370CD7"/>
    <w:rsid w:val="00370D3F"/>
    <w:rsid w:val="00371745"/>
    <w:rsid w:val="00371FC1"/>
    <w:rsid w:val="00372EEB"/>
    <w:rsid w:val="00373734"/>
    <w:rsid w:val="003749EB"/>
    <w:rsid w:val="0038024B"/>
    <w:rsid w:val="0038296D"/>
    <w:rsid w:val="00383EE6"/>
    <w:rsid w:val="00385D67"/>
    <w:rsid w:val="00390318"/>
    <w:rsid w:val="003913AD"/>
    <w:rsid w:val="00391AD0"/>
    <w:rsid w:val="003956CC"/>
    <w:rsid w:val="003979E5"/>
    <w:rsid w:val="003A0216"/>
    <w:rsid w:val="003A1F24"/>
    <w:rsid w:val="003A2026"/>
    <w:rsid w:val="003A44E7"/>
    <w:rsid w:val="003A5F96"/>
    <w:rsid w:val="003A7A7F"/>
    <w:rsid w:val="003A7E78"/>
    <w:rsid w:val="003B065E"/>
    <w:rsid w:val="003B2D65"/>
    <w:rsid w:val="003B4EFB"/>
    <w:rsid w:val="003B684E"/>
    <w:rsid w:val="003B6B27"/>
    <w:rsid w:val="003B6FF8"/>
    <w:rsid w:val="003C1CB8"/>
    <w:rsid w:val="003C2249"/>
    <w:rsid w:val="003C27D2"/>
    <w:rsid w:val="003D4ADA"/>
    <w:rsid w:val="003D60B7"/>
    <w:rsid w:val="003D7138"/>
    <w:rsid w:val="003E03DC"/>
    <w:rsid w:val="003E64EF"/>
    <w:rsid w:val="003E688B"/>
    <w:rsid w:val="003E7B9F"/>
    <w:rsid w:val="003F0FF8"/>
    <w:rsid w:val="003F1D3A"/>
    <w:rsid w:val="003F3721"/>
    <w:rsid w:val="003F5435"/>
    <w:rsid w:val="003F5C4E"/>
    <w:rsid w:val="003F6BB9"/>
    <w:rsid w:val="003F7B22"/>
    <w:rsid w:val="00401A61"/>
    <w:rsid w:val="00403BCC"/>
    <w:rsid w:val="00404563"/>
    <w:rsid w:val="00405527"/>
    <w:rsid w:val="0041078A"/>
    <w:rsid w:val="00411E8F"/>
    <w:rsid w:val="004130C8"/>
    <w:rsid w:val="00414CD1"/>
    <w:rsid w:val="004156B9"/>
    <w:rsid w:val="004204F8"/>
    <w:rsid w:val="00424B51"/>
    <w:rsid w:val="004254B6"/>
    <w:rsid w:val="00426985"/>
    <w:rsid w:val="0043151B"/>
    <w:rsid w:val="004315C6"/>
    <w:rsid w:val="00432FF7"/>
    <w:rsid w:val="0043319C"/>
    <w:rsid w:val="00435A2E"/>
    <w:rsid w:val="004366A6"/>
    <w:rsid w:val="004400EF"/>
    <w:rsid w:val="004422B0"/>
    <w:rsid w:val="004426D7"/>
    <w:rsid w:val="0044427F"/>
    <w:rsid w:val="004449D4"/>
    <w:rsid w:val="004454FE"/>
    <w:rsid w:val="00447B13"/>
    <w:rsid w:val="00451664"/>
    <w:rsid w:val="004517C7"/>
    <w:rsid w:val="00451F8D"/>
    <w:rsid w:val="0045475A"/>
    <w:rsid w:val="00454981"/>
    <w:rsid w:val="00454B7A"/>
    <w:rsid w:val="00455326"/>
    <w:rsid w:val="00455932"/>
    <w:rsid w:val="00455E04"/>
    <w:rsid w:val="00462AD5"/>
    <w:rsid w:val="00470BD4"/>
    <w:rsid w:val="00471766"/>
    <w:rsid w:val="004755B2"/>
    <w:rsid w:val="00480BD3"/>
    <w:rsid w:val="0048349F"/>
    <w:rsid w:val="004842A3"/>
    <w:rsid w:val="0048455B"/>
    <w:rsid w:val="00491265"/>
    <w:rsid w:val="00491C63"/>
    <w:rsid w:val="00494003"/>
    <w:rsid w:val="00496D95"/>
    <w:rsid w:val="00496FDC"/>
    <w:rsid w:val="00497486"/>
    <w:rsid w:val="004A43FB"/>
    <w:rsid w:val="004A64B7"/>
    <w:rsid w:val="004A7017"/>
    <w:rsid w:val="004B0077"/>
    <w:rsid w:val="004B0778"/>
    <w:rsid w:val="004B26DE"/>
    <w:rsid w:val="004B505B"/>
    <w:rsid w:val="004B50CA"/>
    <w:rsid w:val="004B52CD"/>
    <w:rsid w:val="004B7A0B"/>
    <w:rsid w:val="004C4FA8"/>
    <w:rsid w:val="004C538E"/>
    <w:rsid w:val="004C5EEF"/>
    <w:rsid w:val="004C642D"/>
    <w:rsid w:val="004C6B13"/>
    <w:rsid w:val="004C7859"/>
    <w:rsid w:val="004D09B1"/>
    <w:rsid w:val="004D201E"/>
    <w:rsid w:val="004D26B7"/>
    <w:rsid w:val="004D299C"/>
    <w:rsid w:val="004D4BAD"/>
    <w:rsid w:val="004D5112"/>
    <w:rsid w:val="004D7BC4"/>
    <w:rsid w:val="004E0AC1"/>
    <w:rsid w:val="004E26A2"/>
    <w:rsid w:val="004E386B"/>
    <w:rsid w:val="004E39C9"/>
    <w:rsid w:val="004E493F"/>
    <w:rsid w:val="004E610C"/>
    <w:rsid w:val="004F1EFF"/>
    <w:rsid w:val="004F2E94"/>
    <w:rsid w:val="004F59A2"/>
    <w:rsid w:val="004F59DE"/>
    <w:rsid w:val="0050063F"/>
    <w:rsid w:val="00500F2E"/>
    <w:rsid w:val="005010DC"/>
    <w:rsid w:val="005012EF"/>
    <w:rsid w:val="00501BFB"/>
    <w:rsid w:val="00502EEF"/>
    <w:rsid w:val="00503C5F"/>
    <w:rsid w:val="00505570"/>
    <w:rsid w:val="0050564E"/>
    <w:rsid w:val="00505AB0"/>
    <w:rsid w:val="00506458"/>
    <w:rsid w:val="00510A2F"/>
    <w:rsid w:val="005114FD"/>
    <w:rsid w:val="00513CD6"/>
    <w:rsid w:val="00514A39"/>
    <w:rsid w:val="00515341"/>
    <w:rsid w:val="00515FBF"/>
    <w:rsid w:val="00516A28"/>
    <w:rsid w:val="00517023"/>
    <w:rsid w:val="00521FD5"/>
    <w:rsid w:val="00522E87"/>
    <w:rsid w:val="00523D2D"/>
    <w:rsid w:val="00524341"/>
    <w:rsid w:val="00525A8F"/>
    <w:rsid w:val="00526747"/>
    <w:rsid w:val="0052714A"/>
    <w:rsid w:val="0053047A"/>
    <w:rsid w:val="00531BE3"/>
    <w:rsid w:val="00531DC7"/>
    <w:rsid w:val="0053398C"/>
    <w:rsid w:val="005343C0"/>
    <w:rsid w:val="00534AD4"/>
    <w:rsid w:val="00535008"/>
    <w:rsid w:val="00536DAC"/>
    <w:rsid w:val="00537342"/>
    <w:rsid w:val="00537A12"/>
    <w:rsid w:val="00537B5A"/>
    <w:rsid w:val="00537F01"/>
    <w:rsid w:val="00540567"/>
    <w:rsid w:val="00540C75"/>
    <w:rsid w:val="00540FCE"/>
    <w:rsid w:val="00543A38"/>
    <w:rsid w:val="0054488B"/>
    <w:rsid w:val="00545BE4"/>
    <w:rsid w:val="00546DA7"/>
    <w:rsid w:val="005473B5"/>
    <w:rsid w:val="005505F7"/>
    <w:rsid w:val="00551676"/>
    <w:rsid w:val="00551A91"/>
    <w:rsid w:val="0055556D"/>
    <w:rsid w:val="00560CFC"/>
    <w:rsid w:val="005628B3"/>
    <w:rsid w:val="00566128"/>
    <w:rsid w:val="00566D43"/>
    <w:rsid w:val="005706A9"/>
    <w:rsid w:val="005733B9"/>
    <w:rsid w:val="005734B5"/>
    <w:rsid w:val="00573F77"/>
    <w:rsid w:val="005759CF"/>
    <w:rsid w:val="005777D7"/>
    <w:rsid w:val="0057786B"/>
    <w:rsid w:val="00580977"/>
    <w:rsid w:val="00581A08"/>
    <w:rsid w:val="00581AA8"/>
    <w:rsid w:val="005845FB"/>
    <w:rsid w:val="00587421"/>
    <w:rsid w:val="00590ADE"/>
    <w:rsid w:val="00594D74"/>
    <w:rsid w:val="00595355"/>
    <w:rsid w:val="005A05E3"/>
    <w:rsid w:val="005A0E4B"/>
    <w:rsid w:val="005A1AE4"/>
    <w:rsid w:val="005A30B6"/>
    <w:rsid w:val="005A6445"/>
    <w:rsid w:val="005A7694"/>
    <w:rsid w:val="005B16CC"/>
    <w:rsid w:val="005B1D48"/>
    <w:rsid w:val="005B35E3"/>
    <w:rsid w:val="005B5010"/>
    <w:rsid w:val="005C05A3"/>
    <w:rsid w:val="005C4589"/>
    <w:rsid w:val="005C6BBB"/>
    <w:rsid w:val="005C7AE1"/>
    <w:rsid w:val="005D05B1"/>
    <w:rsid w:val="005D0C4D"/>
    <w:rsid w:val="005D176B"/>
    <w:rsid w:val="005D33BB"/>
    <w:rsid w:val="005D45A5"/>
    <w:rsid w:val="005D5D1E"/>
    <w:rsid w:val="005D6FA7"/>
    <w:rsid w:val="005D72CE"/>
    <w:rsid w:val="005E26CC"/>
    <w:rsid w:val="005E3360"/>
    <w:rsid w:val="005E3D5D"/>
    <w:rsid w:val="005E41CC"/>
    <w:rsid w:val="005E5E06"/>
    <w:rsid w:val="005E79FD"/>
    <w:rsid w:val="005E7BD1"/>
    <w:rsid w:val="005F0733"/>
    <w:rsid w:val="005F1B12"/>
    <w:rsid w:val="005F38B8"/>
    <w:rsid w:val="005F4B71"/>
    <w:rsid w:val="005F5593"/>
    <w:rsid w:val="005F655E"/>
    <w:rsid w:val="005F70EF"/>
    <w:rsid w:val="005F7C4D"/>
    <w:rsid w:val="00602819"/>
    <w:rsid w:val="006053F2"/>
    <w:rsid w:val="006109F3"/>
    <w:rsid w:val="00610D7B"/>
    <w:rsid w:val="00613B68"/>
    <w:rsid w:val="00613E24"/>
    <w:rsid w:val="00617E6A"/>
    <w:rsid w:val="006214D1"/>
    <w:rsid w:val="0062220F"/>
    <w:rsid w:val="00625AC7"/>
    <w:rsid w:val="00632EF3"/>
    <w:rsid w:val="00641A77"/>
    <w:rsid w:val="00643D63"/>
    <w:rsid w:val="00646034"/>
    <w:rsid w:val="0064745F"/>
    <w:rsid w:val="00650A0F"/>
    <w:rsid w:val="00652721"/>
    <w:rsid w:val="00654547"/>
    <w:rsid w:val="00655FB4"/>
    <w:rsid w:val="00657E79"/>
    <w:rsid w:val="00660351"/>
    <w:rsid w:val="00662434"/>
    <w:rsid w:val="00663981"/>
    <w:rsid w:val="00664969"/>
    <w:rsid w:val="00665F20"/>
    <w:rsid w:val="00666D61"/>
    <w:rsid w:val="006672BA"/>
    <w:rsid w:val="00670A57"/>
    <w:rsid w:val="00670DA2"/>
    <w:rsid w:val="00671152"/>
    <w:rsid w:val="0067222E"/>
    <w:rsid w:val="0067270F"/>
    <w:rsid w:val="006748C3"/>
    <w:rsid w:val="006761C3"/>
    <w:rsid w:val="00676813"/>
    <w:rsid w:val="00677A59"/>
    <w:rsid w:val="00677D84"/>
    <w:rsid w:val="0068149A"/>
    <w:rsid w:val="00682890"/>
    <w:rsid w:val="00683AF5"/>
    <w:rsid w:val="006843CD"/>
    <w:rsid w:val="00684A43"/>
    <w:rsid w:val="006856EE"/>
    <w:rsid w:val="00685A16"/>
    <w:rsid w:val="00686C2D"/>
    <w:rsid w:val="0068799B"/>
    <w:rsid w:val="0069212E"/>
    <w:rsid w:val="00693188"/>
    <w:rsid w:val="00693B8C"/>
    <w:rsid w:val="00695AD5"/>
    <w:rsid w:val="006A5149"/>
    <w:rsid w:val="006A5277"/>
    <w:rsid w:val="006A5813"/>
    <w:rsid w:val="006A5CF2"/>
    <w:rsid w:val="006A6201"/>
    <w:rsid w:val="006A7D29"/>
    <w:rsid w:val="006B1A30"/>
    <w:rsid w:val="006B1C31"/>
    <w:rsid w:val="006B1D10"/>
    <w:rsid w:val="006B2FFA"/>
    <w:rsid w:val="006B3049"/>
    <w:rsid w:val="006B3558"/>
    <w:rsid w:val="006B3DCA"/>
    <w:rsid w:val="006B41EC"/>
    <w:rsid w:val="006B4720"/>
    <w:rsid w:val="006B56A6"/>
    <w:rsid w:val="006B574E"/>
    <w:rsid w:val="006B613E"/>
    <w:rsid w:val="006B6EBB"/>
    <w:rsid w:val="006B7DAC"/>
    <w:rsid w:val="006C0CE1"/>
    <w:rsid w:val="006C31FB"/>
    <w:rsid w:val="006C3678"/>
    <w:rsid w:val="006C3D7C"/>
    <w:rsid w:val="006C635E"/>
    <w:rsid w:val="006D04D2"/>
    <w:rsid w:val="006D0DFB"/>
    <w:rsid w:val="006D6FC5"/>
    <w:rsid w:val="006E27E9"/>
    <w:rsid w:val="006E2DFE"/>
    <w:rsid w:val="006E4845"/>
    <w:rsid w:val="006E4898"/>
    <w:rsid w:val="006E69D2"/>
    <w:rsid w:val="006F10CD"/>
    <w:rsid w:val="006F17C1"/>
    <w:rsid w:val="006F1A3C"/>
    <w:rsid w:val="006F39FC"/>
    <w:rsid w:val="006F4041"/>
    <w:rsid w:val="006F42DB"/>
    <w:rsid w:val="006F45BE"/>
    <w:rsid w:val="006F4987"/>
    <w:rsid w:val="006F67E6"/>
    <w:rsid w:val="006F7282"/>
    <w:rsid w:val="00701D3A"/>
    <w:rsid w:val="007022E8"/>
    <w:rsid w:val="0070296E"/>
    <w:rsid w:val="00702E05"/>
    <w:rsid w:val="00704259"/>
    <w:rsid w:val="0070456E"/>
    <w:rsid w:val="007050E6"/>
    <w:rsid w:val="00707C29"/>
    <w:rsid w:val="00707D14"/>
    <w:rsid w:val="007138D6"/>
    <w:rsid w:val="00716382"/>
    <w:rsid w:val="00716904"/>
    <w:rsid w:val="007171D3"/>
    <w:rsid w:val="00720AD6"/>
    <w:rsid w:val="007217E9"/>
    <w:rsid w:val="007224E8"/>
    <w:rsid w:val="007225BD"/>
    <w:rsid w:val="00722D0E"/>
    <w:rsid w:val="007256F5"/>
    <w:rsid w:val="00725887"/>
    <w:rsid w:val="0072777C"/>
    <w:rsid w:val="00730502"/>
    <w:rsid w:val="00731E58"/>
    <w:rsid w:val="00732C9E"/>
    <w:rsid w:val="00733899"/>
    <w:rsid w:val="0073392D"/>
    <w:rsid w:val="00735AC7"/>
    <w:rsid w:val="00740E5A"/>
    <w:rsid w:val="00740F0A"/>
    <w:rsid w:val="00741626"/>
    <w:rsid w:val="007465A7"/>
    <w:rsid w:val="007473E9"/>
    <w:rsid w:val="00750ECA"/>
    <w:rsid w:val="00750FD3"/>
    <w:rsid w:val="0075390B"/>
    <w:rsid w:val="007552B3"/>
    <w:rsid w:val="00755479"/>
    <w:rsid w:val="007559FE"/>
    <w:rsid w:val="00755D09"/>
    <w:rsid w:val="00760C6F"/>
    <w:rsid w:val="00760E1A"/>
    <w:rsid w:val="007637CB"/>
    <w:rsid w:val="0076411C"/>
    <w:rsid w:val="00765ED1"/>
    <w:rsid w:val="00773307"/>
    <w:rsid w:val="0077383D"/>
    <w:rsid w:val="00773F5B"/>
    <w:rsid w:val="0077457E"/>
    <w:rsid w:val="00776A61"/>
    <w:rsid w:val="00777490"/>
    <w:rsid w:val="0078269E"/>
    <w:rsid w:val="00783C00"/>
    <w:rsid w:val="007935AB"/>
    <w:rsid w:val="00794732"/>
    <w:rsid w:val="00794F3B"/>
    <w:rsid w:val="00794F9C"/>
    <w:rsid w:val="00796856"/>
    <w:rsid w:val="00796FD8"/>
    <w:rsid w:val="0079734F"/>
    <w:rsid w:val="007A0451"/>
    <w:rsid w:val="007A04F2"/>
    <w:rsid w:val="007A07AA"/>
    <w:rsid w:val="007A0910"/>
    <w:rsid w:val="007A0E3A"/>
    <w:rsid w:val="007A2BEF"/>
    <w:rsid w:val="007A3BB2"/>
    <w:rsid w:val="007A42BC"/>
    <w:rsid w:val="007A4E7F"/>
    <w:rsid w:val="007A5375"/>
    <w:rsid w:val="007A64C3"/>
    <w:rsid w:val="007A6E3F"/>
    <w:rsid w:val="007A6FC0"/>
    <w:rsid w:val="007A7185"/>
    <w:rsid w:val="007B04D3"/>
    <w:rsid w:val="007B0CCE"/>
    <w:rsid w:val="007B15EC"/>
    <w:rsid w:val="007B1AE0"/>
    <w:rsid w:val="007B7896"/>
    <w:rsid w:val="007C005C"/>
    <w:rsid w:val="007C1243"/>
    <w:rsid w:val="007C38A6"/>
    <w:rsid w:val="007D01C9"/>
    <w:rsid w:val="007D378D"/>
    <w:rsid w:val="007D491A"/>
    <w:rsid w:val="007D5A31"/>
    <w:rsid w:val="007D6FC0"/>
    <w:rsid w:val="007E0A92"/>
    <w:rsid w:val="007E0FE7"/>
    <w:rsid w:val="007E2F5A"/>
    <w:rsid w:val="007E33C5"/>
    <w:rsid w:val="007E5074"/>
    <w:rsid w:val="007E6026"/>
    <w:rsid w:val="007E6D16"/>
    <w:rsid w:val="007E77A4"/>
    <w:rsid w:val="007F22C0"/>
    <w:rsid w:val="007F2F1E"/>
    <w:rsid w:val="007F2FEA"/>
    <w:rsid w:val="007F3B18"/>
    <w:rsid w:val="007F427F"/>
    <w:rsid w:val="007F6AFD"/>
    <w:rsid w:val="007F7119"/>
    <w:rsid w:val="008028C6"/>
    <w:rsid w:val="0080468B"/>
    <w:rsid w:val="00807179"/>
    <w:rsid w:val="008072F2"/>
    <w:rsid w:val="0080775D"/>
    <w:rsid w:val="008079D2"/>
    <w:rsid w:val="00810D83"/>
    <w:rsid w:val="008126EF"/>
    <w:rsid w:val="00813B0E"/>
    <w:rsid w:val="00820CD0"/>
    <w:rsid w:val="008220B4"/>
    <w:rsid w:val="0082210C"/>
    <w:rsid w:val="0082352E"/>
    <w:rsid w:val="00826F41"/>
    <w:rsid w:val="00827EEE"/>
    <w:rsid w:val="00830512"/>
    <w:rsid w:val="0083475B"/>
    <w:rsid w:val="00840902"/>
    <w:rsid w:val="008419F9"/>
    <w:rsid w:val="00841A8A"/>
    <w:rsid w:val="00842444"/>
    <w:rsid w:val="00842AEE"/>
    <w:rsid w:val="00844967"/>
    <w:rsid w:val="00845985"/>
    <w:rsid w:val="00845EFA"/>
    <w:rsid w:val="00847310"/>
    <w:rsid w:val="008526B2"/>
    <w:rsid w:val="0085312B"/>
    <w:rsid w:val="0085481E"/>
    <w:rsid w:val="00855DB1"/>
    <w:rsid w:val="008564F5"/>
    <w:rsid w:val="0085659E"/>
    <w:rsid w:val="00856F70"/>
    <w:rsid w:val="00860100"/>
    <w:rsid w:val="00860EF8"/>
    <w:rsid w:val="00860F60"/>
    <w:rsid w:val="00862871"/>
    <w:rsid w:val="00864D94"/>
    <w:rsid w:val="00865713"/>
    <w:rsid w:val="0086765D"/>
    <w:rsid w:val="00867F91"/>
    <w:rsid w:val="00870502"/>
    <w:rsid w:val="008706F7"/>
    <w:rsid w:val="00871FD7"/>
    <w:rsid w:val="00872DF9"/>
    <w:rsid w:val="00873363"/>
    <w:rsid w:val="008739ED"/>
    <w:rsid w:val="00877CE3"/>
    <w:rsid w:val="008806E2"/>
    <w:rsid w:val="00880CCC"/>
    <w:rsid w:val="00881770"/>
    <w:rsid w:val="0088231D"/>
    <w:rsid w:val="00883383"/>
    <w:rsid w:val="008868FA"/>
    <w:rsid w:val="0088699B"/>
    <w:rsid w:val="00886BDF"/>
    <w:rsid w:val="0089478D"/>
    <w:rsid w:val="00894A81"/>
    <w:rsid w:val="00895560"/>
    <w:rsid w:val="008A0473"/>
    <w:rsid w:val="008A22B5"/>
    <w:rsid w:val="008A457C"/>
    <w:rsid w:val="008A5520"/>
    <w:rsid w:val="008A6137"/>
    <w:rsid w:val="008B34A8"/>
    <w:rsid w:val="008B405C"/>
    <w:rsid w:val="008B70DA"/>
    <w:rsid w:val="008B7389"/>
    <w:rsid w:val="008B7953"/>
    <w:rsid w:val="008C0E83"/>
    <w:rsid w:val="008C1478"/>
    <w:rsid w:val="008C331C"/>
    <w:rsid w:val="008C3E5E"/>
    <w:rsid w:val="008C4261"/>
    <w:rsid w:val="008C4A3E"/>
    <w:rsid w:val="008C5133"/>
    <w:rsid w:val="008D0A2A"/>
    <w:rsid w:val="008D169A"/>
    <w:rsid w:val="008D3AA2"/>
    <w:rsid w:val="008D53C0"/>
    <w:rsid w:val="008D6FC6"/>
    <w:rsid w:val="008D720D"/>
    <w:rsid w:val="008D7703"/>
    <w:rsid w:val="008E0EE0"/>
    <w:rsid w:val="008E1EB2"/>
    <w:rsid w:val="008E3A89"/>
    <w:rsid w:val="008E5B95"/>
    <w:rsid w:val="008E6EC0"/>
    <w:rsid w:val="008E7131"/>
    <w:rsid w:val="008F1535"/>
    <w:rsid w:val="008F2384"/>
    <w:rsid w:val="008F7488"/>
    <w:rsid w:val="008F7872"/>
    <w:rsid w:val="00901182"/>
    <w:rsid w:val="00901F69"/>
    <w:rsid w:val="00903221"/>
    <w:rsid w:val="00903AF8"/>
    <w:rsid w:val="00906563"/>
    <w:rsid w:val="00910517"/>
    <w:rsid w:val="00910F94"/>
    <w:rsid w:val="0091144A"/>
    <w:rsid w:val="009118E8"/>
    <w:rsid w:val="00911E2D"/>
    <w:rsid w:val="009138F6"/>
    <w:rsid w:val="009156E1"/>
    <w:rsid w:val="009167F5"/>
    <w:rsid w:val="0092201F"/>
    <w:rsid w:val="00922947"/>
    <w:rsid w:val="009242CC"/>
    <w:rsid w:val="009261A6"/>
    <w:rsid w:val="00926BB2"/>
    <w:rsid w:val="00930E02"/>
    <w:rsid w:val="00930EAE"/>
    <w:rsid w:val="00931322"/>
    <w:rsid w:val="00932FB5"/>
    <w:rsid w:val="0093316E"/>
    <w:rsid w:val="009351B7"/>
    <w:rsid w:val="00935C2E"/>
    <w:rsid w:val="00937442"/>
    <w:rsid w:val="009406BC"/>
    <w:rsid w:val="00941B7A"/>
    <w:rsid w:val="00941E2B"/>
    <w:rsid w:val="00943306"/>
    <w:rsid w:val="00943CD4"/>
    <w:rsid w:val="00944F47"/>
    <w:rsid w:val="00952062"/>
    <w:rsid w:val="009531CF"/>
    <w:rsid w:val="00953722"/>
    <w:rsid w:val="0095385E"/>
    <w:rsid w:val="00953D7F"/>
    <w:rsid w:val="00956133"/>
    <w:rsid w:val="00956F7A"/>
    <w:rsid w:val="00957FC6"/>
    <w:rsid w:val="0096047B"/>
    <w:rsid w:val="00961821"/>
    <w:rsid w:val="00963590"/>
    <w:rsid w:val="0096363A"/>
    <w:rsid w:val="0096378C"/>
    <w:rsid w:val="0096568F"/>
    <w:rsid w:val="009675D4"/>
    <w:rsid w:val="00970D3A"/>
    <w:rsid w:val="009728A4"/>
    <w:rsid w:val="00974979"/>
    <w:rsid w:val="00975DBD"/>
    <w:rsid w:val="0098349A"/>
    <w:rsid w:val="00984597"/>
    <w:rsid w:val="00984D38"/>
    <w:rsid w:val="00985776"/>
    <w:rsid w:val="0098638B"/>
    <w:rsid w:val="009863BC"/>
    <w:rsid w:val="00986AC3"/>
    <w:rsid w:val="00987088"/>
    <w:rsid w:val="00987D40"/>
    <w:rsid w:val="00994986"/>
    <w:rsid w:val="009960D3"/>
    <w:rsid w:val="00997393"/>
    <w:rsid w:val="009A177D"/>
    <w:rsid w:val="009A4656"/>
    <w:rsid w:val="009A5BD1"/>
    <w:rsid w:val="009A6527"/>
    <w:rsid w:val="009A6831"/>
    <w:rsid w:val="009B112C"/>
    <w:rsid w:val="009B134D"/>
    <w:rsid w:val="009B5935"/>
    <w:rsid w:val="009C00CF"/>
    <w:rsid w:val="009C1287"/>
    <w:rsid w:val="009C1401"/>
    <w:rsid w:val="009C596C"/>
    <w:rsid w:val="009C6D5E"/>
    <w:rsid w:val="009C74EE"/>
    <w:rsid w:val="009D2EDC"/>
    <w:rsid w:val="009D3EE6"/>
    <w:rsid w:val="009D43FB"/>
    <w:rsid w:val="009D528F"/>
    <w:rsid w:val="009D7914"/>
    <w:rsid w:val="009D7D7C"/>
    <w:rsid w:val="009E0B15"/>
    <w:rsid w:val="009E38F2"/>
    <w:rsid w:val="009E3A48"/>
    <w:rsid w:val="009E53C6"/>
    <w:rsid w:val="009E6C42"/>
    <w:rsid w:val="009E772A"/>
    <w:rsid w:val="009F1B7D"/>
    <w:rsid w:val="009F67C4"/>
    <w:rsid w:val="009F7EC2"/>
    <w:rsid w:val="00A02142"/>
    <w:rsid w:val="00A03AB9"/>
    <w:rsid w:val="00A05043"/>
    <w:rsid w:val="00A0565C"/>
    <w:rsid w:val="00A05AF4"/>
    <w:rsid w:val="00A07222"/>
    <w:rsid w:val="00A07770"/>
    <w:rsid w:val="00A10168"/>
    <w:rsid w:val="00A10821"/>
    <w:rsid w:val="00A10AAC"/>
    <w:rsid w:val="00A10FD4"/>
    <w:rsid w:val="00A114FD"/>
    <w:rsid w:val="00A142E5"/>
    <w:rsid w:val="00A20638"/>
    <w:rsid w:val="00A2245D"/>
    <w:rsid w:val="00A22900"/>
    <w:rsid w:val="00A2435D"/>
    <w:rsid w:val="00A24BBB"/>
    <w:rsid w:val="00A254FF"/>
    <w:rsid w:val="00A30A56"/>
    <w:rsid w:val="00A30B12"/>
    <w:rsid w:val="00A3199F"/>
    <w:rsid w:val="00A331BE"/>
    <w:rsid w:val="00A34448"/>
    <w:rsid w:val="00A3688C"/>
    <w:rsid w:val="00A36A25"/>
    <w:rsid w:val="00A36C7E"/>
    <w:rsid w:val="00A36D22"/>
    <w:rsid w:val="00A40555"/>
    <w:rsid w:val="00A406C9"/>
    <w:rsid w:val="00A40860"/>
    <w:rsid w:val="00A42146"/>
    <w:rsid w:val="00A42A40"/>
    <w:rsid w:val="00A42CD6"/>
    <w:rsid w:val="00A42E1F"/>
    <w:rsid w:val="00A43A52"/>
    <w:rsid w:val="00A449AD"/>
    <w:rsid w:val="00A4710D"/>
    <w:rsid w:val="00A52B2D"/>
    <w:rsid w:val="00A52E79"/>
    <w:rsid w:val="00A552AA"/>
    <w:rsid w:val="00A564F7"/>
    <w:rsid w:val="00A61151"/>
    <w:rsid w:val="00A61DD5"/>
    <w:rsid w:val="00A62600"/>
    <w:rsid w:val="00A63036"/>
    <w:rsid w:val="00A644C0"/>
    <w:rsid w:val="00A661E6"/>
    <w:rsid w:val="00A67C5E"/>
    <w:rsid w:val="00A70A7C"/>
    <w:rsid w:val="00A70E46"/>
    <w:rsid w:val="00A71F70"/>
    <w:rsid w:val="00A72BCD"/>
    <w:rsid w:val="00A80AB9"/>
    <w:rsid w:val="00A82EF5"/>
    <w:rsid w:val="00A84200"/>
    <w:rsid w:val="00A8652D"/>
    <w:rsid w:val="00A86A33"/>
    <w:rsid w:val="00A9023E"/>
    <w:rsid w:val="00A908C9"/>
    <w:rsid w:val="00A90C24"/>
    <w:rsid w:val="00A90D0B"/>
    <w:rsid w:val="00A92908"/>
    <w:rsid w:val="00A93D31"/>
    <w:rsid w:val="00A95DB4"/>
    <w:rsid w:val="00A95FAB"/>
    <w:rsid w:val="00A96165"/>
    <w:rsid w:val="00AA27DC"/>
    <w:rsid w:val="00AA2C38"/>
    <w:rsid w:val="00AA55C0"/>
    <w:rsid w:val="00AA58C9"/>
    <w:rsid w:val="00AA61B6"/>
    <w:rsid w:val="00AA73CE"/>
    <w:rsid w:val="00AB03A5"/>
    <w:rsid w:val="00AB2096"/>
    <w:rsid w:val="00AB2CA0"/>
    <w:rsid w:val="00AB3782"/>
    <w:rsid w:val="00AB6903"/>
    <w:rsid w:val="00AB7177"/>
    <w:rsid w:val="00AC0141"/>
    <w:rsid w:val="00AC0922"/>
    <w:rsid w:val="00AC0FD7"/>
    <w:rsid w:val="00AC2CEC"/>
    <w:rsid w:val="00AC3E7A"/>
    <w:rsid w:val="00AC4CA1"/>
    <w:rsid w:val="00AC708B"/>
    <w:rsid w:val="00AC7268"/>
    <w:rsid w:val="00AC7F96"/>
    <w:rsid w:val="00AD330F"/>
    <w:rsid w:val="00AD4854"/>
    <w:rsid w:val="00AD4F66"/>
    <w:rsid w:val="00AD631B"/>
    <w:rsid w:val="00AD64E0"/>
    <w:rsid w:val="00AE2236"/>
    <w:rsid w:val="00AE3261"/>
    <w:rsid w:val="00AE362C"/>
    <w:rsid w:val="00AE43E4"/>
    <w:rsid w:val="00AE47EE"/>
    <w:rsid w:val="00AE54E0"/>
    <w:rsid w:val="00AE7B90"/>
    <w:rsid w:val="00AF09C9"/>
    <w:rsid w:val="00AF09D1"/>
    <w:rsid w:val="00AF0CFC"/>
    <w:rsid w:val="00AF1A6F"/>
    <w:rsid w:val="00AF4851"/>
    <w:rsid w:val="00AF539F"/>
    <w:rsid w:val="00AF7205"/>
    <w:rsid w:val="00AF7A43"/>
    <w:rsid w:val="00B00FB1"/>
    <w:rsid w:val="00B014D4"/>
    <w:rsid w:val="00B05DAF"/>
    <w:rsid w:val="00B0780D"/>
    <w:rsid w:val="00B07B46"/>
    <w:rsid w:val="00B10603"/>
    <w:rsid w:val="00B110B8"/>
    <w:rsid w:val="00B1233D"/>
    <w:rsid w:val="00B1542B"/>
    <w:rsid w:val="00B16DD1"/>
    <w:rsid w:val="00B222C0"/>
    <w:rsid w:val="00B22CB7"/>
    <w:rsid w:val="00B23D72"/>
    <w:rsid w:val="00B261A2"/>
    <w:rsid w:val="00B27081"/>
    <w:rsid w:val="00B27298"/>
    <w:rsid w:val="00B31498"/>
    <w:rsid w:val="00B33A28"/>
    <w:rsid w:val="00B34579"/>
    <w:rsid w:val="00B35A02"/>
    <w:rsid w:val="00B367B5"/>
    <w:rsid w:val="00B36B0E"/>
    <w:rsid w:val="00B3757F"/>
    <w:rsid w:val="00B400EA"/>
    <w:rsid w:val="00B41017"/>
    <w:rsid w:val="00B4289A"/>
    <w:rsid w:val="00B4424B"/>
    <w:rsid w:val="00B4446B"/>
    <w:rsid w:val="00B45BF1"/>
    <w:rsid w:val="00B45FE5"/>
    <w:rsid w:val="00B50349"/>
    <w:rsid w:val="00B514F2"/>
    <w:rsid w:val="00B525EB"/>
    <w:rsid w:val="00B52771"/>
    <w:rsid w:val="00B5562B"/>
    <w:rsid w:val="00B57261"/>
    <w:rsid w:val="00B57A54"/>
    <w:rsid w:val="00B57B5D"/>
    <w:rsid w:val="00B608DA"/>
    <w:rsid w:val="00B608E3"/>
    <w:rsid w:val="00B626AA"/>
    <w:rsid w:val="00B643B4"/>
    <w:rsid w:val="00B65AD8"/>
    <w:rsid w:val="00B67694"/>
    <w:rsid w:val="00B70C67"/>
    <w:rsid w:val="00B70E9C"/>
    <w:rsid w:val="00B741FA"/>
    <w:rsid w:val="00B74D13"/>
    <w:rsid w:val="00B75175"/>
    <w:rsid w:val="00B75840"/>
    <w:rsid w:val="00B779B7"/>
    <w:rsid w:val="00B83B7E"/>
    <w:rsid w:val="00B843B3"/>
    <w:rsid w:val="00B86233"/>
    <w:rsid w:val="00B86ACD"/>
    <w:rsid w:val="00B915F0"/>
    <w:rsid w:val="00B93799"/>
    <w:rsid w:val="00B94040"/>
    <w:rsid w:val="00B943CF"/>
    <w:rsid w:val="00BA065D"/>
    <w:rsid w:val="00BA1D4D"/>
    <w:rsid w:val="00BA3BE5"/>
    <w:rsid w:val="00BA3F14"/>
    <w:rsid w:val="00BA3FB6"/>
    <w:rsid w:val="00BA4BCD"/>
    <w:rsid w:val="00BA5828"/>
    <w:rsid w:val="00BA7AD3"/>
    <w:rsid w:val="00BA7EA9"/>
    <w:rsid w:val="00BB29D1"/>
    <w:rsid w:val="00BB32FB"/>
    <w:rsid w:val="00BB36C2"/>
    <w:rsid w:val="00BB3E0B"/>
    <w:rsid w:val="00BB4EDA"/>
    <w:rsid w:val="00BB518C"/>
    <w:rsid w:val="00BB5D23"/>
    <w:rsid w:val="00BB752D"/>
    <w:rsid w:val="00BC093A"/>
    <w:rsid w:val="00BC2758"/>
    <w:rsid w:val="00BC546F"/>
    <w:rsid w:val="00BC7261"/>
    <w:rsid w:val="00BD0BD8"/>
    <w:rsid w:val="00BD1BED"/>
    <w:rsid w:val="00BD1DE6"/>
    <w:rsid w:val="00BD205B"/>
    <w:rsid w:val="00BD257D"/>
    <w:rsid w:val="00BD4082"/>
    <w:rsid w:val="00BD5C20"/>
    <w:rsid w:val="00BD6904"/>
    <w:rsid w:val="00BD7899"/>
    <w:rsid w:val="00BE0FCC"/>
    <w:rsid w:val="00BE651D"/>
    <w:rsid w:val="00BF0168"/>
    <w:rsid w:val="00BF065F"/>
    <w:rsid w:val="00BF0CA0"/>
    <w:rsid w:val="00BF19DC"/>
    <w:rsid w:val="00BF4301"/>
    <w:rsid w:val="00BF59C0"/>
    <w:rsid w:val="00BF75E8"/>
    <w:rsid w:val="00BF7D1C"/>
    <w:rsid w:val="00C020D0"/>
    <w:rsid w:val="00C02857"/>
    <w:rsid w:val="00C0737B"/>
    <w:rsid w:val="00C10FF6"/>
    <w:rsid w:val="00C127CF"/>
    <w:rsid w:val="00C1435F"/>
    <w:rsid w:val="00C15F9C"/>
    <w:rsid w:val="00C169D6"/>
    <w:rsid w:val="00C17CE3"/>
    <w:rsid w:val="00C17F52"/>
    <w:rsid w:val="00C21A20"/>
    <w:rsid w:val="00C247C4"/>
    <w:rsid w:val="00C25513"/>
    <w:rsid w:val="00C271CE"/>
    <w:rsid w:val="00C27CAF"/>
    <w:rsid w:val="00C27F94"/>
    <w:rsid w:val="00C27FC9"/>
    <w:rsid w:val="00C3095A"/>
    <w:rsid w:val="00C314DB"/>
    <w:rsid w:val="00C31C5F"/>
    <w:rsid w:val="00C31CE6"/>
    <w:rsid w:val="00C3295A"/>
    <w:rsid w:val="00C34476"/>
    <w:rsid w:val="00C34B4D"/>
    <w:rsid w:val="00C34B68"/>
    <w:rsid w:val="00C34DDA"/>
    <w:rsid w:val="00C35A24"/>
    <w:rsid w:val="00C40610"/>
    <w:rsid w:val="00C40B3C"/>
    <w:rsid w:val="00C4230C"/>
    <w:rsid w:val="00C432A5"/>
    <w:rsid w:val="00C43320"/>
    <w:rsid w:val="00C449B9"/>
    <w:rsid w:val="00C44AAC"/>
    <w:rsid w:val="00C46A38"/>
    <w:rsid w:val="00C46EC3"/>
    <w:rsid w:val="00C47E26"/>
    <w:rsid w:val="00C501E6"/>
    <w:rsid w:val="00C54A73"/>
    <w:rsid w:val="00C56E31"/>
    <w:rsid w:val="00C57F5F"/>
    <w:rsid w:val="00C61312"/>
    <w:rsid w:val="00C623C0"/>
    <w:rsid w:val="00C629E2"/>
    <w:rsid w:val="00C636E3"/>
    <w:rsid w:val="00C6411E"/>
    <w:rsid w:val="00C67B0A"/>
    <w:rsid w:val="00C67D63"/>
    <w:rsid w:val="00C707BF"/>
    <w:rsid w:val="00C7121F"/>
    <w:rsid w:val="00C744C9"/>
    <w:rsid w:val="00C74A5E"/>
    <w:rsid w:val="00C74D43"/>
    <w:rsid w:val="00C77629"/>
    <w:rsid w:val="00C80A02"/>
    <w:rsid w:val="00C81222"/>
    <w:rsid w:val="00C81BA8"/>
    <w:rsid w:val="00C81DEC"/>
    <w:rsid w:val="00C83A0E"/>
    <w:rsid w:val="00C85D15"/>
    <w:rsid w:val="00C878A9"/>
    <w:rsid w:val="00C87F21"/>
    <w:rsid w:val="00C9044A"/>
    <w:rsid w:val="00C90A02"/>
    <w:rsid w:val="00C91A8C"/>
    <w:rsid w:val="00C937A9"/>
    <w:rsid w:val="00C94450"/>
    <w:rsid w:val="00C9481D"/>
    <w:rsid w:val="00C94E83"/>
    <w:rsid w:val="00C95C9B"/>
    <w:rsid w:val="00C964E7"/>
    <w:rsid w:val="00C96DBA"/>
    <w:rsid w:val="00CA0E48"/>
    <w:rsid w:val="00CA19BC"/>
    <w:rsid w:val="00CA350D"/>
    <w:rsid w:val="00CA52E1"/>
    <w:rsid w:val="00CA6393"/>
    <w:rsid w:val="00CB0043"/>
    <w:rsid w:val="00CB073A"/>
    <w:rsid w:val="00CB1DD9"/>
    <w:rsid w:val="00CB49E4"/>
    <w:rsid w:val="00CB4D8A"/>
    <w:rsid w:val="00CB6D8B"/>
    <w:rsid w:val="00CC05CF"/>
    <w:rsid w:val="00CC3554"/>
    <w:rsid w:val="00CC4D07"/>
    <w:rsid w:val="00CC5557"/>
    <w:rsid w:val="00CC57C3"/>
    <w:rsid w:val="00CC6B1D"/>
    <w:rsid w:val="00CC7D97"/>
    <w:rsid w:val="00CD37F4"/>
    <w:rsid w:val="00CD691A"/>
    <w:rsid w:val="00CD6C89"/>
    <w:rsid w:val="00CD7259"/>
    <w:rsid w:val="00CD7416"/>
    <w:rsid w:val="00CE17F9"/>
    <w:rsid w:val="00CE4A1F"/>
    <w:rsid w:val="00CF0570"/>
    <w:rsid w:val="00CF2037"/>
    <w:rsid w:val="00CF4635"/>
    <w:rsid w:val="00CF4B8C"/>
    <w:rsid w:val="00CF5178"/>
    <w:rsid w:val="00CF5280"/>
    <w:rsid w:val="00CF5AFE"/>
    <w:rsid w:val="00CF5B95"/>
    <w:rsid w:val="00CF5C64"/>
    <w:rsid w:val="00CF716B"/>
    <w:rsid w:val="00CF7AF7"/>
    <w:rsid w:val="00CF7E02"/>
    <w:rsid w:val="00D0251A"/>
    <w:rsid w:val="00D026C3"/>
    <w:rsid w:val="00D0458C"/>
    <w:rsid w:val="00D0458E"/>
    <w:rsid w:val="00D0742C"/>
    <w:rsid w:val="00D1165A"/>
    <w:rsid w:val="00D138F2"/>
    <w:rsid w:val="00D14B0B"/>
    <w:rsid w:val="00D16224"/>
    <w:rsid w:val="00D2046F"/>
    <w:rsid w:val="00D20E55"/>
    <w:rsid w:val="00D21E69"/>
    <w:rsid w:val="00D227B5"/>
    <w:rsid w:val="00D2283D"/>
    <w:rsid w:val="00D26182"/>
    <w:rsid w:val="00D27C2F"/>
    <w:rsid w:val="00D31C16"/>
    <w:rsid w:val="00D341F0"/>
    <w:rsid w:val="00D346EF"/>
    <w:rsid w:val="00D3656F"/>
    <w:rsid w:val="00D40244"/>
    <w:rsid w:val="00D42D17"/>
    <w:rsid w:val="00D43208"/>
    <w:rsid w:val="00D43BE2"/>
    <w:rsid w:val="00D43E37"/>
    <w:rsid w:val="00D44C55"/>
    <w:rsid w:val="00D44DEA"/>
    <w:rsid w:val="00D45198"/>
    <w:rsid w:val="00D458AD"/>
    <w:rsid w:val="00D45E65"/>
    <w:rsid w:val="00D466F1"/>
    <w:rsid w:val="00D46CD9"/>
    <w:rsid w:val="00D4766F"/>
    <w:rsid w:val="00D47A88"/>
    <w:rsid w:val="00D519F8"/>
    <w:rsid w:val="00D5478E"/>
    <w:rsid w:val="00D614C9"/>
    <w:rsid w:val="00D6189C"/>
    <w:rsid w:val="00D63213"/>
    <w:rsid w:val="00D65BCB"/>
    <w:rsid w:val="00D671AE"/>
    <w:rsid w:val="00D674E2"/>
    <w:rsid w:val="00D707A0"/>
    <w:rsid w:val="00D72C9A"/>
    <w:rsid w:val="00D750CD"/>
    <w:rsid w:val="00D76E3F"/>
    <w:rsid w:val="00D7796F"/>
    <w:rsid w:val="00D809D5"/>
    <w:rsid w:val="00D80A97"/>
    <w:rsid w:val="00D80E7A"/>
    <w:rsid w:val="00D81C5B"/>
    <w:rsid w:val="00D81F02"/>
    <w:rsid w:val="00D8203B"/>
    <w:rsid w:val="00D8491B"/>
    <w:rsid w:val="00D87531"/>
    <w:rsid w:val="00D918B9"/>
    <w:rsid w:val="00D94F96"/>
    <w:rsid w:val="00D95AEC"/>
    <w:rsid w:val="00D960E0"/>
    <w:rsid w:val="00D96E79"/>
    <w:rsid w:val="00DA1111"/>
    <w:rsid w:val="00DA2BED"/>
    <w:rsid w:val="00DA45ED"/>
    <w:rsid w:val="00DA58DA"/>
    <w:rsid w:val="00DA5AE5"/>
    <w:rsid w:val="00DA6BA8"/>
    <w:rsid w:val="00DB07EA"/>
    <w:rsid w:val="00DB0B20"/>
    <w:rsid w:val="00DB1B76"/>
    <w:rsid w:val="00DB2027"/>
    <w:rsid w:val="00DB4088"/>
    <w:rsid w:val="00DB4C39"/>
    <w:rsid w:val="00DB56B4"/>
    <w:rsid w:val="00DB5EC5"/>
    <w:rsid w:val="00DC522F"/>
    <w:rsid w:val="00DC727E"/>
    <w:rsid w:val="00DD1EF7"/>
    <w:rsid w:val="00DD281C"/>
    <w:rsid w:val="00DD3A74"/>
    <w:rsid w:val="00DD4C21"/>
    <w:rsid w:val="00DD5C0B"/>
    <w:rsid w:val="00DD6EE3"/>
    <w:rsid w:val="00DD7492"/>
    <w:rsid w:val="00DD7772"/>
    <w:rsid w:val="00DE012D"/>
    <w:rsid w:val="00DE0A17"/>
    <w:rsid w:val="00DE15F4"/>
    <w:rsid w:val="00DE2C21"/>
    <w:rsid w:val="00DE2D18"/>
    <w:rsid w:val="00DE4A0F"/>
    <w:rsid w:val="00DE56A0"/>
    <w:rsid w:val="00DF32D4"/>
    <w:rsid w:val="00DF4FEB"/>
    <w:rsid w:val="00E0077D"/>
    <w:rsid w:val="00E017C2"/>
    <w:rsid w:val="00E01ACE"/>
    <w:rsid w:val="00E03474"/>
    <w:rsid w:val="00E03FA0"/>
    <w:rsid w:val="00E05A79"/>
    <w:rsid w:val="00E06021"/>
    <w:rsid w:val="00E071BF"/>
    <w:rsid w:val="00E075DA"/>
    <w:rsid w:val="00E13A2F"/>
    <w:rsid w:val="00E13CCB"/>
    <w:rsid w:val="00E14035"/>
    <w:rsid w:val="00E15622"/>
    <w:rsid w:val="00E160FD"/>
    <w:rsid w:val="00E201A1"/>
    <w:rsid w:val="00E218AA"/>
    <w:rsid w:val="00E272E1"/>
    <w:rsid w:val="00E27E40"/>
    <w:rsid w:val="00E30EDC"/>
    <w:rsid w:val="00E3124B"/>
    <w:rsid w:val="00E32B13"/>
    <w:rsid w:val="00E342A1"/>
    <w:rsid w:val="00E355D5"/>
    <w:rsid w:val="00E365B3"/>
    <w:rsid w:val="00E36778"/>
    <w:rsid w:val="00E374B5"/>
    <w:rsid w:val="00E40676"/>
    <w:rsid w:val="00E41A4C"/>
    <w:rsid w:val="00E459EF"/>
    <w:rsid w:val="00E45C7B"/>
    <w:rsid w:val="00E478D2"/>
    <w:rsid w:val="00E50118"/>
    <w:rsid w:val="00E5011D"/>
    <w:rsid w:val="00E51C92"/>
    <w:rsid w:val="00E53028"/>
    <w:rsid w:val="00E54CCD"/>
    <w:rsid w:val="00E564D1"/>
    <w:rsid w:val="00E56EC7"/>
    <w:rsid w:val="00E6058A"/>
    <w:rsid w:val="00E610AF"/>
    <w:rsid w:val="00E6314F"/>
    <w:rsid w:val="00E64823"/>
    <w:rsid w:val="00E65884"/>
    <w:rsid w:val="00E662E2"/>
    <w:rsid w:val="00E66C96"/>
    <w:rsid w:val="00E7052E"/>
    <w:rsid w:val="00E70A91"/>
    <w:rsid w:val="00E71C9E"/>
    <w:rsid w:val="00E71FB6"/>
    <w:rsid w:val="00E72785"/>
    <w:rsid w:val="00E7308D"/>
    <w:rsid w:val="00E73EAE"/>
    <w:rsid w:val="00E8449A"/>
    <w:rsid w:val="00E84600"/>
    <w:rsid w:val="00E86727"/>
    <w:rsid w:val="00E86F07"/>
    <w:rsid w:val="00E90716"/>
    <w:rsid w:val="00E92046"/>
    <w:rsid w:val="00E930A0"/>
    <w:rsid w:val="00E93823"/>
    <w:rsid w:val="00E945E5"/>
    <w:rsid w:val="00E95622"/>
    <w:rsid w:val="00E97025"/>
    <w:rsid w:val="00E97F4F"/>
    <w:rsid w:val="00EA5CEE"/>
    <w:rsid w:val="00EA6A45"/>
    <w:rsid w:val="00EB04CB"/>
    <w:rsid w:val="00EB1143"/>
    <w:rsid w:val="00EB14DC"/>
    <w:rsid w:val="00EB5643"/>
    <w:rsid w:val="00EC03E7"/>
    <w:rsid w:val="00EC2E57"/>
    <w:rsid w:val="00EC3F0F"/>
    <w:rsid w:val="00EC4FF3"/>
    <w:rsid w:val="00EC6C77"/>
    <w:rsid w:val="00EC778F"/>
    <w:rsid w:val="00EC7C0A"/>
    <w:rsid w:val="00EC7EFE"/>
    <w:rsid w:val="00ED0A7B"/>
    <w:rsid w:val="00ED1FB5"/>
    <w:rsid w:val="00ED2A04"/>
    <w:rsid w:val="00ED34C8"/>
    <w:rsid w:val="00ED3BD1"/>
    <w:rsid w:val="00ED3EC2"/>
    <w:rsid w:val="00ED43FE"/>
    <w:rsid w:val="00ED6722"/>
    <w:rsid w:val="00EE15C2"/>
    <w:rsid w:val="00EE7A2C"/>
    <w:rsid w:val="00EF0940"/>
    <w:rsid w:val="00EF1276"/>
    <w:rsid w:val="00EF24E1"/>
    <w:rsid w:val="00EF38C7"/>
    <w:rsid w:val="00EF3C50"/>
    <w:rsid w:val="00EF53A1"/>
    <w:rsid w:val="00EF78DE"/>
    <w:rsid w:val="00F001CA"/>
    <w:rsid w:val="00F02EDE"/>
    <w:rsid w:val="00F03756"/>
    <w:rsid w:val="00F048D8"/>
    <w:rsid w:val="00F04C35"/>
    <w:rsid w:val="00F11262"/>
    <w:rsid w:val="00F12B16"/>
    <w:rsid w:val="00F14343"/>
    <w:rsid w:val="00F15F10"/>
    <w:rsid w:val="00F20720"/>
    <w:rsid w:val="00F20A3D"/>
    <w:rsid w:val="00F23772"/>
    <w:rsid w:val="00F23A84"/>
    <w:rsid w:val="00F269C7"/>
    <w:rsid w:val="00F26B86"/>
    <w:rsid w:val="00F32C33"/>
    <w:rsid w:val="00F35BCC"/>
    <w:rsid w:val="00F43710"/>
    <w:rsid w:val="00F43D1E"/>
    <w:rsid w:val="00F44076"/>
    <w:rsid w:val="00F44A7B"/>
    <w:rsid w:val="00F453C5"/>
    <w:rsid w:val="00F4599D"/>
    <w:rsid w:val="00F46661"/>
    <w:rsid w:val="00F4782B"/>
    <w:rsid w:val="00F50025"/>
    <w:rsid w:val="00F5125A"/>
    <w:rsid w:val="00F53831"/>
    <w:rsid w:val="00F53CBF"/>
    <w:rsid w:val="00F54026"/>
    <w:rsid w:val="00F554EE"/>
    <w:rsid w:val="00F56E96"/>
    <w:rsid w:val="00F60188"/>
    <w:rsid w:val="00F61E90"/>
    <w:rsid w:val="00F66BF2"/>
    <w:rsid w:val="00F70070"/>
    <w:rsid w:val="00F70C85"/>
    <w:rsid w:val="00F70F70"/>
    <w:rsid w:val="00F7165F"/>
    <w:rsid w:val="00F72029"/>
    <w:rsid w:val="00F7218E"/>
    <w:rsid w:val="00F724FE"/>
    <w:rsid w:val="00F73232"/>
    <w:rsid w:val="00F75B83"/>
    <w:rsid w:val="00F760EB"/>
    <w:rsid w:val="00F766AA"/>
    <w:rsid w:val="00F80A25"/>
    <w:rsid w:val="00F80A66"/>
    <w:rsid w:val="00F8101C"/>
    <w:rsid w:val="00F8106B"/>
    <w:rsid w:val="00F83B13"/>
    <w:rsid w:val="00F87963"/>
    <w:rsid w:val="00F91716"/>
    <w:rsid w:val="00F91BFE"/>
    <w:rsid w:val="00F93418"/>
    <w:rsid w:val="00F934C9"/>
    <w:rsid w:val="00F94D3B"/>
    <w:rsid w:val="00F95A10"/>
    <w:rsid w:val="00FA0CC1"/>
    <w:rsid w:val="00FA165A"/>
    <w:rsid w:val="00FA2E09"/>
    <w:rsid w:val="00FA38B6"/>
    <w:rsid w:val="00FA3A05"/>
    <w:rsid w:val="00FA4675"/>
    <w:rsid w:val="00FA66E2"/>
    <w:rsid w:val="00FB0295"/>
    <w:rsid w:val="00FB2D1E"/>
    <w:rsid w:val="00FB2D81"/>
    <w:rsid w:val="00FB3AC6"/>
    <w:rsid w:val="00FB4CCF"/>
    <w:rsid w:val="00FB7961"/>
    <w:rsid w:val="00FC12E3"/>
    <w:rsid w:val="00FC1CEC"/>
    <w:rsid w:val="00FC1FA7"/>
    <w:rsid w:val="00FC7C9D"/>
    <w:rsid w:val="00FD1353"/>
    <w:rsid w:val="00FD1EAC"/>
    <w:rsid w:val="00FD33F2"/>
    <w:rsid w:val="00FD4832"/>
    <w:rsid w:val="00FD52F9"/>
    <w:rsid w:val="00FD5964"/>
    <w:rsid w:val="00FE02B8"/>
    <w:rsid w:val="00FE0308"/>
    <w:rsid w:val="00FE16B0"/>
    <w:rsid w:val="00FE2853"/>
    <w:rsid w:val="00FE3A0A"/>
    <w:rsid w:val="00FE619C"/>
    <w:rsid w:val="00FE6C41"/>
    <w:rsid w:val="00FE77F1"/>
    <w:rsid w:val="00FF05AD"/>
    <w:rsid w:val="00FF2786"/>
    <w:rsid w:val="00FF2C90"/>
    <w:rsid w:val="00FF5F4D"/>
    <w:rsid w:val="00FF7C57"/>
    <w:rsid w:val="020770A6"/>
    <w:rsid w:val="0FCAA6D9"/>
    <w:rsid w:val="16DF986D"/>
    <w:rsid w:val="17184199"/>
    <w:rsid w:val="2545BC20"/>
    <w:rsid w:val="28F04D72"/>
    <w:rsid w:val="3B361444"/>
    <w:rsid w:val="3B5EEE79"/>
    <w:rsid w:val="3F4445DE"/>
    <w:rsid w:val="49DF1A45"/>
    <w:rsid w:val="4FFF77C9"/>
    <w:rsid w:val="59101051"/>
    <w:rsid w:val="59EAA04F"/>
    <w:rsid w:val="5A0BBFCF"/>
    <w:rsid w:val="5DFEAFF3"/>
    <w:rsid w:val="630408E2"/>
    <w:rsid w:val="65BCD07A"/>
    <w:rsid w:val="66BDA5CB"/>
    <w:rsid w:val="6CD9AF12"/>
    <w:rsid w:val="6F57C3C1"/>
    <w:rsid w:val="6FFDECA4"/>
    <w:rsid w:val="7BD6A42F"/>
    <w:rsid w:val="7F77D0FC"/>
    <w:rsid w:val="7FFFB6B2"/>
    <w:rsid w:val="B2FDAED0"/>
    <w:rsid w:val="BE9FE2BF"/>
    <w:rsid w:val="BFBED2C0"/>
    <w:rsid w:val="D79DAF7D"/>
    <w:rsid w:val="DCAE72AF"/>
    <w:rsid w:val="DFDB703E"/>
    <w:rsid w:val="EDFCEAFD"/>
    <w:rsid w:val="EFB05CF5"/>
    <w:rsid w:val="F7A5C7C3"/>
    <w:rsid w:val="FBF5A2D1"/>
    <w:rsid w:val="FEB27995"/>
    <w:rsid w:val="FFDFB19A"/>
    <w:rsid w:val="FFFFF2C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unhideWhenUsed="0" w:uiPriority="0" w:name="toc 5"/>
    <w:lsdException w:qFormat="1" w:unhideWhenUsed="0" w:uiPriority="0" w:name="toc 6"/>
    <w:lsdException w:unhideWhenUsed="0" w:uiPriority="0" w:name="toc 7"/>
    <w:lsdException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99"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qFormat="1" w:unhideWhenUsed="0" w:uiPriority="0" w:semiHidden="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qFormat="1" w:unhideWhenUsed="0" w:uiPriority="0" w:semiHidden="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97"/>
    <w:qFormat/>
    <w:uiPriority w:val="0"/>
    <w:pPr>
      <w:keepNext/>
      <w:keepLines/>
      <w:pageBreakBefore/>
      <w:numPr>
        <w:ilvl w:val="0"/>
        <w:numId w:val="1"/>
      </w:numPr>
      <w:spacing w:before="100" w:after="100"/>
      <w:jc w:val="both"/>
      <w:outlineLvl w:val="0"/>
    </w:pPr>
    <w:rPr>
      <w:rFonts w:ascii="Arial" w:hAnsi="Arial" w:eastAsia="宋体" w:cs="Arial"/>
      <w:b/>
      <w:bCs/>
      <w:color w:val="333399"/>
      <w:kern w:val="44"/>
      <w:sz w:val="44"/>
      <w:szCs w:val="44"/>
      <w:lang w:val="en-US" w:eastAsia="zh-CN" w:bidi="ar-SA"/>
    </w:rPr>
  </w:style>
  <w:style w:type="paragraph" w:styleId="3">
    <w:name w:val="heading 2"/>
    <w:next w:val="4"/>
    <w:link w:val="139"/>
    <w:qFormat/>
    <w:uiPriority w:val="0"/>
    <w:pPr>
      <w:keepNext/>
      <w:keepLines/>
      <w:numPr>
        <w:ilvl w:val="1"/>
        <w:numId w:val="1"/>
      </w:numPr>
      <w:spacing w:before="300" w:after="100"/>
      <w:ind w:left="0"/>
      <w:jc w:val="both"/>
      <w:outlineLvl w:val="1"/>
    </w:pPr>
    <w:rPr>
      <w:rFonts w:ascii="Arial" w:hAnsi="Arial" w:eastAsia="宋体" w:cs="Arial"/>
      <w:b/>
      <w:bCs/>
      <w:color w:val="333399"/>
      <w:sz w:val="36"/>
      <w:szCs w:val="32"/>
      <w:lang w:val="en-US" w:eastAsia="zh-CN" w:bidi="ar-SA"/>
    </w:rPr>
  </w:style>
  <w:style w:type="paragraph" w:styleId="4">
    <w:name w:val="heading 3"/>
    <w:basedOn w:val="3"/>
    <w:next w:val="1"/>
    <w:link w:val="196"/>
    <w:qFormat/>
    <w:uiPriority w:val="0"/>
    <w:pPr>
      <w:numPr>
        <w:ilvl w:val="2"/>
      </w:numPr>
      <w:outlineLvl w:val="2"/>
    </w:pPr>
    <w:rPr>
      <w:sz w:val="32"/>
    </w:rPr>
  </w:style>
  <w:style w:type="paragraph" w:styleId="5">
    <w:name w:val="heading 4"/>
    <w:next w:val="1"/>
    <w:qFormat/>
    <w:uiPriority w:val="0"/>
    <w:pPr>
      <w:keepNext/>
      <w:keepLines/>
      <w:numPr>
        <w:ilvl w:val="3"/>
        <w:numId w:val="1"/>
      </w:numPr>
      <w:spacing w:before="200" w:after="100"/>
      <w:jc w:val="both"/>
      <w:outlineLvl w:val="3"/>
    </w:pPr>
    <w:rPr>
      <w:rFonts w:ascii="Arial" w:hAnsi="Arial" w:eastAsia="宋体" w:cs="Arial"/>
      <w:b/>
      <w:bCs/>
      <w:color w:val="333399"/>
      <w:sz w:val="30"/>
      <w:szCs w:val="28"/>
      <w:lang w:val="en-US" w:eastAsia="zh-CN" w:bidi="ar-SA"/>
    </w:rPr>
  </w:style>
  <w:style w:type="paragraph" w:styleId="6">
    <w:name w:val="heading 5"/>
    <w:next w:val="1"/>
    <w:qFormat/>
    <w:uiPriority w:val="0"/>
    <w:pPr>
      <w:keepNext/>
      <w:keepLines/>
      <w:numPr>
        <w:ilvl w:val="4"/>
        <w:numId w:val="1"/>
      </w:numPr>
      <w:spacing w:before="100" w:after="100"/>
      <w:jc w:val="both"/>
      <w:outlineLvl w:val="4"/>
    </w:pPr>
    <w:rPr>
      <w:rFonts w:ascii="Arial" w:hAnsi="Arial" w:eastAsia="宋体" w:cs="Arial"/>
      <w:b/>
      <w:bCs/>
      <w:color w:val="333399"/>
      <w:sz w:val="28"/>
      <w:szCs w:val="28"/>
      <w:lang w:val="en-US" w:eastAsia="zh-CN" w:bidi="ar-SA"/>
    </w:rPr>
  </w:style>
  <w:style w:type="paragraph" w:styleId="7">
    <w:name w:val="heading 6"/>
    <w:next w:val="1"/>
    <w:qFormat/>
    <w:uiPriority w:val="0"/>
    <w:pPr>
      <w:keepNext/>
      <w:keepLines/>
      <w:spacing w:before="240" w:after="64" w:line="320" w:lineRule="auto"/>
      <w:ind w:left="315"/>
      <w:jc w:val="both"/>
      <w:outlineLvl w:val="5"/>
    </w:pPr>
    <w:rPr>
      <w:rFonts w:ascii="Arial" w:hAnsi="Arial" w:eastAsia="宋体" w:cs="Arial"/>
      <w:b/>
      <w:bCs/>
      <w:color w:val="000000"/>
      <w:sz w:val="24"/>
      <w:lang w:val="en-US" w:eastAsia="zh-CN" w:bidi="ar-SA"/>
    </w:rPr>
  </w:style>
  <w:style w:type="paragraph" w:styleId="8">
    <w:name w:val="heading 7"/>
    <w:next w:val="1"/>
    <w:qFormat/>
    <w:uiPriority w:val="0"/>
    <w:pPr>
      <w:keepNext/>
      <w:keepLines/>
      <w:spacing w:before="240" w:after="64" w:line="320" w:lineRule="auto"/>
      <w:ind w:left="315"/>
      <w:jc w:val="both"/>
      <w:outlineLvl w:val="6"/>
    </w:pPr>
    <w:rPr>
      <w:rFonts w:ascii="Arial" w:hAnsi="Arial" w:eastAsia="宋体" w:cs="Arial"/>
      <w:b/>
      <w:bCs/>
      <w:color w:val="000000"/>
      <w:sz w:val="24"/>
      <w:lang w:val="en-US" w:eastAsia="zh-CN" w:bidi="ar-SA"/>
    </w:rPr>
  </w:style>
  <w:style w:type="paragraph" w:styleId="9">
    <w:name w:val="heading 8"/>
    <w:next w:val="1"/>
    <w:qFormat/>
    <w:uiPriority w:val="0"/>
    <w:pPr>
      <w:keepNext/>
      <w:keepLines/>
      <w:spacing w:before="240" w:after="64" w:line="320" w:lineRule="auto"/>
      <w:ind w:left="315"/>
      <w:jc w:val="both"/>
      <w:outlineLvl w:val="7"/>
    </w:pPr>
    <w:rPr>
      <w:rFonts w:ascii="Arial" w:hAnsi="Arial" w:eastAsia="宋体" w:cs="Arial"/>
      <w:color w:val="000000"/>
      <w:sz w:val="24"/>
      <w:lang w:val="en-US" w:eastAsia="zh-CN" w:bidi="ar-SA"/>
    </w:rPr>
  </w:style>
  <w:style w:type="paragraph" w:styleId="10">
    <w:name w:val="heading 9"/>
    <w:next w:val="1"/>
    <w:qFormat/>
    <w:uiPriority w:val="0"/>
    <w:pPr>
      <w:keepNext/>
      <w:keepLines/>
      <w:spacing w:before="240" w:after="64" w:line="320" w:lineRule="auto"/>
      <w:ind w:left="315"/>
      <w:jc w:val="both"/>
      <w:outlineLvl w:val="8"/>
    </w:pPr>
    <w:rPr>
      <w:rFonts w:ascii="Arial" w:hAnsi="Arial" w:eastAsia="宋体" w:cs="Arial"/>
      <w:color w:val="000000"/>
      <w:sz w:val="21"/>
      <w:szCs w:val="21"/>
      <w:lang w:val="en-US" w:eastAsia="zh-CN" w:bidi="ar-SA"/>
    </w:rPr>
  </w:style>
  <w:style w:type="character" w:default="1" w:styleId="37">
    <w:name w:val="Default Paragraph Font"/>
    <w:semiHidden/>
    <w:unhideWhenUsed/>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uiPriority w:val="0"/>
    <w:pPr>
      <w:ind w:left="1260"/>
    </w:pPr>
    <w:rPr>
      <w:rFonts w:ascii="Calibri" w:hAnsi="Calibri"/>
      <w:sz w:val="18"/>
      <w:szCs w:val="18"/>
    </w:rPr>
  </w:style>
  <w:style w:type="paragraph" w:styleId="12">
    <w:name w:val="caption"/>
    <w:basedOn w:val="1"/>
    <w:next w:val="1"/>
    <w:qFormat/>
    <w:uiPriority w:val="0"/>
    <w:pPr>
      <w:spacing w:before="60" w:after="60" w:line="240" w:lineRule="atLeast"/>
      <w:jc w:val="center"/>
      <w:outlineLvl w:val="5"/>
    </w:pPr>
    <w:rPr>
      <w:rFonts w:cs="Times New Roman"/>
    </w:rPr>
  </w:style>
  <w:style w:type="paragraph" w:styleId="13">
    <w:name w:val="Document Map"/>
    <w:basedOn w:val="1"/>
    <w:semiHidden/>
    <w:uiPriority w:val="0"/>
    <w:pPr>
      <w:shd w:val="clear" w:color="auto" w:fill="000080"/>
      <w:ind w:left="315"/>
    </w:pPr>
  </w:style>
  <w:style w:type="paragraph" w:styleId="14">
    <w:name w:val="annotation text"/>
    <w:basedOn w:val="1"/>
    <w:link w:val="183"/>
    <w:qFormat/>
    <w:uiPriority w:val="99"/>
    <w:pPr>
      <w:ind w:left="315"/>
    </w:pPr>
  </w:style>
  <w:style w:type="paragraph" w:styleId="15">
    <w:name w:val="List Number 3"/>
    <w:basedOn w:val="1"/>
    <w:uiPriority w:val="0"/>
    <w:pPr>
      <w:widowControl/>
      <w:numPr>
        <w:ilvl w:val="0"/>
        <w:numId w:val="2"/>
      </w:numPr>
      <w:topLinePunct/>
      <w:adjustRightInd w:val="0"/>
      <w:snapToGrid w:val="0"/>
      <w:spacing w:line="240" w:lineRule="atLeast"/>
    </w:pPr>
    <w:rPr>
      <w:rFonts w:ascii="Times New Roman" w:hAnsi="Times New Roman"/>
      <w:szCs w:val="21"/>
    </w:rPr>
  </w:style>
  <w:style w:type="paragraph" w:styleId="16">
    <w:name w:val="toc 5"/>
    <w:basedOn w:val="1"/>
    <w:next w:val="1"/>
    <w:semiHidden/>
    <w:uiPriority w:val="0"/>
    <w:rPr>
      <w:rFonts w:ascii="Calibri" w:hAnsi="Calibri"/>
      <w:sz w:val="18"/>
      <w:szCs w:val="18"/>
    </w:rPr>
  </w:style>
  <w:style w:type="paragraph" w:styleId="17">
    <w:name w:val="toc 3"/>
    <w:next w:val="1"/>
    <w:qFormat/>
    <w:uiPriority w:val="39"/>
    <w:pPr>
      <w:snapToGrid w:val="0"/>
      <w:spacing w:line="360" w:lineRule="auto"/>
      <w:ind w:left="300" w:leftChars="300"/>
      <w:jc w:val="both"/>
    </w:pPr>
    <w:rPr>
      <w:rFonts w:ascii="Arial" w:hAnsi="Arial" w:eastAsia="宋体" w:cs="Arial"/>
      <w:bCs/>
      <w:iCs/>
      <w:color w:val="000000"/>
      <w:kern w:val="2"/>
      <w:sz w:val="21"/>
      <w:lang w:val="en-US" w:eastAsia="zh-CN" w:bidi="ar-SA"/>
    </w:rPr>
  </w:style>
  <w:style w:type="paragraph" w:styleId="18">
    <w:name w:val="toc 8"/>
    <w:basedOn w:val="1"/>
    <w:next w:val="1"/>
    <w:semiHidden/>
    <w:uiPriority w:val="0"/>
    <w:pPr>
      <w:ind w:left="1470"/>
    </w:pPr>
    <w:rPr>
      <w:rFonts w:ascii="Calibri" w:hAnsi="Calibri"/>
      <w:sz w:val="18"/>
      <w:szCs w:val="18"/>
    </w:rPr>
  </w:style>
  <w:style w:type="paragraph" w:styleId="19">
    <w:name w:val="Balloon Text"/>
    <w:basedOn w:val="1"/>
    <w:semiHidden/>
    <w:qFormat/>
    <w:uiPriority w:val="0"/>
    <w:pPr>
      <w:ind w:left="315"/>
    </w:pPr>
    <w:rPr>
      <w:sz w:val="18"/>
      <w:szCs w:val="18"/>
    </w:rPr>
  </w:style>
  <w:style w:type="paragraph" w:styleId="20">
    <w:name w:val="footer"/>
    <w:basedOn w:val="1"/>
    <w:link w:val="158"/>
    <w:qFormat/>
    <w:uiPriority w:val="99"/>
    <w:pPr>
      <w:tabs>
        <w:tab w:val="center" w:pos="4153"/>
        <w:tab w:val="right" w:pos="8306"/>
      </w:tabs>
      <w:snapToGrid w:val="0"/>
      <w:spacing w:line="240" w:lineRule="atLeast"/>
      <w:jc w:val="left"/>
    </w:pPr>
    <w:rPr>
      <w:sz w:val="18"/>
      <w:szCs w:val="18"/>
    </w:rPr>
  </w:style>
  <w:style w:type="paragraph" w:styleId="21">
    <w:name w:val="header"/>
    <w:basedOn w:val="1"/>
    <w:link w:val="91"/>
    <w:qFormat/>
    <w:uiPriority w:val="99"/>
    <w:pPr>
      <w:pBdr>
        <w:bottom w:val="single" w:color="auto" w:sz="6" w:space="1"/>
      </w:pBdr>
      <w:tabs>
        <w:tab w:val="center" w:pos="4153"/>
        <w:tab w:val="right" w:pos="8306"/>
      </w:tabs>
      <w:snapToGrid w:val="0"/>
      <w:spacing w:line="240" w:lineRule="atLeast"/>
      <w:jc w:val="left"/>
    </w:pPr>
    <w:rPr>
      <w:sz w:val="18"/>
      <w:szCs w:val="18"/>
    </w:rPr>
  </w:style>
  <w:style w:type="paragraph" w:styleId="22">
    <w:name w:val="toc 1"/>
    <w:next w:val="1"/>
    <w:link w:val="96"/>
    <w:qFormat/>
    <w:uiPriority w:val="39"/>
    <w:pPr>
      <w:snapToGrid w:val="0"/>
      <w:spacing w:line="360" w:lineRule="auto"/>
      <w:jc w:val="both"/>
    </w:pPr>
    <w:rPr>
      <w:rFonts w:ascii="Arial" w:hAnsi="Arial" w:eastAsia="宋体" w:cs="Arial"/>
      <w:b/>
      <w:bCs/>
      <w:color w:val="000000"/>
      <w:sz w:val="21"/>
      <w:lang w:val="en-US" w:eastAsia="zh-CN" w:bidi="ar-SA"/>
    </w:rPr>
  </w:style>
  <w:style w:type="paragraph" w:styleId="23">
    <w:name w:val="toc 4"/>
    <w:basedOn w:val="1"/>
    <w:next w:val="1"/>
    <w:semiHidden/>
    <w:qFormat/>
    <w:uiPriority w:val="0"/>
    <w:pPr>
      <w:ind w:left="630"/>
    </w:pPr>
    <w:rPr>
      <w:rFonts w:ascii="Calibri" w:hAnsi="Calibri"/>
      <w:sz w:val="18"/>
      <w:szCs w:val="18"/>
    </w:rPr>
  </w:style>
  <w:style w:type="paragraph" w:styleId="24">
    <w:name w:val="Subtitle"/>
    <w:qFormat/>
    <w:uiPriority w:val="0"/>
    <w:pPr>
      <w:spacing w:before="240" w:after="60" w:line="360" w:lineRule="auto"/>
      <w:ind w:left="315"/>
      <w:outlineLvl w:val="1"/>
    </w:pPr>
    <w:rPr>
      <w:rFonts w:ascii="微软雅黑" w:hAnsi="微软雅黑" w:eastAsia="微软雅黑" w:cs="Arial"/>
      <w:b/>
      <w:bCs/>
      <w:color w:val="000000"/>
      <w:kern w:val="28"/>
      <w:sz w:val="40"/>
      <w:szCs w:val="32"/>
      <w:lang w:val="en-US" w:eastAsia="zh-CN" w:bidi="ar-SA"/>
    </w:rPr>
  </w:style>
  <w:style w:type="paragraph" w:styleId="25">
    <w:name w:val="toc 6"/>
    <w:basedOn w:val="1"/>
    <w:next w:val="1"/>
    <w:semiHidden/>
    <w:qFormat/>
    <w:uiPriority w:val="0"/>
    <w:pPr>
      <w:ind w:left="1050"/>
    </w:pPr>
    <w:rPr>
      <w:rFonts w:ascii="Calibri" w:hAnsi="Calibri"/>
      <w:sz w:val="18"/>
      <w:szCs w:val="18"/>
    </w:rPr>
  </w:style>
  <w:style w:type="paragraph" w:styleId="26">
    <w:name w:val="table of figures"/>
    <w:next w:val="1"/>
    <w:qFormat/>
    <w:uiPriority w:val="99"/>
    <w:pPr>
      <w:topLinePunct/>
      <w:adjustRightInd w:val="0"/>
      <w:snapToGrid w:val="0"/>
      <w:spacing w:before="120" w:after="100" w:afterLines="50"/>
      <w:jc w:val="both"/>
    </w:pPr>
    <w:rPr>
      <w:rFonts w:ascii="Arial" w:hAnsi="Arial" w:eastAsia="宋体" w:cs="Arial"/>
      <w:kern w:val="2"/>
      <w:sz w:val="21"/>
      <w:lang w:val="en-US" w:eastAsia="zh-CN" w:bidi="ar-SA"/>
    </w:rPr>
  </w:style>
  <w:style w:type="paragraph" w:styleId="27">
    <w:name w:val="toc 2"/>
    <w:next w:val="1"/>
    <w:qFormat/>
    <w:uiPriority w:val="39"/>
    <w:pPr>
      <w:snapToGrid w:val="0"/>
      <w:spacing w:line="360" w:lineRule="auto"/>
      <w:ind w:left="100" w:leftChars="100"/>
      <w:jc w:val="both"/>
    </w:pPr>
    <w:rPr>
      <w:rFonts w:ascii="Arial" w:hAnsi="Arial" w:eastAsia="宋体" w:cs="Arial"/>
      <w:color w:val="000000"/>
      <w:sz w:val="21"/>
      <w:lang w:val="en-US" w:eastAsia="zh-CN" w:bidi="ar-SA"/>
    </w:rPr>
  </w:style>
  <w:style w:type="paragraph" w:styleId="28">
    <w:name w:val="toc 9"/>
    <w:basedOn w:val="1"/>
    <w:next w:val="1"/>
    <w:semiHidden/>
    <w:qFormat/>
    <w:uiPriority w:val="0"/>
    <w:pPr>
      <w:ind w:left="1680"/>
    </w:pPr>
    <w:rPr>
      <w:rFonts w:ascii="Calibri" w:hAnsi="Calibri"/>
      <w:sz w:val="18"/>
      <w:szCs w:val="18"/>
    </w:rPr>
  </w:style>
  <w:style w:type="paragraph" w:styleId="29">
    <w:name w:val="Normal (Web)"/>
    <w:basedOn w:val="1"/>
    <w:unhideWhenUsed/>
    <w:qFormat/>
    <w:uiPriority w:val="99"/>
    <w:pPr>
      <w:widowControl/>
      <w:spacing w:beforeAutospacing="1" w:afterAutospacing="1"/>
      <w:jc w:val="left"/>
    </w:pPr>
    <w:rPr>
      <w:rFonts w:ascii="宋体" w:hAnsi="宋体" w:cs="宋体"/>
      <w:sz w:val="24"/>
      <w:szCs w:val="24"/>
    </w:rPr>
  </w:style>
  <w:style w:type="paragraph" w:styleId="30">
    <w:name w:val="annotation subject"/>
    <w:basedOn w:val="14"/>
    <w:next w:val="14"/>
    <w:semiHidden/>
    <w:qFormat/>
    <w:uiPriority w:val="0"/>
    <w:rPr>
      <w:b/>
      <w:bCs/>
    </w:rPr>
  </w:style>
  <w:style w:type="table" w:styleId="32">
    <w:name w:val="Table Grid"/>
    <w:basedOn w:val="31"/>
    <w:qFormat/>
    <w:uiPriority w:val="0"/>
    <w:pPr>
      <w:widowControl w:val="0"/>
      <w:spacing w:beforeLines="50" w:afterLines="50"/>
      <w:textAlignment w:val="center"/>
    </w:pPr>
    <w:rPr>
      <w:rFonts w:ascii="Arial" w:hAnsi="Arial" w:eastAsia="黑体"/>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33">
    <w:name w:val="Table Theme"/>
    <w:basedOn w:val="31"/>
    <w:qFormat/>
    <w:uiPriority w:val="0"/>
    <w:pPr>
      <w:widowControl w:val="0"/>
      <w:spacing w:line="360" w:lineRule="auto"/>
      <w:jc w:val="both"/>
    </w:pPr>
    <w:rPr>
      <w:rFonts w:ascii="Arial" w:hAnsi="Arial"/>
      <w:sz w:val="21"/>
    </w:rPr>
    <w:tblPr>
      <w:jc w:val="center"/>
      <w:tblBorders>
        <w:top w:val="single" w:color="333333" w:sz="12" w:space="0"/>
        <w:left w:val="single" w:color="333333" w:sz="12" w:space="0"/>
        <w:bottom w:val="single" w:color="333333" w:sz="12" w:space="0"/>
        <w:right w:val="single" w:color="333333" w:sz="12" w:space="0"/>
        <w:insideH w:val="single" w:color="333333" w:sz="8" w:space="0"/>
        <w:insideV w:val="single" w:color="333333" w:sz="8" w:space="0"/>
      </w:tblBorders>
    </w:tblPr>
    <w:trPr>
      <w:jc w:val="center"/>
    </w:trPr>
    <w:tcPr>
      <w:vAlign w:val="center"/>
    </w:tcPr>
    <w:tblStylePr w:type="firstRow">
      <w:pPr>
        <w:jc w:val="center"/>
      </w:pPr>
      <w:rPr>
        <w:rFonts w:ascii="Arial" w:hAnsi="Arial" w:eastAsia="宋体"/>
        <w:b/>
        <w:i w:val="0"/>
        <w:sz w:val="21"/>
      </w:rPr>
      <w:tcPr>
        <w:tcBorders>
          <w:top w:val="single" w:color="333333" w:sz="12" w:space="0"/>
          <w:left w:val="single" w:color="333333" w:sz="12" w:space="0"/>
          <w:bottom w:val="single" w:color="333333" w:sz="8" w:space="0"/>
          <w:right w:val="single" w:color="333333" w:sz="12" w:space="0"/>
          <w:insideH w:val="nil"/>
          <w:insideV w:val="single" w:sz="8" w:space="0"/>
          <w:tl2br w:val="nil"/>
          <w:tr2bl w:val="nil"/>
        </w:tcBorders>
        <w:shd w:val="clear" w:color="auto" w:fill="D9D9D9"/>
      </w:tcPr>
    </w:tblStylePr>
  </w:style>
  <w:style w:type="table" w:styleId="34">
    <w:name w:val="Table Colorful 1"/>
    <w:basedOn w:val="31"/>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35">
    <w:name w:val="Table Professional"/>
    <w:basedOn w:val="31"/>
    <w:qFormat/>
    <w:uiPriority w:val="0"/>
    <w:pPr>
      <w:keepLines/>
      <w:widowControl w:val="0"/>
      <w:textAlignment w:val="center"/>
    </w:pPr>
    <w:rPr>
      <w:rFonts w:ascii="Arial" w:hAnsi="Arial"/>
    </w:rPr>
    <w:tblPr>
      <w:jc w:val="center"/>
      <w:tblBorders>
        <w:top w:val="single" w:color="auto" w:sz="8" w:space="0"/>
        <w:left w:val="single" w:color="auto" w:sz="8" w:space="0"/>
        <w:bottom w:val="single" w:color="auto" w:sz="8" w:space="0"/>
        <w:right w:val="single" w:color="auto" w:sz="8" w:space="0"/>
        <w:insideH w:val="single" w:color="auto" w:sz="4" w:space="0"/>
        <w:insideV w:val="single" w:color="auto" w:sz="4" w:space="0"/>
      </w:tblBorders>
    </w:tblPr>
    <w:trPr>
      <w:jc w:val="center"/>
    </w:trPr>
    <w:tcPr>
      <w:shd w:val="clear" w:color="auto" w:fill="auto"/>
      <w:vAlign w:val="center"/>
    </w:tcPr>
    <w:tblStylePr w:type="firstRow">
      <w:pPr>
        <w:wordWrap/>
        <w:jc w:val="center"/>
      </w:pPr>
      <w:rPr>
        <w:b/>
        <w:bCs/>
        <w:color w:val="auto"/>
      </w:rPr>
      <w:tblPr/>
      <w:trPr>
        <w:tblHeader/>
      </w:trPr>
      <w:tcPr>
        <w:tcBorders>
          <w:top w:val="single" w:color="auto" w:sz="8" w:space="0"/>
          <w:left w:val="single" w:color="auto" w:sz="8" w:space="0"/>
          <w:bottom w:val="single" w:color="auto" w:sz="4" w:space="0"/>
          <w:right w:val="single" w:color="auto" w:sz="8" w:space="0"/>
          <w:insideH w:val="nil"/>
          <w:insideV w:val="single" w:sz="4" w:space="0"/>
          <w:tl2br w:val="nil"/>
          <w:tr2bl w:val="nil"/>
        </w:tcBorders>
        <w:shd w:val="clear" w:color="000000" w:fill="D9D9D9"/>
      </w:tcPr>
    </w:tblStylePr>
  </w:style>
  <w:style w:type="table" w:styleId="36">
    <w:name w:val="Light List Accent 3"/>
    <w:basedOn w:val="31"/>
    <w:qFormat/>
    <w:uiPriority w:val="61"/>
    <w:rPr>
      <w:rFonts w:asciiTheme="minorHAnsi" w:hAnsiTheme="minorHAnsi" w:eastAsiaTheme="minorEastAsia" w:cstheme="minorBidi"/>
      <w:sz w:val="22"/>
      <w:szCs w:val="22"/>
    </w:rPr>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38">
    <w:name w:val="page number"/>
    <w:basedOn w:val="37"/>
    <w:qFormat/>
    <w:uiPriority w:val="0"/>
  </w:style>
  <w:style w:type="character" w:styleId="39">
    <w:name w:val="FollowedHyperlink"/>
    <w:qFormat/>
    <w:uiPriority w:val="0"/>
    <w:rPr>
      <w:color w:val="800080"/>
      <w:u w:val="single"/>
    </w:rPr>
  </w:style>
  <w:style w:type="character" w:styleId="40">
    <w:name w:val="Hyperlink"/>
    <w:qFormat/>
    <w:uiPriority w:val="99"/>
    <w:rPr>
      <w:color w:val="0000FF"/>
      <w:u w:val="none"/>
    </w:rPr>
  </w:style>
  <w:style w:type="character" w:styleId="41">
    <w:name w:val="annotation reference"/>
    <w:basedOn w:val="37"/>
    <w:qFormat/>
    <w:uiPriority w:val="99"/>
    <w:rPr>
      <w:sz w:val="21"/>
      <w:szCs w:val="21"/>
    </w:rPr>
  </w:style>
  <w:style w:type="paragraph" w:customStyle="1" w:styleId="42">
    <w:name w:val="Figure"/>
    <w:next w:val="1"/>
    <w:link w:val="58"/>
    <w:qFormat/>
    <w:uiPriority w:val="0"/>
    <w:pPr>
      <w:keepNext/>
      <w:spacing w:before="100" w:after="100"/>
      <w:jc w:val="center"/>
      <w:textAlignment w:val="center"/>
    </w:pPr>
    <w:rPr>
      <w:rFonts w:ascii="Arial" w:hAnsi="Arial" w:eastAsia="宋体" w:cs="Arial"/>
      <w:color w:val="000000"/>
      <w:sz w:val="21"/>
      <w:lang w:val="en-US" w:eastAsia="zh-CN" w:bidi="ar-SA"/>
    </w:rPr>
  </w:style>
  <w:style w:type="paragraph" w:customStyle="1" w:styleId="43">
    <w:name w:val="样式1"/>
    <w:basedOn w:val="1"/>
    <w:semiHidden/>
    <w:qFormat/>
    <w:uiPriority w:val="0"/>
    <w:pPr>
      <w:numPr>
        <w:ilvl w:val="0"/>
        <w:numId w:val="3"/>
      </w:numPr>
      <w:jc w:val="center"/>
    </w:pPr>
    <w:rPr>
      <w:b/>
    </w:rPr>
  </w:style>
  <w:style w:type="paragraph" w:customStyle="1" w:styleId="44">
    <w:name w:val="项目符号"/>
    <w:qFormat/>
    <w:uiPriority w:val="0"/>
    <w:pPr>
      <w:numPr>
        <w:ilvl w:val="0"/>
        <w:numId w:val="4"/>
      </w:numPr>
      <w:spacing w:line="360" w:lineRule="auto"/>
    </w:pPr>
    <w:rPr>
      <w:rFonts w:ascii="Arial" w:hAnsi="Arial" w:eastAsia="宋体" w:cs="Arial"/>
      <w:color w:val="000000"/>
      <w:sz w:val="21"/>
      <w:lang w:val="en-US" w:eastAsia="zh-CN" w:bidi="ar-SA"/>
    </w:rPr>
  </w:style>
  <w:style w:type="paragraph" w:customStyle="1" w:styleId="45">
    <w:name w:val="样式2"/>
    <w:basedOn w:val="1"/>
    <w:semiHidden/>
    <w:qFormat/>
    <w:uiPriority w:val="0"/>
    <w:pPr>
      <w:numPr>
        <w:ilvl w:val="0"/>
        <w:numId w:val="5"/>
      </w:numPr>
      <w:jc w:val="center"/>
    </w:pPr>
    <w:rPr>
      <w:b/>
    </w:rPr>
  </w:style>
  <w:style w:type="paragraph" w:customStyle="1" w:styleId="46">
    <w:name w:val="样式3"/>
    <w:basedOn w:val="1"/>
    <w:semiHidden/>
    <w:qFormat/>
    <w:uiPriority w:val="0"/>
    <w:pPr>
      <w:numPr>
        <w:ilvl w:val="0"/>
        <w:numId w:val="6"/>
      </w:numPr>
      <w:jc w:val="center"/>
    </w:pPr>
    <w:rPr>
      <w:b/>
    </w:rPr>
  </w:style>
  <w:style w:type="character" w:customStyle="1" w:styleId="47">
    <w:name w:val="正文文本 Char Char"/>
    <w:basedOn w:val="37"/>
    <w:semiHidden/>
    <w:qFormat/>
    <w:uiPriority w:val="0"/>
    <w:rPr>
      <w:rFonts w:ascii="Arial" w:hAnsi="Arial" w:eastAsia="宋体"/>
      <w:b/>
      <w:sz w:val="21"/>
      <w:szCs w:val="24"/>
      <w:lang w:val="en-US" w:eastAsia="zh-CN" w:bidi="ar-SA"/>
    </w:rPr>
  </w:style>
  <w:style w:type="paragraph" w:customStyle="1" w:styleId="48">
    <w:name w:val="无编号的标题1"/>
    <w:next w:val="1"/>
    <w:qFormat/>
    <w:uiPriority w:val="0"/>
    <w:pPr>
      <w:pageBreakBefore/>
      <w:spacing w:before="100" w:after="100"/>
      <w:jc w:val="both"/>
      <w:outlineLvl w:val="0"/>
    </w:pPr>
    <w:rPr>
      <w:rFonts w:ascii="Arial" w:hAnsi="Arial" w:eastAsia="宋体" w:cs="Arial"/>
      <w:b/>
      <w:bCs/>
      <w:color w:val="333399"/>
      <w:kern w:val="44"/>
      <w:sz w:val="44"/>
      <w:szCs w:val="44"/>
      <w:lang w:val="en-US" w:eastAsia="zh-CN" w:bidi="ar-SA"/>
    </w:rPr>
  </w:style>
  <w:style w:type="paragraph" w:customStyle="1" w:styleId="49">
    <w:name w:val="样式4"/>
    <w:basedOn w:val="1"/>
    <w:semiHidden/>
    <w:qFormat/>
    <w:uiPriority w:val="0"/>
    <w:pPr>
      <w:numPr>
        <w:ilvl w:val="0"/>
        <w:numId w:val="7"/>
      </w:numPr>
      <w:jc w:val="center"/>
    </w:pPr>
    <w:rPr>
      <w:b/>
    </w:rPr>
  </w:style>
  <w:style w:type="paragraph" w:customStyle="1" w:styleId="50">
    <w:name w:val="封面标题"/>
    <w:qFormat/>
    <w:uiPriority w:val="0"/>
    <w:pPr>
      <w:spacing w:before="120" w:beforeLines="50" w:after="120" w:afterLines="50"/>
      <w:jc w:val="center"/>
    </w:pPr>
    <w:rPr>
      <w:rFonts w:ascii="Arial" w:hAnsi="Arial" w:eastAsia="宋体" w:cs="Arial"/>
      <w:b/>
      <w:bCs/>
      <w:kern w:val="21"/>
      <w:sz w:val="52"/>
      <w:szCs w:val="72"/>
      <w:lang w:val="en-US" w:eastAsia="zh-CN" w:bidi="ar-SA"/>
    </w:rPr>
  </w:style>
  <w:style w:type="paragraph" w:customStyle="1" w:styleId="51">
    <w:name w:val="样式 目录 3 + 左侧:  1 字符"/>
    <w:basedOn w:val="17"/>
    <w:qFormat/>
    <w:uiPriority w:val="0"/>
    <w:pPr>
      <w:ind w:left="210"/>
    </w:pPr>
    <w:rPr>
      <w:rFonts w:cs="宋体"/>
    </w:rPr>
  </w:style>
  <w:style w:type="paragraph" w:customStyle="1" w:styleId="52">
    <w:name w:val="目录"/>
    <w:qFormat/>
    <w:uiPriority w:val="0"/>
    <w:pPr>
      <w:pageBreakBefore/>
      <w:spacing w:before="100" w:after="100" w:line="400" w:lineRule="exact"/>
      <w:jc w:val="center"/>
    </w:pPr>
    <w:rPr>
      <w:rFonts w:ascii="Arial" w:hAnsi="Arial" w:eastAsia="宋体" w:cs="Arial"/>
      <w:b/>
      <w:color w:val="000000"/>
      <w:sz w:val="36"/>
      <w:lang w:val="en-US" w:eastAsia="zh-CN" w:bidi="ar-SA"/>
    </w:rPr>
  </w:style>
  <w:style w:type="paragraph" w:customStyle="1" w:styleId="53">
    <w:name w:val="封面表格文本"/>
    <w:qFormat/>
    <w:uiPriority w:val="0"/>
    <w:pPr>
      <w:spacing w:before="100" w:after="100" w:line="400" w:lineRule="exact"/>
      <w:ind w:firstLine="6197"/>
      <w:jc w:val="both"/>
    </w:pPr>
    <w:rPr>
      <w:rFonts w:ascii="Arial" w:hAnsi="Arial" w:eastAsia="宋体" w:cs="宋体"/>
      <w:b/>
      <w:bCs/>
      <w:sz w:val="21"/>
      <w:lang w:val="en-US" w:eastAsia="zh-CN" w:bidi="ar-SA"/>
    </w:rPr>
  </w:style>
  <w:style w:type="paragraph" w:customStyle="1" w:styleId="54">
    <w:name w:val="样式 有序列表 + 居中"/>
    <w:basedOn w:val="1"/>
    <w:semiHidden/>
    <w:qFormat/>
    <w:uiPriority w:val="0"/>
    <w:pPr>
      <w:numPr>
        <w:ilvl w:val="0"/>
        <w:numId w:val="8"/>
      </w:numPr>
    </w:pPr>
  </w:style>
  <w:style w:type="paragraph" w:customStyle="1" w:styleId="55">
    <w:name w:val="样式 宋体 黑色 居中"/>
    <w:basedOn w:val="1"/>
    <w:semiHidden/>
    <w:qFormat/>
    <w:uiPriority w:val="0"/>
    <w:pPr>
      <w:numPr>
        <w:ilvl w:val="0"/>
        <w:numId w:val="9"/>
      </w:numPr>
      <w:jc w:val="center"/>
    </w:pPr>
  </w:style>
  <w:style w:type="paragraph" w:customStyle="1" w:styleId="56">
    <w:name w:val="样式6"/>
    <w:basedOn w:val="1"/>
    <w:semiHidden/>
    <w:qFormat/>
    <w:uiPriority w:val="0"/>
    <w:pPr>
      <w:numPr>
        <w:ilvl w:val="0"/>
        <w:numId w:val="10"/>
      </w:numPr>
    </w:pPr>
    <w:rPr>
      <w:sz w:val="36"/>
    </w:rPr>
  </w:style>
  <w:style w:type="paragraph" w:customStyle="1" w:styleId="57">
    <w:name w:val="样式 题注 + 居中1"/>
    <w:basedOn w:val="1"/>
    <w:semiHidden/>
    <w:qFormat/>
    <w:uiPriority w:val="0"/>
    <w:rPr>
      <w:rFonts w:cs="宋体"/>
    </w:rPr>
  </w:style>
  <w:style w:type="character" w:customStyle="1" w:styleId="58">
    <w:name w:val="Figure Char"/>
    <w:basedOn w:val="37"/>
    <w:link w:val="42"/>
    <w:qFormat/>
    <w:uiPriority w:val="0"/>
    <w:rPr>
      <w:rFonts w:ascii="Arial" w:hAnsi="Arial" w:cs="Arial"/>
      <w:color w:val="000000"/>
      <w:sz w:val="21"/>
    </w:rPr>
  </w:style>
  <w:style w:type="paragraph" w:customStyle="1" w:styleId="59">
    <w:name w:val="Step"/>
    <w:basedOn w:val="1"/>
    <w:link w:val="131"/>
    <w:qFormat/>
    <w:uiPriority w:val="0"/>
  </w:style>
  <w:style w:type="character" w:customStyle="1" w:styleId="60">
    <w:name w:val="Step Char"/>
    <w:qFormat/>
    <w:uiPriority w:val="0"/>
    <w:rPr>
      <w:rFonts w:ascii="Arial" w:hAnsi="Arial" w:eastAsia="宋体" w:cs="Arial"/>
      <w:snapToGrid w:val="0"/>
      <w:sz w:val="21"/>
      <w:szCs w:val="21"/>
      <w:lang w:val="en-US" w:eastAsia="zh-CN" w:bidi="ar-SA"/>
    </w:rPr>
  </w:style>
  <w:style w:type="paragraph" w:customStyle="1" w:styleId="61">
    <w:name w:val="Table desc"/>
    <w:next w:val="1"/>
    <w:link w:val="63"/>
    <w:qFormat/>
    <w:uiPriority w:val="0"/>
    <w:pPr>
      <w:keepNext/>
      <w:numPr>
        <w:ilvl w:val="6"/>
        <w:numId w:val="11"/>
      </w:numPr>
      <w:topLinePunct/>
      <w:adjustRightInd w:val="0"/>
      <w:snapToGrid w:val="0"/>
      <w:spacing w:before="120" w:after="120" w:line="240" w:lineRule="atLeast"/>
      <w:jc w:val="center"/>
      <w:outlineLvl w:val="4"/>
    </w:pPr>
    <w:rPr>
      <w:rFonts w:ascii="Arial" w:hAnsi="Arial" w:eastAsia="宋体" w:cs="Arial"/>
      <w:b/>
      <w:spacing w:val="-4"/>
      <w:kern w:val="2"/>
      <w:sz w:val="21"/>
      <w:szCs w:val="21"/>
      <w:lang w:val="en-US" w:eastAsia="zh-CN" w:bidi="ar-SA"/>
    </w:rPr>
  </w:style>
  <w:style w:type="paragraph" w:customStyle="1" w:styleId="62">
    <w:name w:val="Table head"/>
    <w:link w:val="65"/>
    <w:qFormat/>
    <w:uiPriority w:val="0"/>
    <w:pPr>
      <w:keepLines/>
      <w:widowControl w:val="0"/>
      <w:spacing w:before="80" w:after="80" w:line="240" w:lineRule="atLeast"/>
      <w:textAlignment w:val="center"/>
    </w:pPr>
    <w:rPr>
      <w:rFonts w:ascii="Arial" w:hAnsi="Arial" w:eastAsia="宋体" w:cs="Arial"/>
      <w:bCs/>
      <w:color w:val="000000"/>
      <w:sz w:val="21"/>
      <w:lang w:val="en-US" w:eastAsia="zh-CN" w:bidi="ar-SA"/>
    </w:rPr>
  </w:style>
  <w:style w:type="character" w:customStyle="1" w:styleId="63">
    <w:name w:val="Table desc Char"/>
    <w:link w:val="61"/>
    <w:qFormat/>
    <w:uiPriority w:val="0"/>
    <w:rPr>
      <w:rFonts w:ascii="Arial" w:hAnsi="Arial" w:cs="Arial"/>
      <w:b/>
      <w:spacing w:val="-4"/>
      <w:kern w:val="2"/>
      <w:sz w:val="21"/>
      <w:szCs w:val="21"/>
    </w:rPr>
  </w:style>
  <w:style w:type="paragraph" w:customStyle="1" w:styleId="64">
    <w:name w:val="Table text"/>
    <w:link w:val="117"/>
    <w:qFormat/>
    <w:uiPriority w:val="0"/>
    <w:pPr>
      <w:keepLines/>
      <w:widowControl w:val="0"/>
      <w:spacing w:before="60" w:after="60" w:line="400" w:lineRule="exact"/>
      <w:jc w:val="both"/>
    </w:pPr>
    <w:rPr>
      <w:rFonts w:ascii="Arial" w:hAnsi="Arial" w:eastAsia="宋体" w:cs="Arial"/>
      <w:color w:val="000000"/>
      <w:sz w:val="21"/>
      <w:lang w:val="en-US" w:eastAsia="zh-CN" w:bidi="ar-SA"/>
    </w:rPr>
  </w:style>
  <w:style w:type="character" w:customStyle="1" w:styleId="65">
    <w:name w:val="Table head Char"/>
    <w:basedOn w:val="37"/>
    <w:link w:val="62"/>
    <w:qFormat/>
    <w:uiPriority w:val="0"/>
    <w:rPr>
      <w:rFonts w:ascii="Arial" w:hAnsi="Arial" w:cs="Arial"/>
      <w:bCs/>
      <w:color w:val="000000"/>
      <w:sz w:val="21"/>
    </w:rPr>
  </w:style>
  <w:style w:type="character" w:customStyle="1" w:styleId="66">
    <w:name w:val="Table text Char"/>
    <w:qFormat/>
    <w:uiPriority w:val="0"/>
    <w:rPr>
      <w:rFonts w:ascii="Arial" w:hAnsi="Arial" w:eastAsia="宋体" w:cs="Arial"/>
      <w:color w:val="000000"/>
      <w:sz w:val="21"/>
      <w:lang w:val="en-US" w:eastAsia="zh-CN" w:bidi="ar-SA"/>
    </w:rPr>
  </w:style>
  <w:style w:type="paragraph" w:customStyle="1" w:styleId="67">
    <w:name w:val="Table note"/>
    <w:link w:val="68"/>
    <w:qFormat/>
    <w:uiPriority w:val="0"/>
    <w:pPr>
      <w:keepLines/>
      <w:widowControl w:val="0"/>
      <w:topLinePunct/>
      <w:adjustRightInd w:val="0"/>
      <w:snapToGrid w:val="0"/>
      <w:spacing w:before="80" w:after="80" w:line="240" w:lineRule="atLeast"/>
      <w:ind w:firstLine="119"/>
    </w:pPr>
    <w:rPr>
      <w:rFonts w:ascii="Times New Roman" w:hAnsi="Times New Roman" w:eastAsia="宋体" w:cs="Arial"/>
      <w:kern w:val="2"/>
      <w:sz w:val="18"/>
      <w:szCs w:val="18"/>
      <w:lang w:val="en-US" w:eastAsia="zh-CN" w:bidi="ar-SA"/>
    </w:rPr>
  </w:style>
  <w:style w:type="character" w:customStyle="1" w:styleId="68">
    <w:name w:val="Table note Char"/>
    <w:link w:val="67"/>
    <w:qFormat/>
    <w:uiPriority w:val="0"/>
    <w:rPr>
      <w:rFonts w:cs="Arial"/>
      <w:kern w:val="2"/>
      <w:sz w:val="18"/>
      <w:szCs w:val="18"/>
      <w:lang w:val="en-US" w:eastAsia="zh-CN" w:bidi="ar-SA"/>
    </w:rPr>
  </w:style>
  <w:style w:type="paragraph" w:customStyle="1" w:styleId="69">
    <w:name w:val="Item list text"/>
    <w:qFormat/>
    <w:uiPriority w:val="0"/>
    <w:pPr>
      <w:spacing w:before="60" w:after="60" w:line="400" w:lineRule="exact"/>
      <w:ind w:left="318"/>
    </w:pPr>
    <w:rPr>
      <w:rFonts w:ascii="Arial" w:hAnsi="Arial" w:eastAsia="宋体" w:cs="宋体"/>
      <w:kern w:val="21"/>
      <w:sz w:val="21"/>
      <w:lang w:val="en-US" w:eastAsia="zh-CN" w:bidi="ar-SA"/>
    </w:rPr>
  </w:style>
  <w:style w:type="paragraph" w:customStyle="1" w:styleId="70">
    <w:name w:val="Sub Item List Text"/>
    <w:basedOn w:val="1"/>
    <w:link w:val="72"/>
    <w:qFormat/>
    <w:uiPriority w:val="0"/>
    <w:pPr>
      <w:widowControl/>
      <w:adjustRightInd w:val="0"/>
      <w:snapToGrid w:val="0"/>
      <w:ind w:left="630" w:leftChars="300"/>
    </w:pPr>
    <w:rPr>
      <w:rFonts w:cs="宋体"/>
    </w:rPr>
  </w:style>
  <w:style w:type="paragraph" w:customStyle="1" w:styleId="71">
    <w:name w:val="Note head"/>
    <w:next w:val="1"/>
    <w:link w:val="75"/>
    <w:qFormat/>
    <w:uiPriority w:val="0"/>
    <w:pPr>
      <w:keepNext/>
      <w:widowControl w:val="0"/>
      <w:topLinePunct/>
      <w:adjustRightInd w:val="0"/>
      <w:snapToGrid w:val="0"/>
      <w:spacing w:line="240" w:lineRule="atLeast"/>
      <w:jc w:val="both"/>
      <w:textAlignment w:val="center"/>
    </w:pPr>
    <w:rPr>
      <w:rFonts w:ascii="Arial" w:hAnsi="Arial" w:eastAsia="黑体" w:cs="Arial"/>
      <w:b/>
      <w:bCs/>
      <w:kern w:val="2"/>
      <w:position w:val="-6"/>
      <w:sz w:val="24"/>
      <w:szCs w:val="24"/>
      <w:lang w:val="en-US" w:eastAsia="zh-CN" w:bidi="ar-SA"/>
    </w:rPr>
  </w:style>
  <w:style w:type="character" w:customStyle="1" w:styleId="72">
    <w:name w:val="Sub Item List Text Char"/>
    <w:link w:val="70"/>
    <w:qFormat/>
    <w:uiPriority w:val="0"/>
    <w:rPr>
      <w:rFonts w:ascii="Arial" w:hAnsi="Arial" w:eastAsia="宋体" w:cs="宋体"/>
      <w:kern w:val="2"/>
      <w:sz w:val="21"/>
      <w:lang w:val="en-US" w:eastAsia="zh-CN" w:bidi="ar-SA"/>
    </w:rPr>
  </w:style>
  <w:style w:type="paragraph" w:customStyle="1" w:styleId="73">
    <w:name w:val="Note text"/>
    <w:link w:val="78"/>
    <w:qFormat/>
    <w:uiPriority w:val="0"/>
    <w:pPr>
      <w:widowControl w:val="0"/>
      <w:spacing w:before="2" w:beforeLines="1" w:after="120" w:afterLines="50"/>
      <w:ind w:left="483" w:leftChars="230"/>
      <w:jc w:val="both"/>
      <w:textAlignment w:val="center"/>
    </w:pPr>
    <w:rPr>
      <w:rFonts w:ascii="Arial" w:hAnsi="Arial" w:eastAsia="黑体" w:cs="宋体"/>
      <w:kern w:val="2"/>
      <w:sz w:val="21"/>
      <w:lang w:val="en-US" w:eastAsia="zh-CN" w:bidi="ar-SA"/>
    </w:rPr>
  </w:style>
  <w:style w:type="paragraph" w:customStyle="1" w:styleId="74">
    <w:name w:val="Item list"/>
    <w:link w:val="76"/>
    <w:qFormat/>
    <w:uiPriority w:val="0"/>
    <w:pPr>
      <w:adjustRightInd w:val="0"/>
      <w:snapToGrid w:val="0"/>
      <w:spacing w:before="60" w:after="60" w:line="400" w:lineRule="exact"/>
      <w:ind w:left="150" w:hanging="150" w:hangingChars="150"/>
      <w:jc w:val="both"/>
      <w:textAlignment w:val="center"/>
    </w:pPr>
    <w:rPr>
      <w:rFonts w:ascii="Arial" w:hAnsi="Arial" w:eastAsia="宋体" w:cs="Times New Roman"/>
      <w:kern w:val="21"/>
      <w:sz w:val="21"/>
      <w:szCs w:val="24"/>
      <w:lang w:val="en-US" w:eastAsia="zh-CN" w:bidi="ar-SA"/>
    </w:rPr>
  </w:style>
  <w:style w:type="character" w:customStyle="1" w:styleId="75">
    <w:name w:val="Note head Char"/>
    <w:basedOn w:val="37"/>
    <w:link w:val="71"/>
    <w:qFormat/>
    <w:uiPriority w:val="0"/>
    <w:rPr>
      <w:rFonts w:ascii="Arial" w:hAnsi="Arial" w:eastAsia="黑体" w:cs="Arial"/>
      <w:b/>
      <w:bCs/>
      <w:kern w:val="2"/>
      <w:position w:val="-6"/>
      <w:sz w:val="24"/>
      <w:szCs w:val="24"/>
    </w:rPr>
  </w:style>
  <w:style w:type="character" w:customStyle="1" w:styleId="76">
    <w:name w:val="Item list Char"/>
    <w:link w:val="74"/>
    <w:qFormat/>
    <w:uiPriority w:val="0"/>
    <w:rPr>
      <w:rFonts w:ascii="Arial" w:hAnsi="Arial"/>
      <w:kern w:val="21"/>
      <w:sz w:val="21"/>
      <w:szCs w:val="24"/>
    </w:rPr>
  </w:style>
  <w:style w:type="paragraph" w:customStyle="1" w:styleId="77">
    <w:name w:val="Item list in note"/>
    <w:basedOn w:val="73"/>
    <w:link w:val="79"/>
    <w:qFormat/>
    <w:uiPriority w:val="0"/>
    <w:pPr>
      <w:ind w:left="903" w:hanging="420"/>
    </w:pPr>
  </w:style>
  <w:style w:type="character" w:customStyle="1" w:styleId="78">
    <w:name w:val="Note text Char"/>
    <w:link w:val="73"/>
    <w:qFormat/>
    <w:uiPriority w:val="0"/>
    <w:rPr>
      <w:rFonts w:ascii="Arial" w:hAnsi="Arial" w:eastAsia="黑体" w:cs="宋体"/>
      <w:kern w:val="2"/>
      <w:sz w:val="21"/>
    </w:rPr>
  </w:style>
  <w:style w:type="character" w:customStyle="1" w:styleId="79">
    <w:name w:val="Item list in note Char"/>
    <w:link w:val="77"/>
    <w:qFormat/>
    <w:uiPriority w:val="0"/>
    <w:rPr>
      <w:rFonts w:ascii="Arial" w:hAnsi="Arial" w:eastAsia="黑体" w:cs="宋体"/>
      <w:kern w:val="2"/>
      <w:sz w:val="21"/>
    </w:rPr>
  </w:style>
  <w:style w:type="paragraph" w:customStyle="1" w:styleId="80">
    <w:name w:val="Item Step"/>
    <w:link w:val="85"/>
    <w:qFormat/>
    <w:uiPriority w:val="0"/>
    <w:pPr>
      <w:tabs>
        <w:tab w:val="left" w:pos="1995"/>
      </w:tabs>
      <w:adjustRightInd w:val="0"/>
      <w:snapToGrid w:val="0"/>
      <w:spacing w:before="60" w:after="60" w:line="240" w:lineRule="atLeast"/>
      <w:ind w:left="2098" w:hanging="397"/>
      <w:jc w:val="both"/>
      <w:outlineLvl w:val="6"/>
    </w:pPr>
    <w:rPr>
      <w:rFonts w:ascii="Times New Roman" w:hAnsi="Times New Roman" w:eastAsia="宋体" w:cs="Arial"/>
      <w:sz w:val="21"/>
      <w:szCs w:val="21"/>
      <w:lang w:val="en-US" w:eastAsia="zh-CN" w:bidi="ar-SA"/>
    </w:rPr>
  </w:style>
  <w:style w:type="paragraph" w:customStyle="1" w:styleId="81">
    <w:name w:val="Sub step"/>
    <w:basedOn w:val="1"/>
    <w:link w:val="87"/>
    <w:qFormat/>
    <w:uiPriority w:val="0"/>
  </w:style>
  <w:style w:type="paragraph" w:customStyle="1" w:styleId="82">
    <w:name w:val="Step text"/>
    <w:qFormat/>
    <w:uiPriority w:val="0"/>
    <w:pPr>
      <w:spacing w:line="400" w:lineRule="exact"/>
      <w:ind w:left="839"/>
    </w:pPr>
    <w:rPr>
      <w:rFonts w:ascii="Arial" w:hAnsi="Arial" w:eastAsia="宋体" w:cs="宋体"/>
      <w:color w:val="000000"/>
      <w:sz w:val="21"/>
      <w:lang w:val="en-US" w:eastAsia="zh-CN" w:bidi="ar-SA"/>
    </w:rPr>
  </w:style>
  <w:style w:type="paragraph" w:customStyle="1" w:styleId="83">
    <w:name w:val="Sub Item List"/>
    <w:qFormat/>
    <w:uiPriority w:val="0"/>
    <w:pPr>
      <w:topLinePunct/>
      <w:adjustRightInd w:val="0"/>
      <w:snapToGrid w:val="0"/>
      <w:spacing w:before="60" w:after="60" w:line="400" w:lineRule="exact"/>
      <w:ind w:left="300" w:leftChars="150" w:hanging="150" w:hangingChars="150"/>
      <w:jc w:val="both"/>
    </w:pPr>
    <w:rPr>
      <w:rFonts w:ascii="Arial" w:hAnsi="Arial" w:eastAsia="宋体" w:cs="Arial"/>
      <w:kern w:val="2"/>
      <w:sz w:val="21"/>
      <w:szCs w:val="21"/>
      <w:lang w:val="en-US" w:eastAsia="zh-CN" w:bidi="ar-SA"/>
    </w:rPr>
  </w:style>
  <w:style w:type="paragraph" w:customStyle="1" w:styleId="84">
    <w:name w:val="Code"/>
    <w:link w:val="89"/>
    <w:qFormat/>
    <w:uiPriority w:val="0"/>
    <w:pPr>
      <w:topLinePunct/>
      <w:autoSpaceDE w:val="0"/>
      <w:autoSpaceDN w:val="0"/>
      <w:adjustRightInd w:val="0"/>
      <w:snapToGrid w:val="0"/>
      <w:spacing w:line="360" w:lineRule="auto"/>
      <w:ind w:left="400" w:leftChars="400"/>
    </w:pPr>
    <w:rPr>
      <w:rFonts w:ascii="Courier New" w:hAnsi="Courier New" w:eastAsia="Arial" w:cs="Arial"/>
      <w:kern w:val="2"/>
      <w:sz w:val="18"/>
      <w:szCs w:val="21"/>
      <w:lang w:val="en-US" w:eastAsia="zh-CN" w:bidi="ar-SA"/>
    </w:rPr>
  </w:style>
  <w:style w:type="character" w:customStyle="1" w:styleId="85">
    <w:name w:val="Item Step Char"/>
    <w:link w:val="80"/>
    <w:qFormat/>
    <w:uiPriority w:val="0"/>
    <w:rPr>
      <w:rFonts w:cs="Arial"/>
      <w:sz w:val="21"/>
      <w:szCs w:val="21"/>
      <w:lang w:val="en-US" w:eastAsia="zh-CN" w:bidi="ar-SA"/>
    </w:rPr>
  </w:style>
  <w:style w:type="paragraph" w:customStyle="1" w:styleId="86">
    <w:name w:val="Sub step in note"/>
    <w:basedOn w:val="1"/>
    <w:qFormat/>
    <w:uiPriority w:val="0"/>
  </w:style>
  <w:style w:type="character" w:customStyle="1" w:styleId="87">
    <w:name w:val="Sub step Char"/>
    <w:link w:val="81"/>
    <w:qFormat/>
    <w:uiPriority w:val="0"/>
    <w:rPr>
      <w:rFonts w:ascii="Arial" w:hAnsi="Arial" w:cs="Arial"/>
      <w:color w:val="000000"/>
      <w:sz w:val="21"/>
    </w:rPr>
  </w:style>
  <w:style w:type="paragraph" w:customStyle="1" w:styleId="88">
    <w:name w:val="Terminay display"/>
    <w:basedOn w:val="1"/>
    <w:link w:val="130"/>
    <w:qFormat/>
    <w:uiPriority w:val="0"/>
    <w:pPr>
      <w:widowControl/>
      <w:shd w:val="clear" w:color="auto" w:fill="F2F2F2"/>
      <w:topLinePunct/>
      <w:autoSpaceDE w:val="0"/>
      <w:autoSpaceDN w:val="0"/>
      <w:adjustRightInd w:val="0"/>
      <w:snapToGrid w:val="0"/>
      <w:ind w:left="1155" w:leftChars="550"/>
    </w:pPr>
    <w:rPr>
      <w:sz w:val="18"/>
      <w:szCs w:val="21"/>
    </w:rPr>
  </w:style>
  <w:style w:type="character" w:customStyle="1" w:styleId="89">
    <w:name w:val="Code Char"/>
    <w:link w:val="84"/>
    <w:qFormat/>
    <w:uiPriority w:val="0"/>
    <w:rPr>
      <w:rFonts w:ascii="Courier New" w:hAnsi="Courier New" w:eastAsia="Arial" w:cs="Arial"/>
      <w:kern w:val="2"/>
      <w:sz w:val="18"/>
      <w:szCs w:val="21"/>
      <w:lang w:val="en-US" w:eastAsia="zh-CN" w:bidi="ar-SA"/>
    </w:rPr>
  </w:style>
  <w:style w:type="character" w:customStyle="1" w:styleId="90">
    <w:name w:val="Terminay display Char"/>
    <w:qFormat/>
    <w:uiPriority w:val="0"/>
    <w:rPr>
      <w:rFonts w:ascii="Arial" w:hAnsi="Arial" w:eastAsia="宋体" w:cs="Arial"/>
      <w:kern w:val="2"/>
      <w:sz w:val="18"/>
      <w:szCs w:val="21"/>
      <w:lang w:val="en-US" w:eastAsia="zh-CN" w:bidi="ar-SA"/>
    </w:rPr>
  </w:style>
  <w:style w:type="character" w:customStyle="1" w:styleId="91">
    <w:name w:val="页眉 字符"/>
    <w:basedOn w:val="37"/>
    <w:link w:val="21"/>
    <w:qFormat/>
    <w:uiPriority w:val="99"/>
    <w:rPr>
      <w:rFonts w:ascii="Arial" w:hAnsi="Arial" w:cs="Arial"/>
      <w:color w:val="000000"/>
      <w:sz w:val="18"/>
      <w:szCs w:val="18"/>
    </w:rPr>
  </w:style>
  <w:style w:type="paragraph" w:customStyle="1" w:styleId="92">
    <w:name w:val="Head left"/>
    <w:basedOn w:val="1"/>
    <w:qFormat/>
    <w:uiPriority w:val="0"/>
    <w:pPr>
      <w:widowControl/>
      <w:tabs>
        <w:tab w:val="center" w:pos="4153"/>
        <w:tab w:val="right" w:pos="8306"/>
      </w:tabs>
      <w:snapToGrid w:val="0"/>
      <w:spacing w:before="50" w:beforeLines="50" w:line="240" w:lineRule="atLeast"/>
    </w:pPr>
    <w:rPr>
      <w:szCs w:val="18"/>
    </w:rPr>
  </w:style>
  <w:style w:type="paragraph" w:customStyle="1" w:styleId="93">
    <w:name w:val="head right"/>
    <w:basedOn w:val="21"/>
    <w:qFormat/>
    <w:uiPriority w:val="0"/>
    <w:pPr>
      <w:jc w:val="right"/>
    </w:pPr>
  </w:style>
  <w:style w:type="paragraph" w:customStyle="1" w:styleId="94">
    <w:name w:val="样式 Terminay display"/>
    <w:basedOn w:val="88"/>
    <w:qFormat/>
    <w:uiPriority w:val="0"/>
    <w:rPr>
      <w:rFonts w:cs="宋体"/>
      <w:szCs w:val="20"/>
    </w:rPr>
  </w:style>
  <w:style w:type="paragraph" w:customStyle="1" w:styleId="95">
    <w:name w:val="TOC 标题1"/>
    <w:basedOn w:val="2"/>
    <w:next w:val="1"/>
    <w:qFormat/>
    <w:uiPriority w:val="39"/>
    <w:pPr>
      <w:pageBreakBefore w:val="0"/>
      <w:numPr>
        <w:numId w:val="0"/>
      </w:numPr>
      <w:spacing w:before="480" w:after="0" w:line="276" w:lineRule="auto"/>
      <w:outlineLvl w:val="9"/>
    </w:pPr>
    <w:rPr>
      <w:rFonts w:ascii="Cambria" w:hAnsi="Cambria" w:cs="Times New Roman"/>
      <w:color w:val="365F91"/>
      <w:kern w:val="0"/>
      <w:sz w:val="28"/>
      <w:szCs w:val="28"/>
    </w:rPr>
  </w:style>
  <w:style w:type="character" w:customStyle="1" w:styleId="96">
    <w:name w:val="目录 1 字符"/>
    <w:basedOn w:val="37"/>
    <w:link w:val="22"/>
    <w:qFormat/>
    <w:uiPriority w:val="39"/>
    <w:rPr>
      <w:rFonts w:ascii="Arial" w:hAnsi="Arial" w:cs="Arial"/>
      <w:b/>
      <w:bCs/>
      <w:color w:val="000000"/>
      <w:sz w:val="21"/>
    </w:rPr>
  </w:style>
  <w:style w:type="paragraph" w:customStyle="1" w:styleId="97">
    <w:name w:val="无编号的标题3"/>
    <w:basedOn w:val="98"/>
    <w:link w:val="100"/>
    <w:qFormat/>
    <w:uiPriority w:val="0"/>
    <w:pPr>
      <w:textAlignment w:val="center"/>
      <w:outlineLvl w:val="2"/>
    </w:pPr>
    <w:rPr>
      <w:sz w:val="32"/>
    </w:rPr>
  </w:style>
  <w:style w:type="paragraph" w:customStyle="1" w:styleId="98">
    <w:name w:val="无编号的标题2"/>
    <w:link w:val="109"/>
    <w:qFormat/>
    <w:uiPriority w:val="0"/>
    <w:pPr>
      <w:spacing w:before="300" w:after="100"/>
      <w:jc w:val="both"/>
      <w:outlineLvl w:val="1"/>
    </w:pPr>
    <w:rPr>
      <w:rFonts w:ascii="Arial" w:hAnsi="Arial" w:eastAsia="宋体" w:cs="Arial"/>
      <w:b/>
      <w:bCs/>
      <w:color w:val="333399"/>
      <w:sz w:val="36"/>
      <w:szCs w:val="32"/>
      <w:lang w:val="en-US" w:eastAsia="zh-CN" w:bidi="ar-SA"/>
    </w:rPr>
  </w:style>
  <w:style w:type="paragraph" w:customStyle="1" w:styleId="99">
    <w:name w:val="样式 Note text + 左侧:  6 字符"/>
    <w:basedOn w:val="73"/>
    <w:qFormat/>
    <w:uiPriority w:val="0"/>
    <w:pPr>
      <w:ind w:left="650" w:leftChars="650"/>
    </w:pPr>
    <w:rPr>
      <w:iCs/>
    </w:rPr>
  </w:style>
  <w:style w:type="character" w:customStyle="1" w:styleId="100">
    <w:name w:val="无编号的标题3 Char"/>
    <w:link w:val="97"/>
    <w:qFormat/>
    <w:uiPriority w:val="0"/>
    <w:rPr>
      <w:rFonts w:ascii="Arial" w:hAnsi="Arial" w:cs="Arial"/>
      <w:b/>
      <w:bCs/>
      <w:color w:val="333399"/>
      <w:sz w:val="32"/>
      <w:szCs w:val="32"/>
    </w:rPr>
  </w:style>
  <w:style w:type="paragraph" w:customStyle="1" w:styleId="101">
    <w:name w:val="无缩进正文"/>
    <w:link w:val="102"/>
    <w:qFormat/>
    <w:uiPriority w:val="0"/>
    <w:pPr>
      <w:spacing w:line="360" w:lineRule="auto"/>
    </w:pPr>
    <w:rPr>
      <w:rFonts w:ascii="Arial" w:hAnsi="Arial" w:eastAsia="宋体" w:cs="Arial"/>
      <w:color w:val="000000"/>
      <w:sz w:val="21"/>
      <w:lang w:val="en-US" w:eastAsia="zh-CN" w:bidi="ar-SA"/>
    </w:rPr>
  </w:style>
  <w:style w:type="character" w:customStyle="1" w:styleId="102">
    <w:name w:val="无缩进正文 Char"/>
    <w:link w:val="101"/>
    <w:qFormat/>
    <w:uiPriority w:val="0"/>
    <w:rPr>
      <w:rFonts w:ascii="Arial" w:hAnsi="Arial" w:cs="Arial"/>
      <w:color w:val="000000"/>
      <w:sz w:val="21"/>
      <w:lang w:val="en-US" w:eastAsia="zh-CN" w:bidi="ar-SA"/>
    </w:rPr>
  </w:style>
  <w:style w:type="paragraph" w:customStyle="1" w:styleId="103">
    <w:name w:val="Head right"/>
    <w:basedOn w:val="1"/>
    <w:qFormat/>
    <w:uiPriority w:val="0"/>
    <w:pPr>
      <w:tabs>
        <w:tab w:val="center" w:pos="4153"/>
        <w:tab w:val="right" w:pos="8306"/>
      </w:tabs>
      <w:wordWrap w:val="0"/>
      <w:snapToGrid w:val="0"/>
      <w:spacing w:before="50" w:beforeLines="50" w:line="240" w:lineRule="atLeast"/>
      <w:jc w:val="right"/>
    </w:pPr>
    <w:rPr>
      <w:bCs/>
      <w:szCs w:val="18"/>
    </w:rPr>
  </w:style>
  <w:style w:type="paragraph" w:customStyle="1" w:styleId="104">
    <w:name w:val="Figure desc"/>
    <w:basedOn w:val="12"/>
    <w:link w:val="105"/>
    <w:qFormat/>
    <w:uiPriority w:val="0"/>
    <w:pPr>
      <w:keepNext/>
      <w:widowControl/>
      <w:numPr>
        <w:ilvl w:val="5"/>
        <w:numId w:val="11"/>
      </w:numPr>
      <w:adjustRightInd w:val="0"/>
      <w:snapToGrid w:val="0"/>
      <w:ind w:left="0"/>
      <w:outlineLvl w:val="4"/>
    </w:pPr>
    <w:rPr>
      <w:b/>
      <w:spacing w:val="-4"/>
      <w:szCs w:val="21"/>
    </w:rPr>
  </w:style>
  <w:style w:type="character" w:customStyle="1" w:styleId="105">
    <w:name w:val="Figure desc Char"/>
    <w:link w:val="104"/>
    <w:qFormat/>
    <w:uiPriority w:val="0"/>
    <w:rPr>
      <w:rFonts w:asciiTheme="minorHAnsi" w:hAnsiTheme="minorHAnsi" w:eastAsiaTheme="minorEastAsia"/>
      <w:b/>
      <w:spacing w:val="-4"/>
      <w:kern w:val="2"/>
      <w:sz w:val="21"/>
      <w:szCs w:val="21"/>
    </w:rPr>
  </w:style>
  <w:style w:type="paragraph" w:customStyle="1" w:styleId="106">
    <w:name w:val="tabletext"/>
    <w:qFormat/>
    <w:uiPriority w:val="0"/>
    <w:pPr>
      <w:spacing w:before="120" w:line="360" w:lineRule="auto"/>
      <w:ind w:right="210"/>
      <w:jc w:val="both"/>
    </w:pPr>
    <w:rPr>
      <w:rFonts w:ascii="Arial" w:hAnsi="Arial" w:eastAsia="宋体" w:cs="Arial"/>
      <w:color w:val="000000"/>
      <w:sz w:val="21"/>
      <w:szCs w:val="21"/>
      <w:lang w:val="en-US" w:eastAsia="zh-CN" w:bidi="ar-SA"/>
    </w:rPr>
  </w:style>
  <w:style w:type="paragraph" w:customStyle="1" w:styleId="107">
    <w:name w:val="cmd"/>
    <w:qFormat/>
    <w:uiPriority w:val="0"/>
    <w:pPr>
      <w:shd w:val="clear" w:color="auto" w:fill="F2F2F2"/>
      <w:spacing w:before="100" w:after="100"/>
      <w:ind w:left="1155" w:leftChars="550"/>
      <w:jc w:val="both"/>
      <w:textAlignment w:val="center"/>
    </w:pPr>
    <w:rPr>
      <w:rFonts w:ascii="Arial" w:hAnsi="Arial" w:eastAsia="宋体" w:cs="宋体"/>
      <w:b/>
      <w:bCs/>
      <w:kern w:val="21"/>
      <w:sz w:val="21"/>
      <w:lang w:val="en-US" w:eastAsia="zh-CN" w:bidi="ar-SA"/>
    </w:rPr>
  </w:style>
  <w:style w:type="table" w:customStyle="1" w:styleId="108">
    <w:name w:val="Table"/>
    <w:basedOn w:val="35"/>
    <w:qFormat/>
    <w:uiPriority w:val="0"/>
    <w:pPr>
      <w:spacing w:line="240" w:lineRule="atLeast"/>
    </w:pPr>
    <w:tcPr>
      <w:shd w:val="clear" w:color="auto" w:fill="auto"/>
    </w:tcPr>
    <w:tblStylePr w:type="firstRow">
      <w:pPr>
        <w:wordWrap/>
        <w:jc w:val="center"/>
      </w:pPr>
      <w:rPr>
        <w:b/>
        <w:bCs/>
        <w:color w:val="auto"/>
      </w:rPr>
      <w:tblPr/>
      <w:trPr>
        <w:tblHeader/>
      </w:trPr>
      <w:tcPr>
        <w:tcBorders>
          <w:top w:val="single" w:color="333333" w:sz="12" w:space="0"/>
          <w:left w:val="single" w:color="333333" w:sz="12" w:space="0"/>
          <w:bottom w:val="single" w:color="333333" w:sz="8" w:space="0"/>
          <w:right w:val="single" w:color="333333" w:sz="12" w:space="0"/>
          <w:insideH w:val="nil"/>
          <w:insideV w:val="single" w:sz="8" w:space="0"/>
          <w:tl2br w:val="nil"/>
          <w:tr2bl w:val="nil"/>
        </w:tcBorders>
        <w:shd w:val="clear" w:color="000000" w:fill="D9D9D9"/>
      </w:tcPr>
    </w:tblStylePr>
  </w:style>
  <w:style w:type="character" w:customStyle="1" w:styleId="109">
    <w:name w:val="无编号的标题2 Char Char"/>
    <w:basedOn w:val="37"/>
    <w:link w:val="98"/>
    <w:qFormat/>
    <w:uiPriority w:val="0"/>
    <w:rPr>
      <w:rFonts w:ascii="Arial" w:hAnsi="Arial" w:cs="Arial"/>
      <w:b/>
      <w:bCs/>
      <w:color w:val="333399"/>
      <w:sz w:val="36"/>
      <w:szCs w:val="32"/>
    </w:rPr>
  </w:style>
  <w:style w:type="paragraph" w:customStyle="1" w:styleId="110">
    <w:name w:val="样式 封面表格文本 + 两端对齐 左侧:  2.22 厘米 段前: 7.8 磅 段后: 7.8 磅"/>
    <w:basedOn w:val="53"/>
    <w:qFormat/>
    <w:uiPriority w:val="0"/>
    <w:rPr>
      <w:bCs w:val="0"/>
    </w:rPr>
  </w:style>
  <w:style w:type="paragraph" w:customStyle="1" w:styleId="111">
    <w:name w:val="样式 封面标题 + 段前: 0.5 行 段后: 0.5 行"/>
    <w:basedOn w:val="50"/>
    <w:qFormat/>
    <w:uiPriority w:val="0"/>
    <w:pPr>
      <w:spacing w:before="156" w:after="156"/>
    </w:pPr>
    <w:rPr>
      <w:rFonts w:cs="宋体"/>
      <w:sz w:val="44"/>
      <w:szCs w:val="20"/>
    </w:rPr>
  </w:style>
  <w:style w:type="paragraph" w:customStyle="1" w:styleId="112">
    <w:name w:val="样式 段前: 0.5 行 段后: 0.5 行1"/>
    <w:basedOn w:val="1"/>
    <w:qFormat/>
    <w:uiPriority w:val="0"/>
    <w:pPr>
      <w:spacing w:before="50" w:after="50"/>
      <w:jc w:val="center"/>
    </w:pPr>
    <w:rPr>
      <w:rFonts w:cs="宋体"/>
      <w:b/>
    </w:rPr>
  </w:style>
  <w:style w:type="paragraph" w:customStyle="1" w:styleId="113">
    <w:name w:val="Item list in step note"/>
    <w:basedOn w:val="77"/>
    <w:qFormat/>
    <w:uiPriority w:val="0"/>
    <w:pPr>
      <w:ind w:left="700" w:leftChars="550"/>
    </w:pPr>
  </w:style>
  <w:style w:type="paragraph" w:customStyle="1" w:styleId="114">
    <w:name w:val="Table Item list text"/>
    <w:qFormat/>
    <w:uiPriority w:val="0"/>
    <w:pPr>
      <w:spacing w:before="100" w:after="100" w:line="400" w:lineRule="exact"/>
      <w:ind w:left="318"/>
      <w:jc w:val="both"/>
    </w:pPr>
    <w:rPr>
      <w:rFonts w:ascii="Arial" w:hAnsi="Arial" w:eastAsia="宋体" w:cs="宋体"/>
      <w:color w:val="000000"/>
      <w:sz w:val="21"/>
      <w:lang w:val="en-US" w:eastAsia="zh-CN" w:bidi="ar-SA"/>
    </w:rPr>
  </w:style>
  <w:style w:type="paragraph" w:customStyle="1" w:styleId="115">
    <w:name w:val="Table text + 加粗"/>
    <w:basedOn w:val="64"/>
    <w:link w:val="116"/>
    <w:qFormat/>
    <w:uiPriority w:val="0"/>
    <w:rPr>
      <w:b/>
      <w:bCs/>
    </w:rPr>
  </w:style>
  <w:style w:type="character" w:customStyle="1" w:styleId="116">
    <w:name w:val="Table text + 加粗 Char Char"/>
    <w:link w:val="115"/>
    <w:qFormat/>
    <w:uiPriority w:val="0"/>
    <w:rPr>
      <w:rFonts w:ascii="Arial" w:hAnsi="Arial" w:cs="Arial"/>
      <w:b/>
      <w:bCs/>
      <w:color w:val="000000"/>
      <w:sz w:val="21"/>
      <w:lang w:val="en-US" w:eastAsia="zh-CN" w:bidi="ar-SA"/>
    </w:rPr>
  </w:style>
  <w:style w:type="character" w:customStyle="1" w:styleId="117">
    <w:name w:val="Table text Char Char"/>
    <w:link w:val="64"/>
    <w:qFormat/>
    <w:uiPriority w:val="0"/>
    <w:rPr>
      <w:rFonts w:ascii="Arial" w:hAnsi="Arial" w:cs="Arial"/>
      <w:color w:val="000000"/>
      <w:sz w:val="21"/>
      <w:lang w:val="en-US" w:eastAsia="zh-CN" w:bidi="ar-SA"/>
    </w:rPr>
  </w:style>
  <w:style w:type="paragraph" w:customStyle="1" w:styleId="118">
    <w:name w:val="缩略语"/>
    <w:basedOn w:val="1"/>
    <w:qFormat/>
    <w:uiPriority w:val="0"/>
  </w:style>
  <w:style w:type="paragraph" w:customStyle="1" w:styleId="119">
    <w:name w:val="Talbe item list"/>
    <w:basedOn w:val="1"/>
    <w:qFormat/>
    <w:uiPriority w:val="0"/>
    <w:pPr>
      <w:keepLines/>
      <w:spacing w:before="60" w:after="60"/>
      <w:ind w:left="420" w:hanging="420"/>
    </w:pPr>
  </w:style>
  <w:style w:type="paragraph" w:customStyle="1" w:styleId="120">
    <w:name w:val="Note head in table"/>
    <w:basedOn w:val="64"/>
    <w:next w:val="1"/>
    <w:qFormat/>
    <w:uiPriority w:val="0"/>
    <w:pPr>
      <w:spacing w:before="0" w:after="0"/>
    </w:pPr>
    <w:rPr>
      <w:rFonts w:ascii="Times New Roman" w:hAnsi="Times New Roman"/>
      <w:b/>
      <w:sz w:val="18"/>
    </w:rPr>
  </w:style>
  <w:style w:type="paragraph" w:customStyle="1" w:styleId="121">
    <w:name w:val="Note head in step"/>
    <w:qFormat/>
    <w:uiPriority w:val="0"/>
    <w:pPr>
      <w:spacing w:before="120" w:after="60" w:line="400" w:lineRule="exact"/>
      <w:ind w:left="839"/>
    </w:pPr>
    <w:rPr>
      <w:rFonts w:ascii="Arial" w:hAnsi="Arial" w:eastAsia="宋体" w:cs="宋体"/>
      <w:b/>
      <w:bCs/>
      <w:kern w:val="2"/>
      <w:position w:val="-6"/>
      <w:sz w:val="24"/>
      <w:lang w:val="en-US" w:eastAsia="zh-CN" w:bidi="ar-SA"/>
    </w:rPr>
  </w:style>
  <w:style w:type="paragraph" w:customStyle="1" w:styleId="122">
    <w:name w:val="Note text in table"/>
    <w:qFormat/>
    <w:uiPriority w:val="0"/>
    <w:pPr>
      <w:spacing w:before="60" w:after="60" w:line="400" w:lineRule="exact"/>
      <w:ind w:left="318"/>
    </w:pPr>
    <w:rPr>
      <w:rFonts w:ascii="Times New Roman" w:hAnsi="Times New Roman" w:eastAsia="楷体_GB2312" w:cs="宋体"/>
      <w:color w:val="000000"/>
      <w:sz w:val="18"/>
      <w:lang w:val="en-US" w:eastAsia="zh-CN" w:bidi="ar-SA"/>
    </w:rPr>
  </w:style>
  <w:style w:type="paragraph" w:customStyle="1" w:styleId="123">
    <w:name w:val="Step in Sub step"/>
    <w:basedOn w:val="1"/>
    <w:qFormat/>
    <w:uiPriority w:val="0"/>
  </w:style>
  <w:style w:type="paragraph" w:customStyle="1" w:styleId="124">
    <w:name w:val="Item list in step"/>
    <w:basedOn w:val="74"/>
    <w:link w:val="126"/>
    <w:qFormat/>
    <w:uiPriority w:val="0"/>
    <w:pPr>
      <w:ind w:left="550" w:leftChars="400"/>
    </w:pPr>
  </w:style>
  <w:style w:type="paragraph" w:customStyle="1" w:styleId="125">
    <w:name w:val="Item list in step text"/>
    <w:basedOn w:val="124"/>
    <w:link w:val="127"/>
    <w:qFormat/>
    <w:uiPriority w:val="0"/>
    <w:pPr>
      <w:ind w:left="1155" w:leftChars="550" w:firstLine="0" w:firstLineChars="0"/>
    </w:pPr>
  </w:style>
  <w:style w:type="character" w:customStyle="1" w:styleId="126">
    <w:name w:val="Item list in step Char"/>
    <w:basedOn w:val="76"/>
    <w:link w:val="124"/>
    <w:qFormat/>
    <w:uiPriority w:val="0"/>
    <w:rPr>
      <w:rFonts w:ascii="Arial" w:hAnsi="Arial"/>
      <w:kern w:val="21"/>
      <w:sz w:val="21"/>
      <w:szCs w:val="24"/>
    </w:rPr>
  </w:style>
  <w:style w:type="character" w:customStyle="1" w:styleId="127">
    <w:name w:val="Item list in step text Char"/>
    <w:basedOn w:val="126"/>
    <w:link w:val="125"/>
    <w:qFormat/>
    <w:uiPriority w:val="0"/>
    <w:rPr>
      <w:rFonts w:ascii="Arial" w:hAnsi="Arial"/>
      <w:kern w:val="21"/>
      <w:sz w:val="21"/>
      <w:szCs w:val="24"/>
    </w:rPr>
  </w:style>
  <w:style w:type="paragraph" w:customStyle="1" w:styleId="128">
    <w:name w:val="Sub Item List in step"/>
    <w:basedOn w:val="83"/>
    <w:qFormat/>
    <w:uiPriority w:val="0"/>
    <w:pPr>
      <w:ind w:left="700" w:leftChars="550"/>
    </w:pPr>
  </w:style>
  <w:style w:type="paragraph" w:customStyle="1" w:styleId="129">
    <w:name w:val="Note text in step"/>
    <w:uiPriority w:val="0"/>
    <w:pPr>
      <w:ind w:left="1155"/>
    </w:pPr>
    <w:rPr>
      <w:rFonts w:ascii="Arial" w:hAnsi="Arial" w:eastAsia="楷体_GB2312" w:cs="宋体"/>
      <w:kern w:val="2"/>
      <w:sz w:val="21"/>
      <w:lang w:val="en-US" w:eastAsia="zh-CN" w:bidi="ar-SA"/>
    </w:rPr>
  </w:style>
  <w:style w:type="character" w:customStyle="1" w:styleId="130">
    <w:name w:val="Terminay display Char Char"/>
    <w:basedOn w:val="37"/>
    <w:link w:val="88"/>
    <w:uiPriority w:val="0"/>
    <w:rPr>
      <w:rFonts w:ascii="Arial" w:hAnsi="Arial" w:cs="Arial"/>
      <w:kern w:val="2"/>
      <w:sz w:val="18"/>
      <w:szCs w:val="21"/>
      <w:shd w:val="clear" w:color="auto" w:fill="F2F2F2"/>
    </w:rPr>
  </w:style>
  <w:style w:type="character" w:customStyle="1" w:styleId="131">
    <w:name w:val="Step Char Char"/>
    <w:link w:val="59"/>
    <w:uiPriority w:val="0"/>
    <w:rPr>
      <w:rFonts w:ascii="Arial" w:hAnsi="Arial" w:cs="Arial"/>
      <w:color w:val="000000"/>
      <w:sz w:val="21"/>
    </w:rPr>
  </w:style>
  <w:style w:type="paragraph" w:customStyle="1" w:styleId="132">
    <w:name w:val="Sub Table Item list"/>
    <w:basedOn w:val="119"/>
    <w:uiPriority w:val="0"/>
    <w:pPr>
      <w:numPr>
        <w:ilvl w:val="0"/>
        <w:numId w:val="12"/>
      </w:numPr>
      <w:ind w:left="150" w:leftChars="150"/>
    </w:pPr>
  </w:style>
  <w:style w:type="paragraph" w:customStyle="1" w:styleId="133">
    <w:name w:val="Note head of item list in step"/>
    <w:basedOn w:val="121"/>
    <w:uiPriority w:val="0"/>
    <w:pPr>
      <w:ind w:left="1155"/>
    </w:pPr>
    <w:rPr>
      <w:rFonts w:ascii="Times New Roman" w:hAnsi="Times New Roman"/>
    </w:rPr>
  </w:style>
  <w:style w:type="paragraph" w:customStyle="1" w:styleId="134">
    <w:name w:val="Item list in sub step note"/>
    <w:basedOn w:val="113"/>
    <w:uiPriority w:val="0"/>
    <w:pPr>
      <w:ind w:left="800" w:leftChars="700" w:hanging="100" w:hangingChars="100"/>
    </w:pPr>
  </w:style>
  <w:style w:type="paragraph" w:customStyle="1" w:styleId="135">
    <w:name w:val="Note text of item list in step"/>
    <w:basedOn w:val="129"/>
    <w:uiPriority w:val="0"/>
    <w:pPr>
      <w:ind w:left="1470"/>
    </w:pPr>
    <w:rPr>
      <w:rFonts w:ascii="Times New Roman" w:hAnsi="Times New Roman"/>
    </w:rPr>
  </w:style>
  <w:style w:type="paragraph" w:customStyle="1" w:styleId="136">
    <w:name w:val="Note head of sub item list in step"/>
    <w:basedOn w:val="133"/>
    <w:uiPriority w:val="0"/>
    <w:pPr>
      <w:ind w:left="700" w:leftChars="700"/>
    </w:pPr>
  </w:style>
  <w:style w:type="paragraph" w:customStyle="1" w:styleId="137">
    <w:name w:val="Note text of sub item list in step"/>
    <w:basedOn w:val="135"/>
    <w:uiPriority w:val="0"/>
    <w:pPr>
      <w:ind w:left="850" w:leftChars="850"/>
    </w:pPr>
  </w:style>
  <w:style w:type="paragraph" w:customStyle="1" w:styleId="138">
    <w:name w:val="修订1"/>
    <w:hidden/>
    <w:semiHidden/>
    <w:uiPriority w:val="99"/>
    <w:rPr>
      <w:rFonts w:ascii="Arial" w:hAnsi="Arial" w:eastAsia="宋体" w:cs="Arial"/>
      <w:color w:val="000000"/>
      <w:sz w:val="21"/>
      <w:lang w:val="en-US" w:eastAsia="zh-CN" w:bidi="ar-SA"/>
    </w:rPr>
  </w:style>
  <w:style w:type="character" w:customStyle="1" w:styleId="139">
    <w:name w:val="标题 2 字符"/>
    <w:link w:val="3"/>
    <w:qFormat/>
    <w:uiPriority w:val="0"/>
    <w:rPr>
      <w:rFonts w:ascii="Arial" w:hAnsi="Arial" w:cs="Arial"/>
      <w:b/>
      <w:bCs/>
      <w:color w:val="333399"/>
      <w:sz w:val="36"/>
      <w:szCs w:val="32"/>
    </w:rPr>
  </w:style>
  <w:style w:type="paragraph" w:customStyle="1" w:styleId="140">
    <w:name w:val="List in Sub list text"/>
    <w:basedOn w:val="141"/>
    <w:link w:val="147"/>
    <w:qFormat/>
    <w:uiPriority w:val="0"/>
    <w:pPr>
      <w:tabs>
        <w:tab w:val="left" w:pos="0"/>
      </w:tabs>
      <w:ind w:left="1036" w:firstLine="0"/>
      <w:textAlignment w:val="center"/>
      <w:outlineLvl w:val="9"/>
    </w:pPr>
    <w:rPr>
      <w:rFonts w:ascii="Arial" w:hAnsi="Arial"/>
    </w:rPr>
  </w:style>
  <w:style w:type="paragraph" w:customStyle="1" w:styleId="141">
    <w:name w:val="List in Sub list"/>
    <w:link w:val="143"/>
    <w:uiPriority w:val="0"/>
    <w:pPr>
      <w:tabs>
        <w:tab w:val="left" w:pos="0"/>
      </w:tabs>
      <w:spacing w:before="60" w:after="60" w:line="400" w:lineRule="exact"/>
      <w:ind w:left="1400" w:hanging="300"/>
      <w:jc w:val="both"/>
      <w:outlineLvl w:val="5"/>
    </w:pPr>
    <w:rPr>
      <w:rFonts w:ascii="Times New Roman" w:hAnsi="Times New Roman" w:eastAsia="宋体" w:cs="Arial"/>
      <w:kern w:val="2"/>
      <w:sz w:val="21"/>
      <w:szCs w:val="21"/>
      <w:lang w:val="en-US" w:eastAsia="zh-CN" w:bidi="ar-SA"/>
    </w:rPr>
  </w:style>
  <w:style w:type="paragraph" w:customStyle="1" w:styleId="142">
    <w:name w:val="List in note"/>
    <w:basedOn w:val="73"/>
    <w:uiPriority w:val="0"/>
    <w:pPr>
      <w:spacing w:beforeLines="50"/>
      <w:ind w:left="0" w:leftChars="0" w:firstLine="60"/>
      <w:outlineLvl w:val="5"/>
    </w:pPr>
    <w:rPr>
      <w:rFonts w:cs="Arial"/>
      <w:szCs w:val="18"/>
    </w:rPr>
  </w:style>
  <w:style w:type="character" w:customStyle="1" w:styleId="143">
    <w:name w:val="List in Sub list Char"/>
    <w:link w:val="141"/>
    <w:uiPriority w:val="0"/>
    <w:rPr>
      <w:rFonts w:cs="Arial"/>
      <w:kern w:val="2"/>
      <w:sz w:val="21"/>
      <w:szCs w:val="21"/>
    </w:rPr>
  </w:style>
  <w:style w:type="paragraph" w:customStyle="1" w:styleId="144">
    <w:name w:val="Table text1"/>
    <w:link w:val="157"/>
    <w:qFormat/>
    <w:uiPriority w:val="0"/>
    <w:pPr>
      <w:keepLines/>
      <w:widowControl w:val="0"/>
      <w:spacing w:before="60" w:after="60" w:line="400" w:lineRule="exact"/>
      <w:jc w:val="both"/>
      <w:textAlignment w:val="center"/>
    </w:pPr>
    <w:rPr>
      <w:rFonts w:ascii="Arial" w:hAnsi="Arial" w:eastAsia="宋体" w:cs="Arial"/>
      <w:color w:val="000000"/>
      <w:sz w:val="21"/>
      <w:lang w:val="en-US" w:eastAsia="zh-CN" w:bidi="ar-SA"/>
    </w:rPr>
  </w:style>
  <w:style w:type="paragraph" w:customStyle="1" w:styleId="145">
    <w:name w:val="无编号的标题4"/>
    <w:basedOn w:val="97"/>
    <w:qFormat/>
    <w:uiPriority w:val="0"/>
    <w:pPr>
      <w:spacing w:before="200"/>
      <w:ind w:left="318" w:hanging="318"/>
      <w:outlineLvl w:val="3"/>
    </w:pPr>
    <w:rPr>
      <w:sz w:val="30"/>
    </w:rPr>
  </w:style>
  <w:style w:type="paragraph" w:customStyle="1" w:styleId="146">
    <w:name w:val="无编号的标题5"/>
    <w:basedOn w:val="145"/>
    <w:qFormat/>
    <w:uiPriority w:val="0"/>
    <w:pPr>
      <w:spacing w:before="100" w:after="0"/>
      <w:outlineLvl w:val="4"/>
    </w:pPr>
    <w:rPr>
      <w:sz w:val="28"/>
    </w:rPr>
  </w:style>
  <w:style w:type="character" w:customStyle="1" w:styleId="147">
    <w:name w:val="List in Sub list text Char"/>
    <w:link w:val="140"/>
    <w:uiPriority w:val="0"/>
    <w:rPr>
      <w:rFonts w:ascii="Arial" w:hAnsi="Arial" w:cs="Arial"/>
      <w:kern w:val="2"/>
      <w:sz w:val="21"/>
      <w:szCs w:val="21"/>
    </w:rPr>
  </w:style>
  <w:style w:type="paragraph" w:customStyle="1" w:styleId="148">
    <w:name w:val="Sub list"/>
    <w:basedOn w:val="149"/>
    <w:link w:val="153"/>
    <w:qFormat/>
    <w:uiPriority w:val="0"/>
    <w:pPr>
      <w:tabs>
        <w:tab w:val="left" w:pos="0"/>
      </w:tabs>
      <w:spacing w:before="60" w:after="60"/>
      <w:ind w:left="501" w:leftChars="200" w:hanging="301"/>
      <w:textAlignment w:val="center"/>
      <w:outlineLvl w:val="5"/>
    </w:pPr>
  </w:style>
  <w:style w:type="paragraph" w:customStyle="1" w:styleId="149">
    <w:name w:val="列表1"/>
    <w:link w:val="155"/>
    <w:qFormat/>
    <w:uiPriority w:val="0"/>
    <w:pPr>
      <w:topLinePunct/>
      <w:adjustRightInd w:val="0"/>
      <w:snapToGrid w:val="0"/>
      <w:spacing w:before="100" w:after="100" w:line="400" w:lineRule="exact"/>
      <w:jc w:val="both"/>
      <w:outlineLvl w:val="4"/>
    </w:pPr>
    <w:rPr>
      <w:rFonts w:ascii="Arial" w:hAnsi="Arial" w:eastAsia="宋体" w:cs="Arial"/>
      <w:snapToGrid w:val="0"/>
      <w:sz w:val="21"/>
      <w:szCs w:val="21"/>
      <w:lang w:val="en-US" w:eastAsia="zh-CN" w:bidi="ar-SA"/>
    </w:rPr>
  </w:style>
  <w:style w:type="paragraph" w:customStyle="1" w:styleId="150">
    <w:name w:val="list in note text"/>
    <w:basedOn w:val="73"/>
    <w:qFormat/>
    <w:uiPriority w:val="0"/>
    <w:pPr>
      <w:ind w:left="714" w:leftChars="340"/>
    </w:pPr>
  </w:style>
  <w:style w:type="paragraph" w:customStyle="1" w:styleId="151">
    <w:name w:val="Sub list text"/>
    <w:basedOn w:val="1"/>
    <w:link w:val="152"/>
    <w:uiPriority w:val="0"/>
    <w:pPr>
      <w:widowControl/>
      <w:adjustRightInd w:val="0"/>
      <w:snapToGrid w:val="0"/>
      <w:spacing w:before="60" w:after="60"/>
      <w:ind w:left="350" w:leftChars="350"/>
    </w:pPr>
    <w:rPr>
      <w:rFonts w:cs="Times New Roman"/>
      <w:kern w:val="21"/>
      <w:szCs w:val="24"/>
    </w:rPr>
  </w:style>
  <w:style w:type="character" w:customStyle="1" w:styleId="152">
    <w:name w:val="Sub list text Char"/>
    <w:link w:val="151"/>
    <w:uiPriority w:val="0"/>
    <w:rPr>
      <w:rFonts w:ascii="Arial" w:hAnsi="Arial"/>
      <w:kern w:val="21"/>
      <w:sz w:val="21"/>
      <w:szCs w:val="24"/>
    </w:rPr>
  </w:style>
  <w:style w:type="character" w:customStyle="1" w:styleId="153">
    <w:name w:val="Sub list Char"/>
    <w:link w:val="148"/>
    <w:uiPriority w:val="0"/>
    <w:rPr>
      <w:rFonts w:ascii="Arial" w:hAnsi="Arial" w:cs="Arial"/>
      <w:snapToGrid w:val="0"/>
      <w:sz w:val="21"/>
      <w:szCs w:val="21"/>
    </w:rPr>
  </w:style>
  <w:style w:type="paragraph" w:customStyle="1" w:styleId="154">
    <w:name w:val="Item List in sub Item List"/>
    <w:basedOn w:val="83"/>
    <w:uiPriority w:val="0"/>
    <w:pPr>
      <w:ind w:left="500" w:leftChars="350"/>
      <w:textAlignment w:val="center"/>
    </w:pPr>
  </w:style>
  <w:style w:type="character" w:customStyle="1" w:styleId="155">
    <w:name w:val="list Char"/>
    <w:link w:val="149"/>
    <w:uiPriority w:val="0"/>
    <w:rPr>
      <w:rFonts w:ascii="Arial" w:hAnsi="Arial" w:cs="Arial"/>
      <w:snapToGrid w:val="0"/>
      <w:sz w:val="21"/>
      <w:szCs w:val="21"/>
    </w:rPr>
  </w:style>
  <w:style w:type="paragraph" w:customStyle="1" w:styleId="156">
    <w:name w:val="list text"/>
    <w:uiPriority w:val="0"/>
    <w:pPr>
      <w:spacing w:before="60" w:after="60" w:line="400" w:lineRule="exact"/>
      <w:ind w:left="318"/>
      <w:jc w:val="both"/>
    </w:pPr>
    <w:rPr>
      <w:rFonts w:ascii="Arial" w:hAnsi="Arial" w:eastAsia="宋体" w:cs="宋体"/>
      <w:kern w:val="21"/>
      <w:sz w:val="21"/>
      <w:lang w:val="en-US" w:eastAsia="zh-CN" w:bidi="ar-SA"/>
    </w:rPr>
  </w:style>
  <w:style w:type="character" w:customStyle="1" w:styleId="157">
    <w:name w:val="Table text1 Char"/>
    <w:basedOn w:val="37"/>
    <w:link w:val="144"/>
    <w:uiPriority w:val="0"/>
    <w:rPr>
      <w:rFonts w:ascii="Arial" w:hAnsi="Arial" w:cs="Arial"/>
      <w:color w:val="000000"/>
      <w:sz w:val="21"/>
    </w:rPr>
  </w:style>
  <w:style w:type="character" w:customStyle="1" w:styleId="158">
    <w:name w:val="页脚 字符"/>
    <w:basedOn w:val="37"/>
    <w:link w:val="20"/>
    <w:locked/>
    <w:uiPriority w:val="99"/>
    <w:rPr>
      <w:rFonts w:ascii="Arial" w:hAnsi="Arial" w:cs="Arial"/>
      <w:color w:val="000000"/>
      <w:sz w:val="18"/>
      <w:szCs w:val="18"/>
    </w:rPr>
  </w:style>
  <w:style w:type="paragraph" w:styleId="159">
    <w:name w:val="List Paragraph"/>
    <w:basedOn w:val="1"/>
    <w:qFormat/>
    <w:uiPriority w:val="34"/>
    <w:pPr>
      <w:ind w:firstLine="420" w:firstLineChars="200"/>
    </w:pPr>
  </w:style>
  <w:style w:type="paragraph" w:customStyle="1" w:styleId="160">
    <w:name w:val="Item list in list"/>
    <w:basedOn w:val="124"/>
    <w:qFormat/>
    <w:uiPriority w:val="0"/>
    <w:pPr>
      <w:ind w:left="350" w:leftChars="200"/>
    </w:pPr>
  </w:style>
  <w:style w:type="paragraph" w:customStyle="1" w:styleId="161">
    <w:name w:val="Item list in list text"/>
    <w:basedOn w:val="125"/>
    <w:qFormat/>
    <w:uiPriority w:val="0"/>
    <w:pPr>
      <w:ind w:left="350" w:leftChars="350"/>
    </w:pPr>
  </w:style>
  <w:style w:type="paragraph" w:customStyle="1" w:styleId="162">
    <w:name w:val="样式 Item list in list text + 左侧:  2.5 字符"/>
    <w:basedOn w:val="161"/>
    <w:uiPriority w:val="0"/>
    <w:pPr>
      <w:ind w:left="300" w:leftChars="300"/>
    </w:pPr>
    <w:rPr>
      <w:rFonts w:cs="宋体"/>
      <w:szCs w:val="20"/>
    </w:rPr>
  </w:style>
  <w:style w:type="paragraph" w:customStyle="1" w:styleId="163">
    <w:name w:val="样式 Item list in list text + 左侧:  2.5 字符1"/>
    <w:basedOn w:val="161"/>
    <w:uiPriority w:val="0"/>
    <w:pPr>
      <w:ind w:left="400" w:leftChars="400"/>
    </w:pPr>
    <w:rPr>
      <w:rFonts w:cs="宋体"/>
      <w:szCs w:val="20"/>
    </w:rPr>
  </w:style>
  <w:style w:type="paragraph" w:customStyle="1" w:styleId="164">
    <w:name w:val="Li in note"/>
    <w:basedOn w:val="165"/>
    <w:uiPriority w:val="0"/>
    <w:pPr>
      <w:widowControl w:val="0"/>
      <w:numPr>
        <w:ilvl w:val="0"/>
        <w:numId w:val="13"/>
      </w:numPr>
      <w:spacing w:before="2" w:beforeLines="1" w:after="120" w:afterLines="50" w:line="240" w:lineRule="auto"/>
      <w:ind w:left="0" w:leftChars="0"/>
      <w:outlineLvl w:val="6"/>
    </w:pPr>
    <w:rPr>
      <w:rFonts w:eastAsia="黑体"/>
    </w:rPr>
  </w:style>
  <w:style w:type="paragraph" w:customStyle="1" w:styleId="165">
    <w:name w:val="Li/ul text"/>
    <w:uiPriority w:val="0"/>
    <w:pPr>
      <w:spacing w:before="60" w:after="60" w:line="400" w:lineRule="exact"/>
      <w:ind w:left="420" w:leftChars="200"/>
      <w:jc w:val="both"/>
      <w:textAlignment w:val="center"/>
    </w:pPr>
    <w:rPr>
      <w:rFonts w:ascii="Arial" w:hAnsi="Arial" w:eastAsia="宋体" w:cs="宋体"/>
      <w:kern w:val="21"/>
      <w:sz w:val="21"/>
      <w:lang w:val="en-US" w:eastAsia="zh-CN" w:bidi="ar-SA"/>
    </w:rPr>
  </w:style>
  <w:style w:type="character" w:customStyle="1" w:styleId="166">
    <w:name w:val="Li in Sub li Char"/>
    <w:basedOn w:val="37"/>
    <w:link w:val="167"/>
    <w:uiPriority w:val="0"/>
    <w:rPr>
      <w:rFonts w:cs="Arial"/>
      <w:kern w:val="2"/>
      <w:sz w:val="21"/>
      <w:szCs w:val="21"/>
    </w:rPr>
  </w:style>
  <w:style w:type="paragraph" w:customStyle="1" w:styleId="167">
    <w:name w:val="Li in Sub li"/>
    <w:link w:val="166"/>
    <w:uiPriority w:val="0"/>
    <w:pPr>
      <w:numPr>
        <w:ilvl w:val="8"/>
        <w:numId w:val="1"/>
      </w:numPr>
      <w:spacing w:before="60" w:after="60" w:line="400" w:lineRule="exact"/>
      <w:jc w:val="both"/>
      <w:outlineLvl w:val="5"/>
    </w:pPr>
    <w:rPr>
      <w:rFonts w:ascii="Times New Roman" w:hAnsi="Times New Roman" w:eastAsia="宋体" w:cs="Arial"/>
      <w:kern w:val="2"/>
      <w:sz w:val="21"/>
      <w:szCs w:val="21"/>
      <w:lang w:val="en-US" w:eastAsia="zh-CN" w:bidi="ar-SA"/>
    </w:rPr>
  </w:style>
  <w:style w:type="paragraph" w:customStyle="1" w:styleId="168">
    <w:name w:val="Talbe ul"/>
    <w:basedOn w:val="1"/>
    <w:uiPriority w:val="0"/>
    <w:pPr>
      <w:keepLines/>
      <w:numPr>
        <w:ilvl w:val="0"/>
        <w:numId w:val="14"/>
      </w:numPr>
      <w:tabs>
        <w:tab w:val="clear" w:pos="420"/>
      </w:tabs>
      <w:spacing w:before="60" w:after="60"/>
    </w:pPr>
  </w:style>
  <w:style w:type="paragraph" w:customStyle="1" w:styleId="169">
    <w:name w:val="Ul"/>
    <w:link w:val="170"/>
    <w:qFormat/>
    <w:uiPriority w:val="0"/>
    <w:pPr>
      <w:numPr>
        <w:ilvl w:val="0"/>
        <w:numId w:val="15"/>
      </w:numPr>
      <w:tabs>
        <w:tab w:val="left" w:pos="420"/>
      </w:tabs>
      <w:adjustRightInd w:val="0"/>
      <w:snapToGrid w:val="0"/>
      <w:spacing w:before="60" w:after="60" w:line="400" w:lineRule="exact"/>
      <w:ind w:left="150" w:hanging="150" w:hangingChars="150"/>
      <w:jc w:val="both"/>
      <w:textAlignment w:val="center"/>
    </w:pPr>
    <w:rPr>
      <w:rFonts w:ascii="Arial" w:hAnsi="Arial" w:eastAsia="宋体" w:cs="Times New Roman"/>
      <w:kern w:val="21"/>
      <w:sz w:val="21"/>
      <w:szCs w:val="24"/>
      <w:lang w:val="en-US" w:eastAsia="zh-CN" w:bidi="ar-SA"/>
    </w:rPr>
  </w:style>
  <w:style w:type="character" w:customStyle="1" w:styleId="170">
    <w:name w:val="Ul Char"/>
    <w:basedOn w:val="37"/>
    <w:link w:val="169"/>
    <w:uiPriority w:val="0"/>
    <w:rPr>
      <w:rFonts w:ascii="Arial" w:hAnsi="Arial"/>
      <w:kern w:val="21"/>
      <w:sz w:val="21"/>
      <w:szCs w:val="24"/>
    </w:rPr>
  </w:style>
  <w:style w:type="paragraph" w:customStyle="1" w:styleId="171">
    <w:name w:val="Ul in note"/>
    <w:basedOn w:val="73"/>
    <w:qFormat/>
    <w:uiPriority w:val="0"/>
    <w:pPr>
      <w:numPr>
        <w:ilvl w:val="0"/>
        <w:numId w:val="16"/>
      </w:numPr>
      <w:ind w:left="693" w:hanging="210" w:hangingChars="100"/>
    </w:pPr>
  </w:style>
  <w:style w:type="paragraph" w:customStyle="1" w:styleId="172">
    <w:name w:val="Sub li"/>
    <w:basedOn w:val="173"/>
    <w:link w:val="178"/>
    <w:qFormat/>
    <w:uiPriority w:val="0"/>
    <w:pPr>
      <w:numPr>
        <w:ilvl w:val="7"/>
        <w:numId w:val="1"/>
      </w:numPr>
      <w:tabs>
        <w:tab w:val="left" w:pos="420"/>
      </w:tabs>
      <w:spacing w:before="60" w:after="60"/>
      <w:textAlignment w:val="center"/>
      <w:outlineLvl w:val="5"/>
    </w:pPr>
  </w:style>
  <w:style w:type="paragraph" w:customStyle="1" w:styleId="173">
    <w:name w:val="Li"/>
    <w:link w:val="180"/>
    <w:qFormat/>
    <w:uiPriority w:val="0"/>
    <w:pPr>
      <w:numPr>
        <w:ilvl w:val="0"/>
        <w:numId w:val="17"/>
      </w:numPr>
      <w:tabs>
        <w:tab w:val="left" w:pos="420"/>
      </w:tabs>
      <w:topLinePunct/>
      <w:adjustRightInd w:val="0"/>
      <w:snapToGrid w:val="0"/>
      <w:spacing w:before="100" w:after="100" w:line="400" w:lineRule="exact"/>
      <w:jc w:val="both"/>
      <w:outlineLvl w:val="4"/>
    </w:pPr>
    <w:rPr>
      <w:rFonts w:ascii="Arial" w:hAnsi="Arial" w:eastAsia="宋体" w:cs="Arial"/>
      <w:snapToGrid w:val="0"/>
      <w:sz w:val="21"/>
      <w:szCs w:val="21"/>
      <w:lang w:val="en-US" w:eastAsia="zh-CN" w:bidi="ar-SA"/>
    </w:rPr>
  </w:style>
  <w:style w:type="paragraph" w:customStyle="1" w:styleId="174">
    <w:name w:val="Li/ul in note text"/>
    <w:basedOn w:val="73"/>
    <w:qFormat/>
    <w:uiPriority w:val="0"/>
    <w:pPr>
      <w:ind w:left="798" w:leftChars="380"/>
    </w:pPr>
  </w:style>
  <w:style w:type="paragraph" w:customStyle="1" w:styleId="175">
    <w:name w:val="Sub ul"/>
    <w:uiPriority w:val="0"/>
    <w:pPr>
      <w:numPr>
        <w:ilvl w:val="0"/>
        <w:numId w:val="18"/>
      </w:numPr>
      <w:topLinePunct/>
      <w:adjustRightInd w:val="0"/>
      <w:snapToGrid w:val="0"/>
      <w:spacing w:before="60" w:after="60" w:line="400" w:lineRule="exact"/>
      <w:ind w:left="350" w:leftChars="200" w:hanging="150" w:hangingChars="150"/>
      <w:jc w:val="both"/>
    </w:pPr>
    <w:rPr>
      <w:rFonts w:ascii="Arial" w:hAnsi="Arial" w:eastAsia="宋体" w:cs="Arial"/>
      <w:kern w:val="2"/>
      <w:sz w:val="21"/>
      <w:szCs w:val="21"/>
      <w:lang w:val="en-US" w:eastAsia="zh-CN" w:bidi="ar-SA"/>
    </w:rPr>
  </w:style>
  <w:style w:type="paragraph" w:customStyle="1" w:styleId="176">
    <w:name w:val="Sub li/ul text"/>
    <w:basedOn w:val="1"/>
    <w:link w:val="177"/>
    <w:uiPriority w:val="0"/>
    <w:pPr>
      <w:widowControl/>
      <w:adjustRightInd w:val="0"/>
      <w:snapToGrid w:val="0"/>
      <w:spacing w:before="60" w:after="60"/>
      <w:ind w:left="735" w:leftChars="350"/>
    </w:pPr>
    <w:rPr>
      <w:rFonts w:cs="Times New Roman"/>
      <w:kern w:val="21"/>
      <w:szCs w:val="24"/>
    </w:rPr>
  </w:style>
  <w:style w:type="character" w:customStyle="1" w:styleId="177">
    <w:name w:val="Sub li/ul text Char"/>
    <w:basedOn w:val="37"/>
    <w:link w:val="176"/>
    <w:uiPriority w:val="0"/>
    <w:rPr>
      <w:rFonts w:ascii="Arial" w:hAnsi="Arial"/>
      <w:kern w:val="21"/>
      <w:sz w:val="21"/>
      <w:szCs w:val="24"/>
    </w:rPr>
  </w:style>
  <w:style w:type="character" w:customStyle="1" w:styleId="178">
    <w:name w:val="Sub li Char"/>
    <w:basedOn w:val="37"/>
    <w:link w:val="172"/>
    <w:uiPriority w:val="0"/>
    <w:rPr>
      <w:rFonts w:ascii="Arial" w:hAnsi="Arial" w:cs="Arial"/>
      <w:snapToGrid w:val="0"/>
      <w:sz w:val="21"/>
      <w:szCs w:val="21"/>
    </w:rPr>
  </w:style>
  <w:style w:type="paragraph" w:customStyle="1" w:styleId="179">
    <w:name w:val="Ul in sub ul"/>
    <w:basedOn w:val="175"/>
    <w:uiPriority w:val="0"/>
    <w:pPr>
      <w:numPr>
        <w:numId w:val="19"/>
      </w:numPr>
      <w:ind w:left="500" w:leftChars="350" w:hanging="150"/>
      <w:textAlignment w:val="center"/>
    </w:pPr>
  </w:style>
  <w:style w:type="character" w:customStyle="1" w:styleId="180">
    <w:name w:val="Li Char"/>
    <w:basedOn w:val="37"/>
    <w:link w:val="173"/>
    <w:uiPriority w:val="0"/>
    <w:rPr>
      <w:rFonts w:ascii="Arial" w:hAnsi="Arial" w:cs="Arial"/>
      <w:snapToGrid w:val="0"/>
      <w:sz w:val="21"/>
      <w:szCs w:val="21"/>
    </w:rPr>
  </w:style>
  <w:style w:type="paragraph" w:customStyle="1" w:styleId="181">
    <w:name w:val="Sub Table ul"/>
    <w:basedOn w:val="175"/>
    <w:uiPriority w:val="0"/>
    <w:pPr>
      <w:keepLines/>
      <w:widowControl w:val="0"/>
      <w:ind w:left="630" w:hanging="315"/>
      <w:textAlignment w:val="center"/>
    </w:pPr>
  </w:style>
  <w:style w:type="paragraph" w:customStyle="1" w:styleId="182">
    <w:name w:val="Li/ul in sub li/ul text"/>
    <w:basedOn w:val="179"/>
    <w:qFormat/>
    <w:uiPriority w:val="0"/>
    <w:pPr>
      <w:numPr>
        <w:ilvl w:val="0"/>
        <w:numId w:val="0"/>
      </w:numPr>
      <w:tabs>
        <w:tab w:val="left" w:pos="420"/>
      </w:tabs>
      <w:ind w:left="1050" w:leftChars="500"/>
    </w:pPr>
  </w:style>
  <w:style w:type="character" w:customStyle="1" w:styleId="183">
    <w:name w:val="批注文字 字符"/>
    <w:basedOn w:val="37"/>
    <w:link w:val="14"/>
    <w:uiPriority w:val="99"/>
    <w:rPr>
      <w:rFonts w:ascii="Arial" w:hAnsi="Arial" w:cs="Arial"/>
      <w:color w:val="000000"/>
      <w:sz w:val="21"/>
    </w:rPr>
  </w:style>
  <w:style w:type="table" w:customStyle="1" w:styleId="184">
    <w:name w:val="清单表 4 - 着色 31"/>
    <w:basedOn w:val="31"/>
    <w:uiPriority w:val="49"/>
    <w:rPr>
      <w:rFonts w:ascii="Arial" w:hAnsi="Arial"/>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tcBorders>
        <w:shd w:val="clear" w:color="auto" w:fill="A5A5A5" w:themeFill="accent3"/>
      </w:tcPr>
    </w:tblStylePr>
    <w:tblStylePr w:type="lastRow">
      <w:rPr>
        <w:b/>
        <w:bCs/>
      </w:rPr>
      <w:tcPr>
        <w:tcBorders>
          <w:top w:val="double" w:color="C8C8C8" w:themeColor="accent3" w:themeTint="99"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table" w:customStyle="1" w:styleId="185">
    <w:name w:val="清单表 21"/>
    <w:basedOn w:val="31"/>
    <w:uiPriority w:val="47"/>
    <w:rPr>
      <w:rFonts w:ascii="Arial" w:hAnsi="Arial"/>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186">
    <w:name w:val="网格表 7 彩色 - 着色 31"/>
    <w:basedOn w:val="31"/>
    <w:uiPriority w:val="52"/>
    <w:rPr>
      <w:rFonts w:ascii="Arial" w:hAnsi="Arial"/>
      <w:color w:val="7C7C7C" w:themeColor="accent3" w:themeShade="BF"/>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CEC" w:themeFill="accent3" w:themeFillTint="33"/>
      </w:tcPr>
    </w:tblStylePr>
    <w:tblStylePr w:type="band1Horz">
      <w:tcPr>
        <w:shd w:val="clear" w:color="auto" w:fill="ECECEC" w:themeFill="accent3" w:themeFillTint="33"/>
      </w:tcPr>
    </w:tblStylePr>
    <w:tblStylePr w:type="neCell">
      <w:tcPr>
        <w:tcBorders>
          <w:bottom w:val="single" w:color="C8C8C8" w:themeColor="accent3" w:themeTint="99" w:sz="4" w:space="0"/>
        </w:tcBorders>
      </w:tcPr>
    </w:tblStylePr>
    <w:tblStylePr w:type="nwCell">
      <w:tcPr>
        <w:tcBorders>
          <w:bottom w:val="single" w:color="C8C8C8" w:themeColor="accent3" w:themeTint="99" w:sz="4" w:space="0"/>
        </w:tcBorders>
      </w:tcPr>
    </w:tblStylePr>
    <w:tblStylePr w:type="seCell">
      <w:tcPr>
        <w:tcBorders>
          <w:top w:val="single" w:color="C8C8C8" w:themeColor="accent3" w:themeTint="99" w:sz="4" w:space="0"/>
        </w:tcBorders>
      </w:tcPr>
    </w:tblStylePr>
    <w:tblStylePr w:type="swCell">
      <w:tcPr>
        <w:tcBorders>
          <w:top w:val="single" w:color="C8C8C8" w:themeColor="accent3" w:themeTint="99" w:sz="4" w:space="0"/>
        </w:tcBorders>
      </w:tcPr>
    </w:tblStylePr>
  </w:style>
  <w:style w:type="table" w:customStyle="1" w:styleId="187">
    <w:name w:val="无格式表格 31"/>
    <w:basedOn w:val="31"/>
    <w:uiPriority w:val="43"/>
    <w:rPr>
      <w:rFonts w:ascii="Arial" w:hAnsi="Arial"/>
    </w:rPr>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188">
    <w:name w:val="无格式表格 41"/>
    <w:basedOn w:val="31"/>
    <w:uiPriority w:val="44"/>
    <w:rPr>
      <w:rFonts w:ascii="Arial" w:hAnsi="Arial"/>
    </w:r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189">
    <w:name w:val="网格表 4 - 着色 31"/>
    <w:basedOn w:val="31"/>
    <w:qFormat/>
    <w:uiPriority w:val="49"/>
    <w:rPr>
      <w:rFonts w:ascii="Arial" w:hAnsi="Arial"/>
    </w:rPr>
    <w:tblPr>
      <w:tblBorders>
        <w:top w:val="single" w:color="C8C8C8" w:themeColor="accent3" w:themeTint="99" w:sz="4" w:space="0"/>
        <w:left w:val="single" w:color="C8C8C8" w:themeColor="accent3" w:themeTint="99" w:sz="4" w:space="0"/>
        <w:bottom w:val="single" w:color="C8C8C8" w:themeColor="accent3" w:themeTint="99" w:sz="4" w:space="0"/>
        <w:right w:val="single" w:color="C8C8C8" w:themeColor="accent3" w:themeTint="99" w:sz="4" w:space="0"/>
        <w:insideH w:val="single" w:color="C8C8C8" w:themeColor="accent3" w:themeTint="99" w:sz="4" w:space="0"/>
        <w:insideV w:val="single" w:color="C8C8C8" w:themeColor="accent3" w:themeTint="99" w:sz="4" w:space="0"/>
      </w:tblBorders>
    </w:tblPr>
    <w:tblStylePr w:type="firstRow">
      <w:rPr>
        <w:b/>
        <w:bCs/>
        <w:color w:val="FFFFFF" w:themeColor="background1"/>
        <w14:textFill>
          <w14:solidFill>
            <w14:schemeClr w14:val="bg1"/>
          </w14:solidFill>
        </w14:textFill>
      </w:r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cPr>
        <w:tcBorders>
          <w:top w:val="double" w:color="A5A5A5" w:themeColor="accent3" w:sz="4" w:space="0"/>
        </w:tcBorders>
      </w:tcPr>
    </w:tblStylePr>
    <w:tblStylePr w:type="firstCol">
      <w:rPr>
        <w:b/>
        <w:bCs/>
      </w:rPr>
    </w:tblStylePr>
    <w:tblStylePr w:type="lastCol">
      <w:rPr>
        <w:b/>
        <w:bCs/>
      </w:rPr>
    </w:tblStylePr>
    <w:tblStylePr w:type="band1Vert">
      <w:tcPr>
        <w:shd w:val="clear" w:color="auto" w:fill="ECECEC" w:themeFill="accent3" w:themeFillTint="33"/>
      </w:tcPr>
    </w:tblStylePr>
    <w:tblStylePr w:type="band1Horz">
      <w:tcPr>
        <w:shd w:val="clear" w:color="auto" w:fill="ECECEC" w:themeFill="accent3" w:themeFillTint="33"/>
      </w:tcPr>
    </w:tblStylePr>
  </w:style>
  <w:style w:type="paragraph" w:customStyle="1" w:styleId="190">
    <w:name w:val="样式 Table head + (中文) 黑体 段前: 6 磅 段后: 6 磅"/>
    <w:basedOn w:val="62"/>
    <w:uiPriority w:val="0"/>
    <w:pPr>
      <w:spacing w:before="120" w:beforeLines="50" w:after="120" w:afterLines="50"/>
    </w:pPr>
    <w:rPr>
      <w:rFonts w:eastAsia="黑体" w:cs="宋体"/>
      <w:bCs w:val="0"/>
      <w:sz w:val="28"/>
    </w:rPr>
  </w:style>
  <w:style w:type="paragraph" w:customStyle="1" w:styleId="191">
    <w:name w:val="样式 Table text1 + (中文) 黑体 加粗 段前: 6 磅 段后: 6 磅"/>
    <w:basedOn w:val="144"/>
    <w:uiPriority w:val="0"/>
    <w:pPr>
      <w:spacing w:before="120" w:after="120"/>
    </w:pPr>
    <w:rPr>
      <w:rFonts w:eastAsia="黑体" w:cs="宋体"/>
      <w:bCs/>
    </w:rPr>
  </w:style>
  <w:style w:type="paragraph" w:customStyle="1" w:styleId="192">
    <w:name w:val="样式 Table text1 + 居中"/>
    <w:basedOn w:val="191"/>
    <w:uiPriority w:val="0"/>
  </w:style>
  <w:style w:type="paragraph" w:customStyle="1" w:styleId="193">
    <w:name w:val="样式 样式 Table head + (中文) 黑体 段前: 6 磅 段后: 6 磅 + 宋体"/>
    <w:basedOn w:val="190"/>
    <w:uiPriority w:val="0"/>
    <w:rPr>
      <w:rFonts w:ascii="宋体" w:hAnsi="宋体" w:eastAsia="宋体"/>
    </w:rPr>
  </w:style>
  <w:style w:type="paragraph" w:customStyle="1" w:styleId="194">
    <w:name w:val="正文cmd"/>
    <w:basedOn w:val="107"/>
    <w:qFormat/>
    <w:uiPriority w:val="0"/>
    <w:pPr>
      <w:ind w:left="0" w:leftChars="0"/>
    </w:pPr>
  </w:style>
  <w:style w:type="paragraph" w:customStyle="1" w:styleId="195">
    <w:name w:val="表题注"/>
    <w:basedOn w:val="12"/>
    <w:qFormat/>
    <w:uiPriority w:val="0"/>
    <w:pPr>
      <w:jc w:val="left"/>
    </w:pPr>
  </w:style>
  <w:style w:type="character" w:customStyle="1" w:styleId="196">
    <w:name w:val="标题 3 字符"/>
    <w:basedOn w:val="37"/>
    <w:link w:val="4"/>
    <w:qFormat/>
    <w:uiPriority w:val="0"/>
    <w:rPr>
      <w:rFonts w:ascii="Arial" w:hAnsi="Arial" w:cs="Arial"/>
      <w:b/>
      <w:bCs/>
      <w:color w:val="333399"/>
      <w:sz w:val="32"/>
      <w:szCs w:val="32"/>
    </w:rPr>
  </w:style>
  <w:style w:type="character" w:customStyle="1" w:styleId="197">
    <w:name w:val="标题 1 字符"/>
    <w:basedOn w:val="37"/>
    <w:link w:val="2"/>
    <w:uiPriority w:val="0"/>
    <w:rPr>
      <w:rFonts w:ascii="Arial" w:hAnsi="Arial" w:cs="Arial"/>
      <w:b/>
      <w:bCs/>
      <w:color w:val="333399"/>
      <w:kern w:val="44"/>
      <w:sz w:val="44"/>
      <w:szCs w:val="44"/>
    </w:rPr>
  </w:style>
  <w:style w:type="paragraph" w:customStyle="1" w:styleId="198">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7" Type="http://schemas.microsoft.com/office/2011/relationships/people" Target="people.xml"/><Relationship Id="rId26" Type="http://schemas.openxmlformats.org/officeDocument/2006/relationships/fontTable" Target="fontTable.xml"/><Relationship Id="rId25" Type="http://schemas.openxmlformats.org/officeDocument/2006/relationships/customXml" Target="../customXml/item2.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emf"/><Relationship Id="rId13" Type="http://schemas.openxmlformats.org/officeDocument/2006/relationships/image" Target="media/image2.png"/><Relationship Id="rId12" Type="http://schemas.openxmlformats.org/officeDocument/2006/relationships/theme" Target="theme/theme1.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01CE1F9-DCE7-49E7-98D1-CA5E087631BE}">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23</Pages>
  <Words>8637</Words>
  <Characters>9704</Characters>
  <Lines>85</Lines>
  <Paragraphs>24</Paragraphs>
  <TotalTime>144</TotalTime>
  <ScaleCrop>false</ScaleCrop>
  <LinksUpToDate>false</LinksUpToDate>
  <CharactersWithSpaces>9918</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2021-05-10T06:38:00Z</dcterms:created>
  <dc:creator>t07625</dc:creator>
  <cp:lastModifiedBy>坤坤</cp:lastModifiedBy>
  <cp:lastPrinted>2022-05-10T14:33:43Z</cp:lastPrinted>
  <dcterms:modified xsi:type="dcterms:W3CDTF">2022-05-10T14:35:51Z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资料名称">
    <vt:lpwstr>文风指南</vt:lpwstr>
  </property>
  <property fmtid="{D5CDD505-2E9C-101B-9397-08002B2CF9AE}" pid="3" name="文档版本">
    <vt:lpwstr>V1.0</vt:lpwstr>
  </property>
  <property fmtid="{D5CDD505-2E9C-101B-9397-08002B2CF9AE}" pid="4" name="版权logo">
    <vt:lpwstr>©</vt:lpwstr>
  </property>
  <property fmtid="{D5CDD505-2E9C-101B-9397-08002B2CF9AE}" pid="5" name="年份">
    <vt:lpwstr>2020</vt:lpwstr>
  </property>
  <property fmtid="{D5CDD505-2E9C-101B-9397-08002B2CF9AE}" pid="6" name="公司">
    <vt:lpwstr>大疆创新</vt:lpwstr>
  </property>
  <property fmtid="{D5CDD505-2E9C-101B-9397-08002B2CF9AE}" pid="7" name="版权声明">
    <vt:lpwstr>版权所有</vt:lpwstr>
  </property>
  <property fmtid="{D5CDD505-2E9C-101B-9397-08002B2CF9AE}" pid="8" name="ContentTypeId">
    <vt:lpwstr>0x01010071107EB3F8781E4F81BD4B2F3A647F16</vt:lpwstr>
  </property>
  <property fmtid="{D5CDD505-2E9C-101B-9397-08002B2CF9AE}" pid="9" name="KSOProductBuildVer">
    <vt:lpwstr>2052-11.1.0.11636</vt:lpwstr>
  </property>
  <property fmtid="{D5CDD505-2E9C-101B-9397-08002B2CF9AE}" pid="10" name="ICV">
    <vt:lpwstr>8C77858CA827443B8D157105147281C6</vt:lpwstr>
  </property>
</Properties>
</file>