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-508000</wp:posOffset>
                </wp:positionV>
                <wp:extent cx="1664335" cy="469900"/>
                <wp:effectExtent l="6350" t="6350" r="20955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35625" y="189230"/>
                          <a:ext cx="1664335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姓名：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65pt;margin-top:-40pt;height:37pt;width:131.05pt;z-index:251659264;mso-width-relative:page;mso-height-relative:page;" fillcolor="#FFFFFF [3201]" filled="t" stroked="t" coordsize="21600,21600" o:gfxdata="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4IQBH3AAAAAsBAAAPAAAAAAAAAAEAIAAAACIAAABkcnMvZG93bnJldi54bWxQSwECFAAU&#10;AAAACACHTuJAWHMlp18CAADEBAAADgAAAAAAAAABACAAAAArAQAAZHJzL2Uyb0RvYy54bWxQSwUG&#10;AAAAAAYABgBZAQAA/AUAAAAA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姓名：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南工骁鹰2023机械组第二轮培训考核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笔试时间 21：00-22：30</w:t>
      </w:r>
    </w:p>
    <w:p>
      <w:p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出卷组：林烨龙 曾泽康 彭湃 陈子芃 严怡婷 樊蓝骏 郭京翔 颜梓杰 王俊岩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请使用黑色签字笔作答，若需要画示意图可使用铅笔作答。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笔试期间禁止交头接耳，试卷发下后有问题请立刻提出，待考试信号发出后再开始作答。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请注意把握好时间，</w:t>
      </w:r>
      <w:r>
        <w:rPr>
          <w:rFonts w:hint="eastAsia"/>
          <w:u w:val="single"/>
          <w:lang w:val="en-US" w:eastAsia="zh-CN"/>
        </w:rPr>
        <w:t>并检查姓名是否填写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本卷共有三类题目，分别为判断题、选择题和简答题，满分100分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判断题（每题3分，共15题）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M代表粗牙普通螺纹，可以用于传递运动和动力。（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u w:val="none"/>
          <w:lang w:val="en-US" w:eastAsia="zh-CN"/>
        </w:rPr>
      </w:pPr>
      <w:r>
        <w:rPr>
          <w:rFonts w:hint="default"/>
          <w:lang w:val="en-US" w:eastAsia="zh-CN"/>
        </w:rPr>
        <w:t>标准件是结构、尺寸、画法、标记等各个方面已经完全标准化的常用的零部件。</w:t>
      </w:r>
      <w:r>
        <w:rPr>
          <w:rFonts w:hint="eastAsia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塞打螺栓有大半部分是光杆（光轴），可以在光杆上套垫圈、轴承等零件。（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法兰轴承可用于轴向定位，而推力球轴承可同时承受轴向力和径向力。（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联轴器可用于两轴之间的动力传递。（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用角磨机加木工锯片切割木头是安全的。（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一般来说，零件加工精度要求越高，加工工序越多，加工成本就越高。（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强度大的材料适合用来制成承力机构的零件。（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亚克力板具有良好的透光性和导电性。（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碳纤维板没有各向异性，在设计时可以用任意方向承力。（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在设计零件时，应尽量确保零件上的应力不集中于某一部分。（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使用SLA（光固化3D打印技术）打印出的零件表面往往比较粗糙。（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拉簧（拉伸弹簧）</w:t>
      </w:r>
      <w:r>
        <w:rPr>
          <w:rFonts w:hint="eastAsia"/>
          <w:lang w:val="en-US" w:eastAsia="zh-CN"/>
        </w:rPr>
        <w:t>一般</w:t>
      </w:r>
      <w:r>
        <w:rPr>
          <w:rFonts w:hint="eastAsia"/>
        </w:rPr>
        <w:t>无挂钩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常用于承受压力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平键</w:t>
      </w:r>
      <w:r>
        <w:rPr>
          <w:rFonts w:hint="eastAsia"/>
          <w:lang w:val="en-US" w:eastAsia="zh-CN"/>
        </w:rPr>
        <w:t>常用于齿轮和轴间的传动设计，</w:t>
      </w:r>
      <w:r>
        <w:rPr>
          <w:rFonts w:hint="eastAsia"/>
        </w:rPr>
        <w:t>不仅能用来定位，还能承力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如图工具的名称叫做棘轮扳手。（   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0" distR="0">
            <wp:extent cx="1376680" cy="977265"/>
            <wp:effectExtent l="0" t="0" r="10160" b="133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rcRect l="1458" r="412"/>
                    <a:stretch>
                      <a:fillRect/>
                    </a:stretch>
                  </pic:blipFill>
                  <pic:spPr>
                    <a:xfrm>
                      <a:off x="0" y="0"/>
                      <a:ext cx="1400628" cy="99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选择题（每题3分，共10题）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关于“螺栓 GB/T 5782 M3 x 20”，说法正确的</w:t>
      </w:r>
      <w:r>
        <w:rPr>
          <w:rFonts w:hint="eastAsia"/>
          <w:lang w:val="en-US" w:eastAsia="zh-CN"/>
        </w:rPr>
        <w:t>是（   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、该零件上没有螺纹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它的</w:t>
      </w:r>
      <w:r>
        <w:rPr>
          <w:rFonts w:hint="eastAsia"/>
          <w:lang w:val="en-US" w:eastAsia="zh-CN"/>
        </w:rPr>
        <w:t>公称直径为3mm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因为其自身带有螺纹，因此</w:t>
      </w:r>
      <w:r>
        <w:rPr>
          <w:rFonts w:hint="eastAsia"/>
          <w:lang w:val="en-US" w:eastAsia="zh-CN"/>
        </w:rPr>
        <w:t>不论怎么使用，都</w:t>
      </w:r>
      <w:r>
        <w:rPr>
          <w:rFonts w:hint="default"/>
          <w:lang w:val="en-US" w:eastAsia="zh-CN"/>
        </w:rPr>
        <w:t>不需要搭配螺母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D、它的公称长度为60mm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2、下列说法错误的是（   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A、性能等级为8.8的螺栓强度比性能等级为12.9的螺栓强度更低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B、在用较大的力拧螺栓时，一字花型的螺栓头比内六角花型的螺栓头更容易被拧坏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C、在相同的震动环境下，普通螺母比防松螺母更容易松动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D、铝柱、尼龙套筒和平垫圈上都有螺纹，且都可以用来将其他零件垫高，或将其他两个零件隔开一段距离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3、</w:t>
      </w:r>
      <w:r>
        <w:rPr>
          <w:rFonts w:hint="eastAsia"/>
        </w:rPr>
        <w:t>图中尺寸，对应沉头螺钉的公称长度的是（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）</w:t>
      </w:r>
    </w:p>
    <w:p>
      <w:pPr>
        <w:keepNext/>
        <w:jc w:val="center"/>
      </w:pPr>
      <w:r>
        <w:drawing>
          <wp:inline distT="0" distB="0" distL="0" distR="0">
            <wp:extent cx="1136015" cy="73914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</w:rPr>
        <w:t>第三题</w:t>
      </w:r>
    </w:p>
    <w:p>
      <w:pPr>
        <w:rPr>
          <w:rFonts w:eastAsia="黑体" w:asciiTheme="majorHAnsi" w:hAnsiTheme="majorHAnsi" w:cstheme="majorBidi"/>
          <w:sz w:val="20"/>
          <w:szCs w:val="20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</w:rPr>
        <w:t>L</w:t>
      </w:r>
      <w:r>
        <w:t>1</w:t>
      </w:r>
      <w:r>
        <w:rPr>
          <w:rFonts w:hint="eastAsia"/>
          <w:lang w:val="en-US" w:eastAsia="zh-CN"/>
        </w:rPr>
        <w:t xml:space="preserve">    B、L2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假如</w:t>
      </w:r>
      <w:r>
        <w:rPr>
          <w:rFonts w:hint="eastAsia"/>
        </w:rPr>
        <w:t>你被组长派去采购</w:t>
      </w:r>
      <w:r>
        <w:rPr>
          <w:rFonts w:hint="eastAsia"/>
          <w:lang w:val="en-US" w:eastAsia="zh-CN"/>
        </w:rPr>
        <w:t>机器人</w:t>
      </w:r>
      <w:r>
        <w:rPr>
          <w:rFonts w:hint="eastAsia"/>
        </w:rPr>
        <w:t>上</w:t>
      </w:r>
      <w:r>
        <w:rPr>
          <w:rFonts w:hint="eastAsia"/>
          <w:lang w:val="en-US" w:eastAsia="zh-CN"/>
        </w:rPr>
        <w:t>要用</w:t>
      </w:r>
      <w:bookmarkStart w:id="0" w:name="_GoBack"/>
      <w:bookmarkEnd w:id="0"/>
      <w:r>
        <w:rPr>
          <w:rFonts w:hint="eastAsia"/>
        </w:rPr>
        <w:t>的挡边轴承（也叫法兰轴承），下面哪种是你想要的？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drawing>
          <wp:inline distT="0" distB="0" distL="0" distR="0">
            <wp:extent cx="755015" cy="581660"/>
            <wp:effectExtent l="0" t="0" r="6985" b="1270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rcRect b="992"/>
                    <a:stretch>
                      <a:fillRect/>
                    </a:stretch>
                  </pic:blipFill>
                  <pic:spPr>
                    <a:xfrm>
                      <a:off x="0" y="0"/>
                      <a:ext cx="758699" cy="5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drawing>
          <wp:inline distT="0" distB="0" distL="0" distR="0">
            <wp:extent cx="785495" cy="824865"/>
            <wp:effectExtent l="0" t="0" r="6985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52672"/>
                    <a:stretch>
                      <a:fillRect/>
                    </a:stretch>
                  </pic:blipFill>
                  <pic:spPr>
                    <a:xfrm>
                      <a:off x="0" y="0"/>
                      <a:ext cx="792177" cy="8314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drawing>
          <wp:inline distT="0" distB="0" distL="0" distR="0">
            <wp:extent cx="1017270" cy="947420"/>
            <wp:effectExtent l="0" t="0" r="3810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43584" t="47306"/>
                    <a:stretch>
                      <a:fillRect/>
                    </a:stretch>
                  </pic:blipFill>
                  <pic:spPr>
                    <a:xfrm>
                      <a:off x="0" y="0"/>
                      <a:ext cx="1036433" cy="9650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D．</w:t>
      </w:r>
      <w:r>
        <w:drawing>
          <wp:inline distT="0" distB="0" distL="0" distR="0">
            <wp:extent cx="927100" cy="909955"/>
            <wp:effectExtent l="0" t="0" r="2540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37838" cy="92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5、当轴和孔间需要紧密配合，两者难以发生相对运动（如轴的转动和轴向运动）时，常采用（   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过盈配合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间隙配合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过渡配合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6、以下说法错误的是（   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A、韧性好的材料适合用于抵抗冲击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B、尼龙材料的受热变形温度比光固化树脂材料要低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C、3D打印会产生有毒气体，因此打印室内需要保持良好的通风环境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在一些金属制品（如钢铁）的表面上涂油能有效防止其氧化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以下</w:t>
      </w:r>
      <w:r>
        <w:rPr>
          <w:rFonts w:hint="eastAsia"/>
          <w:lang w:val="en-US" w:eastAsia="zh-CN"/>
        </w:rPr>
        <w:t>材料中，没有导电性且</w:t>
      </w:r>
      <w:r>
        <w:rPr>
          <w:rFonts w:hint="default"/>
          <w:lang w:val="en-US" w:eastAsia="zh-CN"/>
        </w:rPr>
        <w:t>可以直接接触电路板的材料是（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铝加工件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碳纤维板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玻璃纤维板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8、以下说法正确的是（   ）。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碳纤维板、亚克力板和玻璃纤维板都是复合材料制成的板材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铝合金的耐腐蚀性和耐氧化性劣于碳钢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阳极氧化工艺能够提高铝合金零件的耐腐蚀性、耐磨性，但不能提高其表面硬度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在对玻纤板和碳纤板等容易产生粉尘的材料进行加工时，需要佩戴口罩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9、下列关于FDM（3D熔融沉积打印）技术说法正确的是（   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A、PLA、ABS和尼龙都是该技术常使用的打印材料，它们没有任何毒性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B、FDM打印机的喷嘴温度较高，使用时需注意烫伤问题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C、该技术打印出的零件表面往往比较精致光滑，且没有各向异性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D、在使用该技术打印零件时，若要打印零件无平滑曲线过渡的悬空部分，无需添加支撑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10、金属加工的操作往往存在一定危险性，需要时刻注意。以下不是加工金属零件的常用技术的是（   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A、铣削加工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B、车削加工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C、电火花加工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D、光固化3D打印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简答题（共4题，总共25分）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1、请问：以下碳纤板将用于承力和抗弹丸打击，你认为它们设计好不好？（2分）原因是什么？（3分）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44795" cy="22066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如图是两条截面积相同的塑料条，塑料条a折弯处为直角过渡，塑料条b折弯处为圆角过渡。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请问：在两端受非常强大的力时，它们哪一根更容易从折弯处断裂？（2分）原因是什么？（3分）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99920" cy="2080260"/>
            <wp:effectExtent l="0" t="0" r="508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82725" cy="2054860"/>
            <wp:effectExtent l="0" t="0" r="1079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l="13452" r="14452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该英雄机器人可分为两部分，上半部分为云台，下半部分为底盘，云台和底盘间由螺栓连接（红色箭头所指为连接处）。底盘的上保护板有两块，在云台底下呈一前一后布局（各为两图中蓝色所示区域），在检修底盘内部结构时，我们时常需要将它们拆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请问：你认为该上保护板为什么要分成两块设计？能否直接做成一整块？（5分）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521585" cy="2097405"/>
            <wp:effectExtent l="0" t="0" r="8255" b="571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85720" cy="2026920"/>
            <wp:effectExtent l="0" t="0" r="508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4、场景机构设计（10分）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生产零件的过程中，在车间与车间之间转移半成品是非常常见的事情。如图所示是两段传送带，左传送带与右传送带间有一段空地，空地上没有其他机器占用空间。传送带上运着的是未加工完的铝合金板状零件，需要传到下一个车间继续加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现在工厂里没有多余人力能用，因此你需要在充分考虑能源、成本和效率等因素的情况下，在两传送带间设计一个自动翻转机构作为桥梁，满足以下条件：</w:t>
      </w:r>
    </w:p>
    <w:p>
      <w:pPr>
        <w:numPr>
          <w:ilvl w:val="0"/>
          <w:numId w:val="8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将左传送带上的板状零件转移到右传送带上。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在转移时将板状零件翻面，使其由A面朝上变为B面朝上（图中用蓝色字母A、B标出）。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转移和翻转效率越高越好，成本越低越好，且在这个过程中不能有零件掉到其他地方或未翻转成功。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零件为加工要求较高的铝合金板状件，表面不能变形或产生划痕，故需要被相对平稳地转移，不可使用远距离抛投机构直接抛投转移零件。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要求：机构允许使用电动、气动及传感器，</w:t>
      </w:r>
      <w:r>
        <w:rPr>
          <w:rFonts w:hint="eastAsia"/>
          <w:u w:val="single"/>
          <w:lang w:val="en-US" w:eastAsia="zh-CN"/>
        </w:rPr>
        <w:t>请使用文字或画出示意图提出你的方案</w:t>
      </w:r>
      <w:r>
        <w:rPr>
          <w:rFonts w:hint="eastAsia"/>
          <w:lang w:val="en-US" w:eastAsia="zh-CN"/>
        </w:rPr>
        <w:t>，无需细化到尺寸参数等。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8710" cy="1750695"/>
            <wp:effectExtent l="0" t="0" r="13970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79C75"/>
    <w:multiLevelType w:val="singleLevel"/>
    <w:tmpl w:val="A7379C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72173D4"/>
    <w:multiLevelType w:val="singleLevel"/>
    <w:tmpl w:val="B72173D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8AA9085"/>
    <w:multiLevelType w:val="singleLevel"/>
    <w:tmpl w:val="B8AA9085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DBDB2E07"/>
    <w:multiLevelType w:val="singleLevel"/>
    <w:tmpl w:val="DBDB2E07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10D5EDA1"/>
    <w:multiLevelType w:val="singleLevel"/>
    <w:tmpl w:val="10D5EDA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0E1DE84"/>
    <w:multiLevelType w:val="singleLevel"/>
    <w:tmpl w:val="30E1DE8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CBB3427"/>
    <w:multiLevelType w:val="singleLevel"/>
    <w:tmpl w:val="5CBB3427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729586FF"/>
    <w:multiLevelType w:val="singleLevel"/>
    <w:tmpl w:val="729586FF"/>
    <w:lvl w:ilvl="0" w:tentative="0">
      <w:start w:val="4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0NTU4ZmJhNWQ1NjliNDQ1NDZhMTFmNDk3NWFjMDEifQ=="/>
  </w:docVars>
  <w:rsids>
    <w:rsidRoot w:val="6027790C"/>
    <w:rsid w:val="018C0929"/>
    <w:rsid w:val="01C0309B"/>
    <w:rsid w:val="021F7DC1"/>
    <w:rsid w:val="040C6A6B"/>
    <w:rsid w:val="041D2A27"/>
    <w:rsid w:val="04D72BD5"/>
    <w:rsid w:val="05852631"/>
    <w:rsid w:val="060975BB"/>
    <w:rsid w:val="06782196"/>
    <w:rsid w:val="073C7668"/>
    <w:rsid w:val="08430582"/>
    <w:rsid w:val="086A5B0F"/>
    <w:rsid w:val="09A60DC8"/>
    <w:rsid w:val="09C86F91"/>
    <w:rsid w:val="09CB4CD3"/>
    <w:rsid w:val="0A676D63"/>
    <w:rsid w:val="0B224DC6"/>
    <w:rsid w:val="0BF027CF"/>
    <w:rsid w:val="0C801DA5"/>
    <w:rsid w:val="0D29243C"/>
    <w:rsid w:val="0D7511DD"/>
    <w:rsid w:val="0FDE750E"/>
    <w:rsid w:val="10305890"/>
    <w:rsid w:val="10E072B6"/>
    <w:rsid w:val="10EF71F3"/>
    <w:rsid w:val="11731ED8"/>
    <w:rsid w:val="11F823DD"/>
    <w:rsid w:val="12FC7CAB"/>
    <w:rsid w:val="13CE1647"/>
    <w:rsid w:val="13DF5603"/>
    <w:rsid w:val="140B289C"/>
    <w:rsid w:val="153951E6"/>
    <w:rsid w:val="15E11B06"/>
    <w:rsid w:val="1606156C"/>
    <w:rsid w:val="16730284"/>
    <w:rsid w:val="174560C4"/>
    <w:rsid w:val="18A62B93"/>
    <w:rsid w:val="19C808E7"/>
    <w:rsid w:val="1A7F18ED"/>
    <w:rsid w:val="1AEA2BE5"/>
    <w:rsid w:val="1B1069E9"/>
    <w:rsid w:val="1BDD2D6F"/>
    <w:rsid w:val="1BF34341"/>
    <w:rsid w:val="1C33473D"/>
    <w:rsid w:val="1C8054A9"/>
    <w:rsid w:val="1D682B0D"/>
    <w:rsid w:val="1E0A3BC4"/>
    <w:rsid w:val="1E2F7187"/>
    <w:rsid w:val="1E4946EC"/>
    <w:rsid w:val="1F3C0F4E"/>
    <w:rsid w:val="22477195"/>
    <w:rsid w:val="22484CBB"/>
    <w:rsid w:val="226A2E83"/>
    <w:rsid w:val="227E692E"/>
    <w:rsid w:val="229677D4"/>
    <w:rsid w:val="231F3C6E"/>
    <w:rsid w:val="23645B24"/>
    <w:rsid w:val="237044C9"/>
    <w:rsid w:val="240B2444"/>
    <w:rsid w:val="24741D97"/>
    <w:rsid w:val="25F767DC"/>
    <w:rsid w:val="262C55C0"/>
    <w:rsid w:val="265C29D1"/>
    <w:rsid w:val="26F92A28"/>
    <w:rsid w:val="26FE003E"/>
    <w:rsid w:val="27182EAE"/>
    <w:rsid w:val="27707B10"/>
    <w:rsid w:val="27710810"/>
    <w:rsid w:val="27B30E28"/>
    <w:rsid w:val="27FD20A3"/>
    <w:rsid w:val="289A5D28"/>
    <w:rsid w:val="296D5007"/>
    <w:rsid w:val="29A0718A"/>
    <w:rsid w:val="2C02412C"/>
    <w:rsid w:val="2C2A7F9E"/>
    <w:rsid w:val="2D241E80"/>
    <w:rsid w:val="2D7E77E3"/>
    <w:rsid w:val="2DC7118A"/>
    <w:rsid w:val="2DEF248E"/>
    <w:rsid w:val="2E2E1209"/>
    <w:rsid w:val="2E9848D4"/>
    <w:rsid w:val="2ED753FC"/>
    <w:rsid w:val="2FAF45CB"/>
    <w:rsid w:val="2FB23CE6"/>
    <w:rsid w:val="316311C9"/>
    <w:rsid w:val="31927D00"/>
    <w:rsid w:val="32A73338"/>
    <w:rsid w:val="33A361F5"/>
    <w:rsid w:val="33B43F5E"/>
    <w:rsid w:val="3417273F"/>
    <w:rsid w:val="35150A2C"/>
    <w:rsid w:val="361279A8"/>
    <w:rsid w:val="371A67CE"/>
    <w:rsid w:val="37BA3B0D"/>
    <w:rsid w:val="386E2DF5"/>
    <w:rsid w:val="3A3C6A5B"/>
    <w:rsid w:val="3A541FF7"/>
    <w:rsid w:val="3ACC4283"/>
    <w:rsid w:val="3BE63123"/>
    <w:rsid w:val="3C577B7C"/>
    <w:rsid w:val="3C74072E"/>
    <w:rsid w:val="3CD76F0F"/>
    <w:rsid w:val="3E391C30"/>
    <w:rsid w:val="3EDE5189"/>
    <w:rsid w:val="3F584337"/>
    <w:rsid w:val="3FB672B0"/>
    <w:rsid w:val="40204729"/>
    <w:rsid w:val="420E33D3"/>
    <w:rsid w:val="433E55F2"/>
    <w:rsid w:val="4565155C"/>
    <w:rsid w:val="4654512D"/>
    <w:rsid w:val="46B8390E"/>
    <w:rsid w:val="46CE4EDF"/>
    <w:rsid w:val="49064E04"/>
    <w:rsid w:val="490E3CB9"/>
    <w:rsid w:val="49315AE0"/>
    <w:rsid w:val="4A745D9D"/>
    <w:rsid w:val="4C8061AE"/>
    <w:rsid w:val="4E125FF9"/>
    <w:rsid w:val="4E606D65"/>
    <w:rsid w:val="4F455F5A"/>
    <w:rsid w:val="52B362FF"/>
    <w:rsid w:val="52EF4B5B"/>
    <w:rsid w:val="53AF1317"/>
    <w:rsid w:val="53BB67EB"/>
    <w:rsid w:val="54752E3E"/>
    <w:rsid w:val="549C661D"/>
    <w:rsid w:val="54DC2EBD"/>
    <w:rsid w:val="55410F72"/>
    <w:rsid w:val="55EC35D4"/>
    <w:rsid w:val="58003366"/>
    <w:rsid w:val="59486D73"/>
    <w:rsid w:val="59D10B16"/>
    <w:rsid w:val="59F40CA9"/>
    <w:rsid w:val="5A292701"/>
    <w:rsid w:val="5A2E5F69"/>
    <w:rsid w:val="5A364E1D"/>
    <w:rsid w:val="5B04316E"/>
    <w:rsid w:val="5BF925A6"/>
    <w:rsid w:val="5D42002A"/>
    <w:rsid w:val="5E337FF2"/>
    <w:rsid w:val="5E7F4FE5"/>
    <w:rsid w:val="5F555D46"/>
    <w:rsid w:val="5FB05672"/>
    <w:rsid w:val="5FBC7B73"/>
    <w:rsid w:val="6027790C"/>
    <w:rsid w:val="6065020A"/>
    <w:rsid w:val="606C77EB"/>
    <w:rsid w:val="60E23609"/>
    <w:rsid w:val="613100ED"/>
    <w:rsid w:val="616B1851"/>
    <w:rsid w:val="61EB2991"/>
    <w:rsid w:val="62B45479"/>
    <w:rsid w:val="63315D28"/>
    <w:rsid w:val="638C5AAE"/>
    <w:rsid w:val="63C24D5A"/>
    <w:rsid w:val="64D23995"/>
    <w:rsid w:val="65314B5F"/>
    <w:rsid w:val="65ED6CD8"/>
    <w:rsid w:val="65EE2A50"/>
    <w:rsid w:val="66083B12"/>
    <w:rsid w:val="661A1001"/>
    <w:rsid w:val="66B45A48"/>
    <w:rsid w:val="672C7CD4"/>
    <w:rsid w:val="679F4002"/>
    <w:rsid w:val="67CC59E3"/>
    <w:rsid w:val="68394457"/>
    <w:rsid w:val="69216C99"/>
    <w:rsid w:val="69886D18"/>
    <w:rsid w:val="69B63885"/>
    <w:rsid w:val="69E403F2"/>
    <w:rsid w:val="6A553A32"/>
    <w:rsid w:val="6ACE4BFE"/>
    <w:rsid w:val="6C1F3963"/>
    <w:rsid w:val="6C564DD5"/>
    <w:rsid w:val="6C5C6804"/>
    <w:rsid w:val="6D3C0545"/>
    <w:rsid w:val="6D800432"/>
    <w:rsid w:val="6F062BB9"/>
    <w:rsid w:val="6F341D36"/>
    <w:rsid w:val="707D6EAA"/>
    <w:rsid w:val="716360A0"/>
    <w:rsid w:val="72CB03A1"/>
    <w:rsid w:val="749E5641"/>
    <w:rsid w:val="75387844"/>
    <w:rsid w:val="76B455F0"/>
    <w:rsid w:val="77B70EF4"/>
    <w:rsid w:val="79022643"/>
    <w:rsid w:val="7A1C5986"/>
    <w:rsid w:val="7A624A32"/>
    <w:rsid w:val="7AA37E55"/>
    <w:rsid w:val="7ACC3320"/>
    <w:rsid w:val="7B0E3521"/>
    <w:rsid w:val="7BB120FE"/>
    <w:rsid w:val="7C4B60AF"/>
    <w:rsid w:val="7E7E09BD"/>
    <w:rsid w:val="7F875650"/>
    <w:rsid w:val="7F9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2167</Words>
  <Characters>2218</Characters>
  <Lines>0</Lines>
  <Paragraphs>0</Paragraphs>
  <TotalTime>20</TotalTime>
  <ScaleCrop>false</ScaleCrop>
  <LinksUpToDate>false</LinksUpToDate>
  <CharactersWithSpaces>2328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2022-10-22T14:53:00Z</dcterms:created>
  <dc:creator>长颈鹭</dc:creator>
  <cp:lastModifiedBy>长颈鹭</cp:lastModifiedBy>
  <dcterms:modified xsi:type="dcterms:W3CDTF">2022-10-23T06:11:33Z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643A3BADC63945E693643060CB695301</vt:lpwstr>
  </property>
</Properties>
</file>