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40"/>
          <w:lang w:val="en-US" w:eastAsia="zh-CN"/>
        </w:rPr>
      </w:pPr>
      <w:r>
        <w:rPr>
          <w:rFonts w:hint="eastAsia"/>
          <w:sz w:val="32"/>
          <w:szCs w:val="40"/>
          <w:lang w:val="en-US" w:eastAsia="zh-CN"/>
        </w:rPr>
        <w:t>哨兵机械组新人指导书</w:t>
      </w:r>
    </w:p>
    <w:p>
      <w:pPr>
        <w:spacing w:line="240" w:lineRule="auto"/>
        <w:jc w:val="both"/>
        <w:rPr>
          <w:rFonts w:hint="default"/>
          <w:b/>
          <w:bCs/>
          <w:sz w:val="28"/>
          <w:szCs w:val="36"/>
          <w:lang w:val="en-US" w:eastAsia="zh-CN"/>
        </w:rPr>
      </w:pPr>
      <w:r>
        <w:rPr>
          <w:rFonts w:hint="eastAsia"/>
          <w:b/>
          <w:bCs/>
          <w:sz w:val="28"/>
          <w:szCs w:val="36"/>
          <w:lang w:val="en-US" w:eastAsia="zh-CN"/>
        </w:rPr>
        <w:t>一、介绍</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本指导书的目的是指导新人完成哨兵组入队项目。哨兵组新人入队项目是完成一台能够上场的哨兵靶车（只有底盘）（又称无头哨兵）（无头学姐？）。</w:t>
      </w:r>
    </w:p>
    <w:p>
      <w:pPr>
        <w:spacing w:line="240" w:lineRule="auto"/>
        <w:ind w:firstLine="480" w:firstLineChars="200"/>
        <w:jc w:val="both"/>
        <w:rPr>
          <w:rFonts w:hint="default"/>
          <w:sz w:val="24"/>
          <w:szCs w:val="32"/>
          <w:lang w:val="en-US" w:eastAsia="zh-CN"/>
        </w:rPr>
      </w:pPr>
      <w:r>
        <w:rPr>
          <w:rFonts w:hint="eastAsia"/>
          <w:sz w:val="24"/>
          <w:szCs w:val="32"/>
          <w:lang w:val="en-US" w:eastAsia="zh-CN"/>
        </w:rPr>
        <w:t>新人入队项目的意义在于帮助新人快速提升对车车的熟悉程度，快速的熟悉队内的成员，快速的提升画图与设计的能力。</w:t>
      </w:r>
      <w:r>
        <w:rPr>
          <w:rFonts w:hint="eastAsia"/>
          <w:sz w:val="24"/>
          <w:szCs w:val="32"/>
          <w:highlight w:val="yellow"/>
          <w:lang w:val="en-US" w:eastAsia="zh-CN"/>
        </w:rPr>
        <w:t>所以新入队的成员应该在完成项目时多多与队内其他人交流，尽量独立完成设计。同时新人在画图时要多问学长，尽量在战队画图。</w:t>
      </w:r>
    </w:p>
    <w:p>
      <w:pPr>
        <w:spacing w:line="240" w:lineRule="auto"/>
        <w:ind w:firstLine="480" w:firstLineChars="200"/>
        <w:jc w:val="both"/>
        <w:rPr>
          <w:rFonts w:hint="default"/>
          <w:sz w:val="24"/>
          <w:szCs w:val="32"/>
          <w:lang w:val="en-US" w:eastAsia="zh-CN"/>
        </w:rPr>
      </w:pPr>
      <w:r>
        <w:rPr>
          <w:rFonts w:hint="eastAsia"/>
          <w:sz w:val="24"/>
          <w:szCs w:val="32"/>
          <w:lang w:val="en-US" w:eastAsia="zh-CN"/>
        </w:rPr>
        <w:t>新人每个人独立画一台靶车，我们会选择其中的一台实际做出来，投入队内使用，所以请认真对待。</w:t>
      </w:r>
    </w:p>
    <w:p>
      <w:pPr>
        <w:numPr>
          <w:ilvl w:val="0"/>
          <w:numId w:val="1"/>
        </w:numPr>
        <w:spacing w:line="240" w:lineRule="auto"/>
        <w:jc w:val="both"/>
        <w:rPr>
          <w:rFonts w:hint="default"/>
          <w:b/>
          <w:bCs/>
          <w:sz w:val="28"/>
          <w:szCs w:val="36"/>
          <w:lang w:val="en-US" w:eastAsia="zh-CN"/>
        </w:rPr>
      </w:pPr>
      <w:r>
        <w:rPr>
          <w:rFonts w:hint="eastAsia"/>
          <w:b/>
          <w:bCs/>
          <w:sz w:val="28"/>
          <w:szCs w:val="36"/>
          <w:lang w:val="en-US" w:eastAsia="zh-CN"/>
        </w:rPr>
        <w:t>要求</w:t>
      </w:r>
    </w:p>
    <w:p>
      <w:pPr>
        <w:spacing w:line="240" w:lineRule="auto"/>
        <w:jc w:val="both"/>
        <w:rPr>
          <w:rFonts w:hint="default"/>
          <w:sz w:val="24"/>
          <w:szCs w:val="32"/>
          <w:lang w:val="en-US" w:eastAsia="zh-CN"/>
        </w:rPr>
      </w:pPr>
      <w:r>
        <w:rPr>
          <w:rFonts w:hint="eastAsia"/>
          <w:sz w:val="24"/>
          <w:szCs w:val="32"/>
          <w:lang w:val="en-US" w:eastAsia="zh-CN"/>
        </w:rPr>
        <w:t>1、官方要求</w:t>
      </w:r>
    </w:p>
    <w:p>
      <w:pPr>
        <w:spacing w:line="240" w:lineRule="auto"/>
        <w:ind w:firstLine="480" w:firstLineChars="200"/>
        <w:jc w:val="both"/>
        <w:rPr>
          <w:rFonts w:hint="default"/>
          <w:sz w:val="24"/>
          <w:szCs w:val="32"/>
          <w:lang w:val="en-US" w:eastAsia="zh-CN"/>
        </w:rPr>
      </w:pPr>
      <w:r>
        <w:rPr>
          <w:rFonts w:hint="eastAsia"/>
          <w:sz w:val="24"/>
          <w:szCs w:val="32"/>
          <w:lang w:val="en-US" w:eastAsia="zh-CN"/>
        </w:rPr>
        <w:t>一台能够上场的哨兵靶车首先要符合哨兵的定义。以下为哨兵的官方设计要求，必须要符合：</w:t>
      </w:r>
    </w:p>
    <w:p>
      <w:pPr>
        <w:ind w:firstLine="480" w:firstLineChars="200"/>
        <w:jc w:val="both"/>
        <w:rPr>
          <w:rFonts w:hint="eastAsia"/>
          <w:sz w:val="28"/>
          <w:szCs w:val="36"/>
          <w:lang w:val="en-US" w:eastAsia="zh-CN"/>
        </w:rPr>
      </w:pPr>
      <w:r>
        <w:rPr>
          <w:rFonts w:ascii="宋体" w:hAnsi="宋体" w:eastAsia="宋体" w:cs="宋体"/>
          <w:sz w:val="24"/>
          <w:szCs w:val="24"/>
        </w:rPr>
        <w:drawing>
          <wp:inline distT="0" distB="0" distL="114300" distR="114300">
            <wp:extent cx="5064125" cy="5440045"/>
            <wp:effectExtent l="0" t="0" r="10795" b="6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064125" cy="5440045"/>
                    </a:xfrm>
                    <a:prstGeom prst="rect">
                      <a:avLst/>
                    </a:prstGeom>
                    <a:noFill/>
                    <a:ln w="9525">
                      <a:noFill/>
                    </a:ln>
                  </pic:spPr>
                </pic:pic>
              </a:graphicData>
            </a:graphic>
          </wp:inline>
        </w:drawing>
      </w:r>
    </w:p>
    <w:p>
      <w:pPr>
        <w:spacing w:line="240" w:lineRule="auto"/>
        <w:ind w:firstLine="480" w:firstLineChars="200"/>
        <w:jc w:val="both"/>
        <w:rPr>
          <w:rFonts w:hint="eastAsia"/>
          <w:sz w:val="24"/>
          <w:szCs w:val="32"/>
          <w:lang w:val="en-US" w:eastAsia="zh-CN"/>
        </w:rPr>
      </w:pPr>
      <w:r>
        <w:rPr>
          <w:rFonts w:hint="eastAsia"/>
          <w:sz w:val="24"/>
          <w:szCs w:val="32"/>
          <w:lang w:val="en-US" w:eastAsia="zh-CN"/>
        </w:rPr>
        <w:t>虽然靶车只有底盘，但是要求是能够上场的，所以裁判系统必须齐全。裁判系统的安装是有要求的，以下是哨兵需要的裁判系统的安装要求：</w:t>
      </w:r>
    </w:p>
    <w:p>
      <w:pPr>
        <w:spacing w:line="240" w:lineRule="auto"/>
        <w:jc w:val="both"/>
        <w:rPr>
          <w:rFonts w:hint="default"/>
          <w:sz w:val="24"/>
          <w:szCs w:val="32"/>
          <w:lang w:val="en-US" w:eastAsia="zh-CN"/>
        </w:rPr>
      </w:pPr>
      <w:r>
        <w:rPr>
          <w:rFonts w:hint="eastAsia"/>
          <w:sz w:val="24"/>
          <w:szCs w:val="32"/>
          <w:lang w:val="en-US" w:eastAsia="zh-CN"/>
        </w:rPr>
        <w:t>①主控模块：</w:t>
      </w:r>
    </w:p>
    <w:p>
      <w:pPr>
        <w:spacing w:line="240" w:lineRule="auto"/>
        <w:ind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4116705" cy="5021580"/>
            <wp:effectExtent l="0" t="0" r="13335"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116705" cy="502158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3782060" cy="2922905"/>
            <wp:effectExtent l="0" t="0" r="12700"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782060" cy="2922905"/>
                    </a:xfrm>
                    <a:prstGeom prst="rect">
                      <a:avLst/>
                    </a:prstGeom>
                    <a:noFill/>
                    <a:ln w="9525">
                      <a:noFill/>
                    </a:ln>
                  </pic:spPr>
                </pic:pic>
              </a:graphicData>
            </a:graphic>
          </wp:inline>
        </w:drawing>
      </w:r>
    </w:p>
    <w:p>
      <w:p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②电源管理模块：</w:t>
      </w:r>
    </w:p>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4255135" cy="4726305"/>
            <wp:effectExtent l="0" t="0" r="12065" b="133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255135" cy="4726305"/>
                    </a:xfrm>
                    <a:prstGeom prst="rect">
                      <a:avLst/>
                    </a:prstGeom>
                    <a:noFill/>
                    <a:ln w="9525">
                      <a:noFill/>
                    </a:ln>
                  </pic:spPr>
                </pic:pic>
              </a:graphicData>
            </a:graphic>
          </wp:inline>
        </w:drawing>
      </w:r>
    </w:p>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5709285" cy="2040890"/>
            <wp:effectExtent l="0" t="0" r="5715" b="127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709285" cy="2040890"/>
                    </a:xfrm>
                    <a:prstGeom prst="rect">
                      <a:avLst/>
                    </a:prstGeom>
                    <a:noFill/>
                    <a:ln w="9525">
                      <a:noFill/>
                    </a:ln>
                  </pic:spPr>
                </pic:pic>
              </a:graphicData>
            </a:graphic>
          </wp:inline>
        </w:drawing>
      </w: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③灯条模块</w:t>
      </w:r>
    </w:p>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4976495" cy="2703195"/>
            <wp:effectExtent l="0" t="0" r="698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976495" cy="270319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28520" cy="2703830"/>
            <wp:effectExtent l="0" t="0" r="5080" b="889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2128520" cy="270383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963545" cy="1698625"/>
            <wp:effectExtent l="0" t="0" r="8255" b="825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2963545" cy="1698625"/>
                    </a:xfrm>
                    <a:prstGeom prst="rect">
                      <a:avLst/>
                    </a:prstGeom>
                    <a:noFill/>
                    <a:ln w="9525">
                      <a:noFill/>
                    </a:ln>
                  </pic:spPr>
                </pic:pic>
              </a:graphicData>
            </a:graphic>
          </wp:inline>
        </w:drawing>
      </w:r>
    </w:p>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6486525" cy="2057400"/>
            <wp:effectExtent l="0" t="0" r="571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6486525" cy="2057400"/>
                    </a:xfrm>
                    <a:prstGeom prst="rect">
                      <a:avLst/>
                    </a:prstGeom>
                    <a:noFill/>
                    <a:ln w="9525">
                      <a:noFill/>
                    </a:ln>
                  </pic:spPr>
                </pic:pic>
              </a:graphicData>
            </a:graphic>
          </wp:inline>
        </w:drawing>
      </w:r>
    </w:p>
    <w:p>
      <w:pPr>
        <w:spacing w:line="240" w:lineRule="auto"/>
        <w:jc w:val="both"/>
        <w:rPr>
          <w:rFonts w:hint="default" w:ascii="宋体" w:hAnsi="宋体" w:eastAsia="宋体" w:cs="宋体"/>
          <w:sz w:val="24"/>
          <w:szCs w:val="24"/>
          <w:lang w:val="en-US" w:eastAsia="zh-CN"/>
        </w:rPr>
      </w:pPr>
    </w:p>
    <w:p>
      <w:pPr>
        <w:spacing w:line="240" w:lineRule="auto"/>
        <w:ind w:firstLine="480" w:firstLineChars="200"/>
        <w:jc w:val="both"/>
        <w:rPr>
          <w:rFonts w:hint="eastAsia"/>
          <w:sz w:val="24"/>
          <w:szCs w:val="32"/>
          <w:lang w:val="en-US" w:eastAsia="zh-CN"/>
        </w:rPr>
      </w:pPr>
    </w:p>
    <w:p>
      <w:pPr>
        <w:spacing w:line="240" w:lineRule="auto"/>
        <w:ind w:firstLine="480" w:firstLineChars="200"/>
        <w:jc w:val="both"/>
        <w:rPr>
          <w:rFonts w:hint="eastAsia"/>
          <w:sz w:val="24"/>
          <w:szCs w:val="32"/>
          <w:lang w:val="en-US" w:eastAsia="zh-CN"/>
        </w:rPr>
      </w:pPr>
    </w:p>
    <w:p>
      <w:pPr>
        <w:spacing w:line="240" w:lineRule="auto"/>
        <w:ind w:firstLine="480" w:firstLineChars="200"/>
        <w:jc w:val="both"/>
        <w:rPr>
          <w:rFonts w:hint="eastAsia"/>
          <w:sz w:val="24"/>
          <w:szCs w:val="32"/>
          <w:lang w:val="en-US" w:eastAsia="zh-CN"/>
        </w:rPr>
      </w:pPr>
    </w:p>
    <w:p>
      <w:pPr>
        <w:spacing w:line="240" w:lineRule="auto"/>
        <w:jc w:val="both"/>
        <w:rPr>
          <w:rFonts w:hint="eastAsia"/>
          <w:sz w:val="24"/>
          <w:szCs w:val="32"/>
          <w:lang w:val="en-US" w:eastAsia="zh-CN"/>
        </w:rPr>
      </w:pPr>
      <w:r>
        <w:rPr>
          <w:rFonts w:hint="eastAsia"/>
          <w:sz w:val="24"/>
          <w:szCs w:val="32"/>
          <w:lang w:val="en-US" w:eastAsia="zh-CN"/>
        </w:rPr>
        <w:t>④装甲模块</w:t>
      </w:r>
    </w:p>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5498465" cy="5697855"/>
            <wp:effectExtent l="0" t="0" r="3175"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5498465" cy="5697855"/>
                    </a:xfrm>
                    <a:prstGeom prst="rect">
                      <a:avLst/>
                    </a:prstGeom>
                    <a:noFill/>
                    <a:ln w="9525">
                      <a:noFill/>
                    </a:ln>
                  </pic:spPr>
                </pic:pic>
              </a:graphicData>
            </a:graphic>
          </wp:inline>
        </w:drawing>
      </w:r>
    </w:p>
    <w:p>
      <w:pPr>
        <w:spacing w:line="240" w:lineRule="auto"/>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887595" cy="2748915"/>
            <wp:effectExtent l="0" t="0" r="4445" b="952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4887595" cy="2748915"/>
                    </a:xfrm>
                    <a:prstGeom prst="rect">
                      <a:avLst/>
                    </a:prstGeom>
                    <a:noFill/>
                    <a:ln w="9525">
                      <a:noFill/>
                    </a:ln>
                  </pic:spPr>
                </pic:pic>
              </a:graphicData>
            </a:graphic>
          </wp:inline>
        </w:drawing>
      </w:r>
    </w:p>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5001260" cy="5226685"/>
            <wp:effectExtent l="0" t="0" r="12700" b="63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5001260" cy="5226685"/>
                    </a:xfrm>
                    <a:prstGeom prst="rect">
                      <a:avLst/>
                    </a:prstGeom>
                    <a:noFill/>
                    <a:ln w="9525">
                      <a:noFill/>
                    </a:ln>
                  </pic:spPr>
                </pic:pic>
              </a:graphicData>
            </a:graphic>
          </wp:inline>
        </w:drawing>
      </w:r>
    </w:p>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5895975" cy="1504950"/>
            <wp:effectExtent l="0" t="0" r="1905" b="381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5895975" cy="1504950"/>
                    </a:xfrm>
                    <a:prstGeom prst="rect">
                      <a:avLst/>
                    </a:prstGeom>
                    <a:noFill/>
                    <a:ln w="9525">
                      <a:noFill/>
                    </a:ln>
                  </pic:spPr>
                </pic:pic>
              </a:graphicData>
            </a:graphic>
          </wp:inline>
        </w:drawing>
      </w: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p>
    <w:p>
      <w:p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⑤测速模块（</w:t>
      </w:r>
      <w:r>
        <w:rPr>
          <w:rFonts w:hint="eastAsia" w:ascii="宋体" w:hAnsi="宋体" w:eastAsia="宋体" w:cs="宋体"/>
          <w:sz w:val="24"/>
          <w:szCs w:val="24"/>
          <w:highlight w:val="yellow"/>
          <w:lang w:val="en-US" w:eastAsia="zh-CN"/>
        </w:rPr>
        <w:t>注：就算不打弹也要装</w:t>
      </w:r>
      <w:r>
        <w:rPr>
          <w:rFonts w:hint="eastAsia" w:ascii="宋体" w:hAnsi="宋体" w:eastAsia="宋体" w:cs="宋体"/>
          <w:sz w:val="24"/>
          <w:szCs w:val="24"/>
          <w:lang w:val="en-US" w:eastAsia="zh-CN"/>
        </w:rPr>
        <w:t>）</w:t>
      </w:r>
    </w:p>
    <w:p>
      <w:pPr>
        <w:spacing w:line="240" w:lineRule="auto"/>
        <w:jc w:val="both"/>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848350" cy="3540760"/>
            <wp:effectExtent l="0" t="0" r="3810" b="1016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7"/>
                    <a:stretch>
                      <a:fillRect/>
                    </a:stretch>
                  </pic:blipFill>
                  <pic:spPr>
                    <a:xfrm>
                      <a:off x="0" y="0"/>
                      <a:ext cx="5848350" cy="3540760"/>
                    </a:xfrm>
                    <a:prstGeom prst="rect">
                      <a:avLst/>
                    </a:prstGeom>
                    <a:noFill/>
                    <a:ln w="9525">
                      <a:noFill/>
                    </a:ln>
                  </pic:spPr>
                </pic:pic>
              </a:graphicData>
            </a:graphic>
          </wp:inline>
        </w:drawing>
      </w:r>
    </w:p>
    <w:p>
      <w:pPr>
        <w:spacing w:line="240" w:lineRule="auto"/>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313680" cy="4751705"/>
            <wp:effectExtent l="0" t="0" r="5080" b="317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8"/>
                    <a:stretch>
                      <a:fillRect/>
                    </a:stretch>
                  </pic:blipFill>
                  <pic:spPr>
                    <a:xfrm>
                      <a:off x="0" y="0"/>
                      <a:ext cx="5313680" cy="4751705"/>
                    </a:xfrm>
                    <a:prstGeom prst="rect">
                      <a:avLst/>
                    </a:prstGeom>
                    <a:noFill/>
                    <a:ln w="9525">
                      <a:noFill/>
                    </a:ln>
                  </pic:spPr>
                </pic:pic>
              </a:graphicData>
            </a:graphic>
          </wp:inline>
        </w:drawing>
      </w:r>
    </w:p>
    <w:p>
      <w:pPr>
        <w:spacing w:line="240" w:lineRule="auto"/>
        <w:ind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5056505" cy="1424940"/>
            <wp:effectExtent l="0" t="0" r="3175" b="762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5056505" cy="1424940"/>
                    </a:xfrm>
                    <a:prstGeom prst="rect">
                      <a:avLst/>
                    </a:prstGeom>
                    <a:noFill/>
                    <a:ln w="9525">
                      <a:noFill/>
                    </a:ln>
                  </pic:spPr>
                </pic:pic>
              </a:graphicData>
            </a:graphic>
          </wp:inline>
        </w:drawing>
      </w:r>
    </w:p>
    <w:p>
      <w:p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⑥定位模块（留出安装位置就好）</w:t>
      </w:r>
    </w:p>
    <w:p>
      <w:pPr>
        <w:spacing w:line="240" w:lineRule="auto"/>
        <w:jc w:val="both"/>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861560" cy="2420620"/>
            <wp:effectExtent l="0" t="0" r="0" b="254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0"/>
                    <a:stretch>
                      <a:fillRect/>
                    </a:stretch>
                  </pic:blipFill>
                  <pic:spPr>
                    <a:xfrm>
                      <a:off x="0" y="0"/>
                      <a:ext cx="4861560" cy="2420620"/>
                    </a:xfrm>
                    <a:prstGeom prst="rect">
                      <a:avLst/>
                    </a:prstGeom>
                    <a:noFill/>
                    <a:ln w="9525">
                      <a:noFill/>
                    </a:ln>
                  </pic:spPr>
                </pic:pic>
              </a:graphicData>
            </a:graphic>
          </wp:inline>
        </w:drawing>
      </w:r>
    </w:p>
    <w:p>
      <w:pPr>
        <w:spacing w:line="240" w:lineRule="auto"/>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49190" cy="4324350"/>
            <wp:effectExtent l="0" t="0" r="3810" b="381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tretch>
                      <a:fillRect/>
                    </a:stretch>
                  </pic:blipFill>
                  <pic:spPr>
                    <a:xfrm>
                      <a:off x="0" y="0"/>
                      <a:ext cx="4949190" cy="4324350"/>
                    </a:xfrm>
                    <a:prstGeom prst="rect">
                      <a:avLst/>
                    </a:prstGeom>
                    <a:noFill/>
                    <a:ln w="9525">
                      <a:noFill/>
                    </a:ln>
                  </pic:spPr>
                </pic:pic>
              </a:graphicData>
            </a:graphic>
          </wp:inline>
        </w:drawing>
      </w:r>
    </w:p>
    <w:p>
      <w:pPr>
        <w:spacing w:line="240" w:lineRule="auto"/>
        <w:jc w:val="both"/>
        <w:rPr>
          <w:rFonts w:hint="eastAsia"/>
          <w:sz w:val="24"/>
          <w:szCs w:val="32"/>
          <w:lang w:val="en-US" w:eastAsia="zh-CN"/>
        </w:rPr>
      </w:pPr>
      <w:r>
        <w:rPr>
          <w:rFonts w:hint="eastAsia"/>
          <w:sz w:val="24"/>
          <w:szCs w:val="32"/>
          <w:lang w:val="en-US" w:eastAsia="zh-CN"/>
        </w:rPr>
        <w:t>⑦荧光充能装置</w:t>
      </w:r>
      <w:r>
        <w:rPr>
          <w:rFonts w:hint="eastAsia" w:ascii="宋体" w:hAnsi="宋体" w:eastAsia="宋体" w:cs="宋体"/>
          <w:sz w:val="24"/>
          <w:szCs w:val="24"/>
          <w:lang w:val="en-US" w:eastAsia="zh-CN"/>
        </w:rPr>
        <w:t>（</w:t>
      </w:r>
      <w:r>
        <w:rPr>
          <w:rFonts w:hint="eastAsia" w:ascii="宋体" w:hAnsi="宋体" w:eastAsia="宋体" w:cs="宋体"/>
          <w:sz w:val="24"/>
          <w:szCs w:val="24"/>
          <w:highlight w:val="yellow"/>
          <w:lang w:val="en-US" w:eastAsia="zh-CN"/>
        </w:rPr>
        <w:t>注：就算不打弹也要装</w:t>
      </w:r>
      <w:r>
        <w:rPr>
          <w:rFonts w:hint="eastAsia" w:ascii="宋体" w:hAnsi="宋体" w:eastAsia="宋体" w:cs="宋体"/>
          <w:sz w:val="24"/>
          <w:szCs w:val="24"/>
          <w:lang w:val="en-US" w:eastAsia="zh-CN"/>
        </w:rPr>
        <w:t>）</w:t>
      </w:r>
    </w:p>
    <w:p>
      <w:pPr>
        <w:spacing w:line="240" w:lineRule="auto"/>
        <w:jc w:val="both"/>
        <w:rPr>
          <w:rFonts w:ascii="宋体" w:hAnsi="宋体" w:eastAsia="宋体" w:cs="宋体"/>
          <w:sz w:val="24"/>
          <w:szCs w:val="24"/>
        </w:rPr>
      </w:pPr>
      <w:r>
        <w:rPr>
          <w:rFonts w:ascii="宋体" w:hAnsi="宋体" w:eastAsia="宋体" w:cs="宋体"/>
          <w:sz w:val="24"/>
          <w:szCs w:val="24"/>
        </w:rPr>
        <w:drawing>
          <wp:inline distT="0" distB="0" distL="114300" distR="114300">
            <wp:extent cx="5800725" cy="7419975"/>
            <wp:effectExtent l="0" t="0" r="5715" b="190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2"/>
                    <a:stretch>
                      <a:fillRect/>
                    </a:stretch>
                  </pic:blipFill>
                  <pic:spPr>
                    <a:xfrm>
                      <a:off x="0" y="0"/>
                      <a:ext cx="5800725" cy="7419975"/>
                    </a:xfrm>
                    <a:prstGeom prst="rect">
                      <a:avLst/>
                    </a:prstGeom>
                    <a:noFill/>
                    <a:ln w="9525">
                      <a:noFill/>
                    </a:ln>
                  </pic:spPr>
                </pic:pic>
              </a:graphicData>
            </a:graphic>
          </wp:inline>
        </w:drawing>
      </w:r>
    </w:p>
    <w:p>
      <w:pPr>
        <w:spacing w:line="240" w:lineRule="auto"/>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316345" cy="814705"/>
            <wp:effectExtent l="0" t="0" r="8255" b="825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3"/>
                    <a:stretch>
                      <a:fillRect/>
                    </a:stretch>
                  </pic:blipFill>
                  <pic:spPr>
                    <a:xfrm>
                      <a:off x="0" y="0"/>
                      <a:ext cx="6316345" cy="814705"/>
                    </a:xfrm>
                    <a:prstGeom prst="rect">
                      <a:avLst/>
                    </a:prstGeom>
                    <a:noFill/>
                    <a:ln w="9525">
                      <a:noFill/>
                    </a:ln>
                  </pic:spPr>
                </pic:pic>
              </a:graphicData>
            </a:graphic>
          </wp:inline>
        </w:drawing>
      </w:r>
    </w:p>
    <w:p>
      <w:pPr>
        <w:spacing w:line="240" w:lineRule="auto"/>
        <w:ind w:firstLine="480" w:firstLineChars="200"/>
        <w:jc w:val="both"/>
        <w:rPr>
          <w:rFonts w:hint="eastAsia"/>
          <w:sz w:val="24"/>
          <w:szCs w:val="32"/>
          <w:highlight w:val="yellow"/>
          <w:lang w:val="en-US" w:eastAsia="zh-CN"/>
        </w:rPr>
      </w:pPr>
      <w:r>
        <w:rPr>
          <w:rFonts w:hint="eastAsia"/>
          <w:sz w:val="24"/>
          <w:szCs w:val="32"/>
          <w:highlight w:val="yellow"/>
          <w:lang w:val="en-US" w:eastAsia="zh-CN"/>
        </w:rPr>
        <w:t>注：这里的要求并不完整，仅供参考，更详细的要求请在《机器人制作规范手册》和各种模块的使用说明手册上查看。</w:t>
      </w:r>
    </w:p>
    <w:p>
      <w:pPr>
        <w:spacing w:line="240" w:lineRule="auto"/>
        <w:jc w:val="both"/>
        <w:rPr>
          <w:rFonts w:hint="default"/>
          <w:sz w:val="24"/>
          <w:szCs w:val="32"/>
          <w:lang w:val="en-US" w:eastAsia="zh-CN"/>
        </w:rPr>
      </w:pPr>
      <w:r>
        <w:rPr>
          <w:rFonts w:hint="eastAsia"/>
          <w:sz w:val="24"/>
          <w:szCs w:val="32"/>
          <w:lang w:val="en-US" w:eastAsia="zh-CN"/>
        </w:rPr>
        <w:t>2、你队要求</w:t>
      </w:r>
    </w:p>
    <w:p>
      <w:pPr>
        <w:spacing w:line="240" w:lineRule="auto"/>
        <w:ind w:firstLine="480" w:firstLineChars="200"/>
        <w:jc w:val="both"/>
        <w:rPr>
          <w:rFonts w:hint="default"/>
          <w:sz w:val="24"/>
          <w:szCs w:val="32"/>
          <w:lang w:val="en-US" w:eastAsia="zh-CN"/>
        </w:rPr>
      </w:pPr>
      <w:r>
        <w:rPr>
          <w:rFonts w:hint="eastAsia"/>
          <w:sz w:val="24"/>
          <w:szCs w:val="32"/>
          <w:lang w:val="en-US" w:eastAsia="zh-CN"/>
        </w:rPr>
        <w:t>一台优秀的车车仅仅满足官方的要求是不够的以下是我对靶车的要求：</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①由于是只有底盘的靶车，不用考虑云台和发射机构，所以尺寸和重量基本上不用考虑超限，但是为了靶车的机动性，设计的要尽量的小而轻。</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②各个裁判系统模块必须方便拆装和更换。</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③主动轮最好大一些，不要太小，位置最好要靠近中轴线，而且因为是包胶轮所以容易磨损，设计时要考虑包胶轮是否方便更换。</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④必须要有撞柱，要有光电门，和编码器（和碰撞开关）。</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⑤必须要有动能回收装置，刹车、跷跷板或者其他奇思妙想，不限制装置的结构，但必须要有。</w:t>
      </w:r>
    </w:p>
    <w:p>
      <w:pPr>
        <w:spacing w:line="240" w:lineRule="auto"/>
        <w:ind w:firstLine="480" w:firstLineChars="200"/>
        <w:jc w:val="both"/>
        <w:rPr>
          <w:rFonts w:hint="eastAsia"/>
          <w:sz w:val="24"/>
          <w:szCs w:val="32"/>
          <w:highlight w:val="yellow"/>
          <w:lang w:val="en-US" w:eastAsia="zh-CN"/>
        </w:rPr>
      </w:pPr>
      <w:r>
        <w:rPr>
          <w:rFonts w:hint="eastAsia"/>
          <w:sz w:val="24"/>
          <w:szCs w:val="32"/>
          <w:lang w:val="en-US" w:eastAsia="zh-CN"/>
        </w:rPr>
        <w:t>⑥必须要方便电控走线，例如要要有方便扎扎带的减重孔。要有硬件仓，硬件仓要方便打开，方便电控维护硬件。硬件拆装便利，减少魔术贴扎带等“修配工具</w:t>
      </w:r>
      <w:r>
        <w:rPr>
          <w:rFonts w:hint="default"/>
          <w:sz w:val="24"/>
          <w:szCs w:val="32"/>
          <w:lang w:val="en-US" w:eastAsia="zh-CN"/>
        </w:rPr>
        <w:t>”</w:t>
      </w:r>
      <w:r>
        <w:rPr>
          <w:rFonts w:hint="eastAsia"/>
          <w:sz w:val="24"/>
          <w:szCs w:val="32"/>
          <w:lang w:val="en-US" w:eastAsia="zh-CN"/>
        </w:rPr>
        <w:t>使用。（可以多给哨兵组的电控学长看看图，让他们来判断是否好走线）</w:t>
      </w:r>
      <w:r>
        <w:rPr>
          <w:rFonts w:hint="eastAsia"/>
          <w:sz w:val="24"/>
          <w:szCs w:val="32"/>
          <w:highlight w:val="yellow"/>
          <w:lang w:val="en-US" w:eastAsia="zh-CN"/>
        </w:rPr>
        <w:t>注：电控是机械的甲方爸爸，给电控一个好调的车是机械组的基本。</w:t>
      </w:r>
    </w:p>
    <w:p>
      <w:pPr>
        <w:spacing w:line="240" w:lineRule="auto"/>
        <w:ind w:firstLine="480" w:firstLineChars="200"/>
        <w:jc w:val="both"/>
        <w:rPr>
          <w:rFonts w:hint="eastAsia"/>
          <w:sz w:val="24"/>
          <w:szCs w:val="32"/>
          <w:highlight w:val="none"/>
          <w:lang w:val="en-US" w:eastAsia="zh-CN"/>
        </w:rPr>
      </w:pPr>
      <w:r>
        <w:rPr>
          <w:rFonts w:hint="eastAsia"/>
          <w:sz w:val="24"/>
          <w:szCs w:val="32"/>
          <w:highlight w:val="none"/>
          <w:lang w:val="en-US" w:eastAsia="zh-CN"/>
        </w:rPr>
        <w:t>⑦尽量留一些可以进行方案试验的扩展口。</w:t>
      </w:r>
    </w:p>
    <w:p>
      <w:pPr>
        <w:spacing w:line="240" w:lineRule="auto"/>
        <w:ind w:firstLine="480" w:firstLineChars="200"/>
        <w:jc w:val="both"/>
        <w:rPr>
          <w:rFonts w:hint="eastAsia"/>
          <w:sz w:val="24"/>
          <w:szCs w:val="32"/>
          <w:highlight w:val="none"/>
          <w:lang w:val="en-US" w:eastAsia="zh-CN"/>
        </w:rPr>
      </w:pPr>
      <w:r>
        <w:rPr>
          <w:rFonts w:hint="eastAsia"/>
          <w:sz w:val="24"/>
          <w:szCs w:val="32"/>
          <w:highlight w:val="none"/>
          <w:lang w:val="en-US" w:eastAsia="zh-CN"/>
        </w:rPr>
        <w:t>⑧有牢固而方便的快拆（推荐使用2022赛季的2代车的搭扣），要方便搬运（有可以放手的地方）。</w:t>
      </w:r>
    </w:p>
    <w:p>
      <w:pPr>
        <w:spacing w:line="240" w:lineRule="auto"/>
        <w:ind w:firstLine="480" w:firstLineChars="200"/>
        <w:jc w:val="both"/>
        <w:rPr>
          <w:rFonts w:ascii="宋体" w:hAnsi="宋体" w:eastAsia="宋体" w:cs="宋体"/>
          <w:sz w:val="24"/>
          <w:szCs w:val="24"/>
        </w:rPr>
      </w:pPr>
      <w:r>
        <w:rPr>
          <w:rFonts w:ascii="宋体" w:hAnsi="宋体" w:eastAsia="宋体" w:cs="宋体"/>
          <w:sz w:val="24"/>
          <w:szCs w:val="24"/>
        </w:rPr>
        <w:drawing>
          <wp:inline distT="0" distB="0" distL="114300" distR="114300">
            <wp:extent cx="2821305" cy="2368550"/>
            <wp:effectExtent l="0" t="0" r="13335" b="889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24"/>
                    <a:srcRect l="-761" t="7231" r="5435" b="32762"/>
                    <a:stretch>
                      <a:fillRect/>
                    </a:stretch>
                  </pic:blipFill>
                  <pic:spPr>
                    <a:xfrm>
                      <a:off x="0" y="0"/>
                      <a:ext cx="2821305" cy="2368550"/>
                    </a:xfrm>
                    <a:prstGeom prst="rect">
                      <a:avLst/>
                    </a:prstGeom>
                    <a:noFill/>
                    <a:ln w="9525">
                      <a:noFill/>
                    </a:ln>
                  </pic:spPr>
                </pic:pic>
              </a:graphicData>
            </a:graphic>
          </wp:inline>
        </w:drawing>
      </w:r>
    </w:p>
    <w:p>
      <w:pPr>
        <w:spacing w:line="24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你队2022赛季2代车的快拆搭扣非常的nice，又快有稳，建议沿用。</w:t>
      </w:r>
    </w:p>
    <w:p>
      <w:pPr>
        <w:spacing w:line="240" w:lineRule="auto"/>
        <w:ind w:firstLine="480" w:firstLineChars="200"/>
        <w:jc w:val="both"/>
        <w:rPr>
          <w:rFonts w:hint="eastAsia" w:ascii="宋体" w:hAnsi="宋体" w:eastAsia="宋体" w:cs="宋体"/>
          <w:sz w:val="24"/>
          <w:szCs w:val="24"/>
          <w:lang w:val="en-US" w:eastAsia="zh-CN"/>
        </w:rPr>
      </w:pPr>
    </w:p>
    <w:p>
      <w:pPr>
        <w:spacing w:line="240" w:lineRule="auto"/>
        <w:ind w:firstLine="480" w:firstLineChars="200"/>
        <w:jc w:val="both"/>
        <w:rPr>
          <w:rFonts w:hint="default"/>
          <w:sz w:val="24"/>
          <w:szCs w:val="32"/>
          <w:highlight w:val="none"/>
          <w:lang w:val="en-US" w:eastAsia="zh-CN"/>
        </w:rPr>
      </w:pPr>
      <w:r>
        <w:rPr>
          <w:rFonts w:hint="eastAsia"/>
          <w:sz w:val="24"/>
          <w:szCs w:val="32"/>
          <w:highlight w:val="none"/>
          <w:lang w:val="en-US" w:eastAsia="zh-CN"/>
        </w:rPr>
        <w:t>⑨画出来的零件要考虑是否能加工得出来，或者加工出来需要花费很多钱（钱不可以浪费）如果拿不准可以问学长。</w:t>
      </w:r>
    </w:p>
    <w:p>
      <w:pPr>
        <w:spacing w:line="240" w:lineRule="auto"/>
        <w:ind w:firstLine="480" w:firstLineChars="200"/>
        <w:jc w:val="both"/>
        <w:rPr>
          <w:rFonts w:hint="eastAsia"/>
          <w:sz w:val="24"/>
          <w:szCs w:val="32"/>
          <w:highlight w:val="none"/>
          <w:lang w:val="en-US" w:eastAsia="zh-CN"/>
        </w:rPr>
      </w:pPr>
      <w:r>
        <w:rPr>
          <w:rFonts w:hint="eastAsia"/>
          <w:sz w:val="24"/>
          <w:szCs w:val="32"/>
          <w:highlight w:val="none"/>
          <w:lang w:val="en-US" w:eastAsia="zh-CN"/>
        </w:rPr>
        <w:t>⑩画图要求：草图要完全定义要断开外部参考、文件和零件的命名方式必须</w:t>
      </w:r>
      <w:bookmarkStart w:id="0" w:name="_GoBack"/>
      <w:bookmarkEnd w:id="0"/>
      <w:r>
        <w:rPr>
          <w:rFonts w:hint="eastAsia"/>
          <w:sz w:val="24"/>
          <w:szCs w:val="32"/>
          <w:highlight w:val="none"/>
          <w:lang w:val="en-US" w:eastAsia="zh-CN"/>
        </w:rPr>
        <w:t>规范、装配体的配合不可以报错。装配体的所有零件要完全定义（除了几个要活动的）、迭代要分清代数，前代的图不要随便删（防止要回滚的时候找不到）、不要使用toolbox（血与泪的教训）。</w:t>
      </w:r>
    </w:p>
    <w:p>
      <w:pPr>
        <w:spacing w:line="240" w:lineRule="auto"/>
        <w:ind w:firstLine="480" w:firstLineChars="200"/>
        <w:jc w:val="both"/>
        <w:rPr>
          <w:rFonts w:hint="default"/>
          <w:sz w:val="24"/>
          <w:szCs w:val="32"/>
          <w:lang w:val="en-US" w:eastAsia="zh-CN"/>
        </w:rPr>
      </w:pPr>
      <w:r>
        <w:rPr>
          <w:rFonts w:hint="eastAsia"/>
          <w:sz w:val="24"/>
          <w:szCs w:val="32"/>
          <w:highlight w:val="none"/>
          <w:lang w:val="en-US" w:eastAsia="zh-CN"/>
        </w:rPr>
        <w:t>⑪画出来的车车应该是</w:t>
      </w:r>
      <w:r>
        <w:rPr>
          <w:rFonts w:hint="eastAsia"/>
          <w:sz w:val="24"/>
          <w:szCs w:val="32"/>
          <w:lang w:val="en-US" w:eastAsia="zh-CN"/>
        </w:rPr>
        <w:t>机械友好型——方便装配，要有优秀的人机交互（</w:t>
      </w:r>
      <w:r>
        <w:rPr>
          <w:rFonts w:hint="eastAsia"/>
          <w:sz w:val="24"/>
          <w:szCs w:val="32"/>
          <w:highlight w:val="yellow"/>
          <w:lang w:val="en-US" w:eastAsia="zh-CN"/>
        </w:rPr>
        <w:t>要知道你画出来的车车是要你自己装自己修的，如果装配过于阴间，吃苦的是你</w:t>
      </w:r>
      <w:r>
        <w:rPr>
          <w:rFonts w:hint="eastAsia"/>
          <w:sz w:val="24"/>
          <w:szCs w:val="32"/>
          <w:lang w:val="en-US" w:eastAsia="zh-CN"/>
        </w:rPr>
        <w:t>），要考虑装配顺序，不要用一根长螺栓把很多东西串在一起。</w:t>
      </w:r>
    </w:p>
    <w:p>
      <w:pPr>
        <w:spacing w:line="240" w:lineRule="auto"/>
        <w:ind w:firstLine="480" w:firstLineChars="200"/>
        <w:jc w:val="both"/>
        <w:rPr>
          <w:rFonts w:hint="eastAsia"/>
          <w:sz w:val="24"/>
          <w:szCs w:val="32"/>
          <w:highlight w:val="none"/>
          <w:lang w:val="en-US" w:eastAsia="zh-CN"/>
        </w:rPr>
      </w:pPr>
      <w:r>
        <w:rPr>
          <w:rFonts w:hint="eastAsia"/>
          <w:sz w:val="24"/>
          <w:szCs w:val="32"/>
          <w:highlight w:val="none"/>
          <w:lang w:val="en-US" w:eastAsia="zh-CN"/>
        </w:rPr>
        <w:t>⑫要模块化设计，各个模块之间要相互独立有相互联系，用人话说就是各个模块要能独立的装配出来，然后组合在一起的时候有不能太分散。</w:t>
      </w:r>
    </w:p>
    <w:p>
      <w:pPr>
        <w:spacing w:line="240" w:lineRule="auto"/>
        <w:ind w:firstLine="480" w:firstLineChars="200"/>
        <w:jc w:val="both"/>
        <w:rPr>
          <w:rFonts w:hint="default"/>
          <w:sz w:val="24"/>
          <w:szCs w:val="32"/>
          <w:highlight w:val="none"/>
          <w:lang w:val="en-US" w:eastAsia="zh-CN"/>
        </w:rPr>
      </w:pPr>
    </w:p>
    <w:p>
      <w:pPr>
        <w:spacing w:line="240" w:lineRule="auto"/>
        <w:jc w:val="both"/>
        <w:rPr>
          <w:rFonts w:hint="default"/>
          <w:b/>
          <w:bCs/>
          <w:sz w:val="28"/>
          <w:szCs w:val="36"/>
          <w:lang w:val="en-US" w:eastAsia="zh-CN"/>
        </w:rPr>
      </w:pPr>
      <w:r>
        <w:rPr>
          <w:rFonts w:hint="eastAsia"/>
          <w:b/>
          <w:bCs/>
          <w:sz w:val="28"/>
          <w:szCs w:val="36"/>
          <w:lang w:val="en-US" w:eastAsia="zh-CN"/>
        </w:rPr>
        <w:t>三、任务</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一级任务（</w:t>
      </w:r>
      <w:r>
        <w:rPr>
          <w:rFonts w:hint="eastAsia"/>
          <w:sz w:val="24"/>
          <w:szCs w:val="32"/>
          <w:highlight w:val="yellow"/>
          <w:lang w:val="en-US" w:eastAsia="zh-CN"/>
        </w:rPr>
        <w:t>必须完成</w:t>
      </w:r>
      <w:r>
        <w:rPr>
          <w:rFonts w:hint="eastAsia"/>
          <w:sz w:val="24"/>
          <w:szCs w:val="32"/>
          <w:lang w:val="en-US" w:eastAsia="zh-CN"/>
        </w:rPr>
        <w:t xml:space="preserve">）： </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 xml:space="preserve">制作一台包含机器人制作规范手册要求的全部裁判系统的灵活底盘，我们将以实际比赛的检录标准。 </w:t>
      </w:r>
    </w:p>
    <w:p>
      <w:pPr>
        <w:spacing w:line="240" w:lineRule="auto"/>
        <w:ind w:firstLine="480" w:firstLineChars="200"/>
        <w:jc w:val="both"/>
        <w:rPr>
          <w:rFonts w:hint="eastAsia"/>
          <w:sz w:val="24"/>
          <w:szCs w:val="32"/>
          <w:lang w:val="en-US" w:eastAsia="zh-CN"/>
        </w:rPr>
      </w:pPr>
      <w:r>
        <w:rPr>
          <w:rFonts w:hint="eastAsia"/>
          <w:sz w:val="24"/>
          <w:szCs w:val="32"/>
          <w:highlight w:val="yellow"/>
          <w:lang w:val="en-US" w:eastAsia="zh-CN"/>
        </w:rPr>
        <w:t>我们会对成图进行审核，并在哨兵组组会上请你来讲解你画的图，然后进行锐评</w:t>
      </w:r>
      <w:r>
        <w:rPr>
          <w:rFonts w:hint="eastAsia"/>
          <w:sz w:val="24"/>
          <w:szCs w:val="32"/>
          <w:lang w:val="en-US" w:eastAsia="zh-CN"/>
        </w:rPr>
        <w:t xml:space="preserve">； </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二级任务（</w:t>
      </w:r>
      <w:r>
        <w:rPr>
          <w:rFonts w:hint="eastAsia"/>
          <w:sz w:val="24"/>
          <w:szCs w:val="32"/>
          <w:highlight w:val="yellow"/>
          <w:lang w:val="en-US" w:eastAsia="zh-CN"/>
        </w:rPr>
        <w:t>最好完成</w:t>
      </w:r>
      <w:r>
        <w:rPr>
          <w:rFonts w:hint="eastAsia"/>
          <w:sz w:val="24"/>
          <w:szCs w:val="32"/>
          <w:lang w:val="en-US" w:eastAsia="zh-CN"/>
        </w:rPr>
        <w:t xml:space="preserve">）： </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至少包含两种</w:t>
      </w:r>
      <w:r>
        <w:rPr>
          <w:rFonts w:hint="default"/>
          <w:sz w:val="24"/>
          <w:szCs w:val="32"/>
          <w:lang w:val="en-US" w:eastAsia="zh-CN"/>
        </w:rPr>
        <w:t>能够增加灵活性</w:t>
      </w:r>
      <w:r>
        <w:rPr>
          <w:rFonts w:hint="eastAsia"/>
          <w:sz w:val="24"/>
          <w:szCs w:val="32"/>
          <w:lang w:val="en-US" w:eastAsia="zh-CN"/>
        </w:rPr>
        <w:t>的哨兵底盘装置，包括且不限于目前在</w:t>
      </w:r>
      <w:r>
        <w:rPr>
          <w:rFonts w:hint="default"/>
          <w:sz w:val="24"/>
          <w:szCs w:val="32"/>
          <w:lang w:val="en-US" w:eastAsia="zh-CN"/>
        </w:rPr>
        <w:t>ones</w:t>
      </w:r>
      <w:r>
        <w:rPr>
          <w:rFonts w:hint="eastAsia"/>
          <w:sz w:val="24"/>
          <w:szCs w:val="32"/>
          <w:lang w:val="en-US" w:eastAsia="zh-CN"/>
        </w:rPr>
        <w:t>上已经有一定成果的</w:t>
      </w:r>
      <w:r>
        <w:rPr>
          <w:rFonts w:hint="default"/>
          <w:sz w:val="24"/>
          <w:szCs w:val="32"/>
          <w:lang w:val="en-US" w:eastAsia="zh-CN"/>
        </w:rPr>
        <w:t>刹车片计划</w:t>
      </w:r>
      <w:r>
        <w:rPr>
          <w:rFonts w:hint="eastAsia"/>
          <w:sz w:val="24"/>
          <w:szCs w:val="32"/>
          <w:lang w:val="en-US" w:eastAsia="zh-CN"/>
        </w:rPr>
        <w:t>和</w:t>
      </w:r>
      <w:r>
        <w:rPr>
          <w:rFonts w:hint="default"/>
          <w:sz w:val="24"/>
          <w:szCs w:val="32"/>
          <w:lang w:val="en-US" w:eastAsia="zh-CN"/>
        </w:rPr>
        <w:t>跷跷板计划</w:t>
      </w:r>
      <w:r>
        <w:rPr>
          <w:rFonts w:hint="eastAsia"/>
          <w:sz w:val="24"/>
          <w:szCs w:val="32"/>
          <w:lang w:val="en-US" w:eastAsia="zh-CN"/>
        </w:rPr>
        <w:t>（允许新人自行提出新方案，新方案要求新人至少给出</w:t>
      </w:r>
      <w:r>
        <w:rPr>
          <w:rFonts w:hint="default"/>
          <w:sz w:val="24"/>
          <w:szCs w:val="32"/>
          <w:lang w:val="en-US" w:eastAsia="zh-CN"/>
        </w:rPr>
        <w:t>solidworks</w:t>
      </w:r>
      <w:r>
        <w:rPr>
          <w:rFonts w:hint="eastAsia"/>
          <w:sz w:val="24"/>
          <w:szCs w:val="32"/>
          <w:lang w:val="en-US" w:eastAsia="zh-CN"/>
        </w:rPr>
        <w:t xml:space="preserve">三视草图并 </w:t>
      </w:r>
      <w:r>
        <w:rPr>
          <w:rFonts w:hint="eastAsia"/>
          <w:sz w:val="24"/>
          <w:szCs w:val="32"/>
          <w:highlight w:val="yellow"/>
          <w:lang w:val="en-US" w:eastAsia="zh-CN"/>
        </w:rPr>
        <w:t>提交至少两名有机械经历的学长</w:t>
      </w:r>
      <w:r>
        <w:rPr>
          <w:rFonts w:hint="eastAsia"/>
          <w:sz w:val="24"/>
          <w:szCs w:val="32"/>
          <w:lang w:val="en-US" w:eastAsia="zh-CN"/>
        </w:rPr>
        <w:t xml:space="preserve">审核） </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两个方便电控的设计：不供给动力的从动轮连接</w:t>
      </w:r>
      <w:r>
        <w:rPr>
          <w:rFonts w:hint="default"/>
          <w:sz w:val="24"/>
          <w:szCs w:val="32"/>
          <w:lang w:val="en-US" w:eastAsia="zh-CN"/>
        </w:rPr>
        <w:t>2006</w:t>
      </w:r>
      <w:r>
        <w:rPr>
          <w:rFonts w:hint="eastAsia"/>
          <w:sz w:val="24"/>
          <w:szCs w:val="32"/>
          <w:lang w:val="en-US" w:eastAsia="zh-CN"/>
        </w:rPr>
        <w:t xml:space="preserve">作为外置编码器，固定在下底盘的光电门识别固定在撞柱上的挡片（考虑不适用碰撞开关，寿命较低，维护麻烦） </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三级任务（</w:t>
      </w:r>
      <w:r>
        <w:rPr>
          <w:rFonts w:hint="eastAsia"/>
          <w:sz w:val="24"/>
          <w:szCs w:val="32"/>
          <w:highlight w:val="yellow"/>
          <w:lang w:val="en-US" w:eastAsia="zh-CN"/>
        </w:rPr>
        <w:t>尽量完成</w:t>
      </w:r>
      <w:r>
        <w:rPr>
          <w:rFonts w:hint="eastAsia"/>
          <w:sz w:val="24"/>
          <w:szCs w:val="32"/>
          <w:lang w:val="en-US" w:eastAsia="zh-CN"/>
        </w:rPr>
        <w:t>）：</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哨兵靶车的轻量化和可拓展性，如果可能，可以预留给上下云台的接口甚至弹仓位置，如果效果较好该哨兵有可能成为下一个赛季哨兵的原型机。</w:t>
      </w:r>
    </w:p>
    <w:p>
      <w:pPr>
        <w:numPr>
          <w:ilvl w:val="0"/>
          <w:numId w:val="0"/>
        </w:numPr>
        <w:spacing w:line="240" w:lineRule="auto"/>
        <w:ind w:leftChars="0"/>
        <w:jc w:val="both"/>
        <w:rPr>
          <w:rFonts w:hint="default"/>
          <w:b/>
          <w:bCs/>
          <w:sz w:val="28"/>
          <w:szCs w:val="36"/>
          <w:lang w:val="en-US" w:eastAsia="zh-CN"/>
        </w:rPr>
      </w:pPr>
      <w:r>
        <w:rPr>
          <w:rFonts w:hint="eastAsia"/>
          <w:b/>
          <w:bCs/>
          <w:sz w:val="28"/>
          <w:szCs w:val="36"/>
          <w:lang w:val="en-US" w:eastAsia="zh-CN"/>
        </w:rPr>
        <w:t>四、画车车</w:t>
      </w:r>
    </w:p>
    <w:p>
      <w:pPr>
        <w:spacing w:line="240" w:lineRule="auto"/>
        <w:jc w:val="both"/>
        <w:rPr>
          <w:rFonts w:hint="default"/>
          <w:sz w:val="24"/>
          <w:szCs w:val="32"/>
          <w:lang w:val="en-US" w:eastAsia="zh-CN"/>
        </w:rPr>
      </w:pPr>
      <w:r>
        <w:rPr>
          <w:rFonts w:hint="eastAsia"/>
          <w:sz w:val="24"/>
          <w:szCs w:val="32"/>
          <w:lang w:val="en-US" w:eastAsia="zh-CN"/>
        </w:rPr>
        <w:t>1、康开源</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想要从无到有凭空设计一台好车车是很难的，在画车之前要先多看开源，看开源是有技巧的，不是随便看看别人的建模，然后把别人的零件脱拖过来用。看开源首先应该看开源文档，如果有演示视频的话也可以看。在看开源文档的时候主要关注的点是技术设计部分，参数部分了解及可。先看开源文档的意义在于了解这辆车的基本情况，了解这辆车上有什么是值得看的，值得看的东西在哪个位置（如果不看文档直接看建模的话，就会完全没有头绪，一台那么大的车车完全不知道从哪边看起）。</w:t>
      </w:r>
    </w:p>
    <w:p>
      <w:pPr>
        <w:spacing w:line="240" w:lineRule="auto"/>
        <w:ind w:firstLine="480" w:firstLineChars="200"/>
        <w:jc w:val="both"/>
        <w:rPr>
          <w:rFonts w:hint="eastAsia"/>
          <w:sz w:val="24"/>
          <w:szCs w:val="32"/>
          <w:lang w:val="en-US" w:eastAsia="zh-CN"/>
        </w:rPr>
      </w:pPr>
      <w:r>
        <w:rPr>
          <w:rFonts w:hint="eastAsia"/>
          <w:sz w:val="24"/>
          <w:szCs w:val="32"/>
          <w:lang w:val="en-US" w:eastAsia="zh-CN"/>
        </w:rPr>
        <w:t>在看了一遍文档后，再打开开源sw建模。然后找到建模中和开源文档对应的部分，然后对照着看。看完开源后，如果你想使用开源的东西，必须要吃透开源的设计思路，要明白几个关键问题：</w:t>
      </w:r>
      <w:r>
        <w:rPr>
          <w:rFonts w:hint="eastAsia"/>
          <w:sz w:val="24"/>
          <w:szCs w:val="32"/>
          <w:highlight w:val="yellow"/>
          <w:lang w:val="en-US" w:eastAsia="zh-CN"/>
        </w:rPr>
        <w:t>这里为啥要有这个东西？它的意义是什么？它为什么要放在这里而不是其他地方？它可以给车车带来什么好处？没有它又有什么坏处？这个东西是怎么设计出来的？它的原理是什么？这个设计和我的设计有什么区别？它比我设计的好吗？好在哪里？不好的话又不好在哪里？</w:t>
      </w:r>
      <w:r>
        <w:rPr>
          <w:rFonts w:hint="eastAsia"/>
          <w:sz w:val="24"/>
          <w:szCs w:val="32"/>
          <w:lang w:val="en-US" w:eastAsia="zh-CN"/>
        </w:rPr>
        <w:t>只有明白了这些问题才能说真正的看懂了开源，你才可以把它使用到自己画的车车上（我们在审图的时候会问为什么这么设计，如果答不上来或者没有改动直接拿来用，我们会让我你是照搬开源没有自己独立思考，所以在使用开源时，请先想好，并充分再设计）</w:t>
      </w:r>
    </w:p>
    <w:p>
      <w:pPr>
        <w:numPr>
          <w:ilvl w:val="0"/>
          <w:numId w:val="2"/>
        </w:numPr>
        <w:spacing w:line="240" w:lineRule="auto"/>
        <w:jc w:val="both"/>
        <w:rPr>
          <w:rFonts w:hint="eastAsia"/>
          <w:sz w:val="24"/>
          <w:szCs w:val="32"/>
          <w:lang w:val="en-US" w:eastAsia="zh-CN"/>
        </w:rPr>
      </w:pPr>
      <w:r>
        <w:rPr>
          <w:rFonts w:hint="eastAsia"/>
          <w:sz w:val="24"/>
          <w:szCs w:val="32"/>
          <w:lang w:val="en-US" w:eastAsia="zh-CN"/>
        </w:rPr>
        <w:t>设计思路</w:t>
      </w:r>
    </w:p>
    <w:p>
      <w:pPr>
        <w:numPr>
          <w:numId w:val="0"/>
        </w:numPr>
        <w:spacing w:line="240" w:lineRule="auto"/>
        <w:ind w:firstLine="480"/>
        <w:jc w:val="both"/>
        <w:rPr>
          <w:rFonts w:hint="default"/>
          <w:sz w:val="24"/>
          <w:szCs w:val="32"/>
          <w:lang w:val="en-US" w:eastAsia="zh-CN"/>
        </w:rPr>
      </w:pPr>
      <w:r>
        <w:rPr>
          <w:rFonts w:hint="eastAsia"/>
          <w:sz w:val="24"/>
          <w:szCs w:val="32"/>
          <w:lang w:val="en-US" w:eastAsia="zh-CN"/>
        </w:rPr>
        <w:t>要从零开始画出一台哨兵，对第一次画车车的你们来说可能会觉得无从下手，所以我来和大家分享一下画车车的思路。在画图之前首先要明确自己要画什么。我们要画的是哨兵，那么哨兵的是由什么组成的呢？这是首先要想的。这里就需要用到模块化设计的思想了，哨兵可以分成几个相对独立的模块。接下来我就以我们要画的靶车哨兵（无头哨兵）为例来说明。首先无头哨兵只有底盘，而哨兵的底盘分为两个部分——</w:t>
      </w:r>
      <w:r>
        <w:rPr>
          <w:rFonts w:hint="eastAsia"/>
          <w:sz w:val="24"/>
          <w:szCs w:val="32"/>
          <w:highlight w:val="yellow"/>
          <w:lang w:val="en-US" w:eastAsia="zh-CN"/>
        </w:rPr>
        <w:t>上底盘</w:t>
      </w:r>
      <w:r>
        <w:rPr>
          <w:rFonts w:hint="eastAsia"/>
          <w:sz w:val="24"/>
          <w:szCs w:val="32"/>
          <w:lang w:val="en-US" w:eastAsia="zh-CN"/>
        </w:rPr>
        <w:t>和</w:t>
      </w:r>
      <w:r>
        <w:rPr>
          <w:rFonts w:hint="eastAsia"/>
          <w:sz w:val="24"/>
          <w:szCs w:val="32"/>
          <w:highlight w:val="yellow"/>
          <w:lang w:val="en-US" w:eastAsia="zh-CN"/>
        </w:rPr>
        <w:t>下底盘</w:t>
      </w:r>
      <w:r>
        <w:rPr>
          <w:rFonts w:hint="eastAsia"/>
          <w:sz w:val="24"/>
          <w:szCs w:val="32"/>
          <w:lang w:val="en-US" w:eastAsia="zh-CN"/>
        </w:rPr>
        <w:t>。上下底盘以快拆和转轴为界，分成两个相对独立的大模块。而这两个大模块中，还有许多小模块，为了方便记忆，我通常按照一定的思路来记忆和思考：一台靶车首先要能跑，所以要有</w:t>
      </w:r>
      <w:r>
        <w:rPr>
          <w:rFonts w:hint="eastAsia"/>
          <w:sz w:val="24"/>
          <w:szCs w:val="32"/>
          <w:highlight w:val="yellow"/>
          <w:lang w:val="en-US" w:eastAsia="zh-CN"/>
        </w:rPr>
        <w:t>主动轮模块</w:t>
      </w:r>
      <w:r>
        <w:rPr>
          <w:rFonts w:hint="eastAsia"/>
          <w:sz w:val="24"/>
          <w:szCs w:val="32"/>
          <w:lang w:val="en-US" w:eastAsia="zh-CN"/>
        </w:rPr>
        <w:t>，还要</w:t>
      </w:r>
      <w:r>
        <w:rPr>
          <w:rFonts w:hint="eastAsia"/>
          <w:sz w:val="24"/>
          <w:szCs w:val="32"/>
          <w:highlight w:val="yellow"/>
          <w:lang w:val="en-US" w:eastAsia="zh-CN"/>
        </w:rPr>
        <w:t>辅助轮模块</w:t>
      </w:r>
      <w:r>
        <w:rPr>
          <w:rFonts w:hint="eastAsia"/>
          <w:sz w:val="24"/>
          <w:szCs w:val="32"/>
          <w:highlight w:val="none"/>
          <w:lang w:val="en-US" w:eastAsia="zh-CN"/>
        </w:rPr>
        <w:t>和</w:t>
      </w:r>
      <w:r>
        <w:rPr>
          <w:rFonts w:hint="eastAsia"/>
          <w:sz w:val="24"/>
          <w:szCs w:val="32"/>
          <w:highlight w:val="yellow"/>
          <w:lang w:val="en-US" w:eastAsia="zh-CN"/>
        </w:rPr>
        <w:t>抱紧轮模块</w:t>
      </w:r>
      <w:r>
        <w:rPr>
          <w:rFonts w:hint="eastAsia"/>
          <w:sz w:val="24"/>
          <w:szCs w:val="32"/>
          <w:lang w:val="en-US" w:eastAsia="zh-CN"/>
        </w:rPr>
        <w:t>，要跑的话光有轮子还不够，还要有动力——</w:t>
      </w:r>
      <w:r>
        <w:rPr>
          <w:rFonts w:hint="eastAsia"/>
          <w:sz w:val="24"/>
          <w:szCs w:val="32"/>
          <w:highlight w:val="yellow"/>
          <w:lang w:val="en-US" w:eastAsia="zh-CN"/>
        </w:rPr>
        <w:t>电池模块</w:t>
      </w:r>
      <w:r>
        <w:rPr>
          <w:rFonts w:hint="eastAsia"/>
          <w:sz w:val="24"/>
          <w:szCs w:val="32"/>
          <w:lang w:val="en-US" w:eastAsia="zh-CN"/>
        </w:rPr>
        <w:t>，光让哨兵能跑还不行，还要能跑得好，所以要</w:t>
      </w:r>
      <w:r>
        <w:rPr>
          <w:rFonts w:hint="eastAsia"/>
          <w:sz w:val="24"/>
          <w:szCs w:val="32"/>
          <w:highlight w:val="yellow"/>
          <w:lang w:val="en-US" w:eastAsia="zh-CN"/>
        </w:rPr>
        <w:t>撞柱模块</w:t>
      </w:r>
      <w:r>
        <w:rPr>
          <w:rFonts w:hint="eastAsia"/>
          <w:sz w:val="24"/>
          <w:szCs w:val="32"/>
          <w:lang w:val="en-US" w:eastAsia="zh-CN"/>
        </w:rPr>
        <w:t>和</w:t>
      </w:r>
      <w:r>
        <w:rPr>
          <w:rFonts w:hint="eastAsia"/>
          <w:sz w:val="24"/>
          <w:szCs w:val="32"/>
          <w:highlight w:val="yellow"/>
          <w:lang w:val="en-US" w:eastAsia="zh-CN"/>
        </w:rPr>
        <w:t>动能回收模块</w:t>
      </w:r>
      <w:r>
        <w:rPr>
          <w:rFonts w:hint="eastAsia"/>
          <w:sz w:val="24"/>
          <w:szCs w:val="32"/>
          <w:lang w:val="en-US" w:eastAsia="zh-CN"/>
        </w:rPr>
        <w:t>，然后这是要能上场的车，所以要有各种官方的裁判系统——一个</w:t>
      </w:r>
      <w:r>
        <w:rPr>
          <w:rFonts w:hint="eastAsia"/>
          <w:sz w:val="24"/>
          <w:szCs w:val="32"/>
          <w:highlight w:val="yellow"/>
          <w:lang w:val="en-US" w:eastAsia="zh-CN"/>
        </w:rPr>
        <w:t>电源管理模块</w:t>
      </w:r>
      <w:r>
        <w:rPr>
          <w:rFonts w:hint="eastAsia"/>
          <w:sz w:val="24"/>
          <w:szCs w:val="32"/>
          <w:lang w:val="en-US" w:eastAsia="zh-CN"/>
        </w:rPr>
        <w:t>、一个</w:t>
      </w:r>
      <w:r>
        <w:rPr>
          <w:rFonts w:hint="eastAsia"/>
          <w:sz w:val="24"/>
          <w:szCs w:val="32"/>
          <w:highlight w:val="yellow"/>
          <w:lang w:val="en-US" w:eastAsia="zh-CN"/>
        </w:rPr>
        <w:t>主控模块</w:t>
      </w:r>
      <w:r>
        <w:rPr>
          <w:rFonts w:hint="eastAsia"/>
          <w:sz w:val="24"/>
          <w:szCs w:val="32"/>
          <w:lang w:val="en-US" w:eastAsia="zh-CN"/>
        </w:rPr>
        <w:t>、两个</w:t>
      </w:r>
      <w:r>
        <w:rPr>
          <w:rFonts w:hint="eastAsia"/>
          <w:sz w:val="24"/>
          <w:szCs w:val="32"/>
          <w:highlight w:val="yellow"/>
          <w:lang w:val="en-US" w:eastAsia="zh-CN"/>
        </w:rPr>
        <w:t>测速模块</w:t>
      </w:r>
      <w:r>
        <w:rPr>
          <w:rFonts w:hint="eastAsia"/>
          <w:sz w:val="24"/>
          <w:szCs w:val="32"/>
          <w:lang w:val="en-US" w:eastAsia="zh-CN"/>
        </w:rPr>
        <w:t>、前后两个</w:t>
      </w:r>
      <w:r>
        <w:rPr>
          <w:rFonts w:hint="eastAsia"/>
          <w:sz w:val="24"/>
          <w:szCs w:val="32"/>
          <w:highlight w:val="yellow"/>
          <w:lang w:val="en-US" w:eastAsia="zh-CN"/>
        </w:rPr>
        <w:t>装甲模块</w:t>
      </w:r>
      <w:r>
        <w:rPr>
          <w:rFonts w:hint="eastAsia"/>
          <w:sz w:val="24"/>
          <w:szCs w:val="32"/>
          <w:lang w:val="en-US" w:eastAsia="zh-CN"/>
        </w:rPr>
        <w:t>、一个</w:t>
      </w:r>
      <w:r>
        <w:rPr>
          <w:rFonts w:hint="eastAsia"/>
          <w:sz w:val="24"/>
          <w:szCs w:val="32"/>
          <w:highlight w:val="yellow"/>
          <w:lang w:val="en-US" w:eastAsia="zh-CN"/>
        </w:rPr>
        <w:t>灯条模块</w:t>
      </w:r>
      <w:r>
        <w:rPr>
          <w:rFonts w:hint="eastAsia"/>
          <w:sz w:val="24"/>
          <w:szCs w:val="32"/>
          <w:lang w:val="en-US" w:eastAsia="zh-CN"/>
        </w:rPr>
        <w:t>、一个</w:t>
      </w:r>
      <w:r>
        <w:rPr>
          <w:rFonts w:hint="eastAsia"/>
          <w:sz w:val="24"/>
          <w:szCs w:val="32"/>
          <w:highlight w:val="yellow"/>
          <w:lang w:val="en-US" w:eastAsia="zh-CN"/>
        </w:rPr>
        <w:t>定位模块</w:t>
      </w:r>
      <w:r>
        <w:rPr>
          <w:rFonts w:hint="eastAsia"/>
          <w:sz w:val="24"/>
          <w:szCs w:val="32"/>
          <w:lang w:val="en-US" w:eastAsia="zh-CN"/>
        </w:rPr>
        <w:t>、两个</w:t>
      </w:r>
      <w:r>
        <w:rPr>
          <w:rFonts w:hint="eastAsia"/>
          <w:sz w:val="24"/>
          <w:szCs w:val="32"/>
          <w:highlight w:val="yellow"/>
          <w:lang w:val="en-US" w:eastAsia="zh-CN"/>
        </w:rPr>
        <w:t>荧光充能装置</w:t>
      </w:r>
      <w:r>
        <w:rPr>
          <w:rFonts w:hint="eastAsia"/>
          <w:sz w:val="24"/>
          <w:szCs w:val="32"/>
          <w:lang w:val="en-US" w:eastAsia="zh-CN"/>
        </w:rPr>
        <w:t>。然后这个是要能放在轨道上跑的，所以还需要</w:t>
      </w:r>
      <w:r>
        <w:rPr>
          <w:rFonts w:hint="eastAsia"/>
          <w:sz w:val="24"/>
          <w:szCs w:val="32"/>
          <w:highlight w:val="yellow"/>
          <w:lang w:val="en-US" w:eastAsia="zh-CN"/>
        </w:rPr>
        <w:t>快拆模块</w:t>
      </w:r>
      <w:r>
        <w:rPr>
          <w:rFonts w:hint="eastAsia"/>
          <w:sz w:val="24"/>
          <w:szCs w:val="32"/>
          <w:lang w:val="en-US" w:eastAsia="zh-CN"/>
        </w:rPr>
        <w:t>。然后光有这些东西还不能让车跑起来，还要有能够控制车车的各种</w:t>
      </w:r>
      <w:r>
        <w:rPr>
          <w:rFonts w:hint="eastAsia"/>
          <w:sz w:val="24"/>
          <w:szCs w:val="32"/>
          <w:highlight w:val="yellow"/>
          <w:lang w:val="en-US" w:eastAsia="zh-CN"/>
        </w:rPr>
        <w:t>硬件模块</w:t>
      </w:r>
      <w:r>
        <w:rPr>
          <w:rFonts w:hint="eastAsia"/>
          <w:sz w:val="24"/>
          <w:szCs w:val="32"/>
          <w:highlight w:val="none"/>
          <w:lang w:val="en-US" w:eastAsia="zh-CN"/>
        </w:rPr>
        <w:t>。</w:t>
      </w:r>
    </w:p>
    <w:p>
      <w:pPr>
        <w:numPr>
          <w:numId w:val="0"/>
        </w:numPr>
        <w:spacing w:line="240" w:lineRule="auto"/>
        <w:ind w:firstLine="480"/>
        <w:jc w:val="both"/>
        <w:rPr>
          <w:rFonts w:hint="eastAsia"/>
          <w:sz w:val="24"/>
          <w:szCs w:val="32"/>
          <w:lang w:val="en-US" w:eastAsia="zh-CN"/>
        </w:rPr>
      </w:pPr>
      <w:r>
        <w:rPr>
          <w:rFonts w:hint="eastAsia"/>
          <w:sz w:val="24"/>
          <w:szCs w:val="32"/>
          <w:lang w:val="en-US" w:eastAsia="zh-CN"/>
        </w:rPr>
        <w:t>在确定了哨兵的组成成分后，接下来就是把他们组合起来拼成哨兵了，这一步不能马上打开sw开始建模，而是要</w:t>
      </w:r>
      <w:r>
        <w:rPr>
          <w:rFonts w:hint="eastAsia"/>
          <w:sz w:val="24"/>
          <w:szCs w:val="32"/>
          <w:highlight w:val="yellow"/>
          <w:lang w:val="en-US" w:eastAsia="zh-CN"/>
        </w:rPr>
        <w:t>先在草稿纸上先确定好各个模块大致的摆放位置</w:t>
      </w:r>
      <w:r>
        <w:rPr>
          <w:rFonts w:hint="eastAsia"/>
          <w:sz w:val="24"/>
          <w:szCs w:val="32"/>
          <w:lang w:val="en-US" w:eastAsia="zh-CN"/>
        </w:rPr>
        <w:t>，各个模块的位置不能随便摆，要按照官方要求也有满足队内需求，不可以干涉，相互关联的模块最好要放得近一点，方便电控走线，也</w:t>
      </w:r>
      <w:r>
        <w:rPr>
          <w:rFonts w:hint="eastAsia"/>
          <w:sz w:val="24"/>
          <w:szCs w:val="32"/>
          <w:highlight w:val="yellow"/>
          <w:lang w:val="en-US" w:eastAsia="zh-CN"/>
        </w:rPr>
        <w:t>不可以只是简单地平铺开来，要有层次</w:t>
      </w:r>
      <w:r>
        <w:rPr>
          <w:rFonts w:hint="eastAsia"/>
          <w:sz w:val="24"/>
          <w:szCs w:val="32"/>
          <w:lang w:val="en-US" w:eastAsia="zh-CN"/>
        </w:rPr>
        <w:t>，不能设计得太过平面，除了水平方向，还有竖直方向，不要设计得过于平面。在确定好模块的位置后，以此为基础</w:t>
      </w:r>
      <w:r>
        <w:rPr>
          <w:rFonts w:hint="eastAsia"/>
          <w:sz w:val="24"/>
          <w:szCs w:val="32"/>
          <w:highlight w:val="yellow"/>
          <w:lang w:val="en-US" w:eastAsia="zh-CN"/>
        </w:rPr>
        <w:t>确定好整体的大致的框架</w:t>
      </w:r>
      <w:r>
        <w:rPr>
          <w:rFonts w:hint="eastAsia"/>
          <w:sz w:val="24"/>
          <w:szCs w:val="32"/>
          <w:lang w:val="en-US" w:eastAsia="zh-CN"/>
        </w:rPr>
        <w:t>，框架可以由铝方管和板材共同组成。框架有足够的强度，要能够牢牢地把各个模块连接起来，而且框架的一部分也可以由各个模块中的一部分来组成。</w:t>
      </w:r>
      <w:r>
        <w:rPr>
          <w:rFonts w:hint="eastAsia"/>
          <w:sz w:val="24"/>
          <w:szCs w:val="32"/>
          <w:highlight w:val="yellow"/>
          <w:lang w:val="en-US" w:eastAsia="zh-CN"/>
        </w:rPr>
        <w:t>不可以把所有东西都浑在一起</w:t>
      </w:r>
      <w:r>
        <w:rPr>
          <w:rFonts w:hint="eastAsia"/>
          <w:sz w:val="24"/>
          <w:szCs w:val="32"/>
          <w:lang w:val="en-US" w:eastAsia="zh-CN"/>
        </w:rPr>
        <w:t>，要分层，硬件层、走线层、运动层等，要把各个部分相对独立开。</w:t>
      </w:r>
    </w:p>
    <w:p>
      <w:pPr>
        <w:numPr>
          <w:numId w:val="0"/>
        </w:numPr>
        <w:spacing w:line="240" w:lineRule="auto"/>
        <w:ind w:firstLine="480"/>
        <w:jc w:val="both"/>
        <w:rPr>
          <w:rFonts w:hint="default"/>
          <w:sz w:val="24"/>
          <w:szCs w:val="32"/>
          <w:lang w:val="en-US" w:eastAsia="zh-CN"/>
        </w:rPr>
      </w:pPr>
      <w:r>
        <w:rPr>
          <w:rFonts w:hint="eastAsia"/>
          <w:sz w:val="24"/>
          <w:szCs w:val="32"/>
          <w:lang w:val="en-US" w:eastAsia="zh-CN"/>
        </w:rPr>
        <w:t>在草稿纸上打好各个模块和框架的草稿后，就可以打开电脑新建文件夹，然后准备开始画图了。画哨兵底盘和画其他车车有一个非常不同的点。因为哨兵是在轨道上跑的，所以我们先新建一个装配体，然后把哨兵轨道放进去（队里面已经有能直接拿来用的哨兵轨道图了），然后再吧尺寸界线的零件也放进装配体，这些算是准备工作。接下来就是正式开始画新零件了。画图先从铝方管开始画起，然后是各个板材，然后</w:t>
      </w:r>
      <w:r>
        <w:rPr>
          <w:rFonts w:hint="eastAsia"/>
          <w:sz w:val="24"/>
          <w:szCs w:val="32"/>
          <w:highlight w:val="yellow"/>
          <w:lang w:val="en-US" w:eastAsia="zh-CN"/>
        </w:rPr>
        <w:t>在装配体中先把框架给拼出来</w:t>
      </w:r>
      <w:r>
        <w:rPr>
          <w:rFonts w:hint="eastAsia"/>
          <w:sz w:val="24"/>
          <w:szCs w:val="32"/>
          <w:lang w:val="en-US" w:eastAsia="zh-CN"/>
        </w:rPr>
        <w:t>（可以画出来一个零件后直接放进装配体里，这样在画零件时对整体更有把握，也更容易决定零件的尺寸）。在搭完框架后，就可以依托框架，按照草稿纸上决定的位置将各个模块装上去（非官方的模块要自己画，官方的模块在标准件库里有可以直接用，自己画的模块一般有多个零件，最好要组成子装配体）（也可以不完全按照草稿纸上画的，如果在拼框架和装模块时产生了更好的想法，或者在装模块时出现了没有考虑到的问题等，都可以改）。在装各个模块时，要保证相互独立性，</w:t>
      </w:r>
      <w:r>
        <w:rPr>
          <w:rFonts w:hint="eastAsia"/>
          <w:sz w:val="24"/>
          <w:szCs w:val="32"/>
          <w:highlight w:val="yellow"/>
          <w:lang w:val="en-US" w:eastAsia="zh-CN"/>
        </w:rPr>
        <w:t>不要出现要拆一个模块就要先把另一个模块拆了这种情况</w:t>
      </w:r>
      <w:r>
        <w:rPr>
          <w:rFonts w:hint="eastAsia"/>
          <w:sz w:val="24"/>
          <w:szCs w:val="32"/>
          <w:lang w:val="en-US" w:eastAsia="zh-CN"/>
        </w:rPr>
        <w:t>。</w:t>
      </w:r>
    </w:p>
    <w:p>
      <w:pPr>
        <w:spacing w:line="240" w:lineRule="auto"/>
        <w:ind w:firstLine="480" w:firstLineChars="200"/>
        <w:jc w:val="both"/>
        <w:rPr>
          <w:rFonts w:hint="eastAsia"/>
          <w:sz w:val="24"/>
          <w:szCs w:val="32"/>
          <w:highlight w:val="yellow"/>
          <w:lang w:val="en-US" w:eastAsia="zh-CN"/>
        </w:rPr>
      </w:pPr>
      <w:r>
        <w:rPr>
          <w:rFonts w:hint="eastAsia"/>
          <w:sz w:val="24"/>
          <w:szCs w:val="32"/>
          <w:lang w:val="en-US" w:eastAsia="zh-CN"/>
        </w:rPr>
        <w:t>接下来就可以找学长审图（不是只能在这个时候找学长，画图中遇见任何问题都可以找学长，只是在画外壳前必须先找学长看而已），在学长确认过之后，就可以画外壳了，外壳可以用1mm板板，也可以用泡棉网、亚克力、打印件等来作为板板的补充。画出来的外壳，需要不会被大弹丸打碎，不会漏小弹进内部，不会与内部干涉，要符合官方裁判模块的安装要求，不会超尺寸，要方便拆装，在硬件仓的外壳可以做个合页方便打开，</w:t>
      </w:r>
      <w:r>
        <w:rPr>
          <w:rFonts w:hint="eastAsia"/>
          <w:sz w:val="24"/>
          <w:szCs w:val="32"/>
          <w:highlight w:val="yellow"/>
          <w:lang w:val="en-US" w:eastAsia="zh-CN"/>
        </w:rPr>
        <w:t>要好看，要帅（好看的车车不一定强，但强的车车一定好看（</w:t>
      </w:r>
      <w:r>
        <w:rPr>
          <w:rFonts w:hint="eastAsia"/>
          <w:color w:val="0000FF"/>
          <w:sz w:val="24"/>
          <w:szCs w:val="32"/>
          <w:highlight w:val="red"/>
          <w:lang w:val="en-US" w:eastAsia="zh-CN"/>
        </w:rPr>
        <w:t>够色</w:t>
      </w:r>
      <w:r>
        <w:rPr>
          <w:rFonts w:hint="eastAsia"/>
          <w:sz w:val="24"/>
          <w:szCs w:val="32"/>
          <w:highlight w:val="yellow"/>
          <w:lang w:val="en-US" w:eastAsia="zh-CN"/>
        </w:rPr>
        <w:t>））</w:t>
      </w:r>
      <w:r>
        <w:rPr>
          <w:rFonts w:hint="eastAsia"/>
          <w:sz w:val="24"/>
          <w:szCs w:val="32"/>
          <w:lang w:val="en-US" w:eastAsia="zh-CN"/>
        </w:rPr>
        <w:t>。</w:t>
      </w:r>
    </w:p>
    <w:p>
      <w:pPr>
        <w:spacing w:line="240" w:lineRule="auto"/>
        <w:ind w:firstLine="480" w:firstLineChars="200"/>
        <w:jc w:val="both"/>
        <w:rPr>
          <w:rFonts w:hint="eastAsia"/>
          <w:sz w:val="24"/>
          <w:szCs w:val="32"/>
          <w:highlight w:val="yellow"/>
          <w:lang w:val="en-US" w:eastAsia="zh-CN"/>
        </w:rPr>
      </w:pPr>
    </w:p>
    <w:p>
      <w:pPr>
        <w:spacing w:line="240" w:lineRule="auto"/>
        <w:ind w:firstLine="480" w:firstLineChars="200"/>
        <w:jc w:val="both"/>
        <w:rPr>
          <w:rFonts w:ascii="宋体" w:hAnsi="宋体" w:eastAsia="宋体" w:cs="宋体"/>
          <w:sz w:val="24"/>
          <w:szCs w:val="24"/>
        </w:rPr>
      </w:pPr>
    </w:p>
    <w:p>
      <w:pPr>
        <w:spacing w:line="240" w:lineRule="auto"/>
        <w:ind w:firstLine="480" w:firstLineChars="200"/>
        <w:jc w:val="both"/>
        <w:rPr>
          <w:rFonts w:hint="eastAsia" w:ascii="宋体" w:hAnsi="宋体" w:eastAsia="宋体" w:cs="宋体"/>
          <w:sz w:val="24"/>
          <w:szCs w:val="24"/>
          <w:lang w:val="en-US" w:eastAsia="zh-CN"/>
        </w:rPr>
      </w:pPr>
    </w:p>
    <w:p>
      <w:pPr>
        <w:spacing w:line="240" w:lineRule="auto"/>
        <w:ind w:firstLine="480" w:firstLineChars="200"/>
        <w:jc w:val="both"/>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7CC39D"/>
    <w:multiLevelType w:val="singleLevel"/>
    <w:tmpl w:val="A67CC39D"/>
    <w:lvl w:ilvl="0" w:tentative="0">
      <w:start w:val="2"/>
      <w:numFmt w:val="decimal"/>
      <w:suff w:val="nothing"/>
      <w:lvlText w:val="%1、"/>
      <w:lvlJc w:val="left"/>
    </w:lvl>
  </w:abstractNum>
  <w:abstractNum w:abstractNumId="1">
    <w:nsid w:val="B6D0B063"/>
    <w:multiLevelType w:val="singleLevel"/>
    <w:tmpl w:val="B6D0B063"/>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g3ZDM3OGQzNzhhM2RiMWIxM2NkZmRjZDY4MTFjNmQifQ=="/>
  </w:docVars>
  <w:rsids>
    <w:rsidRoot w:val="2DE1626A"/>
    <w:rsid w:val="06E75D88"/>
    <w:rsid w:val="07A2680A"/>
    <w:rsid w:val="0D4B0505"/>
    <w:rsid w:val="10787428"/>
    <w:rsid w:val="17397720"/>
    <w:rsid w:val="189B058B"/>
    <w:rsid w:val="204565E4"/>
    <w:rsid w:val="21F42BC1"/>
    <w:rsid w:val="23986FA1"/>
    <w:rsid w:val="254D3D2D"/>
    <w:rsid w:val="26BF6EEE"/>
    <w:rsid w:val="28AC45C3"/>
    <w:rsid w:val="2DE1626A"/>
    <w:rsid w:val="2E2C6446"/>
    <w:rsid w:val="2E87348B"/>
    <w:rsid w:val="35567CC1"/>
    <w:rsid w:val="37BF31E8"/>
    <w:rsid w:val="3A3965ED"/>
    <w:rsid w:val="3AEB0ED6"/>
    <w:rsid w:val="3F6205A3"/>
    <w:rsid w:val="46357180"/>
    <w:rsid w:val="4B821AFC"/>
    <w:rsid w:val="4DA76552"/>
    <w:rsid w:val="4E01203E"/>
    <w:rsid w:val="4F800CA1"/>
    <w:rsid w:val="537B02DF"/>
    <w:rsid w:val="54C91899"/>
    <w:rsid w:val="55CB6076"/>
    <w:rsid w:val="5B0460E4"/>
    <w:rsid w:val="5D047455"/>
    <w:rsid w:val="683C071B"/>
    <w:rsid w:val="686823A3"/>
    <w:rsid w:val="6D0E30DA"/>
    <w:rsid w:val="74E03F88"/>
    <w:rsid w:val="7B08201B"/>
    <w:rsid w:val="7EAD3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3638</Words>
  <Characters>3666</Characters>
  <Lines>0</Lines>
  <Paragraphs>0</Paragraphs>
  <TotalTime>0</TotalTime>
  <ScaleCrop>false</ScaleCrop>
  <LinksUpToDate>false</LinksUpToDate>
  <CharactersWithSpaces>3680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2022-10-09T10:43:00Z</dcterms:created>
  <dc:creator>微信用户</dc:creator>
  <cp:lastModifiedBy>微信用户</cp:lastModifiedBy>
  <dcterms:modified xsi:type="dcterms:W3CDTF">2022-10-15T16:47:46Z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C5E049EF1603438A98A447883DB21433</vt:lpwstr>
  </property>
</Properties>
</file>