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060B8" w14:textId="77777777" w:rsidR="001910B0" w:rsidRPr="000D1E29" w:rsidRDefault="009E477E">
      <w:pPr>
        <w:rPr>
          <w:b/>
        </w:rPr>
      </w:pPr>
      <w:r w:rsidRPr="000D1E29">
        <w:rPr>
          <w:b/>
        </w:rPr>
        <w:t>Computation of sensory activity</w:t>
      </w:r>
    </w:p>
    <w:p w14:paraId="04FB35FC" w14:textId="77777777" w:rsidR="009E477E" w:rsidRDefault="009E477E"/>
    <w:p w14:paraId="3452AE6F" w14:textId="77777777" w:rsidR="009E477E" w:rsidRPr="000D1E29" w:rsidRDefault="006E76BD">
      <w:pPr>
        <w:rPr>
          <w:u w:val="single"/>
        </w:rPr>
      </w:pPr>
      <w:r>
        <w:rPr>
          <w:u w:val="single"/>
        </w:rPr>
        <w:t>Activity of m</w:t>
      </w:r>
      <w:r w:rsidR="009E477E" w:rsidRPr="000D1E29">
        <w:rPr>
          <w:u w:val="single"/>
        </w:rPr>
        <w:t xml:space="preserve">uscle spindle group </w:t>
      </w:r>
      <w:proofErr w:type="spellStart"/>
      <w:r w:rsidR="009E477E" w:rsidRPr="000D1E29">
        <w:rPr>
          <w:u w:val="single"/>
        </w:rPr>
        <w:t>Ia</w:t>
      </w:r>
      <w:proofErr w:type="spellEnd"/>
      <w:r w:rsidR="009E477E" w:rsidRPr="000D1E29">
        <w:rPr>
          <w:u w:val="single"/>
        </w:rPr>
        <w:t xml:space="preserve"> afferents</w:t>
      </w:r>
      <w:r>
        <w:rPr>
          <w:u w:val="single"/>
        </w:rPr>
        <w:t>:</w:t>
      </w:r>
    </w:p>
    <w:p w14:paraId="62FAA067" w14:textId="0F4865C1" w:rsidR="009E477E" w:rsidRPr="009E477E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Ia</m:t>
              </m:r>
            </m:sub>
          </m:sSub>
          <m:r>
            <w:rPr>
              <w:rFonts w:ascii="Cambria Math" w:hAnsi="Cambria Math"/>
            </w:rPr>
            <m:t>=4.3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MT</m:t>
              </m:r>
            </m:sub>
            <m:sup>
              <m:r>
                <w:rPr>
                  <w:rFonts w:ascii="Cambria Math" w:hAnsi="Cambria Math"/>
                </w:rPr>
                <m:t>0.6</m:t>
              </m:r>
            </m:sup>
          </m:sSubSup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MTo</m:t>
                  </m:r>
                </m:sub>
              </m:sSub>
            </m:e>
          </m:d>
          <m:r>
            <w:rPr>
              <w:rFonts w:ascii="Cambria Math" w:hAnsi="Cambria Math"/>
            </w:rPr>
            <m:t>+100A+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Iao</m:t>
              </m:r>
            </m:sub>
          </m:sSub>
        </m:oMath>
      </m:oMathPara>
    </w:p>
    <w:p w14:paraId="43E88594" w14:textId="77777777" w:rsidR="009E477E" w:rsidRDefault="009E477E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Ia</m:t>
            </m:r>
          </m:sub>
        </m:sSub>
      </m:oMath>
      <w:r>
        <w:t xml:space="preserve"> is the firing rate of muscle spindle group </w:t>
      </w:r>
      <w:proofErr w:type="spellStart"/>
      <w:r>
        <w:t>Ia</w:t>
      </w:r>
      <w:proofErr w:type="spellEnd"/>
      <w:r>
        <w:t xml:space="preserve"> afferents (in Hz);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MT</m:t>
            </m:r>
          </m:sub>
        </m:sSub>
      </m:oMath>
      <w:r>
        <w:t xml:space="preserve"> is muscle-tendon unit velocity (in mm/s);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MT</m:t>
            </m:r>
          </m:sub>
        </m:sSub>
      </m:oMath>
      <w:r w:rsidR="000D1E29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MTo</m:t>
            </m:r>
          </m:sub>
        </m:sSub>
      </m:oMath>
      <w:r w:rsidR="000D1E29">
        <w:t xml:space="preserve"> are muscle-tendon unit length and optimal muscle-tendon unit length, respectively (in mm); </w:t>
      </w:r>
      <w:r w:rsidR="000D1E29" w:rsidRPr="000D1E29">
        <w:rPr>
          <w:i/>
        </w:rPr>
        <w:t>A</w:t>
      </w:r>
      <w:r w:rsidR="000D1E29">
        <w:t xml:space="preserve"> is relative muscle activation (0 </w:t>
      </w:r>
      <w:r w:rsidR="000D1E29">
        <w:rPr>
          <w:rFonts w:cstheme="minorHAnsi"/>
        </w:rPr>
        <w:t xml:space="preserve">≤ </w:t>
      </w:r>
      <w:r w:rsidR="000D1E29" w:rsidRPr="000D1E29">
        <w:rPr>
          <w:i/>
        </w:rPr>
        <w:t>A</w:t>
      </w:r>
      <w:r w:rsidR="000D1E29">
        <w:t xml:space="preserve"> </w:t>
      </w:r>
      <w:r w:rsidR="000D1E29">
        <w:rPr>
          <w:rFonts w:cstheme="minorHAnsi"/>
        </w:rPr>
        <w:t xml:space="preserve">≤ </w:t>
      </w:r>
      <w:r w:rsidR="000D1E29">
        <w:t xml:space="preserve">1);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Iao</m:t>
            </m:r>
          </m:sub>
        </m:sSub>
      </m:oMath>
      <w:r w:rsidR="000D1E29">
        <w:t xml:space="preserve"> is the mean firing rate of muscle spindle group </w:t>
      </w:r>
      <w:proofErr w:type="spellStart"/>
      <w:r w:rsidR="000D1E29">
        <w:t>Ia</w:t>
      </w:r>
      <w:proofErr w:type="spellEnd"/>
      <w:r w:rsidR="000D1E29">
        <w:t xml:space="preserve"> afferents over the cycle (in Hz).</w:t>
      </w:r>
    </w:p>
    <w:p w14:paraId="4A5969C3" w14:textId="77777777" w:rsidR="00781E94" w:rsidRDefault="006E76BD">
      <w:pPr>
        <w:rPr>
          <w:rFonts w:eastAsiaTheme="minorEastAsia"/>
        </w:rPr>
      </w:pPr>
      <w:r>
        <w:t xml:space="preserve">Note: During computations of the first term, the absolute velocity values should be raised to power 0.6 (i.e.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|v|</m:t>
            </m:r>
          </m:e>
          <m:sub>
            <m:r>
              <w:rPr>
                <w:rFonts w:ascii="Cambria Math" w:hAnsi="Cambria Math"/>
              </w:rPr>
              <m:t>MT</m:t>
            </m:r>
          </m:sub>
          <m:sup>
            <m:r>
              <w:rPr>
                <w:rFonts w:ascii="Cambria Math" w:hAnsi="Cambria Math"/>
              </w:rPr>
              <m:t>0.6</m:t>
            </m:r>
          </m:sup>
        </m:sSubSup>
      </m:oMath>
      <w:r>
        <w:rPr>
          <w:rFonts w:eastAsiaTheme="minorEastAsia"/>
        </w:rPr>
        <w:t xml:space="preserve">) and then the velocity sign should be returned to the result. </w:t>
      </w:r>
    </w:p>
    <w:p w14:paraId="633B465D" w14:textId="77777777" w:rsidR="006E76BD" w:rsidRDefault="006E76BD"/>
    <w:p w14:paraId="74074688" w14:textId="77777777" w:rsidR="006E76BD" w:rsidRPr="006E76BD" w:rsidRDefault="006E76BD">
      <w:pPr>
        <w:rPr>
          <w:u w:val="single"/>
        </w:rPr>
      </w:pPr>
      <w:r w:rsidRPr="006E76BD">
        <w:rPr>
          <w:u w:val="single"/>
        </w:rPr>
        <w:t>Activity of muscle spindle group II afferents:</w:t>
      </w:r>
    </w:p>
    <w:p w14:paraId="5629CD0F" w14:textId="677443D9" w:rsidR="006E76BD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=13.5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MTo</m:t>
                  </m:r>
                </m:sub>
              </m:sSub>
            </m:e>
          </m:d>
          <m:r>
            <w:rPr>
              <w:rFonts w:ascii="Cambria Math" w:hAnsi="Cambria Math"/>
            </w:rPr>
            <m:t>+20A+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IIo</m:t>
              </m:r>
            </m:sub>
          </m:sSub>
        </m:oMath>
      </m:oMathPara>
    </w:p>
    <w:p w14:paraId="1CACA9D1" w14:textId="77777777" w:rsidR="006E76BD" w:rsidRDefault="006E76BD" w:rsidP="006E76BD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</m:oMath>
      <w:r>
        <w:t xml:space="preserve"> is the firing rate of muscle spindle group II afferents (in Hz);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</m:oMath>
      <w:r>
        <w:t xml:space="preserve"> is the mean firing rate of muscle spindle group II afferents over the cycle (in Hz).</w:t>
      </w:r>
    </w:p>
    <w:p w14:paraId="26FB89F3" w14:textId="77777777" w:rsidR="00B10DA2" w:rsidRDefault="00B10DA2" w:rsidP="006E76BD"/>
    <w:p w14:paraId="1AE7ECA5" w14:textId="77777777" w:rsidR="00B10DA2" w:rsidRPr="0035407F" w:rsidRDefault="0035407F" w:rsidP="006E76BD">
      <w:pPr>
        <w:rPr>
          <w:u w:val="single"/>
        </w:rPr>
      </w:pPr>
      <w:r w:rsidRPr="0035407F">
        <w:rPr>
          <w:u w:val="single"/>
        </w:rPr>
        <w:t xml:space="preserve">Activity of Golgi tendon organ group </w:t>
      </w:r>
      <w:proofErr w:type="spellStart"/>
      <w:r w:rsidRPr="0035407F">
        <w:rPr>
          <w:u w:val="single"/>
        </w:rPr>
        <w:t>Ib</w:t>
      </w:r>
      <w:proofErr w:type="spellEnd"/>
      <w:r w:rsidRPr="0035407F">
        <w:rPr>
          <w:u w:val="single"/>
        </w:rPr>
        <w:t xml:space="preserve"> afferents:</w:t>
      </w:r>
    </w:p>
    <w:p w14:paraId="4E6E46B7" w14:textId="77777777" w:rsidR="0035407F" w:rsidRPr="003325F1" w:rsidRDefault="00000000" w:rsidP="006E76B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MT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MTmax</m:t>
              </m:r>
            </m:sub>
          </m:sSub>
        </m:oMath>
      </m:oMathPara>
    </w:p>
    <w:p w14:paraId="779BACF9" w14:textId="77777777" w:rsidR="000D1E29" w:rsidRDefault="003325F1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Ib</m:t>
            </m:r>
          </m:sub>
        </m:sSub>
      </m:oMath>
      <w:r>
        <w:t xml:space="preserve"> is the firing rate of Golgi tendon organ group </w:t>
      </w:r>
      <w:proofErr w:type="spellStart"/>
      <w:r>
        <w:t>Ib</w:t>
      </w:r>
      <w:proofErr w:type="spellEnd"/>
      <w:r>
        <w:t xml:space="preserve"> afferents (in Hz);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Ib</m:t>
            </m:r>
          </m:sub>
        </m:sSub>
      </m:oMath>
      <w:r>
        <w:t xml:space="preserve"> is the firing rate of group </w:t>
      </w:r>
      <w:proofErr w:type="spellStart"/>
      <w:r>
        <w:t>Ib</w:t>
      </w:r>
      <w:proofErr w:type="spellEnd"/>
      <w:r>
        <w:t xml:space="preserve"> afferents per unit of normalized muscle force</w:t>
      </w:r>
      <w:r w:rsidR="009A03B2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Ib</m:t>
            </m:r>
          </m:sub>
        </m:sSub>
        <m:r>
          <w:rPr>
            <w:rFonts w:ascii="Cambria Math" w:hAnsi="Cambria Math"/>
          </w:rPr>
          <m:t>=333 Hz)</m:t>
        </m:r>
      </m:oMath>
      <w: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MT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MTmax</m:t>
            </m:r>
          </m:sub>
        </m:sSub>
      </m:oMath>
      <w:r>
        <w:t xml:space="preserve"> are muscle-tendon unit force and maximum isometric muscle-tendon unit force, respectively (in N).</w:t>
      </w:r>
    </w:p>
    <w:p w14:paraId="2A47CC23" w14:textId="77777777" w:rsidR="000D1E29" w:rsidRDefault="000D1E29"/>
    <w:p w14:paraId="1F6F21F9" w14:textId="77777777" w:rsidR="000D1E29" w:rsidRDefault="000D1E29"/>
    <w:p w14:paraId="05771D56" w14:textId="77777777" w:rsidR="000D1E29" w:rsidRDefault="000D1E29"/>
    <w:sectPr w:rsidR="000D1E29" w:rsidSect="00B75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77E"/>
    <w:rsid w:val="000D1E29"/>
    <w:rsid w:val="001910B0"/>
    <w:rsid w:val="00204E9D"/>
    <w:rsid w:val="00241F54"/>
    <w:rsid w:val="00245EF1"/>
    <w:rsid w:val="00287446"/>
    <w:rsid w:val="003325F1"/>
    <w:rsid w:val="0035407F"/>
    <w:rsid w:val="006E76BD"/>
    <w:rsid w:val="00781E94"/>
    <w:rsid w:val="00952739"/>
    <w:rsid w:val="009A03B2"/>
    <w:rsid w:val="009E477E"/>
    <w:rsid w:val="00B10DA2"/>
    <w:rsid w:val="00B75398"/>
    <w:rsid w:val="00C7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E624"/>
  <w15:chartTrackingRefBased/>
  <w15:docId w15:val="{AB9CCC9D-AB53-4D83-99B1-FC52E4BDB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477E"/>
    <w:rPr>
      <w:color w:val="808080"/>
    </w:rPr>
  </w:style>
  <w:style w:type="paragraph" w:styleId="Revision">
    <w:name w:val="Revision"/>
    <w:hidden/>
    <w:uiPriority w:val="99"/>
    <w:semiHidden/>
    <w:rsid w:val="00204E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219</Words>
  <Characters>1213</Characters>
  <Application>Microsoft Office Word</Application>
  <DocSecurity>0</DocSecurity>
  <Lines>20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Prilutsky, Boris</dc:creator>
  <cp:keywords/>
  <dc:description/>
  <cp:lastModifiedBy>Rahmati, Seyed Mohammad Ali</cp:lastModifiedBy>
  <cp:revision>8</cp:revision>
  <dcterms:created xsi:type="dcterms:W3CDTF">2022-06-17T20:18:00Z</dcterms:created>
  <dcterms:modified xsi:type="dcterms:W3CDTF">2024-07-03T01:17:00Z</dcterms:modified>
</cp:coreProperties>
</file>