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18166D" w14:textId="77777777" w:rsidR="00FF25B2" w:rsidRPr="0097484F" w:rsidRDefault="007C24BB" w:rsidP="0097484F">
      <w:pPr>
        <w:spacing w:after="0" w:line="240" w:lineRule="auto"/>
        <w:ind w:right="-1" w:firstLine="709"/>
        <w:jc w:val="right"/>
        <w:rPr>
          <w:rFonts w:ascii="Times New Roman" w:hAnsi="Times New Roman"/>
          <w:bCs/>
          <w:sz w:val="24"/>
          <w:szCs w:val="24"/>
          <w:lang w:eastAsia="x-none"/>
        </w:rPr>
      </w:pPr>
      <w:bookmarkStart w:id="0" w:name="_GoBack"/>
      <w:bookmarkEnd w:id="0"/>
      <w:r w:rsidRPr="0097484F">
        <w:rPr>
          <w:rFonts w:ascii="Times New Roman" w:hAnsi="Times New Roman"/>
          <w:bCs/>
          <w:sz w:val="24"/>
          <w:szCs w:val="24"/>
          <w:lang w:eastAsia="x-none"/>
        </w:rPr>
        <w:t xml:space="preserve">УИД </w:t>
      </w:r>
      <w:r w:rsidRPr="0097484F">
        <w:rPr>
          <w:rFonts w:ascii="Times New Roman" w:hAnsi="Times New Roman"/>
          <w:bCs/>
          <w:sz w:val="24"/>
          <w:szCs w:val="24"/>
          <w:lang w:val="x-none" w:eastAsia="x-none"/>
        </w:rPr>
        <w:t>77RS0008-02-2021-006365-25</w:t>
      </w:r>
    </w:p>
    <w:p w14:paraId="77213B25" w14:textId="77777777" w:rsidR="00FF25B2" w:rsidRPr="0097484F" w:rsidRDefault="007C24BB" w:rsidP="0097484F">
      <w:pPr>
        <w:spacing w:after="0" w:line="240" w:lineRule="auto"/>
        <w:ind w:right="-1" w:firstLine="709"/>
        <w:rPr>
          <w:rFonts w:ascii="Times New Roman" w:hAnsi="Times New Roman"/>
          <w:bCs/>
          <w:sz w:val="24"/>
          <w:szCs w:val="24"/>
          <w:lang w:eastAsia="x-none"/>
        </w:rPr>
      </w:pPr>
    </w:p>
    <w:p w14:paraId="50E6FBB1" w14:textId="77777777" w:rsidR="00FF25B2" w:rsidRPr="0097484F" w:rsidRDefault="007C24BB" w:rsidP="0097484F">
      <w:pPr>
        <w:spacing w:after="0" w:line="240" w:lineRule="auto"/>
        <w:ind w:right="-1" w:firstLine="709"/>
        <w:rPr>
          <w:rFonts w:ascii="Times New Roman" w:hAnsi="Times New Roman"/>
          <w:bCs/>
          <w:sz w:val="24"/>
          <w:szCs w:val="24"/>
          <w:lang w:eastAsia="x-none"/>
        </w:rPr>
      </w:pPr>
      <w:r w:rsidRPr="0097484F">
        <w:rPr>
          <w:rFonts w:ascii="Times New Roman" w:hAnsi="Times New Roman"/>
          <w:bCs/>
          <w:sz w:val="24"/>
          <w:szCs w:val="24"/>
          <w:lang w:val="x-none" w:eastAsia="x-none"/>
        </w:rPr>
        <w:t>Дело № 2-</w:t>
      </w:r>
      <w:r w:rsidRPr="0097484F">
        <w:rPr>
          <w:rFonts w:ascii="Times New Roman" w:hAnsi="Times New Roman"/>
          <w:bCs/>
          <w:sz w:val="24"/>
          <w:szCs w:val="24"/>
          <w:lang w:eastAsia="x-none"/>
        </w:rPr>
        <w:t>52</w:t>
      </w:r>
      <w:r w:rsidRPr="0097484F">
        <w:rPr>
          <w:rFonts w:ascii="Times New Roman" w:hAnsi="Times New Roman"/>
          <w:bCs/>
          <w:sz w:val="24"/>
          <w:szCs w:val="24"/>
          <w:lang w:val="x-none" w:eastAsia="x-none"/>
        </w:rPr>
        <w:t>/202</w:t>
      </w:r>
      <w:r w:rsidRPr="0097484F">
        <w:rPr>
          <w:rFonts w:ascii="Times New Roman" w:hAnsi="Times New Roman"/>
          <w:bCs/>
          <w:sz w:val="24"/>
          <w:szCs w:val="24"/>
          <w:lang w:eastAsia="x-none"/>
        </w:rPr>
        <w:t>2</w:t>
      </w:r>
      <w:r w:rsidRPr="0097484F">
        <w:rPr>
          <w:rFonts w:ascii="Times New Roman" w:hAnsi="Times New Roman"/>
          <w:bCs/>
          <w:sz w:val="24"/>
          <w:szCs w:val="24"/>
          <w:lang w:val="x-none" w:eastAsia="x-none"/>
        </w:rPr>
        <w:tab/>
      </w:r>
      <w:r w:rsidRPr="0097484F">
        <w:rPr>
          <w:rFonts w:ascii="Times New Roman" w:hAnsi="Times New Roman"/>
          <w:bCs/>
          <w:sz w:val="24"/>
          <w:szCs w:val="24"/>
          <w:lang w:val="x-none" w:eastAsia="x-none"/>
        </w:rPr>
        <w:tab/>
      </w:r>
      <w:r w:rsidRPr="0097484F">
        <w:rPr>
          <w:rFonts w:ascii="Times New Roman" w:hAnsi="Times New Roman"/>
          <w:bCs/>
          <w:sz w:val="24"/>
          <w:szCs w:val="24"/>
          <w:lang w:val="x-none" w:eastAsia="x-none"/>
        </w:rPr>
        <w:tab/>
        <w:t xml:space="preserve">     </w:t>
      </w:r>
      <w:r w:rsidRPr="0097484F">
        <w:rPr>
          <w:rFonts w:ascii="Times New Roman" w:hAnsi="Times New Roman"/>
          <w:bCs/>
          <w:sz w:val="24"/>
          <w:szCs w:val="24"/>
          <w:lang w:val="x-none" w:eastAsia="x-none"/>
        </w:rPr>
        <w:tab/>
      </w:r>
      <w:r w:rsidRPr="0097484F">
        <w:rPr>
          <w:rFonts w:ascii="Times New Roman" w:hAnsi="Times New Roman"/>
          <w:bCs/>
          <w:sz w:val="24"/>
          <w:szCs w:val="24"/>
          <w:lang w:val="x-none" w:eastAsia="x-none"/>
        </w:rPr>
        <w:tab/>
        <w:t xml:space="preserve">  </w:t>
      </w:r>
    </w:p>
    <w:p w14:paraId="48529BE1" w14:textId="77777777" w:rsidR="00FF25B2" w:rsidRPr="0097484F" w:rsidRDefault="007C24BB" w:rsidP="0097484F">
      <w:pPr>
        <w:spacing w:after="0" w:line="240" w:lineRule="auto"/>
        <w:ind w:right="-1" w:firstLine="709"/>
        <w:jc w:val="center"/>
        <w:rPr>
          <w:rFonts w:ascii="Times New Roman" w:hAnsi="Times New Roman"/>
          <w:bCs/>
          <w:sz w:val="24"/>
          <w:szCs w:val="24"/>
          <w:lang w:val="x-none" w:eastAsia="x-none"/>
        </w:rPr>
      </w:pPr>
      <w:r w:rsidRPr="0097484F">
        <w:rPr>
          <w:rFonts w:ascii="Times New Roman" w:hAnsi="Times New Roman"/>
          <w:bCs/>
          <w:sz w:val="24"/>
          <w:szCs w:val="24"/>
          <w:lang w:val="x-none" w:eastAsia="x-none"/>
        </w:rPr>
        <w:t>РЕШЕНИЕ</w:t>
      </w:r>
    </w:p>
    <w:p w14:paraId="2432D3C4" w14:textId="77777777" w:rsidR="00FF25B2" w:rsidRPr="0097484F" w:rsidRDefault="007C24BB" w:rsidP="0097484F">
      <w:pPr>
        <w:spacing w:after="0" w:line="240" w:lineRule="auto"/>
        <w:ind w:right="-1" w:firstLine="709"/>
        <w:jc w:val="center"/>
        <w:rPr>
          <w:rFonts w:ascii="Times New Roman" w:hAnsi="Times New Roman"/>
          <w:bCs/>
          <w:sz w:val="24"/>
          <w:szCs w:val="24"/>
        </w:rPr>
      </w:pPr>
      <w:r w:rsidRPr="0097484F">
        <w:rPr>
          <w:rFonts w:ascii="Times New Roman" w:hAnsi="Times New Roman"/>
          <w:bCs/>
          <w:sz w:val="24"/>
          <w:szCs w:val="24"/>
        </w:rPr>
        <w:t>Именем Российской Федерации</w:t>
      </w:r>
    </w:p>
    <w:p w14:paraId="4CF2D58D" w14:textId="77777777" w:rsidR="00FF25B2" w:rsidRPr="0097484F" w:rsidRDefault="007C24BB" w:rsidP="0097484F">
      <w:pPr>
        <w:spacing w:line="240" w:lineRule="auto"/>
        <w:ind w:right="-1" w:firstLine="709"/>
        <w:jc w:val="both"/>
        <w:rPr>
          <w:rFonts w:ascii="Times New Roman" w:hAnsi="Times New Roman"/>
          <w:sz w:val="24"/>
          <w:szCs w:val="24"/>
        </w:rPr>
      </w:pPr>
      <w:r w:rsidRPr="0097484F">
        <w:rPr>
          <w:rFonts w:ascii="Times New Roman" w:hAnsi="Times New Roman"/>
          <w:sz w:val="24"/>
          <w:szCs w:val="24"/>
        </w:rPr>
        <w:t>20 июня 2022 года                                                                                        город Москва</w:t>
      </w:r>
    </w:p>
    <w:p w14:paraId="1AF769C7" w14:textId="77777777" w:rsidR="00FF25B2" w:rsidRPr="0097484F" w:rsidRDefault="007C24BB" w:rsidP="0097484F">
      <w:pPr>
        <w:spacing w:after="0" w:line="240" w:lineRule="auto"/>
        <w:ind w:right="-1" w:firstLine="709"/>
        <w:jc w:val="both"/>
        <w:rPr>
          <w:rFonts w:ascii="Times New Roman" w:hAnsi="Times New Roman"/>
          <w:sz w:val="24"/>
          <w:szCs w:val="24"/>
        </w:rPr>
      </w:pPr>
      <w:r w:rsidRPr="0097484F">
        <w:rPr>
          <w:rFonts w:ascii="Times New Roman" w:hAnsi="Times New Roman"/>
          <w:sz w:val="24"/>
          <w:szCs w:val="24"/>
        </w:rPr>
        <w:t>Зеленоградский районный суд города Москвы</w:t>
      </w:r>
      <w:r w:rsidRPr="0097484F">
        <w:rPr>
          <w:rFonts w:ascii="Times New Roman" w:hAnsi="Times New Roman"/>
          <w:sz w:val="24"/>
          <w:szCs w:val="24"/>
        </w:rPr>
        <w:t xml:space="preserve"> в составе:</w:t>
      </w:r>
    </w:p>
    <w:p w14:paraId="20A1ABD2" w14:textId="77777777" w:rsidR="00FF25B2" w:rsidRPr="0097484F" w:rsidRDefault="007C24BB" w:rsidP="0097484F">
      <w:pPr>
        <w:spacing w:after="0" w:line="240" w:lineRule="auto"/>
        <w:ind w:right="-1" w:firstLine="709"/>
        <w:jc w:val="both"/>
        <w:rPr>
          <w:rFonts w:ascii="Times New Roman" w:hAnsi="Times New Roman"/>
          <w:sz w:val="24"/>
          <w:szCs w:val="24"/>
        </w:rPr>
      </w:pPr>
      <w:r w:rsidRPr="0097484F">
        <w:rPr>
          <w:rFonts w:ascii="Times New Roman" w:hAnsi="Times New Roman"/>
          <w:sz w:val="24"/>
          <w:szCs w:val="24"/>
        </w:rPr>
        <w:t>председательствующего судьи Михайловой И.А.,</w:t>
      </w:r>
    </w:p>
    <w:p w14:paraId="7549576D" w14:textId="77777777" w:rsidR="00FF25B2" w:rsidRPr="0097484F" w:rsidRDefault="007C24BB" w:rsidP="0097484F">
      <w:pPr>
        <w:spacing w:after="0" w:line="240" w:lineRule="auto"/>
        <w:ind w:right="-1" w:firstLine="709"/>
        <w:jc w:val="both"/>
        <w:rPr>
          <w:rFonts w:ascii="Times New Roman" w:hAnsi="Times New Roman"/>
          <w:sz w:val="24"/>
          <w:szCs w:val="24"/>
        </w:rPr>
      </w:pPr>
      <w:r w:rsidRPr="0097484F">
        <w:rPr>
          <w:rFonts w:ascii="Times New Roman" w:hAnsi="Times New Roman"/>
          <w:sz w:val="24"/>
          <w:szCs w:val="24"/>
        </w:rPr>
        <w:t>при секретаре судебного заседания Титовой Ю.С.,</w:t>
      </w:r>
    </w:p>
    <w:p w14:paraId="19ABDD06" w14:textId="77777777" w:rsidR="00FF25B2" w:rsidRPr="0097484F" w:rsidRDefault="007C24BB" w:rsidP="0097484F">
      <w:pPr>
        <w:spacing w:after="0" w:line="240" w:lineRule="auto"/>
        <w:ind w:right="-1" w:firstLine="709"/>
        <w:jc w:val="both"/>
        <w:rPr>
          <w:rFonts w:ascii="Times New Roman" w:hAnsi="Times New Roman"/>
          <w:sz w:val="24"/>
          <w:szCs w:val="24"/>
        </w:rPr>
      </w:pPr>
      <w:r w:rsidRPr="0097484F">
        <w:rPr>
          <w:rFonts w:ascii="Times New Roman" w:hAnsi="Times New Roman"/>
          <w:sz w:val="24"/>
          <w:szCs w:val="24"/>
        </w:rPr>
        <w:t xml:space="preserve">с участием представителя истца Трофименко С.Ю. по доверенности адвоката Денисова М.Е., </w:t>
      </w:r>
    </w:p>
    <w:p w14:paraId="714ADC5C" w14:textId="77777777" w:rsidR="00FF25B2" w:rsidRPr="0097484F" w:rsidRDefault="007C24BB" w:rsidP="0097484F">
      <w:pPr>
        <w:spacing w:after="0" w:line="240" w:lineRule="auto"/>
        <w:ind w:right="-1" w:firstLine="709"/>
        <w:jc w:val="both"/>
        <w:rPr>
          <w:rFonts w:ascii="Times New Roman" w:hAnsi="Times New Roman"/>
          <w:sz w:val="24"/>
          <w:szCs w:val="24"/>
        </w:rPr>
      </w:pPr>
      <w:r w:rsidRPr="0097484F">
        <w:rPr>
          <w:rFonts w:ascii="Times New Roman" w:hAnsi="Times New Roman"/>
          <w:sz w:val="24"/>
          <w:szCs w:val="24"/>
        </w:rPr>
        <w:t xml:space="preserve">представителя ответчика по доверенности Князева В.А., </w:t>
      </w:r>
    </w:p>
    <w:p w14:paraId="5FF4A391" w14:textId="77777777" w:rsidR="006C7B3B" w:rsidRPr="0097484F" w:rsidRDefault="007C24BB" w:rsidP="0097484F">
      <w:pPr>
        <w:spacing w:after="0" w:line="240" w:lineRule="auto"/>
        <w:ind w:right="-1" w:firstLine="709"/>
        <w:jc w:val="both"/>
        <w:rPr>
          <w:rFonts w:ascii="Times New Roman" w:hAnsi="Times New Roman"/>
          <w:sz w:val="24"/>
          <w:szCs w:val="24"/>
        </w:rPr>
      </w:pPr>
      <w:r w:rsidRPr="0097484F">
        <w:rPr>
          <w:rFonts w:ascii="Times New Roman" w:hAnsi="Times New Roman"/>
          <w:sz w:val="24"/>
          <w:szCs w:val="24"/>
        </w:rPr>
        <w:t>рассмотр</w:t>
      </w:r>
      <w:r w:rsidRPr="0097484F">
        <w:rPr>
          <w:rFonts w:ascii="Times New Roman" w:hAnsi="Times New Roman"/>
          <w:sz w:val="24"/>
          <w:szCs w:val="24"/>
        </w:rPr>
        <w:t xml:space="preserve">ев в открытом судебном заседание гражданское дело по исковым заявлениям Трофименко </w:t>
      </w:r>
      <w:r>
        <w:rPr>
          <w:rFonts w:ascii="Times New Roman" w:hAnsi="Times New Roman"/>
          <w:sz w:val="24"/>
          <w:szCs w:val="24"/>
        </w:rPr>
        <w:t>СЮ</w:t>
      </w:r>
      <w:r w:rsidRPr="0097484F">
        <w:rPr>
          <w:rFonts w:ascii="Times New Roman" w:hAnsi="Times New Roman"/>
          <w:sz w:val="24"/>
          <w:szCs w:val="24"/>
        </w:rPr>
        <w:t xml:space="preserve">, ПАО Сбербанк в лице филиала Московский банк ПАО Сбербанк, ПАО «Московский Кредитный Банк» к Моисееву </w:t>
      </w:r>
      <w:r>
        <w:rPr>
          <w:rFonts w:ascii="Times New Roman" w:hAnsi="Times New Roman"/>
          <w:sz w:val="24"/>
          <w:szCs w:val="24"/>
        </w:rPr>
        <w:t>ДВ</w:t>
      </w:r>
      <w:r w:rsidRPr="0097484F">
        <w:rPr>
          <w:rFonts w:ascii="Times New Roman" w:hAnsi="Times New Roman"/>
          <w:sz w:val="24"/>
          <w:szCs w:val="24"/>
        </w:rPr>
        <w:t xml:space="preserve"> о взыскании задолженности</w:t>
      </w:r>
      <w:r w:rsidRPr="0097484F">
        <w:rPr>
          <w:rFonts w:ascii="Times New Roman" w:hAnsi="Times New Roman"/>
          <w:sz w:val="24"/>
          <w:szCs w:val="24"/>
        </w:rPr>
        <w:t>,</w:t>
      </w:r>
    </w:p>
    <w:p w14:paraId="4733CC1D" w14:textId="77777777" w:rsidR="00C1696F" w:rsidRPr="0097484F" w:rsidRDefault="007C24BB" w:rsidP="0097484F">
      <w:pPr>
        <w:spacing w:before="240" w:line="240" w:lineRule="auto"/>
        <w:ind w:right="-1" w:firstLine="709"/>
        <w:jc w:val="center"/>
        <w:rPr>
          <w:rFonts w:ascii="Times New Roman" w:hAnsi="Times New Roman"/>
          <w:sz w:val="24"/>
          <w:szCs w:val="24"/>
        </w:rPr>
      </w:pPr>
      <w:r w:rsidRPr="0097484F">
        <w:rPr>
          <w:rFonts w:ascii="Times New Roman" w:hAnsi="Times New Roman"/>
          <w:sz w:val="24"/>
          <w:szCs w:val="24"/>
        </w:rPr>
        <w:t>УСТАНОВИЛ</w:t>
      </w:r>
      <w:r w:rsidRPr="0097484F">
        <w:rPr>
          <w:rFonts w:ascii="Times New Roman" w:hAnsi="Times New Roman"/>
          <w:sz w:val="24"/>
          <w:szCs w:val="24"/>
        </w:rPr>
        <w:t>:</w:t>
      </w:r>
    </w:p>
    <w:p w14:paraId="292A5798" w14:textId="77777777" w:rsidR="00094CC7" w:rsidRPr="0097484F" w:rsidRDefault="007C24BB" w:rsidP="0097484F">
      <w:pPr>
        <w:spacing w:after="0" w:line="240" w:lineRule="auto"/>
        <w:ind w:right="-1" w:firstLine="709"/>
        <w:jc w:val="both"/>
        <w:rPr>
          <w:rFonts w:ascii="Times New Roman" w:hAnsi="Times New Roman"/>
          <w:sz w:val="24"/>
          <w:szCs w:val="24"/>
        </w:rPr>
      </w:pPr>
      <w:r w:rsidRPr="0097484F">
        <w:rPr>
          <w:rFonts w:ascii="Times New Roman" w:hAnsi="Times New Roman"/>
          <w:sz w:val="24"/>
          <w:szCs w:val="24"/>
        </w:rPr>
        <w:t>02.02.2021 и</w:t>
      </w:r>
      <w:r w:rsidRPr="0097484F">
        <w:rPr>
          <w:rFonts w:ascii="Times New Roman" w:hAnsi="Times New Roman"/>
          <w:sz w:val="24"/>
          <w:szCs w:val="24"/>
        </w:rPr>
        <w:t xml:space="preserve">стец </w:t>
      </w:r>
      <w:r w:rsidRPr="0097484F">
        <w:rPr>
          <w:rFonts w:ascii="Times New Roman" w:hAnsi="Times New Roman"/>
          <w:sz w:val="24"/>
          <w:szCs w:val="24"/>
        </w:rPr>
        <w:t>Трофименко</w:t>
      </w:r>
      <w:r w:rsidRPr="0097484F">
        <w:rPr>
          <w:rFonts w:ascii="Times New Roman" w:hAnsi="Times New Roman"/>
          <w:sz w:val="24"/>
          <w:szCs w:val="24"/>
        </w:rPr>
        <w:t xml:space="preserve"> С.Ю. обратился в суд с иском </w:t>
      </w:r>
      <w:r w:rsidRPr="0097484F">
        <w:rPr>
          <w:rFonts w:ascii="Times New Roman" w:hAnsi="Times New Roman"/>
          <w:sz w:val="24"/>
          <w:szCs w:val="24"/>
        </w:rPr>
        <w:t xml:space="preserve"> (№2-2570/2021 - №2-52/2022) </w:t>
      </w:r>
      <w:r w:rsidRPr="0097484F">
        <w:rPr>
          <w:rFonts w:ascii="Times New Roman" w:hAnsi="Times New Roman"/>
          <w:sz w:val="24"/>
          <w:szCs w:val="24"/>
        </w:rPr>
        <w:t xml:space="preserve">к Моисееву </w:t>
      </w:r>
      <w:r>
        <w:rPr>
          <w:rFonts w:ascii="Times New Roman" w:hAnsi="Times New Roman"/>
          <w:sz w:val="24"/>
          <w:szCs w:val="24"/>
        </w:rPr>
        <w:t>ДВ</w:t>
      </w:r>
      <w:r w:rsidRPr="0097484F">
        <w:rPr>
          <w:rFonts w:ascii="Times New Roman" w:hAnsi="Times New Roman"/>
          <w:sz w:val="24"/>
          <w:szCs w:val="24"/>
        </w:rPr>
        <w:t xml:space="preserve"> о взыскании задолженности, за счет наследственного имущества, в обоснование иска указал на следующее. Трофименко С.Ю. предоставил Моисеевой </w:t>
      </w:r>
      <w:r>
        <w:rPr>
          <w:rFonts w:ascii="Times New Roman" w:hAnsi="Times New Roman"/>
          <w:sz w:val="24"/>
          <w:szCs w:val="24"/>
        </w:rPr>
        <w:t>ИЗ</w:t>
      </w:r>
      <w:r w:rsidRPr="0097484F">
        <w:rPr>
          <w:rFonts w:ascii="Times New Roman" w:hAnsi="Times New Roman"/>
          <w:sz w:val="24"/>
          <w:szCs w:val="24"/>
        </w:rPr>
        <w:t xml:space="preserve"> деньги в долг по расписке в размере 3 00</w:t>
      </w:r>
      <w:r w:rsidRPr="0097484F">
        <w:rPr>
          <w:rFonts w:ascii="Times New Roman" w:hAnsi="Times New Roman"/>
          <w:sz w:val="24"/>
          <w:szCs w:val="24"/>
        </w:rPr>
        <w:t xml:space="preserve">0 000 рублей от 01.08.2017, со сроком возврата до 01.08.2018 с уплатой за пользование предоставленными деньгами заемщик выплачивает плату в размере 2% в месяц. В положенную дату средства возвращены не были. </w:t>
      </w:r>
      <w:r>
        <w:rPr>
          <w:rFonts w:ascii="Times New Roman" w:hAnsi="Times New Roman"/>
          <w:sz w:val="24"/>
          <w:szCs w:val="24"/>
        </w:rPr>
        <w:t>***</w:t>
      </w:r>
      <w:r w:rsidRPr="0097484F">
        <w:rPr>
          <w:rFonts w:ascii="Times New Roman" w:hAnsi="Times New Roman"/>
          <w:sz w:val="24"/>
          <w:szCs w:val="24"/>
        </w:rPr>
        <w:t xml:space="preserve"> Моисеева </w:t>
      </w:r>
      <w:r>
        <w:rPr>
          <w:rFonts w:ascii="Times New Roman" w:hAnsi="Times New Roman"/>
          <w:sz w:val="24"/>
          <w:szCs w:val="24"/>
        </w:rPr>
        <w:t>ИЗ</w:t>
      </w:r>
      <w:r w:rsidRPr="0097484F">
        <w:rPr>
          <w:rFonts w:ascii="Times New Roman" w:hAnsi="Times New Roman"/>
          <w:sz w:val="24"/>
          <w:szCs w:val="24"/>
        </w:rPr>
        <w:t xml:space="preserve"> умерла.</w:t>
      </w:r>
      <w:r w:rsidRPr="0097484F">
        <w:rPr>
          <w:rFonts w:ascii="Times New Roman" w:hAnsi="Times New Roman"/>
          <w:sz w:val="24"/>
          <w:szCs w:val="24"/>
        </w:rPr>
        <w:t xml:space="preserve"> Супруг умершего заемщика,</w:t>
      </w:r>
      <w:r w:rsidRPr="0097484F">
        <w:rPr>
          <w:rFonts w:ascii="Times New Roman" w:hAnsi="Times New Roman"/>
          <w:sz w:val="24"/>
          <w:szCs w:val="24"/>
        </w:rPr>
        <w:t xml:space="preserve"> Моисеев Д.В., денежные средства не вернул, хотя принял наследство. Неоднократно уточнив исковые требования Трофименко С.Ю. просит суд выделить </w:t>
      </w:r>
      <w:r w:rsidRPr="0097484F">
        <w:rPr>
          <w:rFonts w:ascii="Times New Roman" w:hAnsi="Times New Roman"/>
          <w:sz w:val="24"/>
          <w:szCs w:val="24"/>
        </w:rPr>
        <w:t xml:space="preserve">1/2 долю Моисеевой И.З. в праве собственности на квартиру, расположенной по адресу: </w:t>
      </w:r>
      <w:r>
        <w:rPr>
          <w:rFonts w:ascii="Times New Roman" w:hAnsi="Times New Roman"/>
          <w:sz w:val="24"/>
          <w:szCs w:val="24"/>
        </w:rPr>
        <w:t>***</w:t>
      </w:r>
      <w:r w:rsidRPr="0097484F">
        <w:rPr>
          <w:rFonts w:ascii="Times New Roman" w:hAnsi="Times New Roman"/>
          <w:sz w:val="24"/>
          <w:szCs w:val="24"/>
        </w:rPr>
        <w:t>; выделить 1/2 долю Моисе</w:t>
      </w:r>
      <w:r w:rsidRPr="0097484F">
        <w:rPr>
          <w:rFonts w:ascii="Times New Roman" w:hAnsi="Times New Roman"/>
          <w:sz w:val="24"/>
          <w:szCs w:val="24"/>
        </w:rPr>
        <w:t xml:space="preserve">евой И.З. в праве собственности на транспортное средство марки </w:t>
      </w:r>
      <w:r>
        <w:rPr>
          <w:rFonts w:ascii="Times New Roman" w:hAnsi="Times New Roman"/>
          <w:sz w:val="24"/>
          <w:szCs w:val="24"/>
        </w:rPr>
        <w:t>***</w:t>
      </w:r>
      <w:r w:rsidRPr="0097484F">
        <w:rPr>
          <w:rFonts w:ascii="Times New Roman" w:hAnsi="Times New Roman"/>
          <w:sz w:val="24"/>
          <w:szCs w:val="24"/>
        </w:rPr>
        <w:t xml:space="preserve">, VIN </w:t>
      </w:r>
      <w:r>
        <w:rPr>
          <w:rFonts w:ascii="Times New Roman" w:hAnsi="Times New Roman"/>
          <w:sz w:val="24"/>
          <w:szCs w:val="24"/>
        </w:rPr>
        <w:t>***</w:t>
      </w:r>
      <w:r w:rsidRPr="0097484F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***</w:t>
      </w:r>
      <w:r w:rsidRPr="0097484F">
        <w:rPr>
          <w:rFonts w:ascii="Times New Roman" w:hAnsi="Times New Roman"/>
          <w:sz w:val="24"/>
          <w:szCs w:val="24"/>
        </w:rPr>
        <w:t xml:space="preserve"> года выпуска; включить 1/2 в праве собственности на квартиру, расположенной по адресу: </w:t>
      </w:r>
      <w:r>
        <w:rPr>
          <w:rFonts w:ascii="Times New Roman" w:hAnsi="Times New Roman"/>
          <w:sz w:val="24"/>
          <w:szCs w:val="24"/>
        </w:rPr>
        <w:t>***</w:t>
      </w:r>
      <w:r w:rsidRPr="0097484F">
        <w:rPr>
          <w:rFonts w:ascii="Times New Roman" w:hAnsi="Times New Roman"/>
          <w:sz w:val="24"/>
          <w:szCs w:val="24"/>
        </w:rPr>
        <w:t xml:space="preserve">, и 1/2 в праве собственности на транспортное средство марки </w:t>
      </w:r>
      <w:r>
        <w:rPr>
          <w:rFonts w:ascii="Times New Roman" w:hAnsi="Times New Roman"/>
          <w:sz w:val="24"/>
          <w:szCs w:val="24"/>
        </w:rPr>
        <w:t>***</w:t>
      </w:r>
      <w:r w:rsidRPr="0097484F">
        <w:rPr>
          <w:rFonts w:ascii="Times New Roman" w:hAnsi="Times New Roman"/>
          <w:sz w:val="24"/>
          <w:szCs w:val="24"/>
        </w:rPr>
        <w:t xml:space="preserve">, VIN </w:t>
      </w:r>
      <w:r>
        <w:rPr>
          <w:rFonts w:ascii="Times New Roman" w:hAnsi="Times New Roman"/>
          <w:sz w:val="24"/>
          <w:szCs w:val="24"/>
        </w:rPr>
        <w:t>***</w:t>
      </w:r>
      <w:r w:rsidRPr="0097484F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***</w:t>
      </w:r>
      <w:r w:rsidRPr="0097484F">
        <w:rPr>
          <w:rFonts w:ascii="Times New Roman" w:hAnsi="Times New Roman"/>
          <w:sz w:val="24"/>
          <w:szCs w:val="24"/>
        </w:rPr>
        <w:t xml:space="preserve"> года в</w:t>
      </w:r>
      <w:r w:rsidRPr="0097484F">
        <w:rPr>
          <w:rFonts w:ascii="Times New Roman" w:hAnsi="Times New Roman"/>
          <w:sz w:val="24"/>
          <w:szCs w:val="24"/>
        </w:rPr>
        <w:t xml:space="preserve">ыпуска в наследственную массу, открывшуюся после смерти Моисеевой И.З., умершей </w:t>
      </w:r>
      <w:r>
        <w:rPr>
          <w:rFonts w:ascii="Times New Roman" w:hAnsi="Times New Roman"/>
          <w:sz w:val="24"/>
          <w:szCs w:val="24"/>
        </w:rPr>
        <w:t>***</w:t>
      </w:r>
      <w:r w:rsidRPr="0097484F">
        <w:rPr>
          <w:rFonts w:ascii="Times New Roman" w:hAnsi="Times New Roman"/>
          <w:sz w:val="24"/>
          <w:szCs w:val="24"/>
        </w:rPr>
        <w:t xml:space="preserve"> года; взыскать с Моисеева </w:t>
      </w:r>
      <w:r>
        <w:rPr>
          <w:rFonts w:ascii="Times New Roman" w:hAnsi="Times New Roman"/>
          <w:sz w:val="24"/>
          <w:szCs w:val="24"/>
        </w:rPr>
        <w:t>ДВ</w:t>
      </w:r>
      <w:r w:rsidRPr="0097484F">
        <w:rPr>
          <w:rFonts w:ascii="Times New Roman" w:hAnsi="Times New Roman"/>
          <w:sz w:val="24"/>
          <w:szCs w:val="24"/>
        </w:rPr>
        <w:t xml:space="preserve"> в пользу Трофименко </w:t>
      </w:r>
      <w:r>
        <w:rPr>
          <w:rFonts w:ascii="Times New Roman" w:hAnsi="Times New Roman"/>
          <w:sz w:val="24"/>
          <w:szCs w:val="24"/>
        </w:rPr>
        <w:t>СЮ</w:t>
      </w:r>
      <w:r w:rsidRPr="0097484F">
        <w:rPr>
          <w:rFonts w:ascii="Times New Roman" w:hAnsi="Times New Roman"/>
          <w:sz w:val="24"/>
          <w:szCs w:val="24"/>
        </w:rPr>
        <w:t xml:space="preserve"> денежные средства в размере 3 000 000 рублей, сумму процентов за пользование займом за период с 01.08.2017 по 01.08.2018</w:t>
      </w:r>
      <w:r w:rsidRPr="0097484F">
        <w:rPr>
          <w:rFonts w:ascii="Times New Roman" w:hAnsi="Times New Roman"/>
          <w:sz w:val="24"/>
          <w:szCs w:val="24"/>
        </w:rPr>
        <w:t>, в размере 721 972,60 рублей, сумму процентов за просрочку исполнения денежного обязательства за период со 02.08.2018 по 30.07.2021 9 846 000 рублей, судебные расходы по оплате государственной пошлины в размере 23 200 рублей (том 3 л.д. 160).</w:t>
      </w:r>
    </w:p>
    <w:p w14:paraId="586F1AA3" w14:textId="77777777" w:rsidR="00DE5F56" w:rsidRPr="0097484F" w:rsidRDefault="007C24BB" w:rsidP="0097484F">
      <w:pPr>
        <w:spacing w:after="0" w:line="240" w:lineRule="auto"/>
        <w:ind w:right="-1" w:firstLine="709"/>
        <w:jc w:val="both"/>
        <w:rPr>
          <w:rFonts w:ascii="Times New Roman" w:hAnsi="Times New Roman"/>
          <w:sz w:val="24"/>
          <w:szCs w:val="24"/>
        </w:rPr>
      </w:pPr>
      <w:r w:rsidRPr="0097484F">
        <w:rPr>
          <w:rFonts w:ascii="Times New Roman" w:hAnsi="Times New Roman"/>
          <w:sz w:val="24"/>
          <w:szCs w:val="24"/>
        </w:rPr>
        <w:t>11.11.2021 и</w:t>
      </w:r>
      <w:r w:rsidRPr="0097484F">
        <w:rPr>
          <w:rFonts w:ascii="Times New Roman" w:hAnsi="Times New Roman"/>
          <w:sz w:val="24"/>
          <w:szCs w:val="24"/>
        </w:rPr>
        <w:t xml:space="preserve">стец ПАО Сбербанк обратился в Зеленоградский районный суд города Москвы с иском к ответчикам Моисееву </w:t>
      </w:r>
      <w:r>
        <w:rPr>
          <w:rFonts w:ascii="Times New Roman" w:hAnsi="Times New Roman"/>
          <w:sz w:val="24"/>
          <w:szCs w:val="24"/>
        </w:rPr>
        <w:t>ДВ</w:t>
      </w:r>
      <w:r w:rsidRPr="0097484F">
        <w:rPr>
          <w:rFonts w:ascii="Times New Roman" w:hAnsi="Times New Roman"/>
          <w:sz w:val="24"/>
          <w:szCs w:val="24"/>
        </w:rPr>
        <w:t xml:space="preserve">, Моисееву </w:t>
      </w:r>
      <w:r>
        <w:rPr>
          <w:rFonts w:ascii="Times New Roman" w:hAnsi="Times New Roman"/>
          <w:sz w:val="24"/>
          <w:szCs w:val="24"/>
        </w:rPr>
        <w:t>АД</w:t>
      </w:r>
      <w:r w:rsidRPr="0097484F">
        <w:rPr>
          <w:rFonts w:ascii="Times New Roman" w:hAnsi="Times New Roman"/>
          <w:sz w:val="24"/>
          <w:szCs w:val="24"/>
        </w:rPr>
        <w:t xml:space="preserve">, Унтону </w:t>
      </w:r>
      <w:r>
        <w:rPr>
          <w:rFonts w:ascii="Times New Roman" w:hAnsi="Times New Roman"/>
          <w:sz w:val="24"/>
          <w:szCs w:val="24"/>
        </w:rPr>
        <w:t>ЕО</w:t>
      </w:r>
      <w:r w:rsidRPr="0097484F">
        <w:rPr>
          <w:rFonts w:ascii="Times New Roman" w:hAnsi="Times New Roman"/>
          <w:sz w:val="24"/>
          <w:szCs w:val="24"/>
        </w:rPr>
        <w:t xml:space="preserve"> о взыскании задолженности по кредиту солидарно</w:t>
      </w:r>
      <w:r w:rsidRPr="0097484F">
        <w:rPr>
          <w:rFonts w:ascii="Times New Roman" w:hAnsi="Times New Roman"/>
          <w:sz w:val="24"/>
          <w:szCs w:val="24"/>
        </w:rPr>
        <w:t xml:space="preserve"> (№2-3582/2021)</w:t>
      </w:r>
      <w:r w:rsidRPr="0097484F">
        <w:rPr>
          <w:rFonts w:ascii="Times New Roman" w:hAnsi="Times New Roman"/>
          <w:sz w:val="24"/>
          <w:szCs w:val="24"/>
        </w:rPr>
        <w:t>. В обоснование иска указал</w:t>
      </w:r>
      <w:r w:rsidRPr="0097484F">
        <w:rPr>
          <w:rFonts w:ascii="Times New Roman" w:hAnsi="Times New Roman"/>
          <w:sz w:val="24"/>
          <w:szCs w:val="24"/>
        </w:rPr>
        <w:t xml:space="preserve"> на то</w:t>
      </w:r>
      <w:r w:rsidRPr="0097484F">
        <w:rPr>
          <w:rFonts w:ascii="Times New Roman" w:hAnsi="Times New Roman"/>
          <w:sz w:val="24"/>
          <w:szCs w:val="24"/>
        </w:rPr>
        <w:t>,</w:t>
      </w:r>
      <w:r w:rsidRPr="0097484F">
        <w:rPr>
          <w:rFonts w:ascii="Times New Roman" w:hAnsi="Times New Roman"/>
          <w:sz w:val="24"/>
          <w:szCs w:val="24"/>
        </w:rPr>
        <w:t xml:space="preserve"> что</w:t>
      </w:r>
      <w:r w:rsidRPr="0097484F">
        <w:rPr>
          <w:rFonts w:ascii="Times New Roman" w:hAnsi="Times New Roman"/>
          <w:sz w:val="24"/>
          <w:szCs w:val="24"/>
        </w:rPr>
        <w:t xml:space="preserve"> между ПАО Сбербанк и Моисее</w:t>
      </w:r>
      <w:r w:rsidRPr="0097484F">
        <w:rPr>
          <w:rFonts w:ascii="Times New Roman" w:hAnsi="Times New Roman"/>
          <w:sz w:val="24"/>
          <w:szCs w:val="24"/>
        </w:rPr>
        <w:t xml:space="preserve">вой </w:t>
      </w:r>
      <w:r>
        <w:rPr>
          <w:rFonts w:ascii="Times New Roman" w:hAnsi="Times New Roman"/>
          <w:sz w:val="24"/>
          <w:szCs w:val="24"/>
        </w:rPr>
        <w:t>ИЗ</w:t>
      </w:r>
      <w:r w:rsidRPr="0097484F">
        <w:rPr>
          <w:rFonts w:ascii="Times New Roman" w:hAnsi="Times New Roman"/>
          <w:sz w:val="24"/>
          <w:szCs w:val="24"/>
        </w:rPr>
        <w:t xml:space="preserve">  был заключен договор на предоставление  возобновляемой кредитной линии посредством выдачи ей международной кредитной карты Сбербанка. Во исполнение заключенного договора была выдана кредитная карта </w:t>
      </w:r>
      <w:r w:rsidRPr="0097484F">
        <w:rPr>
          <w:rFonts w:ascii="Times New Roman" w:hAnsi="Times New Roman"/>
          <w:sz w:val="24"/>
          <w:szCs w:val="24"/>
          <w:lang w:val="en-US"/>
        </w:rPr>
        <w:t>Visa</w:t>
      </w:r>
      <w:r w:rsidRPr="0097484F">
        <w:rPr>
          <w:rFonts w:ascii="Times New Roman" w:hAnsi="Times New Roman"/>
          <w:sz w:val="24"/>
          <w:szCs w:val="24"/>
        </w:rPr>
        <w:t xml:space="preserve"> </w:t>
      </w:r>
      <w:r w:rsidRPr="0097484F">
        <w:rPr>
          <w:rFonts w:ascii="Times New Roman" w:hAnsi="Times New Roman"/>
          <w:sz w:val="24"/>
          <w:szCs w:val="24"/>
          <w:lang w:val="en-US"/>
        </w:rPr>
        <w:t>Credit</w:t>
      </w:r>
      <w:r w:rsidRPr="0097484F">
        <w:rPr>
          <w:rFonts w:ascii="Times New Roman" w:hAnsi="Times New Roman"/>
          <w:sz w:val="24"/>
          <w:szCs w:val="24"/>
        </w:rPr>
        <w:t xml:space="preserve"> </w:t>
      </w:r>
      <w:r w:rsidRPr="0097484F">
        <w:rPr>
          <w:rFonts w:ascii="Times New Roman" w:hAnsi="Times New Roman"/>
          <w:sz w:val="24"/>
          <w:szCs w:val="24"/>
          <w:lang w:val="en-US"/>
        </w:rPr>
        <w:t>Momentum</w:t>
      </w:r>
      <w:r w:rsidRPr="0097484F">
        <w:rPr>
          <w:rFonts w:ascii="Times New Roman" w:hAnsi="Times New Roman"/>
          <w:sz w:val="24"/>
          <w:szCs w:val="24"/>
        </w:rPr>
        <w:t xml:space="preserve">  </w:t>
      </w:r>
      <w:r w:rsidRPr="0097484F">
        <w:rPr>
          <w:rFonts w:ascii="Times New Roman" w:hAnsi="Times New Roman"/>
          <w:sz w:val="24"/>
          <w:szCs w:val="24"/>
          <w:lang w:val="en-US"/>
        </w:rPr>
        <w:t>c</w:t>
      </w:r>
      <w:r w:rsidRPr="0097484F">
        <w:rPr>
          <w:rFonts w:ascii="Times New Roman" w:hAnsi="Times New Roman"/>
          <w:sz w:val="24"/>
          <w:szCs w:val="24"/>
        </w:rPr>
        <w:t xml:space="preserve">  лимитом кредита 45 000 ру</w:t>
      </w:r>
      <w:r w:rsidRPr="0097484F">
        <w:rPr>
          <w:rFonts w:ascii="Times New Roman" w:hAnsi="Times New Roman"/>
          <w:sz w:val="24"/>
          <w:szCs w:val="24"/>
        </w:rPr>
        <w:t xml:space="preserve">блей (который в последствии был увеличен), так же заемщику был открыт счет № </w:t>
      </w:r>
      <w:r>
        <w:rPr>
          <w:rFonts w:ascii="Times New Roman" w:hAnsi="Times New Roman"/>
          <w:sz w:val="24"/>
          <w:szCs w:val="24"/>
        </w:rPr>
        <w:t>***</w:t>
      </w:r>
      <w:r w:rsidRPr="0097484F">
        <w:rPr>
          <w:rFonts w:ascii="Times New Roman" w:hAnsi="Times New Roman"/>
          <w:sz w:val="24"/>
          <w:szCs w:val="24"/>
        </w:rPr>
        <w:t xml:space="preserve"> для отражения операций, проводимых с использованием международной кредитной карты в соответствии с заключенным договором. 26.07.2012 года Моисеевой И.З. была подписана форма «</w:t>
      </w:r>
      <w:r w:rsidRPr="0097484F">
        <w:rPr>
          <w:rFonts w:ascii="Times New Roman" w:hAnsi="Times New Roman"/>
          <w:sz w:val="24"/>
          <w:szCs w:val="24"/>
        </w:rPr>
        <w:t>Информация о полной стоимости кредита по кредитной револьверной карте при условии ежемесячного погашения суммы обязательного платежа, предусмотренного условиями договора», в которой согласованны основные условия получения кредита: кредитный лимит 45 000 ру</w:t>
      </w:r>
      <w:r w:rsidRPr="0097484F">
        <w:rPr>
          <w:rFonts w:ascii="Times New Roman" w:hAnsi="Times New Roman"/>
          <w:sz w:val="24"/>
          <w:szCs w:val="24"/>
        </w:rPr>
        <w:t xml:space="preserve">блей, срок  кредита 12 месяцев, длительность льготного периода – 50 дней, процентная </w:t>
      </w:r>
      <w:r w:rsidRPr="0097484F">
        <w:rPr>
          <w:rFonts w:ascii="Times New Roman" w:hAnsi="Times New Roman"/>
          <w:sz w:val="24"/>
          <w:szCs w:val="24"/>
        </w:rPr>
        <w:lastRenderedPageBreak/>
        <w:t>ставка по  кредиту 19 %, согласно которому истец предоставил ответчику денежные средства в размере 45 000 рублей, а заемщик обязалась погашать основой долг и проценты за п</w:t>
      </w:r>
      <w:r w:rsidRPr="0097484F">
        <w:rPr>
          <w:rFonts w:ascii="Times New Roman" w:hAnsi="Times New Roman"/>
          <w:sz w:val="24"/>
          <w:szCs w:val="24"/>
        </w:rPr>
        <w:t>ользование кредитом ежемесячными платежами в размерах и в сроки, установленные условиями договора и графиком платежей, а также в случае образования неустойку (штраф, пени). В случае нарушения срока уплаты очередного платежа, отсутствия/недостаточности дене</w:t>
      </w:r>
      <w:r w:rsidRPr="0097484F">
        <w:rPr>
          <w:rFonts w:ascii="Times New Roman" w:hAnsi="Times New Roman"/>
          <w:sz w:val="24"/>
          <w:szCs w:val="24"/>
        </w:rPr>
        <w:t>жных средств банк вправе потребовать уплаты неустойки, предусмотренной договором. Заемщик нарушила обязательства, установленные договором, в  связи с чем, возникла просроченная задолженность по договору. Согласно сведениям отраженным в реестре наследственн</w:t>
      </w:r>
      <w:r w:rsidRPr="0097484F">
        <w:rPr>
          <w:rFonts w:ascii="Times New Roman" w:hAnsi="Times New Roman"/>
          <w:sz w:val="24"/>
          <w:szCs w:val="24"/>
        </w:rPr>
        <w:t xml:space="preserve">ых дел, Моисеева </w:t>
      </w:r>
      <w:r>
        <w:rPr>
          <w:rFonts w:ascii="Times New Roman" w:hAnsi="Times New Roman"/>
          <w:sz w:val="24"/>
          <w:szCs w:val="24"/>
        </w:rPr>
        <w:t>ИЗ</w:t>
      </w:r>
      <w:r w:rsidRPr="0097484F">
        <w:rPr>
          <w:rFonts w:ascii="Times New Roman" w:hAnsi="Times New Roman"/>
          <w:sz w:val="24"/>
          <w:szCs w:val="24"/>
        </w:rPr>
        <w:t xml:space="preserve"> умерла 14.09.2019, открыто наследственное дело, потенциальными наследниками наследственного имущества  Моисеевой И. З. являются Моисеев </w:t>
      </w:r>
      <w:r>
        <w:rPr>
          <w:rFonts w:ascii="Times New Roman" w:hAnsi="Times New Roman"/>
          <w:sz w:val="24"/>
          <w:szCs w:val="24"/>
        </w:rPr>
        <w:t>ДВ</w:t>
      </w:r>
      <w:r w:rsidRPr="0097484F">
        <w:rPr>
          <w:rFonts w:ascii="Times New Roman" w:hAnsi="Times New Roman"/>
          <w:sz w:val="24"/>
          <w:szCs w:val="24"/>
        </w:rPr>
        <w:t xml:space="preserve">, действующий в интересах себя и несовершеннолетнего Моисеева </w:t>
      </w:r>
      <w:r>
        <w:rPr>
          <w:rFonts w:ascii="Times New Roman" w:hAnsi="Times New Roman"/>
          <w:sz w:val="24"/>
          <w:szCs w:val="24"/>
        </w:rPr>
        <w:t>АД</w:t>
      </w:r>
      <w:r w:rsidRPr="0097484F">
        <w:rPr>
          <w:rFonts w:ascii="Times New Roman" w:hAnsi="Times New Roman"/>
          <w:sz w:val="24"/>
          <w:szCs w:val="24"/>
        </w:rPr>
        <w:t xml:space="preserve"> и Унтон </w:t>
      </w:r>
      <w:r>
        <w:rPr>
          <w:rFonts w:ascii="Times New Roman" w:hAnsi="Times New Roman"/>
          <w:sz w:val="24"/>
          <w:szCs w:val="24"/>
        </w:rPr>
        <w:t>ЕО</w:t>
      </w:r>
      <w:r w:rsidRPr="0097484F">
        <w:rPr>
          <w:rFonts w:ascii="Times New Roman" w:hAnsi="Times New Roman"/>
          <w:sz w:val="24"/>
          <w:szCs w:val="24"/>
        </w:rPr>
        <w:t>. На основании изложенн</w:t>
      </w:r>
      <w:r w:rsidRPr="0097484F">
        <w:rPr>
          <w:rFonts w:ascii="Times New Roman" w:hAnsi="Times New Roman"/>
          <w:sz w:val="24"/>
          <w:szCs w:val="24"/>
        </w:rPr>
        <w:t>ого, истец ПАО Сбербанк просит взыскать с ответчиков солидарно задолженность по состоянию на 27.09.2021г. в размере 129 650,80 рублей.: в том числе  задолженность по основному долгу в размере 101 481,69 рублей, просроченные проценты в размере 28 169,11 руб</w:t>
      </w:r>
      <w:r w:rsidRPr="0097484F">
        <w:rPr>
          <w:rFonts w:ascii="Times New Roman" w:hAnsi="Times New Roman"/>
          <w:sz w:val="24"/>
          <w:szCs w:val="24"/>
        </w:rPr>
        <w:t>лей, а также возместить расходы по уплате государственной пошлины в размере 3 793,02 рублей.</w:t>
      </w:r>
    </w:p>
    <w:p w14:paraId="395DD6CD" w14:textId="77777777" w:rsidR="00DE5F56" w:rsidRPr="0097484F" w:rsidRDefault="007C24BB" w:rsidP="0097484F">
      <w:pPr>
        <w:spacing w:after="0" w:line="240" w:lineRule="auto"/>
        <w:ind w:right="-1" w:firstLine="709"/>
        <w:jc w:val="both"/>
        <w:rPr>
          <w:rFonts w:ascii="Times New Roman" w:hAnsi="Times New Roman"/>
          <w:sz w:val="24"/>
          <w:szCs w:val="24"/>
        </w:rPr>
      </w:pPr>
      <w:r w:rsidRPr="0097484F">
        <w:rPr>
          <w:rFonts w:ascii="Times New Roman" w:hAnsi="Times New Roman"/>
          <w:sz w:val="24"/>
          <w:szCs w:val="24"/>
        </w:rPr>
        <w:t xml:space="preserve">Заочным решением Зеленоградского районного суда города Москвы от </w:t>
      </w:r>
      <w:r w:rsidRPr="0097484F">
        <w:rPr>
          <w:rFonts w:ascii="Times New Roman" w:hAnsi="Times New Roman"/>
          <w:sz w:val="24"/>
          <w:szCs w:val="24"/>
        </w:rPr>
        <w:t>08</w:t>
      </w:r>
      <w:r w:rsidRPr="0097484F">
        <w:rPr>
          <w:rFonts w:ascii="Times New Roman" w:hAnsi="Times New Roman"/>
          <w:sz w:val="24"/>
          <w:szCs w:val="24"/>
        </w:rPr>
        <w:t>.12.2021</w:t>
      </w:r>
      <w:r w:rsidRPr="0097484F">
        <w:rPr>
          <w:rFonts w:ascii="Times New Roman" w:hAnsi="Times New Roman"/>
          <w:sz w:val="24"/>
          <w:szCs w:val="24"/>
        </w:rPr>
        <w:t>, в редакции определения об исправлении описки от 17.02.2022, исковые требования удовлет</w:t>
      </w:r>
      <w:r w:rsidRPr="0097484F">
        <w:rPr>
          <w:rFonts w:ascii="Times New Roman" w:hAnsi="Times New Roman"/>
          <w:sz w:val="24"/>
          <w:szCs w:val="24"/>
        </w:rPr>
        <w:t xml:space="preserve">ворены частично, постановлено: взыскать с Моисеева </w:t>
      </w:r>
      <w:r>
        <w:rPr>
          <w:rFonts w:ascii="Times New Roman" w:hAnsi="Times New Roman"/>
          <w:sz w:val="24"/>
          <w:szCs w:val="24"/>
        </w:rPr>
        <w:t>ДВ</w:t>
      </w:r>
      <w:r w:rsidRPr="0097484F">
        <w:rPr>
          <w:rFonts w:ascii="Times New Roman" w:hAnsi="Times New Roman"/>
          <w:sz w:val="24"/>
          <w:szCs w:val="24"/>
        </w:rPr>
        <w:t xml:space="preserve">, действующего в интересах себя и несовершеннолетнего Моисеева </w:t>
      </w:r>
      <w:r>
        <w:rPr>
          <w:rFonts w:ascii="Times New Roman" w:hAnsi="Times New Roman"/>
          <w:sz w:val="24"/>
          <w:szCs w:val="24"/>
        </w:rPr>
        <w:t>АД</w:t>
      </w:r>
      <w:r w:rsidRPr="0097484F">
        <w:rPr>
          <w:rFonts w:ascii="Times New Roman" w:hAnsi="Times New Roman"/>
          <w:sz w:val="24"/>
          <w:szCs w:val="24"/>
        </w:rPr>
        <w:t>, в пользу ПАО Сбербанк задолженность в сумме 129 650,80 рублей, расходы  по уплате государственной пошлины в сумме 3 793,02 рублей, а все</w:t>
      </w:r>
      <w:r w:rsidRPr="0097484F">
        <w:rPr>
          <w:rFonts w:ascii="Times New Roman" w:hAnsi="Times New Roman"/>
          <w:sz w:val="24"/>
          <w:szCs w:val="24"/>
        </w:rPr>
        <w:t>го 133 443,82 рублей.</w:t>
      </w:r>
    </w:p>
    <w:p w14:paraId="60064C6A" w14:textId="77777777" w:rsidR="00094CC7" w:rsidRPr="0097484F" w:rsidRDefault="007C24BB" w:rsidP="0097484F">
      <w:pPr>
        <w:spacing w:after="0" w:line="240" w:lineRule="auto"/>
        <w:ind w:right="-1" w:firstLine="709"/>
        <w:jc w:val="both"/>
        <w:rPr>
          <w:rFonts w:ascii="Times New Roman" w:hAnsi="Times New Roman"/>
          <w:sz w:val="24"/>
          <w:szCs w:val="24"/>
        </w:rPr>
      </w:pPr>
      <w:r w:rsidRPr="0097484F">
        <w:rPr>
          <w:rFonts w:ascii="Times New Roman" w:hAnsi="Times New Roman"/>
          <w:sz w:val="24"/>
          <w:szCs w:val="24"/>
        </w:rPr>
        <w:t xml:space="preserve">Определением Зеленоградского районного суда города Москвы от </w:t>
      </w:r>
      <w:r w:rsidRPr="0097484F">
        <w:rPr>
          <w:rFonts w:ascii="Times New Roman" w:hAnsi="Times New Roman"/>
          <w:sz w:val="24"/>
          <w:szCs w:val="24"/>
        </w:rPr>
        <w:t>15.03</w:t>
      </w:r>
      <w:r w:rsidRPr="0097484F">
        <w:rPr>
          <w:rFonts w:ascii="Times New Roman" w:hAnsi="Times New Roman"/>
          <w:sz w:val="24"/>
          <w:szCs w:val="24"/>
        </w:rPr>
        <w:t xml:space="preserve">.2022 заочное решение от </w:t>
      </w:r>
      <w:r w:rsidRPr="0097484F">
        <w:rPr>
          <w:rFonts w:ascii="Times New Roman" w:hAnsi="Times New Roman"/>
          <w:sz w:val="24"/>
          <w:szCs w:val="24"/>
        </w:rPr>
        <w:t>08</w:t>
      </w:r>
      <w:r w:rsidRPr="0097484F">
        <w:rPr>
          <w:rFonts w:ascii="Times New Roman" w:hAnsi="Times New Roman"/>
          <w:sz w:val="24"/>
          <w:szCs w:val="24"/>
        </w:rPr>
        <w:t>.12.2021 по заявлению ответчи</w:t>
      </w:r>
      <w:r w:rsidRPr="0097484F">
        <w:rPr>
          <w:rFonts w:ascii="Times New Roman" w:hAnsi="Times New Roman"/>
          <w:sz w:val="24"/>
          <w:szCs w:val="24"/>
        </w:rPr>
        <w:t>ка отменено, производство по делу возобновлено (том 3 л.д. 113).</w:t>
      </w:r>
    </w:p>
    <w:p w14:paraId="6CAE6575" w14:textId="77777777" w:rsidR="00FF25B2" w:rsidRPr="0097484F" w:rsidRDefault="007C24BB" w:rsidP="0097484F">
      <w:pPr>
        <w:spacing w:after="0" w:line="240" w:lineRule="auto"/>
        <w:ind w:right="-1" w:firstLine="709"/>
        <w:jc w:val="both"/>
        <w:rPr>
          <w:rFonts w:ascii="Times New Roman" w:hAnsi="Times New Roman"/>
          <w:sz w:val="24"/>
          <w:szCs w:val="24"/>
        </w:rPr>
      </w:pPr>
      <w:r w:rsidRPr="0097484F">
        <w:rPr>
          <w:rFonts w:ascii="Times New Roman" w:hAnsi="Times New Roman"/>
          <w:sz w:val="24"/>
          <w:szCs w:val="24"/>
        </w:rPr>
        <w:t xml:space="preserve"> </w:t>
      </w:r>
      <w:r w:rsidRPr="0097484F">
        <w:rPr>
          <w:rFonts w:ascii="Times New Roman" w:hAnsi="Times New Roman"/>
          <w:sz w:val="24"/>
          <w:szCs w:val="24"/>
        </w:rPr>
        <w:t>01.11.2021 истец ПАО «Московский Кредитный Бан</w:t>
      </w:r>
      <w:r w:rsidRPr="0097484F">
        <w:rPr>
          <w:rFonts w:ascii="Times New Roman" w:hAnsi="Times New Roman"/>
          <w:sz w:val="24"/>
          <w:szCs w:val="24"/>
        </w:rPr>
        <w:t xml:space="preserve">к» обратился в Зеленоградский районный суд города Москвы с иском к наследственному имуществу умершей Моисеевой </w:t>
      </w:r>
      <w:r>
        <w:rPr>
          <w:rFonts w:ascii="Times New Roman" w:hAnsi="Times New Roman"/>
          <w:sz w:val="24"/>
          <w:szCs w:val="24"/>
        </w:rPr>
        <w:t>ИЗ</w:t>
      </w:r>
      <w:r w:rsidRPr="0097484F">
        <w:rPr>
          <w:rFonts w:ascii="Times New Roman" w:hAnsi="Times New Roman"/>
          <w:sz w:val="24"/>
          <w:szCs w:val="24"/>
        </w:rPr>
        <w:t xml:space="preserve"> о взыскании задолженности</w:t>
      </w:r>
      <w:r w:rsidRPr="0097484F">
        <w:rPr>
          <w:rFonts w:ascii="Times New Roman" w:hAnsi="Times New Roman"/>
          <w:sz w:val="24"/>
          <w:szCs w:val="24"/>
        </w:rPr>
        <w:t xml:space="preserve"> (№2-626/2022)</w:t>
      </w:r>
      <w:r w:rsidRPr="0097484F">
        <w:rPr>
          <w:rFonts w:ascii="Times New Roman" w:hAnsi="Times New Roman"/>
          <w:sz w:val="24"/>
          <w:szCs w:val="24"/>
        </w:rPr>
        <w:t xml:space="preserve">. В </w:t>
      </w:r>
      <w:r w:rsidRPr="0097484F">
        <w:rPr>
          <w:rFonts w:ascii="Times New Roman" w:hAnsi="Times New Roman"/>
          <w:sz w:val="24"/>
          <w:szCs w:val="24"/>
        </w:rPr>
        <w:t xml:space="preserve">обоснование иска указал на то, что между ПАО «Московский Кредитный Банк» и Моисеева </w:t>
      </w:r>
      <w:r>
        <w:rPr>
          <w:rFonts w:ascii="Times New Roman" w:hAnsi="Times New Roman"/>
          <w:sz w:val="24"/>
          <w:szCs w:val="24"/>
        </w:rPr>
        <w:t>ИЗ</w:t>
      </w:r>
      <w:r w:rsidRPr="0097484F">
        <w:rPr>
          <w:rFonts w:ascii="Times New Roman" w:hAnsi="Times New Roman"/>
          <w:sz w:val="24"/>
          <w:szCs w:val="24"/>
        </w:rPr>
        <w:t xml:space="preserve"> был заключен</w:t>
      </w:r>
      <w:r w:rsidRPr="0097484F">
        <w:rPr>
          <w:rFonts w:ascii="Times New Roman" w:hAnsi="Times New Roman"/>
          <w:sz w:val="24"/>
          <w:szCs w:val="24"/>
        </w:rPr>
        <w:t xml:space="preserve"> кредитный договор № </w:t>
      </w:r>
      <w:r>
        <w:rPr>
          <w:rFonts w:ascii="Times New Roman" w:hAnsi="Times New Roman"/>
          <w:sz w:val="24"/>
          <w:szCs w:val="24"/>
        </w:rPr>
        <w:t>***</w:t>
      </w:r>
      <w:r w:rsidRPr="0097484F">
        <w:rPr>
          <w:rFonts w:ascii="Times New Roman" w:hAnsi="Times New Roman"/>
          <w:sz w:val="24"/>
          <w:szCs w:val="24"/>
        </w:rPr>
        <w:t xml:space="preserve"> от 27.04.2018, согласно которому истец предоставил заёмщику кредит в размере 966 666,67 рублей на срок до 11.04.2023, ежемесячный платеж установлен в размере 23 349,95 рублей. На основании изложенного ПАО «Московский Кредитный Банк</w:t>
      </w:r>
      <w:r w:rsidRPr="0097484F">
        <w:rPr>
          <w:rFonts w:ascii="Times New Roman" w:hAnsi="Times New Roman"/>
          <w:sz w:val="24"/>
          <w:szCs w:val="24"/>
        </w:rPr>
        <w:t xml:space="preserve">» просило взыскать в свою пользу за счет наследственного имущества с наследников умершего должника задолженность в размере 983 586,37 рублей по кредитному договору № </w:t>
      </w:r>
      <w:r>
        <w:rPr>
          <w:rFonts w:ascii="Times New Roman" w:hAnsi="Times New Roman"/>
          <w:sz w:val="24"/>
          <w:szCs w:val="24"/>
        </w:rPr>
        <w:t>***</w:t>
      </w:r>
      <w:r w:rsidRPr="0097484F">
        <w:rPr>
          <w:rFonts w:ascii="Times New Roman" w:hAnsi="Times New Roman"/>
          <w:sz w:val="24"/>
          <w:szCs w:val="24"/>
        </w:rPr>
        <w:t>, а также судебные расходы по уплате госпошлины в размере 13 035,86 рублей в пределах с</w:t>
      </w:r>
      <w:r w:rsidRPr="0097484F">
        <w:rPr>
          <w:rFonts w:ascii="Times New Roman" w:hAnsi="Times New Roman"/>
          <w:sz w:val="24"/>
          <w:szCs w:val="24"/>
        </w:rPr>
        <w:t>тоимости наследственного имущества.</w:t>
      </w:r>
    </w:p>
    <w:p w14:paraId="7977295E" w14:textId="77777777" w:rsidR="00FA405D" w:rsidRPr="0097484F" w:rsidRDefault="007C24BB" w:rsidP="0097484F">
      <w:pPr>
        <w:spacing w:after="0" w:line="240" w:lineRule="auto"/>
        <w:ind w:right="-1" w:firstLine="709"/>
        <w:jc w:val="both"/>
        <w:rPr>
          <w:rFonts w:ascii="Times New Roman" w:hAnsi="Times New Roman"/>
          <w:sz w:val="24"/>
          <w:szCs w:val="24"/>
        </w:rPr>
      </w:pPr>
      <w:r w:rsidRPr="0097484F">
        <w:rPr>
          <w:rFonts w:ascii="Times New Roman" w:hAnsi="Times New Roman"/>
          <w:sz w:val="24"/>
          <w:szCs w:val="24"/>
        </w:rPr>
        <w:t xml:space="preserve">20.01.2022 истец ПАО «Московский Кредитный Банк» обратился в Зеленоградский районный суд города Москвы с иском к наследственному имуществу умершей Моисеевой </w:t>
      </w:r>
      <w:r>
        <w:rPr>
          <w:rFonts w:ascii="Times New Roman" w:hAnsi="Times New Roman"/>
          <w:sz w:val="24"/>
          <w:szCs w:val="24"/>
        </w:rPr>
        <w:t>ИЗ</w:t>
      </w:r>
      <w:r w:rsidRPr="0097484F">
        <w:rPr>
          <w:rFonts w:ascii="Times New Roman" w:hAnsi="Times New Roman"/>
          <w:sz w:val="24"/>
          <w:szCs w:val="24"/>
        </w:rPr>
        <w:t xml:space="preserve"> о взыскании задолженности (</w:t>
      </w:r>
      <w:r w:rsidRPr="0097484F">
        <w:rPr>
          <w:rFonts w:ascii="Times New Roman" w:hAnsi="Times New Roman"/>
          <w:sz w:val="24"/>
          <w:szCs w:val="24"/>
        </w:rPr>
        <w:t>№</w:t>
      </w:r>
      <w:r w:rsidRPr="0097484F">
        <w:rPr>
          <w:rFonts w:ascii="Times New Roman" w:hAnsi="Times New Roman"/>
          <w:sz w:val="24"/>
          <w:szCs w:val="24"/>
        </w:rPr>
        <w:t xml:space="preserve"> 2-623/2022). В обоснование иска</w:t>
      </w:r>
      <w:r w:rsidRPr="0097484F">
        <w:rPr>
          <w:rFonts w:ascii="Times New Roman" w:hAnsi="Times New Roman"/>
          <w:sz w:val="24"/>
          <w:szCs w:val="24"/>
        </w:rPr>
        <w:t xml:space="preserve"> указал на то, что между ПАО «Московский Кредитный Банк» и Моисеева </w:t>
      </w:r>
      <w:r>
        <w:rPr>
          <w:rFonts w:ascii="Times New Roman" w:hAnsi="Times New Roman"/>
          <w:sz w:val="24"/>
          <w:szCs w:val="24"/>
        </w:rPr>
        <w:t>ИЗ</w:t>
      </w:r>
      <w:r w:rsidRPr="0097484F">
        <w:rPr>
          <w:rFonts w:ascii="Times New Roman" w:hAnsi="Times New Roman"/>
          <w:sz w:val="24"/>
          <w:szCs w:val="24"/>
        </w:rPr>
        <w:t xml:space="preserve"> был заключен кредитный договор № </w:t>
      </w:r>
      <w:r>
        <w:rPr>
          <w:rFonts w:ascii="Times New Roman" w:hAnsi="Times New Roman"/>
          <w:sz w:val="24"/>
          <w:szCs w:val="24"/>
        </w:rPr>
        <w:t>***</w:t>
      </w:r>
      <w:r w:rsidRPr="0097484F">
        <w:rPr>
          <w:rFonts w:ascii="Times New Roman" w:hAnsi="Times New Roman"/>
          <w:sz w:val="24"/>
          <w:szCs w:val="24"/>
        </w:rPr>
        <w:t xml:space="preserve"> от 27.04.2018, согласно которому истец предоставил Заёмщику кредит в размере 200 000 рублей на срок до 31.08.2021, процентная ставка за пользование </w:t>
      </w:r>
      <w:r w:rsidRPr="0097484F">
        <w:rPr>
          <w:rFonts w:ascii="Times New Roman" w:hAnsi="Times New Roman"/>
          <w:sz w:val="24"/>
          <w:szCs w:val="24"/>
        </w:rPr>
        <w:t>кредитом установлена в размере 29%.</w:t>
      </w:r>
      <w:r w:rsidRPr="0097484F">
        <w:rPr>
          <w:rFonts w:ascii="Times New Roman" w:hAnsi="Times New Roman"/>
          <w:sz w:val="24"/>
          <w:szCs w:val="24"/>
        </w:rPr>
        <w:t xml:space="preserve"> </w:t>
      </w:r>
      <w:r w:rsidRPr="0097484F">
        <w:rPr>
          <w:rFonts w:ascii="Times New Roman" w:hAnsi="Times New Roman"/>
          <w:sz w:val="24"/>
          <w:szCs w:val="24"/>
        </w:rPr>
        <w:t xml:space="preserve">Истец надлежащим образом исполнил свои обязательства по кредитному договору, перечислив денежные средства на расчётный счёт Заёмщика № </w:t>
      </w:r>
      <w:r>
        <w:rPr>
          <w:rFonts w:ascii="Times New Roman" w:hAnsi="Times New Roman"/>
          <w:sz w:val="24"/>
          <w:szCs w:val="24"/>
        </w:rPr>
        <w:t>***</w:t>
      </w:r>
      <w:r w:rsidRPr="0097484F">
        <w:rPr>
          <w:rFonts w:ascii="Times New Roman" w:hAnsi="Times New Roman"/>
          <w:sz w:val="24"/>
          <w:szCs w:val="24"/>
        </w:rPr>
        <w:t>, открытый в ПЛО «Московский Кредитный Банк», что подтверждается выпиской по лицев</w:t>
      </w:r>
      <w:r w:rsidRPr="0097484F">
        <w:rPr>
          <w:rFonts w:ascii="Times New Roman" w:hAnsi="Times New Roman"/>
          <w:sz w:val="24"/>
          <w:szCs w:val="24"/>
        </w:rPr>
        <w:t>ому сч</w:t>
      </w:r>
      <w:r w:rsidRPr="0097484F">
        <w:rPr>
          <w:rFonts w:ascii="Times New Roman" w:hAnsi="Times New Roman"/>
          <w:sz w:val="24"/>
          <w:szCs w:val="24"/>
        </w:rPr>
        <w:t>е</w:t>
      </w:r>
      <w:r w:rsidRPr="0097484F">
        <w:rPr>
          <w:rFonts w:ascii="Times New Roman" w:hAnsi="Times New Roman"/>
          <w:sz w:val="24"/>
          <w:szCs w:val="24"/>
        </w:rPr>
        <w:t>ту за период с 27.04.2018 по 31.08.2021. Однако, обязательства заемщика по своевременному возврату кредита, а также уплате процентов за пользование кредитом надлежащим образом не были исполнены. До настоящего времени задолженность по кредитному дого</w:t>
      </w:r>
      <w:r w:rsidRPr="0097484F">
        <w:rPr>
          <w:rFonts w:ascii="Times New Roman" w:hAnsi="Times New Roman"/>
          <w:sz w:val="24"/>
          <w:szCs w:val="24"/>
        </w:rPr>
        <w:t xml:space="preserve">вору № </w:t>
      </w:r>
      <w:r>
        <w:rPr>
          <w:rFonts w:ascii="Times New Roman" w:hAnsi="Times New Roman"/>
          <w:sz w:val="24"/>
          <w:szCs w:val="24"/>
        </w:rPr>
        <w:t>***</w:t>
      </w:r>
      <w:r w:rsidRPr="0097484F">
        <w:rPr>
          <w:rFonts w:ascii="Times New Roman" w:hAnsi="Times New Roman"/>
          <w:sz w:val="24"/>
          <w:szCs w:val="24"/>
        </w:rPr>
        <w:t xml:space="preserve"> от 27.04.2018 в полном объёме не погашена, обязательства по своевременной оплате суммы процентов за пользование кредитом не исполнены. Всего по состоянию на 02.12.2021 сумма задолженности перед Истцом по Кредитному договору </w:t>
      </w:r>
      <w:r w:rsidRPr="0097484F">
        <w:rPr>
          <w:rFonts w:ascii="Times New Roman" w:hAnsi="Times New Roman"/>
          <w:sz w:val="24"/>
          <w:szCs w:val="24"/>
        </w:rPr>
        <w:lastRenderedPageBreak/>
        <w:t>составляет 84</w:t>
      </w:r>
      <w:r w:rsidRPr="0097484F">
        <w:rPr>
          <w:rFonts w:ascii="Times New Roman" w:hAnsi="Times New Roman"/>
          <w:sz w:val="24"/>
          <w:szCs w:val="24"/>
        </w:rPr>
        <w:t> </w:t>
      </w:r>
      <w:r w:rsidRPr="0097484F">
        <w:rPr>
          <w:rFonts w:ascii="Times New Roman" w:hAnsi="Times New Roman"/>
          <w:sz w:val="24"/>
          <w:szCs w:val="24"/>
        </w:rPr>
        <w:t>909</w:t>
      </w:r>
      <w:r w:rsidRPr="0097484F">
        <w:rPr>
          <w:rFonts w:ascii="Times New Roman" w:hAnsi="Times New Roman"/>
          <w:sz w:val="24"/>
          <w:szCs w:val="24"/>
        </w:rPr>
        <w:t>,13</w:t>
      </w:r>
      <w:r w:rsidRPr="0097484F">
        <w:rPr>
          <w:rFonts w:ascii="Times New Roman" w:hAnsi="Times New Roman"/>
          <w:sz w:val="24"/>
          <w:szCs w:val="24"/>
        </w:rPr>
        <w:t xml:space="preserve"> </w:t>
      </w:r>
      <w:r w:rsidRPr="0097484F">
        <w:rPr>
          <w:rFonts w:ascii="Times New Roman" w:hAnsi="Times New Roman"/>
          <w:sz w:val="24"/>
          <w:szCs w:val="24"/>
        </w:rPr>
        <w:t>руб</w:t>
      </w:r>
      <w:r w:rsidRPr="0097484F">
        <w:rPr>
          <w:rFonts w:ascii="Times New Roman" w:hAnsi="Times New Roman"/>
          <w:sz w:val="24"/>
          <w:szCs w:val="24"/>
        </w:rPr>
        <w:t>лей</w:t>
      </w:r>
      <w:r w:rsidRPr="0097484F">
        <w:rPr>
          <w:rFonts w:ascii="Times New Roman" w:hAnsi="Times New Roman"/>
          <w:sz w:val="24"/>
          <w:szCs w:val="24"/>
        </w:rPr>
        <w:t>.</w:t>
      </w:r>
      <w:r w:rsidRPr="0097484F">
        <w:rPr>
          <w:rFonts w:ascii="Times New Roman" w:hAnsi="Times New Roman"/>
          <w:sz w:val="24"/>
          <w:szCs w:val="24"/>
        </w:rPr>
        <w:t xml:space="preserve"> </w:t>
      </w:r>
      <w:r w:rsidRPr="0097484F">
        <w:rPr>
          <w:rFonts w:ascii="Times New Roman" w:hAnsi="Times New Roman"/>
          <w:sz w:val="24"/>
          <w:szCs w:val="24"/>
        </w:rPr>
        <w:t>14.09.2019 Заемщик умер, что подтверждается свидетельством о смерти, приложенным к исковому заявлению. Согласно информации, размещенной на официальном Интернет-портале Федеральной Нотариальной Палаты (notariat.ru), в реестре наследственных дел откр</w:t>
      </w:r>
      <w:r w:rsidRPr="0097484F">
        <w:rPr>
          <w:rFonts w:ascii="Times New Roman" w:hAnsi="Times New Roman"/>
          <w:sz w:val="24"/>
          <w:szCs w:val="24"/>
        </w:rPr>
        <w:t xml:space="preserve">ыто наследственное дело № </w:t>
      </w:r>
      <w:r>
        <w:rPr>
          <w:rFonts w:ascii="Times New Roman" w:hAnsi="Times New Roman"/>
          <w:sz w:val="24"/>
          <w:szCs w:val="24"/>
        </w:rPr>
        <w:t>***</w:t>
      </w:r>
      <w:r w:rsidRPr="0097484F">
        <w:rPr>
          <w:rFonts w:ascii="Times New Roman" w:hAnsi="Times New Roman"/>
          <w:sz w:val="24"/>
          <w:szCs w:val="24"/>
        </w:rPr>
        <w:t xml:space="preserve"> в отношении Моисеевой </w:t>
      </w:r>
      <w:r>
        <w:rPr>
          <w:rFonts w:ascii="Times New Roman" w:hAnsi="Times New Roman"/>
          <w:sz w:val="24"/>
          <w:szCs w:val="24"/>
        </w:rPr>
        <w:t>ИЗ</w:t>
      </w:r>
      <w:r w:rsidRPr="0097484F">
        <w:rPr>
          <w:rFonts w:ascii="Times New Roman" w:hAnsi="Times New Roman"/>
          <w:sz w:val="24"/>
          <w:szCs w:val="24"/>
        </w:rPr>
        <w:t xml:space="preserve"> у нотариуса Тихоновой Ирины Викторовны.</w:t>
      </w:r>
      <w:r w:rsidRPr="0097484F">
        <w:rPr>
          <w:rFonts w:ascii="Times New Roman" w:hAnsi="Times New Roman"/>
          <w:sz w:val="24"/>
          <w:szCs w:val="24"/>
        </w:rPr>
        <w:t xml:space="preserve"> На основании изложенного истец </w:t>
      </w:r>
      <w:r w:rsidRPr="0097484F">
        <w:rPr>
          <w:rFonts w:ascii="Times New Roman" w:hAnsi="Times New Roman"/>
          <w:sz w:val="24"/>
          <w:szCs w:val="24"/>
        </w:rPr>
        <w:t xml:space="preserve">ПАО «Московский Кредитный Банк» </w:t>
      </w:r>
      <w:r w:rsidRPr="0097484F">
        <w:rPr>
          <w:rFonts w:ascii="Times New Roman" w:hAnsi="Times New Roman"/>
          <w:sz w:val="24"/>
          <w:szCs w:val="24"/>
        </w:rPr>
        <w:t xml:space="preserve">просит суд взыскать в свою пользу </w:t>
      </w:r>
      <w:r w:rsidRPr="0097484F">
        <w:rPr>
          <w:rFonts w:ascii="Times New Roman" w:hAnsi="Times New Roman"/>
          <w:sz w:val="24"/>
          <w:szCs w:val="24"/>
        </w:rPr>
        <w:t>за счет наследственного имущества с наследников умершего должник</w:t>
      </w:r>
      <w:r w:rsidRPr="0097484F">
        <w:rPr>
          <w:rFonts w:ascii="Times New Roman" w:hAnsi="Times New Roman"/>
          <w:sz w:val="24"/>
          <w:szCs w:val="24"/>
        </w:rPr>
        <w:t>а задолженность в размере 84</w:t>
      </w:r>
      <w:r w:rsidRPr="0097484F">
        <w:rPr>
          <w:rFonts w:ascii="Times New Roman" w:hAnsi="Times New Roman"/>
          <w:sz w:val="24"/>
          <w:szCs w:val="24"/>
        </w:rPr>
        <w:t> </w:t>
      </w:r>
      <w:r w:rsidRPr="0097484F">
        <w:rPr>
          <w:rFonts w:ascii="Times New Roman" w:hAnsi="Times New Roman"/>
          <w:sz w:val="24"/>
          <w:szCs w:val="24"/>
        </w:rPr>
        <w:t>909</w:t>
      </w:r>
      <w:r w:rsidRPr="0097484F">
        <w:rPr>
          <w:rFonts w:ascii="Times New Roman" w:hAnsi="Times New Roman"/>
          <w:sz w:val="24"/>
          <w:szCs w:val="24"/>
        </w:rPr>
        <w:t>,13</w:t>
      </w:r>
      <w:r w:rsidRPr="0097484F">
        <w:rPr>
          <w:rFonts w:ascii="Times New Roman" w:hAnsi="Times New Roman"/>
          <w:sz w:val="24"/>
          <w:szCs w:val="24"/>
        </w:rPr>
        <w:t xml:space="preserve"> руб</w:t>
      </w:r>
      <w:r w:rsidRPr="0097484F">
        <w:rPr>
          <w:rFonts w:ascii="Times New Roman" w:hAnsi="Times New Roman"/>
          <w:sz w:val="24"/>
          <w:szCs w:val="24"/>
        </w:rPr>
        <w:t>лей</w:t>
      </w:r>
      <w:r w:rsidRPr="0097484F">
        <w:rPr>
          <w:rFonts w:ascii="Times New Roman" w:hAnsi="Times New Roman"/>
          <w:sz w:val="24"/>
          <w:szCs w:val="24"/>
        </w:rPr>
        <w:t xml:space="preserve"> по кредитному договору № </w:t>
      </w:r>
      <w:r>
        <w:rPr>
          <w:rFonts w:ascii="Times New Roman" w:hAnsi="Times New Roman"/>
          <w:sz w:val="24"/>
          <w:szCs w:val="24"/>
        </w:rPr>
        <w:t>***</w:t>
      </w:r>
      <w:r w:rsidRPr="0097484F">
        <w:rPr>
          <w:rFonts w:ascii="Times New Roman" w:hAnsi="Times New Roman"/>
          <w:sz w:val="24"/>
          <w:szCs w:val="24"/>
        </w:rPr>
        <w:t>, а также судебные расходы по уплате госпошлины в размере 2</w:t>
      </w:r>
      <w:r w:rsidRPr="0097484F">
        <w:rPr>
          <w:rFonts w:ascii="Times New Roman" w:hAnsi="Times New Roman"/>
          <w:sz w:val="24"/>
          <w:szCs w:val="24"/>
        </w:rPr>
        <w:t> </w:t>
      </w:r>
      <w:r w:rsidRPr="0097484F">
        <w:rPr>
          <w:rFonts w:ascii="Times New Roman" w:hAnsi="Times New Roman"/>
          <w:sz w:val="24"/>
          <w:szCs w:val="24"/>
        </w:rPr>
        <w:t>747</w:t>
      </w:r>
      <w:r w:rsidRPr="0097484F">
        <w:rPr>
          <w:rFonts w:ascii="Times New Roman" w:hAnsi="Times New Roman"/>
          <w:sz w:val="24"/>
          <w:szCs w:val="24"/>
        </w:rPr>
        <w:t>,27</w:t>
      </w:r>
      <w:r w:rsidRPr="0097484F">
        <w:rPr>
          <w:rFonts w:ascii="Times New Roman" w:hAnsi="Times New Roman"/>
          <w:sz w:val="24"/>
          <w:szCs w:val="24"/>
        </w:rPr>
        <w:t xml:space="preserve"> руб</w:t>
      </w:r>
      <w:r w:rsidRPr="0097484F">
        <w:rPr>
          <w:rFonts w:ascii="Times New Roman" w:hAnsi="Times New Roman"/>
          <w:sz w:val="24"/>
          <w:szCs w:val="24"/>
        </w:rPr>
        <w:t>лей</w:t>
      </w:r>
      <w:r w:rsidRPr="0097484F">
        <w:rPr>
          <w:rFonts w:ascii="Times New Roman" w:hAnsi="Times New Roman"/>
          <w:sz w:val="24"/>
          <w:szCs w:val="24"/>
        </w:rPr>
        <w:t xml:space="preserve"> в пределах стоимости наследственного имущества</w:t>
      </w:r>
      <w:r w:rsidRPr="0097484F">
        <w:rPr>
          <w:rFonts w:ascii="Times New Roman" w:hAnsi="Times New Roman"/>
          <w:sz w:val="24"/>
          <w:szCs w:val="24"/>
        </w:rPr>
        <w:t>.</w:t>
      </w:r>
    </w:p>
    <w:p w14:paraId="6B7B02B1" w14:textId="77777777" w:rsidR="00FA405D" w:rsidRPr="0097484F" w:rsidRDefault="007C24BB" w:rsidP="0097484F">
      <w:pPr>
        <w:spacing w:after="0" w:line="240" w:lineRule="auto"/>
        <w:ind w:right="-1" w:firstLine="709"/>
        <w:jc w:val="both"/>
        <w:rPr>
          <w:rFonts w:ascii="Times New Roman" w:hAnsi="Times New Roman"/>
          <w:sz w:val="24"/>
          <w:szCs w:val="24"/>
        </w:rPr>
      </w:pPr>
      <w:r w:rsidRPr="0097484F">
        <w:rPr>
          <w:rFonts w:ascii="Times New Roman" w:hAnsi="Times New Roman"/>
          <w:sz w:val="24"/>
          <w:szCs w:val="24"/>
        </w:rPr>
        <w:t>Определением от 21.03.2022 гражданские дела №2-3582/2021 (№2-52</w:t>
      </w:r>
      <w:r w:rsidRPr="0097484F">
        <w:rPr>
          <w:rFonts w:ascii="Times New Roman" w:hAnsi="Times New Roman"/>
          <w:sz w:val="24"/>
          <w:szCs w:val="24"/>
        </w:rPr>
        <w:t>/2022), №2-626/2022, № 2-623/2022, объединены в одно производство с присвоением гражданскому делу №2-52/2022 (том 3 л.д 139-140).</w:t>
      </w:r>
    </w:p>
    <w:p w14:paraId="692330C4" w14:textId="77777777" w:rsidR="00613CB5" w:rsidRPr="0097484F" w:rsidRDefault="007C24BB" w:rsidP="0097484F">
      <w:pPr>
        <w:spacing w:after="0" w:line="240" w:lineRule="auto"/>
        <w:ind w:right="-1" w:firstLine="709"/>
        <w:jc w:val="both"/>
        <w:rPr>
          <w:rFonts w:ascii="Times New Roman" w:hAnsi="Times New Roman"/>
          <w:sz w:val="24"/>
          <w:szCs w:val="24"/>
        </w:rPr>
      </w:pPr>
      <w:r w:rsidRPr="0097484F">
        <w:rPr>
          <w:rFonts w:ascii="Times New Roman" w:hAnsi="Times New Roman"/>
          <w:sz w:val="24"/>
          <w:szCs w:val="24"/>
        </w:rPr>
        <w:t xml:space="preserve">Представитель истца </w:t>
      </w:r>
      <w:r w:rsidRPr="0097484F">
        <w:rPr>
          <w:rFonts w:ascii="Times New Roman" w:hAnsi="Times New Roman"/>
          <w:sz w:val="24"/>
          <w:szCs w:val="24"/>
        </w:rPr>
        <w:t>Трофименко С.Ю. по доверенности адвокат Денисов М.Е. в судебное заседание явился, просил об удовлетворении</w:t>
      </w:r>
      <w:r w:rsidRPr="0097484F">
        <w:rPr>
          <w:rFonts w:ascii="Times New Roman" w:hAnsi="Times New Roman"/>
          <w:sz w:val="24"/>
          <w:szCs w:val="24"/>
        </w:rPr>
        <w:t xml:space="preserve"> уточненных исковых требований по изложенным в нем основаниям.</w:t>
      </w:r>
    </w:p>
    <w:p w14:paraId="0612C1C6" w14:textId="77777777" w:rsidR="0098192F" w:rsidRPr="0097484F" w:rsidRDefault="007C24BB" w:rsidP="0097484F">
      <w:pPr>
        <w:spacing w:after="0" w:line="240" w:lineRule="auto"/>
        <w:ind w:right="-1" w:firstLine="709"/>
        <w:jc w:val="both"/>
        <w:rPr>
          <w:rFonts w:ascii="Times New Roman" w:hAnsi="Times New Roman"/>
          <w:sz w:val="24"/>
          <w:szCs w:val="24"/>
        </w:rPr>
      </w:pPr>
      <w:r w:rsidRPr="0097484F">
        <w:rPr>
          <w:rFonts w:ascii="Times New Roman" w:hAnsi="Times New Roman"/>
          <w:sz w:val="24"/>
          <w:szCs w:val="24"/>
        </w:rPr>
        <w:t>Представитель истца П</w:t>
      </w:r>
      <w:r w:rsidRPr="0097484F">
        <w:rPr>
          <w:rFonts w:ascii="Times New Roman" w:hAnsi="Times New Roman"/>
          <w:sz w:val="24"/>
          <w:szCs w:val="24"/>
        </w:rPr>
        <w:t xml:space="preserve">АО «Московский Кредитный Банк» </w:t>
      </w:r>
      <w:r w:rsidRPr="0097484F">
        <w:rPr>
          <w:rFonts w:ascii="Times New Roman" w:hAnsi="Times New Roman"/>
          <w:sz w:val="24"/>
          <w:szCs w:val="24"/>
        </w:rPr>
        <w:t>в судебное заседание не явился, ходатайствовал о рассмотрении дела в свое отсутствие.</w:t>
      </w:r>
    </w:p>
    <w:p w14:paraId="18A071FE" w14:textId="77777777" w:rsidR="00B36BBE" w:rsidRPr="0097484F" w:rsidRDefault="007C24BB" w:rsidP="0097484F">
      <w:pPr>
        <w:spacing w:after="0" w:line="240" w:lineRule="auto"/>
        <w:ind w:right="-1" w:firstLine="709"/>
        <w:jc w:val="both"/>
        <w:rPr>
          <w:rFonts w:ascii="Times New Roman" w:hAnsi="Times New Roman"/>
          <w:sz w:val="24"/>
          <w:szCs w:val="24"/>
        </w:rPr>
      </w:pPr>
      <w:r w:rsidRPr="0097484F">
        <w:rPr>
          <w:rFonts w:ascii="Times New Roman" w:hAnsi="Times New Roman"/>
          <w:sz w:val="24"/>
          <w:szCs w:val="24"/>
        </w:rPr>
        <w:t>Представитель истца ПАО Сбербанк в судебное заседание н</w:t>
      </w:r>
      <w:r w:rsidRPr="0097484F">
        <w:rPr>
          <w:rFonts w:ascii="Times New Roman" w:hAnsi="Times New Roman"/>
          <w:sz w:val="24"/>
          <w:szCs w:val="24"/>
        </w:rPr>
        <w:t>е явился, ходатайствовал о рассмотрении дела в свое отсутствие.</w:t>
      </w:r>
    </w:p>
    <w:p w14:paraId="5E41E56E" w14:textId="77777777" w:rsidR="00B36BBE" w:rsidRPr="0097484F" w:rsidRDefault="007C24BB" w:rsidP="0097484F">
      <w:pPr>
        <w:widowControl w:val="0"/>
        <w:numPr>
          <w:ilvl w:val="0"/>
          <w:numId w:val="11"/>
        </w:numPr>
        <w:suppressAutoHyphens/>
        <w:autoSpaceDN w:val="0"/>
        <w:spacing w:after="0" w:line="240" w:lineRule="auto"/>
        <w:ind w:left="0" w:right="-1" w:firstLine="709"/>
        <w:contextualSpacing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97484F">
        <w:rPr>
          <w:rFonts w:ascii="Times New Roman" w:hAnsi="Times New Roman"/>
          <w:sz w:val="24"/>
          <w:szCs w:val="24"/>
        </w:rPr>
        <w:t>Ответчик</w:t>
      </w:r>
      <w:r w:rsidRPr="0097484F">
        <w:rPr>
          <w:rFonts w:ascii="Times New Roman" w:hAnsi="Times New Roman"/>
          <w:sz w:val="24"/>
          <w:szCs w:val="24"/>
        </w:rPr>
        <w:t>и</w:t>
      </w:r>
      <w:r w:rsidRPr="0097484F">
        <w:rPr>
          <w:rFonts w:ascii="Times New Roman" w:hAnsi="Times New Roman"/>
          <w:sz w:val="24"/>
          <w:szCs w:val="24"/>
        </w:rPr>
        <w:t xml:space="preserve"> </w:t>
      </w:r>
      <w:r w:rsidRPr="0097484F">
        <w:rPr>
          <w:rFonts w:ascii="Times New Roman" w:hAnsi="Times New Roman"/>
          <w:sz w:val="24"/>
          <w:szCs w:val="24"/>
        </w:rPr>
        <w:t>Моисеев Д.В.</w:t>
      </w:r>
      <w:r w:rsidRPr="0097484F">
        <w:rPr>
          <w:rFonts w:ascii="Times New Roman" w:hAnsi="Times New Roman"/>
          <w:sz w:val="24"/>
          <w:szCs w:val="24"/>
        </w:rPr>
        <w:t>, несовершеннолетний Моисеев А.Д.,</w:t>
      </w:r>
      <w:r w:rsidRPr="0097484F">
        <w:rPr>
          <w:rFonts w:ascii="Times New Roman" w:hAnsi="Times New Roman"/>
          <w:sz w:val="24"/>
          <w:szCs w:val="24"/>
        </w:rPr>
        <w:t xml:space="preserve"> в судебное заседание не явил</w:t>
      </w:r>
      <w:r w:rsidRPr="0097484F">
        <w:rPr>
          <w:rFonts w:ascii="Times New Roman" w:hAnsi="Times New Roman"/>
          <w:sz w:val="24"/>
          <w:szCs w:val="24"/>
        </w:rPr>
        <w:t>ись</w:t>
      </w:r>
      <w:r w:rsidRPr="0097484F">
        <w:rPr>
          <w:rFonts w:ascii="Times New Roman" w:hAnsi="Times New Roman"/>
          <w:sz w:val="24"/>
          <w:szCs w:val="24"/>
        </w:rPr>
        <w:t>, извещен</w:t>
      </w:r>
      <w:r w:rsidRPr="0097484F">
        <w:rPr>
          <w:rFonts w:ascii="Times New Roman" w:hAnsi="Times New Roman"/>
          <w:sz w:val="24"/>
          <w:szCs w:val="24"/>
        </w:rPr>
        <w:t>ы</w:t>
      </w:r>
      <w:r w:rsidRPr="0097484F">
        <w:rPr>
          <w:rFonts w:ascii="Times New Roman" w:hAnsi="Times New Roman"/>
          <w:sz w:val="24"/>
          <w:szCs w:val="24"/>
        </w:rPr>
        <w:t>, обеспечил</w:t>
      </w:r>
      <w:r w:rsidRPr="0097484F">
        <w:rPr>
          <w:rFonts w:ascii="Times New Roman" w:hAnsi="Times New Roman"/>
          <w:sz w:val="24"/>
          <w:szCs w:val="24"/>
        </w:rPr>
        <w:t>и</w:t>
      </w:r>
      <w:r w:rsidRPr="0097484F">
        <w:rPr>
          <w:rFonts w:ascii="Times New Roman" w:hAnsi="Times New Roman"/>
          <w:sz w:val="24"/>
          <w:szCs w:val="24"/>
        </w:rPr>
        <w:t xml:space="preserve"> явку своего представителя по доверенности Князева В.А., который просил о пропорци</w:t>
      </w:r>
      <w:r w:rsidRPr="0097484F">
        <w:rPr>
          <w:rFonts w:ascii="Times New Roman" w:hAnsi="Times New Roman"/>
          <w:sz w:val="24"/>
          <w:szCs w:val="24"/>
        </w:rPr>
        <w:t>ональном удовлетворении требований кредиторов умершего должника исходя из стоимости наследственного имущества, установленного при рассмотрении дела</w:t>
      </w:r>
      <w:r w:rsidRPr="0097484F">
        <w:rPr>
          <w:rFonts w:ascii="Times New Roman" w:hAnsi="Times New Roman"/>
          <w:sz w:val="24"/>
          <w:szCs w:val="24"/>
        </w:rPr>
        <w:t>, также просил о применении последствий пропуска исковой давности к требованиям</w:t>
      </w:r>
      <w:r w:rsidRPr="0097484F">
        <w:rPr>
          <w:rFonts w:ascii="Times New Roman" w:hAnsi="Times New Roman"/>
          <w:sz w:val="24"/>
          <w:szCs w:val="24"/>
        </w:rPr>
        <w:t xml:space="preserve"> истца Трофименко С.Ю.</w:t>
      </w:r>
      <w:r w:rsidRPr="0097484F">
        <w:rPr>
          <w:rFonts w:ascii="Times New Roman" w:hAnsi="Times New Roman"/>
          <w:sz w:val="24"/>
          <w:szCs w:val="24"/>
        </w:rPr>
        <w:t>, а такж</w:t>
      </w:r>
      <w:r w:rsidRPr="0097484F">
        <w:rPr>
          <w:rFonts w:ascii="Times New Roman" w:hAnsi="Times New Roman"/>
          <w:sz w:val="24"/>
          <w:szCs w:val="24"/>
        </w:rPr>
        <w:t>е положений ст. 333 ГК РФ к процентам и штрафным санкциям</w:t>
      </w:r>
      <w:r w:rsidRPr="0097484F">
        <w:rPr>
          <w:rFonts w:ascii="Times New Roman" w:hAnsi="Times New Roman"/>
          <w:sz w:val="24"/>
          <w:szCs w:val="24"/>
        </w:rPr>
        <w:t>.</w:t>
      </w:r>
    </w:p>
    <w:p w14:paraId="210B83BB" w14:textId="77777777" w:rsidR="00B36BBE" w:rsidRPr="0097484F" w:rsidRDefault="007C24BB" w:rsidP="0097484F">
      <w:pPr>
        <w:widowControl w:val="0"/>
        <w:numPr>
          <w:ilvl w:val="0"/>
          <w:numId w:val="11"/>
        </w:numPr>
        <w:suppressAutoHyphens/>
        <w:autoSpaceDN w:val="0"/>
        <w:spacing w:after="0" w:line="240" w:lineRule="auto"/>
        <w:ind w:left="0" w:right="-1" w:firstLine="709"/>
        <w:contextualSpacing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97484F">
        <w:rPr>
          <w:rFonts w:ascii="Times New Roman" w:hAnsi="Times New Roman"/>
          <w:sz w:val="24"/>
          <w:szCs w:val="24"/>
        </w:rPr>
        <w:t xml:space="preserve">Третьи лица АО «АЛЬФА-БАНК», ПАО Сбербанк в лице Поволжский банк ПАО Сбербанк, нотариус г.Москвы Тихонова </w:t>
      </w:r>
      <w:r>
        <w:rPr>
          <w:rFonts w:ascii="Times New Roman" w:hAnsi="Times New Roman"/>
          <w:sz w:val="24"/>
          <w:szCs w:val="24"/>
        </w:rPr>
        <w:t>ИВ</w:t>
      </w:r>
      <w:r w:rsidRPr="0097484F">
        <w:rPr>
          <w:rFonts w:ascii="Times New Roman" w:hAnsi="Times New Roman"/>
          <w:sz w:val="24"/>
          <w:szCs w:val="24"/>
        </w:rPr>
        <w:t>, ПАО «Московский Кредитный Банк», извещались о рассмотрении дела, представителей не напр</w:t>
      </w:r>
      <w:r w:rsidRPr="0097484F">
        <w:rPr>
          <w:rFonts w:ascii="Times New Roman" w:hAnsi="Times New Roman"/>
          <w:sz w:val="24"/>
          <w:szCs w:val="24"/>
        </w:rPr>
        <w:t>авили.</w:t>
      </w:r>
    </w:p>
    <w:p w14:paraId="51C95D72" w14:textId="77777777" w:rsidR="00231002" w:rsidRPr="0097484F" w:rsidRDefault="007C24BB" w:rsidP="0097484F">
      <w:pPr>
        <w:widowControl w:val="0"/>
        <w:numPr>
          <w:ilvl w:val="0"/>
          <w:numId w:val="11"/>
        </w:numPr>
        <w:tabs>
          <w:tab w:val="clear" w:pos="0"/>
          <w:tab w:val="num" w:pos="142"/>
        </w:tabs>
        <w:suppressAutoHyphens/>
        <w:autoSpaceDN w:val="0"/>
        <w:spacing w:after="0" w:line="240" w:lineRule="auto"/>
        <w:ind w:left="0" w:right="-1" w:firstLine="709"/>
        <w:contextualSpacing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97484F">
        <w:rPr>
          <w:rFonts w:ascii="Times New Roman" w:hAnsi="Times New Roman"/>
          <w:sz w:val="24"/>
          <w:szCs w:val="24"/>
        </w:rPr>
        <w:t>Суд определил рассмотреть дело в отсутствии представител</w:t>
      </w:r>
      <w:r w:rsidRPr="0097484F">
        <w:rPr>
          <w:rFonts w:ascii="Times New Roman" w:hAnsi="Times New Roman"/>
          <w:sz w:val="24"/>
          <w:szCs w:val="24"/>
        </w:rPr>
        <w:t>ей</w:t>
      </w:r>
      <w:r w:rsidRPr="0097484F">
        <w:rPr>
          <w:rFonts w:ascii="Times New Roman" w:hAnsi="Times New Roman"/>
          <w:sz w:val="24"/>
          <w:szCs w:val="24"/>
        </w:rPr>
        <w:t xml:space="preserve"> истц</w:t>
      </w:r>
      <w:r w:rsidRPr="0097484F">
        <w:rPr>
          <w:rFonts w:ascii="Times New Roman" w:hAnsi="Times New Roman"/>
          <w:sz w:val="24"/>
          <w:szCs w:val="24"/>
        </w:rPr>
        <w:t>ов ПАО Сбербанк</w:t>
      </w:r>
      <w:r w:rsidRPr="0097484F">
        <w:rPr>
          <w:rFonts w:ascii="Times New Roman" w:hAnsi="Times New Roman"/>
          <w:sz w:val="24"/>
          <w:szCs w:val="24"/>
        </w:rPr>
        <w:t xml:space="preserve">, </w:t>
      </w:r>
      <w:r w:rsidRPr="0097484F">
        <w:rPr>
          <w:rFonts w:ascii="Times New Roman" w:hAnsi="Times New Roman"/>
          <w:sz w:val="24"/>
          <w:szCs w:val="24"/>
        </w:rPr>
        <w:t xml:space="preserve">ПАО «Московский Кредитный Банк», </w:t>
      </w:r>
      <w:r w:rsidRPr="0097484F">
        <w:rPr>
          <w:rFonts w:ascii="Times New Roman" w:hAnsi="Times New Roman"/>
          <w:sz w:val="24"/>
          <w:szCs w:val="24"/>
        </w:rPr>
        <w:t>а также третьих лиц</w:t>
      </w:r>
      <w:r w:rsidRPr="0097484F">
        <w:rPr>
          <w:rFonts w:ascii="Times New Roman" w:hAnsi="Times New Roman"/>
          <w:sz w:val="24"/>
          <w:szCs w:val="24"/>
        </w:rPr>
        <w:t>, в порядке ст. 167 ГПК РФ</w:t>
      </w:r>
      <w:r w:rsidRPr="0097484F">
        <w:rPr>
          <w:rFonts w:ascii="Times New Roman" w:hAnsi="Times New Roman"/>
          <w:sz w:val="24"/>
          <w:szCs w:val="24"/>
        </w:rPr>
        <w:t>.</w:t>
      </w:r>
    </w:p>
    <w:p w14:paraId="3512C751" w14:textId="77777777" w:rsidR="006946E2" w:rsidRPr="0097484F" w:rsidRDefault="007C24BB" w:rsidP="0097484F">
      <w:pPr>
        <w:widowControl w:val="0"/>
        <w:numPr>
          <w:ilvl w:val="0"/>
          <w:numId w:val="11"/>
        </w:numPr>
        <w:tabs>
          <w:tab w:val="clear" w:pos="0"/>
          <w:tab w:val="num" w:pos="142"/>
        </w:tabs>
        <w:suppressAutoHyphens/>
        <w:autoSpaceDN w:val="0"/>
        <w:spacing w:after="0" w:line="240" w:lineRule="auto"/>
        <w:ind w:left="0" w:right="-1" w:firstLine="709"/>
        <w:contextualSpacing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97484F">
        <w:rPr>
          <w:rFonts w:ascii="Times New Roman" w:hAnsi="Times New Roman"/>
          <w:sz w:val="24"/>
          <w:szCs w:val="24"/>
        </w:rPr>
        <w:t>Исследовав письменные материалы дела, оценив представленные доказательства в их совокупно</w:t>
      </w:r>
      <w:r w:rsidRPr="0097484F">
        <w:rPr>
          <w:rFonts w:ascii="Times New Roman" w:hAnsi="Times New Roman"/>
          <w:sz w:val="24"/>
          <w:szCs w:val="24"/>
        </w:rPr>
        <w:t>сти, с учетом требований, предусмотренных ст. 56 ГПК РФ, и по правилам, установленным ст. 67 ГПК РФ, суд приходит к следующему.</w:t>
      </w:r>
    </w:p>
    <w:p w14:paraId="2C752D4B" w14:textId="77777777" w:rsidR="003744D4" w:rsidRPr="0097484F" w:rsidRDefault="007C24BB" w:rsidP="0097484F">
      <w:pPr>
        <w:numPr>
          <w:ilvl w:val="0"/>
          <w:numId w:val="11"/>
        </w:numPr>
        <w:tabs>
          <w:tab w:val="clear" w:pos="0"/>
          <w:tab w:val="num" w:pos="142"/>
        </w:tabs>
        <w:suppressAutoHyphens/>
        <w:autoSpaceDE w:val="0"/>
        <w:autoSpaceDN w:val="0"/>
        <w:adjustRightInd w:val="0"/>
        <w:spacing w:after="0" w:line="240" w:lineRule="auto"/>
        <w:ind w:left="0" w:right="-1" w:firstLine="709"/>
        <w:jc w:val="both"/>
        <w:rPr>
          <w:rFonts w:ascii="Times New Roman" w:hAnsi="Times New Roman"/>
          <w:sz w:val="24"/>
          <w:szCs w:val="24"/>
        </w:rPr>
      </w:pPr>
      <w:r w:rsidRPr="0097484F">
        <w:rPr>
          <w:rStyle w:val="FontStyle29"/>
          <w:rFonts w:ascii="Times New Roman" w:hAnsi="Times New Roman"/>
          <w:b w:val="0"/>
          <w:bCs/>
          <w:sz w:val="24"/>
          <w:szCs w:val="24"/>
        </w:rPr>
        <w:t>Согласно п. 1 ст. 420 ГК РФ</w:t>
      </w:r>
      <w:r w:rsidRPr="0097484F">
        <w:rPr>
          <w:rStyle w:val="FontStyle29"/>
          <w:rFonts w:ascii="Times New Roman" w:hAnsi="Times New Roman"/>
          <w:bCs/>
          <w:sz w:val="24"/>
          <w:szCs w:val="24"/>
        </w:rPr>
        <w:t xml:space="preserve"> </w:t>
      </w:r>
      <w:r w:rsidRPr="0097484F">
        <w:rPr>
          <w:rFonts w:ascii="Times New Roman" w:hAnsi="Times New Roman"/>
          <w:sz w:val="24"/>
          <w:szCs w:val="24"/>
        </w:rPr>
        <w:t>договором признается соглашение двух или нескольких лиц об установлении, изменении или прекращении г</w:t>
      </w:r>
      <w:r w:rsidRPr="0097484F">
        <w:rPr>
          <w:rFonts w:ascii="Times New Roman" w:hAnsi="Times New Roman"/>
          <w:sz w:val="24"/>
          <w:szCs w:val="24"/>
        </w:rPr>
        <w:t>ражданских прав и обязанностей.</w:t>
      </w:r>
    </w:p>
    <w:p w14:paraId="265758EF" w14:textId="77777777" w:rsidR="003744D4" w:rsidRPr="0097484F" w:rsidRDefault="007C24BB" w:rsidP="0097484F">
      <w:pPr>
        <w:numPr>
          <w:ilvl w:val="0"/>
          <w:numId w:val="11"/>
        </w:numPr>
        <w:tabs>
          <w:tab w:val="clear" w:pos="0"/>
          <w:tab w:val="num" w:pos="142"/>
        </w:tabs>
        <w:suppressAutoHyphens/>
        <w:autoSpaceDE w:val="0"/>
        <w:autoSpaceDN w:val="0"/>
        <w:adjustRightInd w:val="0"/>
        <w:spacing w:after="0" w:line="240" w:lineRule="auto"/>
        <w:ind w:left="0" w:right="-1" w:firstLine="709"/>
        <w:jc w:val="both"/>
        <w:rPr>
          <w:rFonts w:ascii="Times New Roman" w:hAnsi="Times New Roman"/>
          <w:sz w:val="24"/>
          <w:szCs w:val="24"/>
        </w:rPr>
      </w:pPr>
      <w:r w:rsidRPr="0097484F">
        <w:rPr>
          <w:rStyle w:val="FontStyle29"/>
          <w:rFonts w:ascii="Times New Roman" w:hAnsi="Times New Roman"/>
          <w:b w:val="0"/>
          <w:bCs/>
          <w:sz w:val="24"/>
          <w:szCs w:val="24"/>
        </w:rPr>
        <w:t>В соответствии с п. 1 ст. 425 ГК РФ</w:t>
      </w:r>
      <w:r w:rsidRPr="0097484F">
        <w:rPr>
          <w:rStyle w:val="FontStyle29"/>
          <w:rFonts w:ascii="Times New Roman" w:hAnsi="Times New Roman"/>
          <w:bCs/>
          <w:sz w:val="24"/>
          <w:szCs w:val="24"/>
        </w:rPr>
        <w:t xml:space="preserve"> </w:t>
      </w:r>
      <w:r w:rsidRPr="0097484F">
        <w:rPr>
          <w:rFonts w:ascii="Times New Roman" w:hAnsi="Times New Roman"/>
          <w:sz w:val="24"/>
          <w:szCs w:val="24"/>
        </w:rPr>
        <w:t>договор вступает в силу и становится обязательным для сторон с момента его заключения.</w:t>
      </w:r>
    </w:p>
    <w:p w14:paraId="7FFB959F" w14:textId="77777777" w:rsidR="003744D4" w:rsidRPr="0097484F" w:rsidRDefault="007C24BB" w:rsidP="0097484F">
      <w:pPr>
        <w:numPr>
          <w:ilvl w:val="0"/>
          <w:numId w:val="11"/>
        </w:numPr>
        <w:tabs>
          <w:tab w:val="clear" w:pos="0"/>
          <w:tab w:val="num" w:pos="142"/>
        </w:tabs>
        <w:autoSpaceDE w:val="0"/>
        <w:autoSpaceDN w:val="0"/>
        <w:adjustRightInd w:val="0"/>
        <w:spacing w:after="0" w:line="240" w:lineRule="auto"/>
        <w:ind w:left="0" w:right="-1" w:firstLine="709"/>
        <w:jc w:val="both"/>
        <w:rPr>
          <w:rFonts w:ascii="Times New Roman" w:hAnsi="Times New Roman"/>
          <w:sz w:val="24"/>
          <w:szCs w:val="24"/>
        </w:rPr>
      </w:pPr>
      <w:r w:rsidRPr="0097484F">
        <w:rPr>
          <w:rFonts w:ascii="Times New Roman" w:hAnsi="Times New Roman"/>
          <w:sz w:val="24"/>
          <w:szCs w:val="24"/>
        </w:rPr>
        <w:t>В соответствии со ст. 807 ГК РФ по договору займа одна сторона (займодавец) передает или обязуется пе</w:t>
      </w:r>
      <w:r w:rsidRPr="0097484F">
        <w:rPr>
          <w:rFonts w:ascii="Times New Roman" w:hAnsi="Times New Roman"/>
          <w:sz w:val="24"/>
          <w:szCs w:val="24"/>
        </w:rPr>
        <w:t>редать в собственность другой стороне (заемщику) деньги, вещи, определенные родовыми признаками, или ценные бумаги, а заемщик обязуется возвратить займодавцу такую же сумму денег (сумму займа) или равное количество полученных им вещей того же рода и качест</w:t>
      </w:r>
      <w:r w:rsidRPr="0097484F">
        <w:rPr>
          <w:rFonts w:ascii="Times New Roman" w:hAnsi="Times New Roman"/>
          <w:sz w:val="24"/>
          <w:szCs w:val="24"/>
        </w:rPr>
        <w:t>ва либо таких же ценных бумаг.</w:t>
      </w:r>
    </w:p>
    <w:p w14:paraId="71A7FBEE" w14:textId="77777777" w:rsidR="003744D4" w:rsidRPr="0097484F" w:rsidRDefault="007C24BB" w:rsidP="0097484F">
      <w:pPr>
        <w:numPr>
          <w:ilvl w:val="0"/>
          <w:numId w:val="11"/>
        </w:numPr>
        <w:tabs>
          <w:tab w:val="clear" w:pos="0"/>
          <w:tab w:val="num" w:pos="142"/>
        </w:tabs>
        <w:autoSpaceDE w:val="0"/>
        <w:autoSpaceDN w:val="0"/>
        <w:adjustRightInd w:val="0"/>
        <w:spacing w:after="0" w:line="240" w:lineRule="auto"/>
        <w:ind w:left="0" w:right="-1" w:firstLine="709"/>
        <w:jc w:val="both"/>
        <w:rPr>
          <w:rFonts w:ascii="Times New Roman" w:hAnsi="Times New Roman"/>
          <w:sz w:val="24"/>
          <w:szCs w:val="24"/>
        </w:rPr>
      </w:pPr>
      <w:r w:rsidRPr="0097484F">
        <w:rPr>
          <w:rFonts w:ascii="Times New Roman" w:hAnsi="Times New Roman"/>
          <w:sz w:val="24"/>
          <w:szCs w:val="24"/>
        </w:rPr>
        <w:t>Если займодавцем в договоре займа является гражданин, договор считается заключенным с момента передачи суммы займа или другого предмета договора займа заемщику или указанному им лицу.</w:t>
      </w:r>
    </w:p>
    <w:p w14:paraId="5478CD60" w14:textId="77777777" w:rsidR="003744D4" w:rsidRPr="0097484F" w:rsidRDefault="007C24BB" w:rsidP="0097484F">
      <w:pPr>
        <w:numPr>
          <w:ilvl w:val="0"/>
          <w:numId w:val="11"/>
        </w:numPr>
        <w:tabs>
          <w:tab w:val="clear" w:pos="0"/>
          <w:tab w:val="num" w:pos="142"/>
        </w:tabs>
        <w:suppressAutoHyphens/>
        <w:autoSpaceDE w:val="0"/>
        <w:autoSpaceDN w:val="0"/>
        <w:adjustRightInd w:val="0"/>
        <w:spacing w:after="0" w:line="240" w:lineRule="auto"/>
        <w:ind w:left="0" w:right="-1" w:firstLine="709"/>
        <w:jc w:val="both"/>
        <w:rPr>
          <w:rFonts w:ascii="Times New Roman" w:hAnsi="Times New Roman"/>
          <w:sz w:val="24"/>
          <w:szCs w:val="24"/>
        </w:rPr>
      </w:pPr>
      <w:r w:rsidRPr="0097484F">
        <w:rPr>
          <w:rFonts w:ascii="Times New Roman" w:hAnsi="Times New Roman"/>
          <w:sz w:val="24"/>
          <w:szCs w:val="24"/>
        </w:rPr>
        <w:t>На основании п.п. 1, 2 ст. 808 ГК РФ дого</w:t>
      </w:r>
      <w:r w:rsidRPr="0097484F">
        <w:rPr>
          <w:rFonts w:ascii="Times New Roman" w:hAnsi="Times New Roman"/>
          <w:sz w:val="24"/>
          <w:szCs w:val="24"/>
        </w:rPr>
        <w:t xml:space="preserve">вор займа между гражданами должен быть заключен в письменной форме, если его сумма превышает десять тысяч рублей, а в случае, когда займодавцем является юридическое лицо, - независимо от суммы. В </w:t>
      </w:r>
      <w:r w:rsidRPr="0097484F">
        <w:rPr>
          <w:rFonts w:ascii="Times New Roman" w:hAnsi="Times New Roman"/>
          <w:sz w:val="24"/>
          <w:szCs w:val="24"/>
        </w:rPr>
        <w:lastRenderedPageBreak/>
        <w:t>подтверждение договора займа и его условий может быть предст</w:t>
      </w:r>
      <w:r w:rsidRPr="0097484F">
        <w:rPr>
          <w:rFonts w:ascii="Times New Roman" w:hAnsi="Times New Roman"/>
          <w:sz w:val="24"/>
          <w:szCs w:val="24"/>
        </w:rPr>
        <w:t>авлена расписка заемщика или иной документ, удостоверяющие передачу ему займодавцем определенной денежной суммы или определенного количества вещей.</w:t>
      </w:r>
    </w:p>
    <w:p w14:paraId="396BB5B7" w14:textId="77777777" w:rsidR="003744D4" w:rsidRPr="0097484F" w:rsidRDefault="007C24BB" w:rsidP="0097484F">
      <w:pPr>
        <w:numPr>
          <w:ilvl w:val="0"/>
          <w:numId w:val="11"/>
        </w:numPr>
        <w:tabs>
          <w:tab w:val="clear" w:pos="0"/>
          <w:tab w:val="num" w:pos="142"/>
        </w:tabs>
        <w:spacing w:after="0" w:line="240" w:lineRule="auto"/>
        <w:ind w:left="0" w:right="-1" w:firstLine="709"/>
        <w:jc w:val="both"/>
        <w:rPr>
          <w:rFonts w:ascii="Times New Roman" w:hAnsi="Times New Roman"/>
          <w:sz w:val="24"/>
          <w:szCs w:val="24"/>
        </w:rPr>
      </w:pPr>
      <w:r w:rsidRPr="0097484F">
        <w:rPr>
          <w:rFonts w:ascii="Times New Roman" w:hAnsi="Times New Roman"/>
          <w:sz w:val="24"/>
          <w:szCs w:val="24"/>
        </w:rPr>
        <w:t>В соответствии с п.1 ст. 810 ГК РФ заемщик обязан возвратить займодавцу полученную сумму займа в срок и в по</w:t>
      </w:r>
      <w:r w:rsidRPr="0097484F">
        <w:rPr>
          <w:rFonts w:ascii="Times New Roman" w:hAnsi="Times New Roman"/>
          <w:sz w:val="24"/>
          <w:szCs w:val="24"/>
        </w:rPr>
        <w:t>рядке, которые предусмотрены договором займа. В случаях, когда срок возврата договором не установлен или определен моментом востребования, сумма займа должна быть возвращена заемщиком в течение тридцати дней со дня предъявления займодавцем требования об эт</w:t>
      </w:r>
      <w:r w:rsidRPr="0097484F">
        <w:rPr>
          <w:rFonts w:ascii="Times New Roman" w:hAnsi="Times New Roman"/>
          <w:sz w:val="24"/>
          <w:szCs w:val="24"/>
        </w:rPr>
        <w:t xml:space="preserve">ом, если иное не предусмотрено договором. </w:t>
      </w:r>
    </w:p>
    <w:p w14:paraId="7426FF26" w14:textId="77777777" w:rsidR="003744D4" w:rsidRPr="0097484F" w:rsidRDefault="007C24BB" w:rsidP="0097484F">
      <w:pPr>
        <w:numPr>
          <w:ilvl w:val="0"/>
          <w:numId w:val="11"/>
        </w:numPr>
        <w:tabs>
          <w:tab w:val="clear" w:pos="0"/>
          <w:tab w:val="num" w:pos="142"/>
        </w:tabs>
        <w:autoSpaceDE w:val="0"/>
        <w:autoSpaceDN w:val="0"/>
        <w:adjustRightInd w:val="0"/>
        <w:spacing w:after="0" w:line="240" w:lineRule="auto"/>
        <w:ind w:left="0" w:right="-1" w:firstLine="709"/>
        <w:jc w:val="both"/>
        <w:outlineLvl w:val="0"/>
        <w:rPr>
          <w:rFonts w:ascii="Times New Roman" w:hAnsi="Times New Roman"/>
          <w:sz w:val="24"/>
          <w:szCs w:val="24"/>
        </w:rPr>
      </w:pPr>
      <w:r w:rsidRPr="0097484F">
        <w:rPr>
          <w:rFonts w:ascii="Times New Roman" w:hAnsi="Times New Roman"/>
          <w:sz w:val="24"/>
          <w:szCs w:val="24"/>
        </w:rPr>
        <w:t xml:space="preserve">  Согласно ст. 314 ГК РФ, если обязательство предусматривает или позволяет определить день его исполнения либо период, в течение которого оно должно быть исполнено (в том числе в случае, если этот период исчисляет</w:t>
      </w:r>
      <w:r w:rsidRPr="0097484F">
        <w:rPr>
          <w:rFonts w:ascii="Times New Roman" w:hAnsi="Times New Roman"/>
          <w:sz w:val="24"/>
          <w:szCs w:val="24"/>
        </w:rPr>
        <w:t>ся с момента исполнения обязанностей другой стороной или наступления иных обстоятельств, предусмотренных законом или договором), обязательство подлежит исполнению в этот день или соответственно в любой момент в пределах такого периода.</w:t>
      </w:r>
    </w:p>
    <w:p w14:paraId="1717548F" w14:textId="77777777" w:rsidR="003744D4" w:rsidRPr="0097484F" w:rsidRDefault="007C24BB" w:rsidP="0097484F">
      <w:pPr>
        <w:numPr>
          <w:ilvl w:val="0"/>
          <w:numId w:val="11"/>
        </w:numPr>
        <w:tabs>
          <w:tab w:val="clear" w:pos="0"/>
          <w:tab w:val="num" w:pos="142"/>
        </w:tabs>
        <w:autoSpaceDE w:val="0"/>
        <w:autoSpaceDN w:val="0"/>
        <w:adjustRightInd w:val="0"/>
        <w:spacing w:after="0" w:line="240" w:lineRule="auto"/>
        <w:ind w:left="0" w:right="-1" w:firstLine="709"/>
        <w:jc w:val="both"/>
        <w:outlineLvl w:val="0"/>
        <w:rPr>
          <w:rFonts w:ascii="Times New Roman" w:hAnsi="Times New Roman"/>
          <w:sz w:val="24"/>
          <w:szCs w:val="24"/>
        </w:rPr>
      </w:pPr>
      <w:r w:rsidRPr="0097484F">
        <w:rPr>
          <w:rFonts w:ascii="Times New Roman" w:hAnsi="Times New Roman"/>
          <w:sz w:val="24"/>
          <w:szCs w:val="24"/>
        </w:rPr>
        <w:t xml:space="preserve">В соответствии со </w:t>
      </w:r>
      <w:hyperlink r:id="rId7" w:history="1">
        <w:r w:rsidRPr="0097484F">
          <w:rPr>
            <w:rStyle w:val="af3"/>
            <w:sz w:val="24"/>
            <w:szCs w:val="24"/>
            <w:u w:val="none"/>
          </w:rPr>
          <w:t>статьями 309</w:t>
        </w:r>
      </w:hyperlink>
      <w:r w:rsidRPr="0097484F">
        <w:rPr>
          <w:rFonts w:ascii="Times New Roman" w:hAnsi="Times New Roman"/>
          <w:sz w:val="24"/>
          <w:szCs w:val="24"/>
        </w:rPr>
        <w:t xml:space="preserve">, </w:t>
      </w:r>
      <w:hyperlink r:id="rId8" w:history="1">
        <w:r w:rsidRPr="0097484F">
          <w:rPr>
            <w:rStyle w:val="af3"/>
            <w:sz w:val="24"/>
            <w:szCs w:val="24"/>
            <w:u w:val="none"/>
          </w:rPr>
          <w:t>310</w:t>
        </w:r>
      </w:hyperlink>
      <w:r w:rsidRPr="0097484F">
        <w:rPr>
          <w:rFonts w:ascii="Times New Roman" w:hAnsi="Times New Roman"/>
          <w:sz w:val="24"/>
          <w:szCs w:val="24"/>
        </w:rPr>
        <w:t xml:space="preserve"> Гражданского кодекса Российской Федерации обязательства должны исполняться надлежащим образом, односторонний отказ от их исполнения не допускается.</w:t>
      </w:r>
    </w:p>
    <w:p w14:paraId="7513C03F" w14:textId="77777777" w:rsidR="003744D4" w:rsidRPr="0097484F" w:rsidRDefault="007C24BB" w:rsidP="0097484F">
      <w:pPr>
        <w:widowControl w:val="0"/>
        <w:suppressAutoHyphens/>
        <w:autoSpaceDN w:val="0"/>
        <w:spacing w:after="0" w:line="240" w:lineRule="auto"/>
        <w:ind w:right="-1" w:firstLine="709"/>
        <w:contextualSpacing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97484F">
        <w:rPr>
          <w:rFonts w:ascii="Times New Roman" w:hAnsi="Times New Roman"/>
          <w:sz w:val="24"/>
          <w:szCs w:val="24"/>
        </w:rPr>
        <w:t xml:space="preserve">Как установлено судом и следует из материалов дела, 01.08.2017 межу Трофименко С.Ю. </w:t>
      </w:r>
      <w:r w:rsidRPr="0097484F">
        <w:rPr>
          <w:rFonts w:ascii="Times New Roman" w:hAnsi="Times New Roman"/>
          <w:sz w:val="24"/>
          <w:szCs w:val="24"/>
        </w:rPr>
        <w:t>и Моисеевой И.Н. заключен договор займа на сумму 3 000 000 рублей, со сроком возврата не позднее 01.08.2018, с уплатой процентов за пользование денежными средствами в размере 2% в месяц, в случае просрочки возврата денег начисляется неустойка (пеня) в разм</w:t>
      </w:r>
      <w:r w:rsidRPr="0097484F">
        <w:rPr>
          <w:rFonts w:ascii="Times New Roman" w:hAnsi="Times New Roman"/>
          <w:sz w:val="24"/>
          <w:szCs w:val="24"/>
        </w:rPr>
        <w:t>ере 0,3% за каждый день просрочки (том 1 л.д. 5).</w:t>
      </w:r>
    </w:p>
    <w:p w14:paraId="11C329F9" w14:textId="77777777" w:rsidR="003744D4" w:rsidRPr="0097484F" w:rsidRDefault="007C24BB" w:rsidP="0097484F">
      <w:pPr>
        <w:widowControl w:val="0"/>
        <w:suppressAutoHyphens/>
        <w:autoSpaceDN w:val="0"/>
        <w:spacing w:after="0" w:line="240" w:lineRule="auto"/>
        <w:ind w:right="-1" w:firstLine="709"/>
        <w:contextualSpacing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97484F">
        <w:rPr>
          <w:rFonts w:ascii="Times New Roman" w:hAnsi="Times New Roman"/>
          <w:sz w:val="24"/>
          <w:szCs w:val="24"/>
        </w:rPr>
        <w:t>Обязательства по возврату долга и уплаты процентов не исполнены.</w:t>
      </w:r>
    </w:p>
    <w:p w14:paraId="072DFD51" w14:textId="77777777" w:rsidR="00BB38FA" w:rsidRPr="0097484F" w:rsidRDefault="007C24BB" w:rsidP="0097484F">
      <w:pPr>
        <w:pStyle w:val="a9"/>
        <w:spacing w:after="0"/>
        <w:ind w:right="-1" w:firstLine="709"/>
        <w:jc w:val="both"/>
      </w:pPr>
      <w:r w:rsidRPr="0097484F">
        <w:t xml:space="preserve">В соответствии с п.1 ст.819, ст.820 ГК РФ, по кредитному договору банк (кредитор) обязуется предоставить денежные средства (кредит) заемщику </w:t>
      </w:r>
      <w:r w:rsidRPr="0097484F">
        <w:t>в размере и на условиях, предусмотренных договором, а заемщик обязуется возвратить полученную денежную сумму и уплатить проценты за нее. Кредитный договор должен быть заключен в письменной форме.</w:t>
      </w:r>
    </w:p>
    <w:p w14:paraId="0A5BC753" w14:textId="77777777" w:rsidR="00BB38FA" w:rsidRPr="0097484F" w:rsidRDefault="007C24BB" w:rsidP="0097484F">
      <w:pPr>
        <w:pStyle w:val="a9"/>
        <w:spacing w:after="0"/>
        <w:ind w:right="-1" w:firstLine="709"/>
        <w:jc w:val="both"/>
      </w:pPr>
      <w:r w:rsidRPr="0097484F">
        <w:t>По смыслу п.2 ст.811, п.2 ст.819 ГК РФ, если кредитным догов</w:t>
      </w:r>
      <w:r w:rsidRPr="0097484F">
        <w:t>ором предусмотрено возвращение кредита по частям, то при нарушении заемщиком срока, установленного для возврата очередной части кредита, кредитор вправе потребовать досрочного возврата всей оставшейся суммы кредита вместе с причитающимися процентами.</w:t>
      </w:r>
    </w:p>
    <w:p w14:paraId="7DFA65C8" w14:textId="77777777" w:rsidR="00BB38FA" w:rsidRPr="0097484F" w:rsidRDefault="007C24BB" w:rsidP="0097484F">
      <w:pPr>
        <w:pStyle w:val="a9"/>
        <w:spacing w:after="0"/>
        <w:ind w:right="-1" w:firstLine="709"/>
        <w:jc w:val="both"/>
      </w:pPr>
      <w:r w:rsidRPr="0097484F">
        <w:t>В соо</w:t>
      </w:r>
      <w:r w:rsidRPr="0097484F">
        <w:t>тветствии со ст. 29, 30 ФЗ «О банках и банковской деятельности», - отношения между кредитными организациями и их клиентами осуществляются на основе договоров, в которых должны быть указаны процентные ставки по кредитам, и комиссионное вознаграждение по опе</w:t>
      </w:r>
      <w:r w:rsidRPr="0097484F">
        <w:t>рациям, стоимость банковских услуг и сроки их выполнения, в том числе сроки обработки платежных документов, имущественная ответственность сторон за нарушения договора, включая ответственность за нарушение обязательств по срокам осуществления платежей, а та</w:t>
      </w:r>
      <w:r w:rsidRPr="0097484F">
        <w:t>кже порядок его расторжения и другие существенные условия договора.</w:t>
      </w:r>
    </w:p>
    <w:p w14:paraId="0A1FB76D" w14:textId="77777777" w:rsidR="00BB38FA" w:rsidRPr="0097484F" w:rsidRDefault="007C24BB" w:rsidP="0097484F">
      <w:pPr>
        <w:pStyle w:val="a9"/>
        <w:spacing w:after="0"/>
        <w:ind w:right="-1" w:firstLine="709"/>
        <w:jc w:val="both"/>
      </w:pPr>
      <w:r w:rsidRPr="0097484F">
        <w:t>В соответствии с п.1 ст. 329, п.1 ст.330 ГК РФ, исполнение обязательств может обеспечиваться неустойкой (штраф, пеня), под которой признается определенная договором денежная сумма, которую</w:t>
      </w:r>
      <w:r w:rsidRPr="0097484F">
        <w:t xml:space="preserve"> должник обязан уплатить кредитору в случае неисполнения или ненадлежащего исполнения обязательства, в частности в случае просрочки исполнения.</w:t>
      </w:r>
    </w:p>
    <w:p w14:paraId="7DCC772F" w14:textId="77777777" w:rsidR="003744D4" w:rsidRPr="0097484F" w:rsidRDefault="007C24BB" w:rsidP="0097484F">
      <w:pPr>
        <w:widowControl w:val="0"/>
        <w:numPr>
          <w:ilvl w:val="0"/>
          <w:numId w:val="11"/>
        </w:numPr>
        <w:tabs>
          <w:tab w:val="clear" w:pos="0"/>
          <w:tab w:val="num" w:pos="142"/>
        </w:tabs>
        <w:suppressAutoHyphens/>
        <w:autoSpaceDN w:val="0"/>
        <w:spacing w:after="0" w:line="240" w:lineRule="auto"/>
        <w:ind w:left="0" w:right="-1" w:firstLine="709"/>
        <w:contextualSpacing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97484F">
        <w:rPr>
          <w:rFonts w:ascii="Times New Roman" w:hAnsi="Times New Roman"/>
          <w:sz w:val="24"/>
          <w:szCs w:val="24"/>
        </w:rPr>
        <w:t xml:space="preserve">Судом также установлено, что </w:t>
      </w:r>
      <w:r w:rsidRPr="0097484F">
        <w:rPr>
          <w:rFonts w:ascii="Times New Roman" w:hAnsi="Times New Roman"/>
          <w:sz w:val="24"/>
          <w:szCs w:val="24"/>
        </w:rPr>
        <w:t xml:space="preserve">26.07.2012 между ПАО Сбербанк и Моисеевой И.З. был заключен договор возобновляемой </w:t>
      </w:r>
      <w:r w:rsidRPr="0097484F">
        <w:rPr>
          <w:rFonts w:ascii="Times New Roman" w:hAnsi="Times New Roman"/>
          <w:sz w:val="24"/>
          <w:szCs w:val="24"/>
        </w:rPr>
        <w:t xml:space="preserve">кредитной линии, с кредитным лимитом 45 000 рублей, открыт счет № </w:t>
      </w:r>
      <w:r>
        <w:rPr>
          <w:rFonts w:ascii="Times New Roman" w:hAnsi="Times New Roman"/>
          <w:sz w:val="24"/>
          <w:szCs w:val="24"/>
        </w:rPr>
        <w:t>***</w:t>
      </w:r>
      <w:r w:rsidRPr="0097484F">
        <w:rPr>
          <w:rFonts w:ascii="Times New Roman" w:hAnsi="Times New Roman"/>
          <w:sz w:val="24"/>
          <w:szCs w:val="24"/>
        </w:rPr>
        <w:t>. Указанный кредитный лимит в период использования кредитной карты увеличился до 101 481,69 на 23.12.2019 (том 3 л.д. 20-35, 19).</w:t>
      </w:r>
    </w:p>
    <w:p w14:paraId="280534D2" w14:textId="77777777" w:rsidR="00447520" w:rsidRPr="0097484F" w:rsidRDefault="007C24BB" w:rsidP="0097484F">
      <w:pPr>
        <w:widowControl w:val="0"/>
        <w:numPr>
          <w:ilvl w:val="0"/>
          <w:numId w:val="11"/>
        </w:numPr>
        <w:tabs>
          <w:tab w:val="clear" w:pos="0"/>
          <w:tab w:val="num" w:pos="142"/>
        </w:tabs>
        <w:suppressAutoHyphens/>
        <w:autoSpaceDN w:val="0"/>
        <w:spacing w:after="0" w:line="240" w:lineRule="auto"/>
        <w:ind w:left="0" w:right="-1" w:firstLine="709"/>
        <w:contextualSpacing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97484F">
        <w:rPr>
          <w:rFonts w:ascii="Times New Roman" w:hAnsi="Times New Roman"/>
          <w:sz w:val="24"/>
          <w:szCs w:val="24"/>
        </w:rPr>
        <w:t>Согласно расчету задолженности по кредитной карте по сост</w:t>
      </w:r>
      <w:r w:rsidRPr="0097484F">
        <w:rPr>
          <w:rFonts w:ascii="Times New Roman" w:hAnsi="Times New Roman"/>
          <w:sz w:val="24"/>
          <w:szCs w:val="24"/>
        </w:rPr>
        <w:t>оянию на 27.09.2021 сумма задолженности составляет 129 650,80 рублей.</w:t>
      </w:r>
    </w:p>
    <w:p w14:paraId="6AC821BF" w14:textId="77777777" w:rsidR="0012492B" w:rsidRPr="0097484F" w:rsidRDefault="007C24BB" w:rsidP="0097484F">
      <w:pPr>
        <w:widowControl w:val="0"/>
        <w:numPr>
          <w:ilvl w:val="0"/>
          <w:numId w:val="11"/>
        </w:numPr>
        <w:tabs>
          <w:tab w:val="clear" w:pos="0"/>
          <w:tab w:val="num" w:pos="142"/>
        </w:tabs>
        <w:suppressAutoHyphens/>
        <w:autoSpaceDN w:val="0"/>
        <w:spacing w:after="0" w:line="240" w:lineRule="auto"/>
        <w:ind w:left="0" w:right="-1" w:firstLine="709"/>
        <w:contextualSpacing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97484F">
        <w:rPr>
          <w:rFonts w:ascii="Times New Roman" w:hAnsi="Times New Roman"/>
          <w:sz w:val="24"/>
          <w:szCs w:val="24"/>
        </w:rPr>
        <w:lastRenderedPageBreak/>
        <w:t xml:space="preserve">Также </w:t>
      </w:r>
      <w:r w:rsidRPr="0097484F">
        <w:rPr>
          <w:rFonts w:ascii="Times New Roman" w:hAnsi="Times New Roman"/>
          <w:sz w:val="24"/>
          <w:szCs w:val="24"/>
        </w:rPr>
        <w:t xml:space="preserve">между ПАО «Московский Кредитный Банк» и Моисеевой И.З. был заключен кредитный договор № </w:t>
      </w:r>
      <w:r>
        <w:rPr>
          <w:rFonts w:ascii="Times New Roman" w:hAnsi="Times New Roman"/>
          <w:sz w:val="24"/>
          <w:szCs w:val="24"/>
        </w:rPr>
        <w:t>***</w:t>
      </w:r>
      <w:r w:rsidRPr="0097484F">
        <w:rPr>
          <w:rFonts w:ascii="Times New Roman" w:hAnsi="Times New Roman"/>
          <w:sz w:val="24"/>
          <w:szCs w:val="24"/>
        </w:rPr>
        <w:t xml:space="preserve"> от 27.04.2018, согласно которому истец предоставил заёмщику кредит в размере 966 666,67 </w:t>
      </w:r>
      <w:r w:rsidRPr="0097484F">
        <w:rPr>
          <w:rFonts w:ascii="Times New Roman" w:hAnsi="Times New Roman"/>
          <w:sz w:val="24"/>
          <w:szCs w:val="24"/>
        </w:rPr>
        <w:t>рублей на срок до 11.04.2023 под 19% годовых, размер ежемесячного платежа 23 349,95 рублей (том 2 л.д. 76-86, 87, 88-92, 93-94).</w:t>
      </w:r>
    </w:p>
    <w:p w14:paraId="1AC384D7" w14:textId="77777777" w:rsidR="0012492B" w:rsidRPr="0097484F" w:rsidRDefault="007C24BB" w:rsidP="0097484F">
      <w:pPr>
        <w:widowControl w:val="0"/>
        <w:numPr>
          <w:ilvl w:val="0"/>
          <w:numId w:val="11"/>
        </w:numPr>
        <w:tabs>
          <w:tab w:val="clear" w:pos="0"/>
          <w:tab w:val="num" w:pos="142"/>
        </w:tabs>
        <w:suppressAutoHyphens/>
        <w:autoSpaceDN w:val="0"/>
        <w:spacing w:after="0" w:line="240" w:lineRule="auto"/>
        <w:ind w:left="0" w:right="-1" w:firstLine="709"/>
        <w:contextualSpacing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97484F">
        <w:rPr>
          <w:rFonts w:ascii="Times New Roman" w:hAnsi="Times New Roman"/>
          <w:sz w:val="24"/>
          <w:szCs w:val="24"/>
        </w:rPr>
        <w:t>По состоянию на 23.09.2021 сумма задолженности по кредитному договору составляет 983 586,37 рублей, в том числе: 760 522,19 руб</w:t>
      </w:r>
      <w:r w:rsidRPr="0097484F">
        <w:rPr>
          <w:rFonts w:ascii="Times New Roman" w:hAnsi="Times New Roman"/>
          <w:sz w:val="24"/>
          <w:szCs w:val="24"/>
        </w:rPr>
        <w:t>лей (по просроченной ссуде)</w:t>
      </w:r>
      <w:r w:rsidRPr="0097484F">
        <w:rPr>
          <w:rFonts w:ascii="Times New Roman" w:hAnsi="Times New Roman"/>
          <w:sz w:val="24"/>
          <w:szCs w:val="24"/>
        </w:rPr>
        <w:t>,</w:t>
      </w:r>
      <w:r w:rsidRPr="0097484F">
        <w:rPr>
          <w:rFonts w:ascii="Times New Roman" w:hAnsi="Times New Roman"/>
          <w:sz w:val="24"/>
          <w:szCs w:val="24"/>
        </w:rPr>
        <w:t xml:space="preserve"> 223</w:t>
      </w:r>
      <w:r w:rsidRPr="0097484F">
        <w:rPr>
          <w:rFonts w:ascii="Times New Roman" w:hAnsi="Times New Roman"/>
          <w:sz w:val="24"/>
          <w:szCs w:val="24"/>
        </w:rPr>
        <w:t> </w:t>
      </w:r>
      <w:r w:rsidRPr="0097484F">
        <w:rPr>
          <w:rFonts w:ascii="Times New Roman" w:hAnsi="Times New Roman"/>
          <w:sz w:val="24"/>
          <w:szCs w:val="24"/>
        </w:rPr>
        <w:t>064</w:t>
      </w:r>
      <w:r w:rsidRPr="0097484F">
        <w:rPr>
          <w:rFonts w:ascii="Times New Roman" w:hAnsi="Times New Roman"/>
          <w:sz w:val="24"/>
          <w:szCs w:val="24"/>
        </w:rPr>
        <w:t>,18</w:t>
      </w:r>
      <w:r w:rsidRPr="0097484F">
        <w:rPr>
          <w:rFonts w:ascii="Times New Roman" w:hAnsi="Times New Roman"/>
          <w:sz w:val="24"/>
          <w:szCs w:val="24"/>
        </w:rPr>
        <w:t xml:space="preserve"> руб</w:t>
      </w:r>
      <w:r w:rsidRPr="0097484F">
        <w:rPr>
          <w:rFonts w:ascii="Times New Roman" w:hAnsi="Times New Roman"/>
          <w:sz w:val="24"/>
          <w:szCs w:val="24"/>
        </w:rPr>
        <w:t>лей</w:t>
      </w:r>
      <w:r w:rsidRPr="0097484F">
        <w:rPr>
          <w:rFonts w:ascii="Times New Roman" w:hAnsi="Times New Roman"/>
          <w:sz w:val="24"/>
          <w:szCs w:val="24"/>
        </w:rPr>
        <w:t xml:space="preserve"> (по просроченным процентам)</w:t>
      </w:r>
      <w:r w:rsidRPr="0097484F">
        <w:rPr>
          <w:rFonts w:ascii="Times New Roman" w:hAnsi="Times New Roman"/>
          <w:sz w:val="24"/>
          <w:szCs w:val="24"/>
        </w:rPr>
        <w:t>.</w:t>
      </w:r>
    </w:p>
    <w:p w14:paraId="59CBE7AC" w14:textId="77777777" w:rsidR="00B36BBE" w:rsidRPr="0097484F" w:rsidRDefault="007C24BB" w:rsidP="0097484F">
      <w:pPr>
        <w:widowControl w:val="0"/>
        <w:suppressAutoHyphens/>
        <w:autoSpaceDN w:val="0"/>
        <w:spacing w:after="0" w:line="240" w:lineRule="auto"/>
        <w:ind w:right="-1" w:firstLine="709"/>
        <w:contextualSpacing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97484F">
        <w:rPr>
          <w:rFonts w:ascii="Times New Roman" w:hAnsi="Times New Roman"/>
          <w:sz w:val="24"/>
          <w:szCs w:val="24"/>
        </w:rPr>
        <w:t xml:space="preserve">Также между ПАО «Московский Кредитный Банк» и Моисеевой И.З. был заключен кредитный договор № </w:t>
      </w:r>
      <w:r>
        <w:rPr>
          <w:rFonts w:ascii="Times New Roman" w:hAnsi="Times New Roman"/>
          <w:sz w:val="24"/>
          <w:szCs w:val="24"/>
        </w:rPr>
        <w:t>***</w:t>
      </w:r>
      <w:r w:rsidRPr="0097484F">
        <w:rPr>
          <w:rFonts w:ascii="Times New Roman" w:hAnsi="Times New Roman"/>
          <w:sz w:val="24"/>
          <w:szCs w:val="24"/>
        </w:rPr>
        <w:t xml:space="preserve"> от 27.04.2018, согласно которому истец предоставил заёмщику кредит в размере 200 0</w:t>
      </w:r>
      <w:r w:rsidRPr="0097484F">
        <w:rPr>
          <w:rFonts w:ascii="Times New Roman" w:hAnsi="Times New Roman"/>
          <w:sz w:val="24"/>
          <w:szCs w:val="24"/>
        </w:rPr>
        <w:t xml:space="preserve">00 рублей на срок до 31.08.2021, процентная ставка за пользование кредитом установлена в размере 22% (том 2 л.д. </w:t>
      </w:r>
      <w:r w:rsidRPr="0097484F">
        <w:rPr>
          <w:rFonts w:ascii="Times New Roman" w:hAnsi="Times New Roman"/>
          <w:sz w:val="24"/>
          <w:szCs w:val="24"/>
        </w:rPr>
        <w:t>130-131, 132-133, 134-140, 141-144</w:t>
      </w:r>
      <w:r w:rsidRPr="0097484F">
        <w:rPr>
          <w:rFonts w:ascii="Times New Roman" w:hAnsi="Times New Roman"/>
          <w:sz w:val="24"/>
          <w:szCs w:val="24"/>
        </w:rPr>
        <w:t>).</w:t>
      </w:r>
    </w:p>
    <w:p w14:paraId="7E839AD4" w14:textId="77777777" w:rsidR="00447520" w:rsidRPr="0097484F" w:rsidRDefault="007C24BB" w:rsidP="0097484F">
      <w:pPr>
        <w:widowControl w:val="0"/>
        <w:suppressAutoHyphens/>
        <w:autoSpaceDN w:val="0"/>
        <w:spacing w:after="0" w:line="240" w:lineRule="auto"/>
        <w:ind w:right="-1" w:firstLine="709"/>
        <w:contextualSpacing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97484F">
        <w:rPr>
          <w:rFonts w:ascii="Times New Roman" w:hAnsi="Times New Roman"/>
          <w:sz w:val="24"/>
          <w:szCs w:val="24"/>
        </w:rPr>
        <w:t>По состоянию на 02.12.2021 сумма задолженности по кредитному договору составляет 84 909,13 рублей, в том ч</w:t>
      </w:r>
      <w:r w:rsidRPr="0097484F">
        <w:rPr>
          <w:rFonts w:ascii="Times New Roman" w:hAnsi="Times New Roman"/>
          <w:sz w:val="24"/>
          <w:szCs w:val="24"/>
        </w:rPr>
        <w:t>исле: 57 444,09 рублей (по просроченной ссуде), 27 465,04 рублей (по просроченным процентам).</w:t>
      </w:r>
    </w:p>
    <w:p w14:paraId="19D7C60E" w14:textId="77777777" w:rsidR="00C506E3" w:rsidRPr="0097484F" w:rsidRDefault="007C24BB" w:rsidP="0097484F">
      <w:pPr>
        <w:widowControl w:val="0"/>
        <w:suppressAutoHyphens/>
        <w:autoSpaceDN w:val="0"/>
        <w:spacing w:after="0" w:line="240" w:lineRule="auto"/>
        <w:ind w:right="-1" w:firstLine="709"/>
        <w:contextualSpacing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97484F">
        <w:rPr>
          <w:rFonts w:ascii="Times New Roman" w:hAnsi="Times New Roman"/>
          <w:sz w:val="24"/>
          <w:szCs w:val="24"/>
        </w:rPr>
        <w:t xml:space="preserve">Заемщик Моисеева </w:t>
      </w:r>
      <w:r>
        <w:rPr>
          <w:rFonts w:ascii="Times New Roman" w:hAnsi="Times New Roman"/>
          <w:sz w:val="24"/>
          <w:szCs w:val="24"/>
        </w:rPr>
        <w:t>ИЗ</w:t>
      </w:r>
      <w:r w:rsidRPr="0097484F">
        <w:rPr>
          <w:rFonts w:ascii="Times New Roman" w:hAnsi="Times New Roman"/>
          <w:sz w:val="24"/>
          <w:szCs w:val="24"/>
        </w:rPr>
        <w:t xml:space="preserve"> умерла 14.09.2019, нотариусом г. Москвы Тихоновой И.В.</w:t>
      </w:r>
      <w:r w:rsidRPr="0097484F">
        <w:rPr>
          <w:rFonts w:ascii="Times New Roman" w:hAnsi="Times New Roman"/>
          <w:sz w:val="24"/>
          <w:szCs w:val="24"/>
        </w:rPr>
        <w:t xml:space="preserve"> открыто наследственное дело №</w:t>
      </w:r>
      <w:r>
        <w:rPr>
          <w:rFonts w:ascii="Times New Roman" w:hAnsi="Times New Roman"/>
          <w:sz w:val="24"/>
          <w:szCs w:val="24"/>
        </w:rPr>
        <w:t>***</w:t>
      </w:r>
      <w:r w:rsidRPr="0097484F">
        <w:rPr>
          <w:rFonts w:ascii="Times New Roman" w:hAnsi="Times New Roman"/>
          <w:sz w:val="24"/>
          <w:szCs w:val="24"/>
        </w:rPr>
        <w:t xml:space="preserve"> (том 3 л.д. 119-127).</w:t>
      </w:r>
    </w:p>
    <w:p w14:paraId="05D5D77D" w14:textId="77777777" w:rsidR="00116B01" w:rsidRPr="0097484F" w:rsidRDefault="007C24BB" w:rsidP="0097484F">
      <w:pPr>
        <w:widowControl w:val="0"/>
        <w:suppressAutoHyphens/>
        <w:autoSpaceDN w:val="0"/>
        <w:spacing w:after="0" w:line="240" w:lineRule="auto"/>
        <w:ind w:right="-1" w:firstLine="709"/>
        <w:contextualSpacing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97484F">
        <w:rPr>
          <w:rFonts w:ascii="Times New Roman" w:hAnsi="Times New Roman"/>
          <w:sz w:val="24"/>
          <w:szCs w:val="24"/>
        </w:rPr>
        <w:t>Из наследственного дела следует,</w:t>
      </w:r>
      <w:r w:rsidRPr="0097484F">
        <w:rPr>
          <w:rFonts w:ascii="Times New Roman" w:hAnsi="Times New Roman"/>
          <w:sz w:val="24"/>
          <w:szCs w:val="24"/>
        </w:rPr>
        <w:t xml:space="preserve"> что наследниками должника являются: супруг Моисеев Д.В., сын Моисеев А.Д., сын Унтов Е.О., мать Унтова Е.Ф., проживающая в Республике </w:t>
      </w:r>
      <w:r>
        <w:rPr>
          <w:rFonts w:ascii="Times New Roman" w:hAnsi="Times New Roman"/>
          <w:sz w:val="24"/>
          <w:szCs w:val="24"/>
        </w:rPr>
        <w:t>***</w:t>
      </w:r>
      <w:r w:rsidRPr="0097484F">
        <w:rPr>
          <w:rFonts w:ascii="Times New Roman" w:hAnsi="Times New Roman"/>
          <w:sz w:val="24"/>
          <w:szCs w:val="24"/>
        </w:rPr>
        <w:t xml:space="preserve"> (том 3 л.д. 122).</w:t>
      </w:r>
    </w:p>
    <w:p w14:paraId="77B88610" w14:textId="77777777" w:rsidR="006210DA" w:rsidRPr="0097484F" w:rsidRDefault="007C24BB" w:rsidP="0097484F">
      <w:pPr>
        <w:widowControl w:val="0"/>
        <w:suppressAutoHyphens/>
        <w:autoSpaceDN w:val="0"/>
        <w:spacing w:after="0" w:line="240" w:lineRule="auto"/>
        <w:ind w:right="-1" w:firstLine="709"/>
        <w:contextualSpacing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97484F">
        <w:rPr>
          <w:rFonts w:ascii="Times New Roman" w:hAnsi="Times New Roman"/>
          <w:sz w:val="24"/>
          <w:szCs w:val="24"/>
        </w:rPr>
        <w:t>Унтов Е.О. отказался от наследства, о чем сообщил нотариусу в заявлении от 18.02.2020. Моисеев Д.В.</w:t>
      </w:r>
      <w:r w:rsidRPr="0097484F">
        <w:rPr>
          <w:rFonts w:ascii="Times New Roman" w:hAnsi="Times New Roman"/>
          <w:sz w:val="24"/>
          <w:szCs w:val="24"/>
        </w:rPr>
        <w:t xml:space="preserve"> и Моисеев А.Д. приняли наследство</w:t>
      </w:r>
      <w:r w:rsidRPr="0097484F">
        <w:rPr>
          <w:rFonts w:ascii="Times New Roman" w:hAnsi="Times New Roman"/>
          <w:sz w:val="24"/>
          <w:szCs w:val="24"/>
        </w:rPr>
        <w:t>, о чем им были выданы свидетельства о праве на наследство по закону (том 3 л.д. 126, 127).</w:t>
      </w:r>
    </w:p>
    <w:p w14:paraId="7CFC01BB" w14:textId="77777777" w:rsidR="006210DA" w:rsidRPr="0097484F" w:rsidRDefault="007C24BB" w:rsidP="0097484F">
      <w:pPr>
        <w:widowControl w:val="0"/>
        <w:suppressAutoHyphens/>
        <w:autoSpaceDN w:val="0"/>
        <w:spacing w:after="0" w:line="240" w:lineRule="auto"/>
        <w:ind w:right="-1" w:firstLine="709"/>
        <w:contextualSpacing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97484F">
        <w:rPr>
          <w:rFonts w:ascii="Times New Roman" w:hAnsi="Times New Roman"/>
          <w:sz w:val="24"/>
          <w:szCs w:val="24"/>
        </w:rPr>
        <w:t xml:space="preserve">В состав наследственного имущества вошел земельный участок, площадью 1 200 кв.м., кадастровый номер </w:t>
      </w:r>
      <w:r>
        <w:rPr>
          <w:rFonts w:ascii="Times New Roman" w:hAnsi="Times New Roman"/>
          <w:sz w:val="24"/>
          <w:szCs w:val="24"/>
        </w:rPr>
        <w:t>***</w:t>
      </w:r>
      <w:r w:rsidRPr="0097484F">
        <w:rPr>
          <w:rFonts w:ascii="Times New Roman" w:hAnsi="Times New Roman"/>
          <w:sz w:val="24"/>
          <w:szCs w:val="24"/>
        </w:rPr>
        <w:t>, по адресу</w:t>
      </w:r>
      <w:r>
        <w:rPr>
          <w:rFonts w:ascii="Times New Roman" w:hAnsi="Times New Roman"/>
          <w:sz w:val="24"/>
          <w:szCs w:val="24"/>
        </w:rPr>
        <w:t>***</w:t>
      </w:r>
      <w:r w:rsidRPr="0097484F">
        <w:rPr>
          <w:rFonts w:ascii="Times New Roman" w:hAnsi="Times New Roman"/>
          <w:sz w:val="24"/>
          <w:szCs w:val="24"/>
        </w:rPr>
        <w:t xml:space="preserve"> (том 1 л.д. </w:t>
      </w:r>
      <w:r w:rsidRPr="0097484F">
        <w:rPr>
          <w:rFonts w:ascii="Times New Roman" w:hAnsi="Times New Roman"/>
          <w:sz w:val="24"/>
          <w:szCs w:val="24"/>
        </w:rPr>
        <w:t>24-26,27), также денежные средства, находившиеся на счетах, открытых на имя Моисеевой И.З. на день ее смерти, а именно счет в ПАО Сберанк №</w:t>
      </w:r>
      <w:r>
        <w:rPr>
          <w:rFonts w:ascii="Times New Roman" w:hAnsi="Times New Roman"/>
          <w:sz w:val="24"/>
          <w:szCs w:val="24"/>
        </w:rPr>
        <w:t>***</w:t>
      </w:r>
      <w:r w:rsidRPr="0097484F">
        <w:rPr>
          <w:rFonts w:ascii="Times New Roman" w:hAnsi="Times New Roman"/>
          <w:sz w:val="24"/>
          <w:szCs w:val="24"/>
        </w:rPr>
        <w:t xml:space="preserve"> в размере 13 707,47 рублей, счет в ПАО Сберанк №</w:t>
      </w:r>
      <w:r>
        <w:rPr>
          <w:rFonts w:ascii="Times New Roman" w:hAnsi="Times New Roman"/>
          <w:sz w:val="24"/>
          <w:szCs w:val="24"/>
        </w:rPr>
        <w:t>***</w:t>
      </w:r>
      <w:r w:rsidRPr="0097484F">
        <w:rPr>
          <w:rFonts w:ascii="Times New Roman" w:hAnsi="Times New Roman"/>
          <w:sz w:val="24"/>
          <w:szCs w:val="24"/>
        </w:rPr>
        <w:t xml:space="preserve"> в размере 77,71 рублей</w:t>
      </w:r>
      <w:r w:rsidRPr="0097484F">
        <w:rPr>
          <w:rFonts w:ascii="Times New Roman" w:hAnsi="Times New Roman"/>
          <w:sz w:val="24"/>
          <w:szCs w:val="24"/>
        </w:rPr>
        <w:t>.</w:t>
      </w:r>
    </w:p>
    <w:p w14:paraId="6ADB4EC1" w14:textId="77777777" w:rsidR="00366C98" w:rsidRPr="0097484F" w:rsidRDefault="007C24BB" w:rsidP="0097484F">
      <w:pPr>
        <w:widowControl w:val="0"/>
        <w:suppressAutoHyphens/>
        <w:autoSpaceDN w:val="0"/>
        <w:spacing w:after="0" w:line="240" w:lineRule="auto"/>
        <w:ind w:right="-1" w:firstLine="709"/>
        <w:contextualSpacing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97484F">
        <w:rPr>
          <w:rFonts w:ascii="Times New Roman" w:hAnsi="Times New Roman"/>
          <w:sz w:val="24"/>
          <w:szCs w:val="24"/>
        </w:rPr>
        <w:t>При рассмотрении дела судом также про</w:t>
      </w:r>
      <w:r w:rsidRPr="0097484F">
        <w:rPr>
          <w:rFonts w:ascii="Times New Roman" w:hAnsi="Times New Roman"/>
          <w:sz w:val="24"/>
          <w:szCs w:val="24"/>
        </w:rPr>
        <w:t xml:space="preserve">изведены действия по установлению иного имущества наследодателя. Так судом установлено, что </w:t>
      </w:r>
      <w:r w:rsidRPr="0097484F">
        <w:rPr>
          <w:rFonts w:ascii="Times New Roman" w:hAnsi="Times New Roman"/>
          <w:sz w:val="24"/>
          <w:szCs w:val="24"/>
        </w:rPr>
        <w:t>в период брака Моисеева Д.В. и М</w:t>
      </w:r>
      <w:r w:rsidRPr="0097484F">
        <w:rPr>
          <w:rFonts w:ascii="Times New Roman" w:hAnsi="Times New Roman"/>
          <w:sz w:val="24"/>
          <w:szCs w:val="24"/>
        </w:rPr>
        <w:t>оисеевой И.З.</w:t>
      </w:r>
      <w:r w:rsidRPr="0097484F">
        <w:rPr>
          <w:rFonts w:ascii="Times New Roman" w:hAnsi="Times New Roman"/>
          <w:sz w:val="24"/>
          <w:szCs w:val="24"/>
        </w:rPr>
        <w:t xml:space="preserve">, супругом был приобретен автомобиль марки </w:t>
      </w:r>
      <w:r>
        <w:rPr>
          <w:rFonts w:ascii="Times New Roman" w:hAnsi="Times New Roman"/>
          <w:sz w:val="24"/>
          <w:szCs w:val="24"/>
        </w:rPr>
        <w:t>***</w:t>
      </w:r>
      <w:r w:rsidRPr="0097484F">
        <w:rPr>
          <w:rFonts w:ascii="Times New Roman" w:hAnsi="Times New Roman"/>
          <w:sz w:val="24"/>
          <w:szCs w:val="24"/>
        </w:rPr>
        <w:t xml:space="preserve">, </w:t>
      </w:r>
      <w:r w:rsidRPr="0097484F">
        <w:rPr>
          <w:rFonts w:ascii="Times New Roman" w:hAnsi="Times New Roman"/>
          <w:sz w:val="24"/>
          <w:szCs w:val="24"/>
          <w:lang w:val="en-US"/>
        </w:rPr>
        <w:t>VIN</w:t>
      </w:r>
      <w:r w:rsidRPr="0097484F">
        <w:rPr>
          <w:rFonts w:ascii="Times New Roman" w:hAnsi="Times New Roman"/>
          <w:sz w:val="24"/>
          <w:szCs w:val="24"/>
        </w:rPr>
        <w:t xml:space="preserve"> </w:t>
      </w:r>
      <w:r w:rsidRPr="00747B54">
        <w:rPr>
          <w:rFonts w:ascii="Times New Roman" w:hAnsi="Times New Roman"/>
          <w:sz w:val="24"/>
          <w:szCs w:val="24"/>
        </w:rPr>
        <w:t>***</w:t>
      </w:r>
      <w:r w:rsidRPr="0097484F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***</w:t>
      </w:r>
      <w:r w:rsidRPr="0097484F">
        <w:rPr>
          <w:rFonts w:ascii="Times New Roman" w:hAnsi="Times New Roman"/>
          <w:sz w:val="24"/>
          <w:szCs w:val="24"/>
        </w:rPr>
        <w:t xml:space="preserve"> года выпуска</w:t>
      </w:r>
      <w:r w:rsidRPr="0097484F">
        <w:rPr>
          <w:rFonts w:ascii="Times New Roman" w:hAnsi="Times New Roman"/>
          <w:sz w:val="24"/>
          <w:szCs w:val="24"/>
        </w:rPr>
        <w:t xml:space="preserve"> (том 1 л.д. 177, 188,189-192)</w:t>
      </w:r>
      <w:r w:rsidRPr="0097484F">
        <w:rPr>
          <w:rFonts w:ascii="Times New Roman" w:hAnsi="Times New Roman"/>
          <w:sz w:val="24"/>
          <w:szCs w:val="24"/>
        </w:rPr>
        <w:t>, о чем в матери</w:t>
      </w:r>
      <w:r w:rsidRPr="0097484F">
        <w:rPr>
          <w:rFonts w:ascii="Times New Roman" w:hAnsi="Times New Roman"/>
          <w:sz w:val="24"/>
          <w:szCs w:val="24"/>
        </w:rPr>
        <w:t>алы дела представлена копия договора купли продажи от 09.09.2016.</w:t>
      </w:r>
    </w:p>
    <w:p w14:paraId="7A692AA3" w14:textId="77777777" w:rsidR="001221DF" w:rsidRPr="0097484F" w:rsidRDefault="007C24BB" w:rsidP="0097484F">
      <w:pPr>
        <w:widowControl w:val="0"/>
        <w:spacing w:after="0" w:line="240" w:lineRule="auto"/>
        <w:ind w:right="-1" w:firstLine="709"/>
        <w:jc w:val="both"/>
        <w:rPr>
          <w:rFonts w:ascii="Times New Roman" w:hAnsi="Times New Roman"/>
          <w:sz w:val="24"/>
          <w:szCs w:val="24"/>
        </w:rPr>
      </w:pPr>
      <w:r w:rsidRPr="0097484F">
        <w:rPr>
          <w:rFonts w:ascii="Times New Roman" w:hAnsi="Times New Roman"/>
          <w:sz w:val="24"/>
          <w:szCs w:val="24"/>
        </w:rPr>
        <w:t xml:space="preserve">Учитывая, что указанное транспортное средство было приобретено ответчиком в период брака с Моисеевой И.З., суд приходит к выводу о том, оно является совместно нажитым имуществом супругов, а </w:t>
      </w:r>
      <w:r w:rsidRPr="0097484F">
        <w:rPr>
          <w:rFonts w:ascii="Times New Roman" w:hAnsi="Times New Roman"/>
          <w:sz w:val="24"/>
          <w:szCs w:val="24"/>
        </w:rPr>
        <w:t>именно умершей Моисеевой И.З. и ответчика Моисеева Д.В. Из указанного следует, что доля ответчика в праве собственности на данный автомобиль составляет 1/2 и подлежит включению в наследственную массу имущества умершего.</w:t>
      </w:r>
    </w:p>
    <w:p w14:paraId="2F95980A" w14:textId="77777777" w:rsidR="00366C98" w:rsidRPr="0097484F" w:rsidRDefault="007C24BB" w:rsidP="0097484F">
      <w:pPr>
        <w:widowControl w:val="0"/>
        <w:spacing w:after="0" w:line="240" w:lineRule="auto"/>
        <w:ind w:right="-1" w:firstLine="709"/>
        <w:jc w:val="both"/>
        <w:rPr>
          <w:rFonts w:ascii="Times New Roman" w:hAnsi="Times New Roman"/>
          <w:sz w:val="24"/>
          <w:szCs w:val="24"/>
        </w:rPr>
      </w:pPr>
      <w:r w:rsidRPr="0097484F">
        <w:rPr>
          <w:rFonts w:ascii="Times New Roman" w:hAnsi="Times New Roman"/>
          <w:sz w:val="24"/>
          <w:szCs w:val="24"/>
        </w:rPr>
        <w:t>Иного имущества у наследодателя не о</w:t>
      </w:r>
      <w:r w:rsidRPr="0097484F">
        <w:rPr>
          <w:rFonts w:ascii="Times New Roman" w:hAnsi="Times New Roman"/>
          <w:sz w:val="24"/>
          <w:szCs w:val="24"/>
        </w:rPr>
        <w:t>бнаружено о чем свидетельствуют ответы на запросы суда из банков,</w:t>
      </w:r>
      <w:r w:rsidRPr="0097484F">
        <w:rPr>
          <w:rFonts w:ascii="Times New Roman" w:hAnsi="Times New Roman"/>
          <w:sz w:val="24"/>
          <w:szCs w:val="24"/>
        </w:rPr>
        <w:t xml:space="preserve"> ИФНС,</w:t>
      </w:r>
      <w:r w:rsidRPr="0097484F">
        <w:rPr>
          <w:rFonts w:ascii="Times New Roman" w:hAnsi="Times New Roman"/>
          <w:sz w:val="24"/>
          <w:szCs w:val="24"/>
        </w:rPr>
        <w:t xml:space="preserve"> ГИБДД,</w:t>
      </w:r>
      <w:r w:rsidRPr="0097484F">
        <w:rPr>
          <w:rFonts w:ascii="Times New Roman" w:hAnsi="Times New Roman"/>
          <w:sz w:val="24"/>
          <w:szCs w:val="24"/>
        </w:rPr>
        <w:t xml:space="preserve"> Росреестра.</w:t>
      </w:r>
      <w:r w:rsidRPr="0097484F">
        <w:rPr>
          <w:rFonts w:ascii="Times New Roman" w:hAnsi="Times New Roman"/>
          <w:sz w:val="24"/>
          <w:szCs w:val="24"/>
        </w:rPr>
        <w:t xml:space="preserve"> </w:t>
      </w:r>
    </w:p>
    <w:p w14:paraId="18F695F8" w14:textId="77777777" w:rsidR="000A0C24" w:rsidRPr="0097484F" w:rsidRDefault="007C24BB" w:rsidP="0097484F">
      <w:pPr>
        <w:pStyle w:val="a9"/>
        <w:spacing w:after="0"/>
        <w:ind w:right="-1" w:firstLine="709"/>
        <w:jc w:val="both"/>
      </w:pPr>
      <w:r w:rsidRPr="0097484F">
        <w:t>Как следует из п. 1 ст. 418 Гражданского кодекса Российской Федерации обязательство прекращается смертью должника, если исполнение не может быть произведено без лич</w:t>
      </w:r>
      <w:r w:rsidRPr="0097484F">
        <w:t>ного участия должника либо иным образом неразрывно связано с его личностью. Из данной правовой нормы следует, что смерть гражданина-должника влечет прекращение обязательства, если только обязанность его исполнения не переходит в порядке правопреемства к на</w:t>
      </w:r>
      <w:r w:rsidRPr="0097484F">
        <w:t>следникам должника.</w:t>
      </w:r>
    </w:p>
    <w:p w14:paraId="46E418DF" w14:textId="77777777" w:rsidR="000A0C24" w:rsidRPr="0097484F" w:rsidRDefault="007C24BB" w:rsidP="0097484F">
      <w:pPr>
        <w:pStyle w:val="a9"/>
        <w:spacing w:after="0"/>
        <w:ind w:right="-1" w:firstLine="709"/>
        <w:jc w:val="both"/>
      </w:pPr>
      <w:r w:rsidRPr="0097484F">
        <w:t xml:space="preserve"> В силу ст. 112, 1175 ГК РФ, наследники, принявшие наследство, отвечают по долгам наследодателя в пределах стоимости перешедшего к ним имущества.</w:t>
      </w:r>
    </w:p>
    <w:p w14:paraId="379AEB52" w14:textId="77777777" w:rsidR="000A0C24" w:rsidRPr="0097484F" w:rsidRDefault="007C24BB" w:rsidP="0097484F">
      <w:pPr>
        <w:pStyle w:val="a9"/>
        <w:spacing w:after="0"/>
        <w:ind w:right="-1" w:firstLine="709"/>
        <w:jc w:val="both"/>
      </w:pPr>
      <w:r w:rsidRPr="0097484F">
        <w:t>По общему правилу, долг наследодателя не делится между наследниками, а в силу прямого указ</w:t>
      </w:r>
      <w:r w:rsidRPr="0097484F">
        <w:t>ания закона, наследники отвечают по долгам наследодателя солидарно, в пределах стоимости перешедшего к ним имущества.</w:t>
      </w:r>
    </w:p>
    <w:p w14:paraId="4D426721" w14:textId="77777777" w:rsidR="000A0C24" w:rsidRPr="0097484F" w:rsidRDefault="007C24BB" w:rsidP="0097484F">
      <w:pPr>
        <w:pStyle w:val="a9"/>
        <w:spacing w:after="0"/>
        <w:ind w:right="-1" w:firstLine="709"/>
        <w:jc w:val="both"/>
      </w:pPr>
      <w:r w:rsidRPr="0097484F">
        <w:lastRenderedPageBreak/>
        <w:t>Как разъяснено в пунктах 58, 60 постановления Пленума Верховного Суда РФ №9 от 29 мая 2012 года «О судебной практике по делам о наследован</w:t>
      </w:r>
      <w:r w:rsidRPr="0097484F">
        <w:t>ии» под долгами, по которым отвечают наследники, следует понимать все имевшиеся у наследодателя к моменту открытия наследства обязательства, не прекращающиеся смертью должника (статья 418 Гражданского кодекса Российской Федерации), независимо от наступлени</w:t>
      </w:r>
      <w:r w:rsidRPr="0097484F">
        <w:t>я срока их исполнения, а равно от времени их выявления и осведомленности о них наследников при принятии наследства.</w:t>
      </w:r>
    </w:p>
    <w:p w14:paraId="077B3BA0" w14:textId="77777777" w:rsidR="000A0C24" w:rsidRPr="0097484F" w:rsidRDefault="007C24BB" w:rsidP="0097484F">
      <w:pPr>
        <w:pStyle w:val="a9"/>
        <w:spacing w:after="0"/>
        <w:ind w:right="-1" w:firstLine="709"/>
        <w:jc w:val="both"/>
      </w:pPr>
      <w:r w:rsidRPr="0097484F">
        <w:t>В соответствии с п. 61 постановления Пленума Верховного Суда РФ №9 от 29 мая 2012 года «О судебной практике по делам о наследовании» стоимос</w:t>
      </w:r>
      <w:r w:rsidRPr="0097484F">
        <w:t>ть перешедшего к наследникам имущества, пределами которой ограничена их ответственность по долгам наследодателями, определяется его рыночной стоимостью на время открытия наследства вне зависимости от ее последующего изменения ко времени рассмотрения дела с</w:t>
      </w:r>
      <w:r w:rsidRPr="0097484F">
        <w:t>удом. Поскольку смерть должника не влечет прекращения обязательств по заключенному им договору, наследник, принявший наследство, становится должником и несет обязанности по их исполнению со дня открытия наследства (например, в случае, если наследодателем б</w:t>
      </w:r>
      <w:r w:rsidRPr="0097484F">
        <w:t>ыл заключен кредитный договор, обязанности по возврату денежной суммы, полученной наследодателем, и уплате процентов на нее). Размер задолженности, подлежащей взысканию с наследника, определяется на время вынесения решения суда.</w:t>
      </w:r>
    </w:p>
    <w:p w14:paraId="1DAB2C6A" w14:textId="77777777" w:rsidR="000A0C24" w:rsidRPr="0097484F" w:rsidRDefault="007C24BB" w:rsidP="0097484F">
      <w:pPr>
        <w:widowControl w:val="0"/>
        <w:suppressAutoHyphens/>
        <w:autoSpaceDN w:val="0"/>
        <w:spacing w:after="0" w:line="240" w:lineRule="auto"/>
        <w:ind w:right="-1" w:firstLine="709"/>
        <w:contextualSpacing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97484F">
        <w:rPr>
          <w:rFonts w:ascii="Times New Roman" w:hAnsi="Times New Roman"/>
          <w:sz w:val="24"/>
          <w:szCs w:val="24"/>
        </w:rPr>
        <w:t>Согласно п.42 постановления</w:t>
      </w:r>
      <w:r w:rsidRPr="0097484F">
        <w:rPr>
          <w:rFonts w:ascii="Times New Roman" w:hAnsi="Times New Roman"/>
          <w:sz w:val="24"/>
          <w:szCs w:val="24"/>
        </w:rPr>
        <w:t xml:space="preserve"> Пленума Верховного Суда РФ №9 от 29 мая 2012 года «О судебной практике по делам о наследовании», если при принятии наследства после истечения установленного срока с соблюдением правил </w:t>
      </w:r>
      <w:hyperlink r:id="rId9" w:history="1">
        <w:r w:rsidRPr="0097484F">
          <w:rPr>
            <w:rFonts w:ascii="Times New Roman" w:hAnsi="Times New Roman"/>
            <w:color w:val="0000FF"/>
            <w:sz w:val="24"/>
            <w:szCs w:val="24"/>
          </w:rPr>
          <w:t>статьи 1155</w:t>
        </w:r>
      </w:hyperlink>
      <w:r w:rsidRPr="0097484F">
        <w:rPr>
          <w:rFonts w:ascii="Times New Roman" w:hAnsi="Times New Roman"/>
          <w:sz w:val="24"/>
          <w:szCs w:val="24"/>
        </w:rPr>
        <w:t xml:space="preserve"> ГК РФ возврат наследственного имущества в натуре невозможен из-за отсутствия у наследника, своевременно принявшего наследство, соответствующего имущества </w:t>
      </w:r>
      <w:r w:rsidRPr="0097484F">
        <w:rPr>
          <w:rFonts w:ascii="Times New Roman" w:hAnsi="Times New Roman"/>
          <w:sz w:val="24"/>
          <w:szCs w:val="24"/>
        </w:rPr>
        <w:t>независимо от причин, по которым наступила невозможность его возврата в натуре, наследник, принявший наследство после истечения установленного срока, имеет право лишь на денежную компенсацию своей доли в наследстве (при принятии наследства по истечении уст</w:t>
      </w:r>
      <w:r w:rsidRPr="0097484F">
        <w:rPr>
          <w:rFonts w:ascii="Times New Roman" w:hAnsi="Times New Roman"/>
          <w:sz w:val="24"/>
          <w:szCs w:val="24"/>
        </w:rPr>
        <w:t>ановленного срока с согласия других наследников - при условии, что иное не предусмотрено заключенным в письменной форме соглашением между наследниками). В этом случае действительная стоимость наследственного имущества оценивается на момент его приобретения</w:t>
      </w:r>
      <w:r w:rsidRPr="0097484F">
        <w:rPr>
          <w:rFonts w:ascii="Times New Roman" w:hAnsi="Times New Roman"/>
          <w:sz w:val="24"/>
          <w:szCs w:val="24"/>
        </w:rPr>
        <w:t>, то есть на день открытия наследства (</w:t>
      </w:r>
      <w:hyperlink r:id="rId10" w:history="1">
        <w:r w:rsidRPr="0097484F">
          <w:rPr>
            <w:rFonts w:ascii="Times New Roman" w:hAnsi="Times New Roman"/>
            <w:color w:val="0000FF"/>
            <w:sz w:val="24"/>
            <w:szCs w:val="24"/>
          </w:rPr>
          <w:t>статья 1105</w:t>
        </w:r>
      </w:hyperlink>
      <w:r w:rsidRPr="0097484F">
        <w:rPr>
          <w:rFonts w:ascii="Times New Roman" w:hAnsi="Times New Roman"/>
          <w:sz w:val="24"/>
          <w:szCs w:val="24"/>
        </w:rPr>
        <w:t xml:space="preserve"> ГК РФ).</w:t>
      </w:r>
    </w:p>
    <w:p w14:paraId="4AD39654" w14:textId="77777777" w:rsidR="009D4D12" w:rsidRPr="0097484F" w:rsidRDefault="007C24BB" w:rsidP="0097484F">
      <w:pPr>
        <w:widowControl w:val="0"/>
        <w:suppressAutoHyphens/>
        <w:autoSpaceDN w:val="0"/>
        <w:spacing w:after="0" w:line="240" w:lineRule="auto"/>
        <w:ind w:right="-1" w:firstLine="709"/>
        <w:contextualSpacing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97484F">
        <w:rPr>
          <w:rFonts w:ascii="Times New Roman" w:hAnsi="Times New Roman"/>
          <w:sz w:val="24"/>
          <w:szCs w:val="24"/>
        </w:rPr>
        <w:t>Вместе с тем, согласно п.33 постанов</w:t>
      </w:r>
      <w:r w:rsidRPr="0097484F">
        <w:rPr>
          <w:rFonts w:ascii="Times New Roman" w:hAnsi="Times New Roman"/>
          <w:sz w:val="24"/>
          <w:szCs w:val="24"/>
        </w:rPr>
        <w:t>ления Пленума Верховного Суда РФ №9 от 29 мая 2012 года «О судебной практике по делам о наследовании», в состав наследства, открывшегося со смертью наследодателя, состоявшего в браке, включается его имущество (</w:t>
      </w:r>
      <w:hyperlink r:id="rId11" w:history="1">
        <w:r w:rsidRPr="0097484F">
          <w:rPr>
            <w:rFonts w:ascii="Times New Roman" w:hAnsi="Times New Roman"/>
            <w:color w:val="0000FF"/>
            <w:sz w:val="24"/>
            <w:szCs w:val="24"/>
          </w:rPr>
          <w:t>пункт 2 статьи 256</w:t>
        </w:r>
      </w:hyperlink>
      <w:r w:rsidRPr="0097484F">
        <w:rPr>
          <w:rFonts w:ascii="Times New Roman" w:hAnsi="Times New Roman"/>
          <w:sz w:val="24"/>
          <w:szCs w:val="24"/>
        </w:rPr>
        <w:t xml:space="preserve"> ГК РФ, </w:t>
      </w:r>
      <w:hyperlink r:id="rId12" w:history="1">
        <w:r w:rsidRPr="0097484F">
          <w:rPr>
            <w:rFonts w:ascii="Times New Roman" w:hAnsi="Times New Roman"/>
            <w:color w:val="0000FF"/>
            <w:sz w:val="24"/>
            <w:szCs w:val="24"/>
          </w:rPr>
          <w:t>статья 36</w:t>
        </w:r>
      </w:hyperlink>
      <w:r w:rsidRPr="0097484F">
        <w:rPr>
          <w:rFonts w:ascii="Times New Roman" w:hAnsi="Times New Roman"/>
          <w:sz w:val="24"/>
          <w:szCs w:val="24"/>
        </w:rPr>
        <w:t xml:space="preserve"> СК РФ), а также его доля в имуществе супругов, нажитом ими во время брака, независимо от того, на имя кого из супругов оно приобретено либо на имя кого или кем из супругов внесены денежные средства, если брачны</w:t>
      </w:r>
      <w:r w:rsidRPr="0097484F">
        <w:rPr>
          <w:rFonts w:ascii="Times New Roman" w:hAnsi="Times New Roman"/>
          <w:sz w:val="24"/>
          <w:szCs w:val="24"/>
        </w:rPr>
        <w:t>м договором не установлено иное (</w:t>
      </w:r>
      <w:hyperlink r:id="rId13" w:history="1">
        <w:r w:rsidRPr="0097484F">
          <w:rPr>
            <w:rFonts w:ascii="Times New Roman" w:hAnsi="Times New Roman"/>
            <w:color w:val="0000FF"/>
            <w:sz w:val="24"/>
            <w:szCs w:val="24"/>
          </w:rPr>
          <w:t>пункт 1 статьи 256</w:t>
        </w:r>
      </w:hyperlink>
      <w:r w:rsidRPr="0097484F">
        <w:rPr>
          <w:rFonts w:ascii="Times New Roman" w:hAnsi="Times New Roman"/>
          <w:sz w:val="24"/>
          <w:szCs w:val="24"/>
        </w:rPr>
        <w:t xml:space="preserve"> ГК РФ, </w:t>
      </w:r>
      <w:hyperlink r:id="rId14" w:history="1">
        <w:r w:rsidRPr="0097484F">
          <w:rPr>
            <w:rFonts w:ascii="Times New Roman" w:hAnsi="Times New Roman"/>
            <w:color w:val="0000FF"/>
            <w:sz w:val="24"/>
            <w:szCs w:val="24"/>
          </w:rPr>
          <w:t>статьи 33</w:t>
        </w:r>
      </w:hyperlink>
      <w:r w:rsidRPr="0097484F">
        <w:rPr>
          <w:rFonts w:ascii="Times New Roman" w:hAnsi="Times New Roman"/>
          <w:sz w:val="24"/>
          <w:szCs w:val="24"/>
        </w:rPr>
        <w:t xml:space="preserve">, </w:t>
      </w:r>
      <w:hyperlink r:id="rId15" w:history="1">
        <w:r w:rsidRPr="0097484F">
          <w:rPr>
            <w:rFonts w:ascii="Times New Roman" w:hAnsi="Times New Roman"/>
            <w:color w:val="0000FF"/>
            <w:sz w:val="24"/>
            <w:szCs w:val="24"/>
          </w:rPr>
          <w:t>34</w:t>
        </w:r>
      </w:hyperlink>
      <w:r w:rsidRPr="0097484F">
        <w:rPr>
          <w:rFonts w:ascii="Times New Roman" w:hAnsi="Times New Roman"/>
          <w:sz w:val="24"/>
          <w:szCs w:val="24"/>
        </w:rPr>
        <w:t xml:space="preserve"> СК РФ). При этом переживший супруг вправе подать заявление об отсутствии его доли в имуществе, приобретенном во время брака. В этом случае все это имущество входит в состав наследства. Условия брачного договора, </w:t>
      </w:r>
      <w:r w:rsidRPr="0097484F">
        <w:rPr>
          <w:rFonts w:ascii="Times New Roman" w:hAnsi="Times New Roman"/>
          <w:sz w:val="24"/>
          <w:szCs w:val="24"/>
        </w:rPr>
        <w:t>которым договорный режим имущества супругов установлен только для случая расторжения брака, при определении состава наследства не учитываются.</w:t>
      </w:r>
    </w:p>
    <w:p w14:paraId="323AFAB8" w14:textId="77777777" w:rsidR="00972FAC" w:rsidRPr="0097484F" w:rsidRDefault="007C24BB" w:rsidP="0097484F">
      <w:pPr>
        <w:widowControl w:val="0"/>
        <w:suppressAutoHyphens/>
        <w:autoSpaceDN w:val="0"/>
        <w:spacing w:after="0" w:line="240" w:lineRule="auto"/>
        <w:ind w:right="-1" w:firstLine="709"/>
        <w:contextualSpacing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97484F">
        <w:rPr>
          <w:rFonts w:ascii="Times New Roman" w:hAnsi="Times New Roman"/>
          <w:sz w:val="24"/>
          <w:szCs w:val="24"/>
        </w:rPr>
        <w:t>Учитывая установленные по делу обстоятельства в состав наследственного имущества входят: денежные средства, наход</w:t>
      </w:r>
      <w:r w:rsidRPr="0097484F">
        <w:rPr>
          <w:rFonts w:ascii="Times New Roman" w:hAnsi="Times New Roman"/>
          <w:sz w:val="24"/>
          <w:szCs w:val="24"/>
        </w:rPr>
        <w:t>ящиеся на счетах в ПАО Сбербанк, земельный участок, транспортное средство марки Вольво.</w:t>
      </w:r>
    </w:p>
    <w:p w14:paraId="1BB13565" w14:textId="77777777" w:rsidR="0049370F" w:rsidRPr="0097484F" w:rsidRDefault="007C24BB" w:rsidP="0097484F">
      <w:pPr>
        <w:widowControl w:val="0"/>
        <w:suppressAutoHyphens/>
        <w:autoSpaceDN w:val="0"/>
        <w:spacing w:after="0" w:line="240" w:lineRule="auto"/>
        <w:ind w:right="-1" w:firstLine="709"/>
        <w:contextualSpacing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97484F">
        <w:rPr>
          <w:rFonts w:ascii="Times New Roman" w:hAnsi="Times New Roman"/>
          <w:sz w:val="24"/>
          <w:szCs w:val="24"/>
        </w:rPr>
        <w:t>Так определяя стоимость наследственного имущества умершего должника, при рассмотрении дела судом назначена судебная оценочная экспертиза для определени</w:t>
      </w:r>
      <w:r w:rsidRPr="0097484F">
        <w:rPr>
          <w:rFonts w:ascii="Times New Roman" w:hAnsi="Times New Roman"/>
          <w:sz w:val="24"/>
          <w:szCs w:val="24"/>
        </w:rPr>
        <w:t>я</w:t>
      </w:r>
      <w:r w:rsidRPr="0097484F">
        <w:rPr>
          <w:rFonts w:ascii="Times New Roman" w:hAnsi="Times New Roman"/>
          <w:sz w:val="24"/>
          <w:szCs w:val="24"/>
        </w:rPr>
        <w:t xml:space="preserve"> рыночной стоимо</w:t>
      </w:r>
      <w:r w:rsidRPr="0097484F">
        <w:rPr>
          <w:rFonts w:ascii="Times New Roman" w:hAnsi="Times New Roman"/>
          <w:sz w:val="24"/>
          <w:szCs w:val="24"/>
        </w:rPr>
        <w:t xml:space="preserve">сти ½ доли земельной участка, проведение которой было поручено ООО «Верум» (том 1 л.д. 51). Согласно </w:t>
      </w:r>
      <w:r w:rsidRPr="0097484F">
        <w:rPr>
          <w:rFonts w:ascii="Times New Roman" w:hAnsi="Times New Roman"/>
          <w:sz w:val="24"/>
          <w:szCs w:val="24"/>
        </w:rPr>
        <w:t>представленному заключению эксперта от 18.11.2021, рыночная стоимость ½ доли земельного участка №</w:t>
      </w:r>
      <w:r w:rsidRPr="00CF52BA">
        <w:rPr>
          <w:rFonts w:ascii="Times New Roman" w:hAnsi="Times New Roman"/>
          <w:sz w:val="24"/>
          <w:szCs w:val="24"/>
        </w:rPr>
        <w:t>***</w:t>
      </w:r>
      <w:r w:rsidRPr="0097484F">
        <w:rPr>
          <w:rFonts w:ascii="Times New Roman" w:hAnsi="Times New Roman"/>
          <w:sz w:val="24"/>
          <w:szCs w:val="24"/>
        </w:rPr>
        <w:t xml:space="preserve">, площадью </w:t>
      </w:r>
      <w:r w:rsidRPr="00CF52BA">
        <w:rPr>
          <w:rFonts w:ascii="Times New Roman" w:hAnsi="Times New Roman"/>
          <w:sz w:val="24"/>
          <w:szCs w:val="24"/>
        </w:rPr>
        <w:t>***</w:t>
      </w:r>
      <w:r w:rsidRPr="0097484F">
        <w:rPr>
          <w:rFonts w:ascii="Times New Roman" w:hAnsi="Times New Roman"/>
          <w:sz w:val="24"/>
          <w:szCs w:val="24"/>
        </w:rPr>
        <w:t xml:space="preserve">кв.м., кадастровый номер </w:t>
      </w:r>
      <w:r>
        <w:rPr>
          <w:rFonts w:ascii="Times New Roman" w:hAnsi="Times New Roman"/>
          <w:sz w:val="24"/>
          <w:szCs w:val="24"/>
        </w:rPr>
        <w:t>***</w:t>
      </w:r>
      <w:r w:rsidRPr="0097484F">
        <w:rPr>
          <w:rFonts w:ascii="Times New Roman" w:hAnsi="Times New Roman"/>
          <w:sz w:val="24"/>
          <w:szCs w:val="24"/>
        </w:rPr>
        <w:t xml:space="preserve">, по адресу: </w:t>
      </w:r>
      <w:r w:rsidRPr="00CF52BA">
        <w:rPr>
          <w:rFonts w:ascii="Times New Roman" w:hAnsi="Times New Roman"/>
          <w:sz w:val="24"/>
          <w:szCs w:val="24"/>
        </w:rPr>
        <w:t>***</w:t>
      </w:r>
      <w:r w:rsidRPr="0097484F">
        <w:rPr>
          <w:rFonts w:ascii="Times New Roman" w:hAnsi="Times New Roman"/>
          <w:sz w:val="24"/>
          <w:szCs w:val="24"/>
        </w:rPr>
        <w:t>, по состоянию на 14.09.2019 составляет 1 054 500 рублей (том 1 л.д. 66-143).</w:t>
      </w:r>
    </w:p>
    <w:p w14:paraId="785A2148" w14:textId="77777777" w:rsidR="0049370F" w:rsidRPr="0097484F" w:rsidRDefault="007C24BB" w:rsidP="0097484F">
      <w:pPr>
        <w:tabs>
          <w:tab w:val="left" w:pos="188"/>
        </w:tabs>
        <w:spacing w:after="0" w:line="240" w:lineRule="auto"/>
        <w:ind w:right="-1" w:firstLine="709"/>
        <w:jc w:val="both"/>
        <w:rPr>
          <w:rFonts w:ascii="Times New Roman" w:hAnsi="Times New Roman"/>
          <w:sz w:val="24"/>
          <w:szCs w:val="24"/>
        </w:rPr>
      </w:pPr>
      <w:r w:rsidRPr="0097484F">
        <w:rPr>
          <w:rFonts w:ascii="Times New Roman" w:hAnsi="Times New Roman"/>
          <w:sz w:val="24"/>
          <w:szCs w:val="24"/>
        </w:rPr>
        <w:t>У суда не имеется оснований не доверять заключению судебной экспертизы, поскольку оно обоснованно, мотивированно, основано на материалах дела, соответствует требованиям ст. ст</w:t>
      </w:r>
      <w:r w:rsidRPr="0097484F">
        <w:rPr>
          <w:rFonts w:ascii="Times New Roman" w:hAnsi="Times New Roman"/>
          <w:sz w:val="24"/>
          <w:szCs w:val="24"/>
        </w:rPr>
        <w:t>. 85, 86 ГПК РФ, нарушений процедуры проведения экспертизы не выявлено, доказательств, опровергающих или ставящих под сомнение выводы эксперта, стороной ответчика по делу не представлено. Суд принимает в качестве доказательства заключение судебной эксперти</w:t>
      </w:r>
      <w:r w:rsidRPr="0097484F">
        <w:rPr>
          <w:rFonts w:ascii="Times New Roman" w:hAnsi="Times New Roman"/>
          <w:sz w:val="24"/>
          <w:szCs w:val="24"/>
        </w:rPr>
        <w:t>зы, поскольку заключение дано компетентным специалистом, предупрежденным об уголовной ответственности по ст. 307 УК РФ за дачу заведомо ложного заключения, исчерпывающе ответившим на поставленные вопросы, обладает специальными познаниями в исследуемых обла</w:t>
      </w:r>
      <w:r w:rsidRPr="0097484F">
        <w:rPr>
          <w:rFonts w:ascii="Times New Roman" w:hAnsi="Times New Roman"/>
          <w:sz w:val="24"/>
          <w:szCs w:val="24"/>
        </w:rPr>
        <w:t>стях знаний, что подтверждено документально.</w:t>
      </w:r>
    </w:p>
    <w:p w14:paraId="34BBACD6" w14:textId="77777777" w:rsidR="000A0C24" w:rsidRPr="0097484F" w:rsidRDefault="007C24BB" w:rsidP="0097484F">
      <w:pPr>
        <w:widowControl w:val="0"/>
        <w:suppressAutoHyphens/>
        <w:autoSpaceDN w:val="0"/>
        <w:spacing w:after="0" w:line="240" w:lineRule="auto"/>
        <w:ind w:right="-1" w:firstLine="709"/>
        <w:contextualSpacing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97484F">
        <w:rPr>
          <w:rFonts w:ascii="Times New Roman" w:hAnsi="Times New Roman"/>
          <w:sz w:val="24"/>
          <w:szCs w:val="24"/>
        </w:rPr>
        <w:t xml:space="preserve">Вместе с тем при определении стоимости автомобиля марки </w:t>
      </w:r>
      <w:r>
        <w:rPr>
          <w:rFonts w:ascii="Times New Roman" w:hAnsi="Times New Roman"/>
          <w:sz w:val="24"/>
          <w:szCs w:val="24"/>
        </w:rPr>
        <w:t>***</w:t>
      </w:r>
      <w:r w:rsidRPr="0097484F">
        <w:rPr>
          <w:rFonts w:ascii="Times New Roman" w:hAnsi="Times New Roman"/>
          <w:sz w:val="24"/>
          <w:szCs w:val="24"/>
        </w:rPr>
        <w:t xml:space="preserve">, </w:t>
      </w:r>
      <w:r w:rsidRPr="0097484F">
        <w:rPr>
          <w:rFonts w:ascii="Times New Roman" w:hAnsi="Times New Roman"/>
          <w:sz w:val="24"/>
          <w:szCs w:val="24"/>
          <w:lang w:val="en-US"/>
        </w:rPr>
        <w:t>VIN</w:t>
      </w:r>
      <w:r w:rsidRPr="0097484F">
        <w:rPr>
          <w:rFonts w:ascii="Times New Roman" w:hAnsi="Times New Roman"/>
          <w:sz w:val="24"/>
          <w:szCs w:val="24"/>
        </w:rPr>
        <w:t xml:space="preserve"> </w:t>
      </w:r>
      <w:r w:rsidRPr="00747B54">
        <w:rPr>
          <w:rFonts w:ascii="Times New Roman" w:hAnsi="Times New Roman"/>
          <w:sz w:val="24"/>
          <w:szCs w:val="24"/>
        </w:rPr>
        <w:t>***</w:t>
      </w:r>
      <w:r w:rsidRPr="0097484F">
        <w:rPr>
          <w:rFonts w:ascii="Times New Roman" w:hAnsi="Times New Roman"/>
          <w:sz w:val="24"/>
          <w:szCs w:val="24"/>
        </w:rPr>
        <w:t xml:space="preserve">, </w:t>
      </w:r>
      <w:r w:rsidRPr="00CF52BA">
        <w:rPr>
          <w:rFonts w:ascii="Times New Roman" w:hAnsi="Times New Roman"/>
          <w:sz w:val="24"/>
          <w:szCs w:val="24"/>
        </w:rPr>
        <w:t>***</w:t>
      </w:r>
      <w:r w:rsidRPr="0097484F">
        <w:rPr>
          <w:rFonts w:ascii="Times New Roman" w:hAnsi="Times New Roman"/>
          <w:sz w:val="24"/>
          <w:szCs w:val="24"/>
        </w:rPr>
        <w:t xml:space="preserve"> года выпуска, истцом Трофименко С.Ю. в материалы дела был представлен отчет №2403/22-О, с которым представитель ответчика не согласился, </w:t>
      </w:r>
      <w:r w:rsidRPr="0097484F">
        <w:rPr>
          <w:rFonts w:ascii="Times New Roman" w:hAnsi="Times New Roman"/>
          <w:sz w:val="24"/>
          <w:szCs w:val="24"/>
        </w:rPr>
        <w:t>в связи с чем, в судебном заседании стороны пришли к соглашению о стоимости указанного имущества в размере 1 020 000 рублей.</w:t>
      </w:r>
      <w:r w:rsidRPr="0097484F">
        <w:rPr>
          <w:rFonts w:ascii="Times New Roman" w:hAnsi="Times New Roman"/>
          <w:sz w:val="24"/>
          <w:szCs w:val="24"/>
        </w:rPr>
        <w:t xml:space="preserve">  </w:t>
      </w:r>
    </w:p>
    <w:p w14:paraId="1EE253F4" w14:textId="77777777" w:rsidR="00366C98" w:rsidRPr="0097484F" w:rsidRDefault="007C24BB" w:rsidP="0097484F">
      <w:pPr>
        <w:widowControl w:val="0"/>
        <w:suppressAutoHyphens/>
        <w:autoSpaceDN w:val="0"/>
        <w:spacing w:after="0" w:line="240" w:lineRule="auto"/>
        <w:ind w:right="-1" w:firstLine="709"/>
        <w:contextualSpacing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97484F">
        <w:rPr>
          <w:rFonts w:ascii="Times New Roman" w:hAnsi="Times New Roman"/>
          <w:sz w:val="24"/>
          <w:szCs w:val="24"/>
        </w:rPr>
        <w:t xml:space="preserve">Требование истца Трофименко С.Ю. о </w:t>
      </w:r>
      <w:r w:rsidRPr="0097484F">
        <w:rPr>
          <w:rFonts w:ascii="Times New Roman" w:hAnsi="Times New Roman"/>
          <w:sz w:val="24"/>
          <w:szCs w:val="24"/>
        </w:rPr>
        <w:t>включении в наследственную массу ½ долю в праве собственности на квартиру, расположенной по ад</w:t>
      </w:r>
      <w:r w:rsidRPr="0097484F">
        <w:rPr>
          <w:rFonts w:ascii="Times New Roman" w:hAnsi="Times New Roman"/>
          <w:sz w:val="24"/>
          <w:szCs w:val="24"/>
        </w:rPr>
        <w:t xml:space="preserve">ресу: </w:t>
      </w:r>
      <w:r>
        <w:rPr>
          <w:rFonts w:ascii="Times New Roman" w:hAnsi="Times New Roman"/>
          <w:sz w:val="24"/>
          <w:szCs w:val="24"/>
        </w:rPr>
        <w:t>***</w:t>
      </w:r>
      <w:r w:rsidRPr="0097484F">
        <w:rPr>
          <w:rFonts w:ascii="Times New Roman" w:hAnsi="Times New Roman"/>
          <w:sz w:val="24"/>
          <w:szCs w:val="24"/>
        </w:rPr>
        <w:t xml:space="preserve">, суд считает не подлежащим удовлетворению, поскольку в материалах дела отсутствуют доказательства, отвечающие требованиям ст. 67 ГПК РФ, подтверждающие наличие данного имущества в собственности умершего должника. </w:t>
      </w:r>
    </w:p>
    <w:p w14:paraId="6BBB72AF" w14:textId="77777777" w:rsidR="00116B01" w:rsidRPr="0097484F" w:rsidRDefault="007C24BB" w:rsidP="0097484F">
      <w:pPr>
        <w:widowControl w:val="0"/>
        <w:suppressAutoHyphens/>
        <w:autoSpaceDN w:val="0"/>
        <w:spacing w:after="0" w:line="240" w:lineRule="auto"/>
        <w:ind w:right="-1" w:firstLine="709"/>
        <w:contextualSpacing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97484F">
        <w:rPr>
          <w:rFonts w:ascii="Times New Roman" w:hAnsi="Times New Roman"/>
          <w:sz w:val="24"/>
          <w:szCs w:val="24"/>
        </w:rPr>
        <w:t>В ходе рассмотрения дела предста</w:t>
      </w:r>
      <w:r w:rsidRPr="0097484F">
        <w:rPr>
          <w:rFonts w:ascii="Times New Roman" w:hAnsi="Times New Roman"/>
          <w:sz w:val="24"/>
          <w:szCs w:val="24"/>
        </w:rPr>
        <w:t xml:space="preserve">вителем ответчика было заявлено о пропуске истцом Трофименко С.Ю. срока исковой давности, аналогичное заявление к требованиям кредитных организаций стороной заявлено, однако признано отсутствие пропуска срока на обращение в суд.  </w:t>
      </w:r>
    </w:p>
    <w:p w14:paraId="112B8283" w14:textId="77777777" w:rsidR="001221DF" w:rsidRPr="0097484F" w:rsidRDefault="007C24BB" w:rsidP="0097484F">
      <w:pPr>
        <w:autoSpaceDE w:val="0"/>
        <w:autoSpaceDN w:val="0"/>
        <w:adjustRightInd w:val="0"/>
        <w:spacing w:after="0" w:line="240" w:lineRule="auto"/>
        <w:ind w:right="-1" w:firstLine="709"/>
        <w:jc w:val="both"/>
        <w:rPr>
          <w:rFonts w:ascii="Times New Roman" w:hAnsi="Times New Roman"/>
          <w:sz w:val="24"/>
          <w:szCs w:val="24"/>
        </w:rPr>
      </w:pPr>
      <w:r w:rsidRPr="0097484F">
        <w:rPr>
          <w:rFonts w:ascii="Times New Roman" w:hAnsi="Times New Roman"/>
          <w:sz w:val="24"/>
          <w:szCs w:val="24"/>
        </w:rPr>
        <w:t>Согласно абзацу второму ч</w:t>
      </w:r>
      <w:r w:rsidRPr="0097484F">
        <w:rPr>
          <w:rFonts w:ascii="Times New Roman" w:hAnsi="Times New Roman"/>
          <w:sz w:val="24"/>
          <w:szCs w:val="24"/>
        </w:rPr>
        <w:t>.4.1 ст. 198 ГПК РФ в случае отказа в иске в связи с истечением срока исковой давности или признанием неуважительными причин пропуска срока обращения в суд в мотивировочной части решения суда указывается только на установление судом данных обстоятельств.</w:t>
      </w:r>
    </w:p>
    <w:p w14:paraId="4D3A9476" w14:textId="77777777" w:rsidR="001221DF" w:rsidRPr="0097484F" w:rsidRDefault="007C24BB" w:rsidP="0097484F">
      <w:pPr>
        <w:autoSpaceDE w:val="0"/>
        <w:autoSpaceDN w:val="0"/>
        <w:adjustRightInd w:val="0"/>
        <w:spacing w:after="0" w:line="240" w:lineRule="auto"/>
        <w:ind w:right="-1" w:firstLine="709"/>
        <w:jc w:val="both"/>
        <w:rPr>
          <w:rFonts w:ascii="Times New Roman" w:hAnsi="Times New Roman"/>
          <w:sz w:val="24"/>
          <w:szCs w:val="24"/>
        </w:rPr>
      </w:pPr>
      <w:r w:rsidRPr="0097484F">
        <w:rPr>
          <w:rFonts w:ascii="Times New Roman" w:hAnsi="Times New Roman"/>
          <w:sz w:val="24"/>
          <w:szCs w:val="24"/>
        </w:rPr>
        <w:t>С</w:t>
      </w:r>
      <w:r w:rsidRPr="0097484F">
        <w:rPr>
          <w:rFonts w:ascii="Times New Roman" w:hAnsi="Times New Roman"/>
          <w:sz w:val="24"/>
          <w:szCs w:val="24"/>
        </w:rPr>
        <w:t xml:space="preserve">огласно п. 1 ст. 196 ГК РФ общий срок исковой давности составляет три года со дня, определяемого в соответствии со </w:t>
      </w:r>
      <w:hyperlink r:id="rId16" w:history="1">
        <w:r w:rsidRPr="0097484F">
          <w:rPr>
            <w:rFonts w:ascii="Times New Roman" w:hAnsi="Times New Roman"/>
            <w:color w:val="0000FF"/>
            <w:sz w:val="24"/>
            <w:szCs w:val="24"/>
          </w:rPr>
          <w:t>статьей 200</w:t>
        </w:r>
      </w:hyperlink>
      <w:r w:rsidRPr="0097484F">
        <w:rPr>
          <w:rFonts w:ascii="Times New Roman" w:hAnsi="Times New Roman"/>
          <w:sz w:val="24"/>
          <w:szCs w:val="24"/>
        </w:rPr>
        <w:t xml:space="preserve"> настоящего Кодекса.</w:t>
      </w:r>
    </w:p>
    <w:p w14:paraId="5B5E4789" w14:textId="77777777" w:rsidR="001221DF" w:rsidRPr="0097484F" w:rsidRDefault="007C24BB" w:rsidP="0097484F">
      <w:pPr>
        <w:autoSpaceDE w:val="0"/>
        <w:autoSpaceDN w:val="0"/>
        <w:adjustRightInd w:val="0"/>
        <w:spacing w:after="0" w:line="240" w:lineRule="auto"/>
        <w:ind w:right="-1" w:firstLine="709"/>
        <w:jc w:val="both"/>
        <w:rPr>
          <w:rFonts w:ascii="Times New Roman" w:hAnsi="Times New Roman"/>
          <w:sz w:val="24"/>
          <w:szCs w:val="24"/>
        </w:rPr>
      </w:pPr>
      <w:r w:rsidRPr="0097484F">
        <w:rPr>
          <w:rFonts w:ascii="Times New Roman" w:hAnsi="Times New Roman"/>
          <w:sz w:val="24"/>
          <w:szCs w:val="24"/>
        </w:rPr>
        <w:t>Исходя из п.2 ст. 200 ГК РФ по обязательствам с определенным сроком исполнения течение срока исковой давности начинается по окончании срока исполнения.</w:t>
      </w:r>
    </w:p>
    <w:p w14:paraId="4AEB3659" w14:textId="77777777" w:rsidR="001221DF" w:rsidRPr="0097484F" w:rsidRDefault="007C24BB" w:rsidP="0097484F">
      <w:pPr>
        <w:spacing w:after="0" w:line="240" w:lineRule="auto"/>
        <w:ind w:right="-1" w:firstLine="709"/>
        <w:jc w:val="both"/>
        <w:rPr>
          <w:rFonts w:ascii="Times New Roman" w:hAnsi="Times New Roman"/>
          <w:sz w:val="24"/>
          <w:szCs w:val="24"/>
          <w:lang w:val="en-BE" w:eastAsia="en-BE" w:bidi="ar-SA"/>
        </w:rPr>
      </w:pPr>
      <w:r w:rsidRPr="0097484F">
        <w:rPr>
          <w:rFonts w:ascii="Times New Roman" w:hAnsi="Times New Roman"/>
          <w:sz w:val="24"/>
          <w:szCs w:val="24"/>
          <w:lang w:val="en-BE" w:eastAsia="en-BE" w:bidi="ar-SA"/>
        </w:rPr>
        <w:t xml:space="preserve">Как следует из разъяснений, содержащихся в </w:t>
      </w:r>
      <w:hyperlink r:id="rId17" w:history="1">
        <w:r w:rsidRPr="0097484F">
          <w:rPr>
            <w:rFonts w:ascii="Times New Roman" w:hAnsi="Times New Roman"/>
            <w:color w:val="0000EE"/>
            <w:sz w:val="24"/>
            <w:szCs w:val="24"/>
            <w:lang w:val="en-BE" w:eastAsia="en-BE" w:bidi="ar-SA"/>
          </w:rPr>
          <w:t>п. 24</w:t>
        </w:r>
      </w:hyperlink>
      <w:r w:rsidRPr="0097484F">
        <w:rPr>
          <w:rFonts w:ascii="Times New Roman" w:hAnsi="Times New Roman"/>
          <w:sz w:val="24"/>
          <w:szCs w:val="24"/>
          <w:lang w:val="en-BE" w:eastAsia="en-BE" w:bidi="ar-SA"/>
        </w:rPr>
        <w:t xml:space="preserve"> постановления Пленума Верховного Суда Российской Федерации от </w:t>
      </w:r>
      <w:r w:rsidRPr="0097484F">
        <w:rPr>
          <w:rStyle w:val="cat-Dategrp-14rplc-46"/>
          <w:rFonts w:ascii="Times New Roman" w:hAnsi="Times New Roman"/>
          <w:sz w:val="24"/>
          <w:szCs w:val="24"/>
          <w:lang w:val="en-BE" w:eastAsia="en-BE" w:bidi="ar-SA"/>
        </w:rPr>
        <w:t>дата</w:t>
      </w:r>
      <w:r w:rsidRPr="0097484F">
        <w:rPr>
          <w:rFonts w:ascii="Times New Roman" w:hAnsi="Times New Roman"/>
          <w:sz w:val="24"/>
          <w:szCs w:val="24"/>
          <w:lang w:val="en-BE" w:eastAsia="en-BE" w:bidi="ar-SA"/>
        </w:rPr>
        <w:t xml:space="preserve"> </w:t>
      </w:r>
      <w:r w:rsidRPr="0097484F">
        <w:rPr>
          <w:rFonts w:ascii="Times New Roman" w:hAnsi="Times New Roman"/>
          <w:sz w:val="24"/>
          <w:szCs w:val="24"/>
          <w:lang w:eastAsia="en-BE" w:bidi="ar-SA"/>
        </w:rPr>
        <w:t>№</w:t>
      </w:r>
      <w:r w:rsidRPr="0097484F">
        <w:rPr>
          <w:rFonts w:ascii="Times New Roman" w:hAnsi="Times New Roman"/>
          <w:sz w:val="24"/>
          <w:szCs w:val="24"/>
          <w:lang w:val="en-BE" w:eastAsia="en-BE" w:bidi="ar-SA"/>
        </w:rPr>
        <w:t>43 «О некоторых вопросах, с</w:t>
      </w:r>
      <w:r w:rsidRPr="0097484F">
        <w:rPr>
          <w:rFonts w:ascii="Times New Roman" w:hAnsi="Times New Roman"/>
          <w:sz w:val="24"/>
          <w:szCs w:val="24"/>
          <w:lang w:val="en-BE" w:eastAsia="en-BE" w:bidi="ar-SA"/>
        </w:rPr>
        <w:t>вязанных с применением норм Гражданского кодекса Российской Федерации об исковой давности», течение срока давности по иску, вытекающему из нарушения одной стороной договора условия об оплате товара (работ, услуг) по частям, начинается в отношении каждой от</w:t>
      </w:r>
      <w:r w:rsidRPr="0097484F">
        <w:rPr>
          <w:rFonts w:ascii="Times New Roman" w:hAnsi="Times New Roman"/>
          <w:sz w:val="24"/>
          <w:szCs w:val="24"/>
          <w:lang w:val="en-BE" w:eastAsia="en-BE" w:bidi="ar-SA"/>
        </w:rPr>
        <w:t>дельной части со дня, когда лицо узнало или должно было узнать о нарушении своего права. Срок давности по искам о просроченных повременных платежах (проценты за пользование заемными средствами, арендная плата и т.п.) исчисляется отдельно по каждому просроч</w:t>
      </w:r>
      <w:r w:rsidRPr="0097484F">
        <w:rPr>
          <w:rFonts w:ascii="Times New Roman" w:hAnsi="Times New Roman"/>
          <w:sz w:val="24"/>
          <w:szCs w:val="24"/>
          <w:lang w:val="en-BE" w:eastAsia="en-BE" w:bidi="ar-SA"/>
        </w:rPr>
        <w:t>енному платежу.</w:t>
      </w:r>
    </w:p>
    <w:p w14:paraId="3C90DD88" w14:textId="77777777" w:rsidR="00886AC8" w:rsidRPr="0097484F" w:rsidRDefault="007C24BB" w:rsidP="0097484F">
      <w:pPr>
        <w:autoSpaceDE w:val="0"/>
        <w:autoSpaceDN w:val="0"/>
        <w:adjustRightInd w:val="0"/>
        <w:spacing w:after="0" w:line="240" w:lineRule="auto"/>
        <w:ind w:right="-1" w:firstLine="709"/>
        <w:jc w:val="both"/>
        <w:rPr>
          <w:rFonts w:ascii="Times New Roman" w:hAnsi="Times New Roman"/>
          <w:sz w:val="24"/>
          <w:szCs w:val="24"/>
        </w:rPr>
      </w:pPr>
      <w:r w:rsidRPr="0097484F">
        <w:rPr>
          <w:rFonts w:ascii="Times New Roman" w:hAnsi="Times New Roman"/>
          <w:sz w:val="24"/>
          <w:szCs w:val="24"/>
        </w:rPr>
        <w:t>Согласно п.</w:t>
      </w:r>
      <w:r w:rsidRPr="0097484F">
        <w:rPr>
          <w:rFonts w:ascii="Times New Roman" w:hAnsi="Times New Roman"/>
          <w:sz w:val="24"/>
          <w:szCs w:val="24"/>
        </w:rPr>
        <w:t xml:space="preserve">59 </w:t>
      </w:r>
      <w:r w:rsidRPr="0097484F">
        <w:rPr>
          <w:rFonts w:ascii="Times New Roman" w:hAnsi="Times New Roman"/>
          <w:sz w:val="24"/>
          <w:szCs w:val="24"/>
        </w:rPr>
        <w:t>постановления Пленума Верховного Суда РФ №9 от 29 мая 2012 года «О судебной практике по делам о наследовании» с</w:t>
      </w:r>
      <w:r w:rsidRPr="0097484F">
        <w:rPr>
          <w:rFonts w:ascii="Times New Roman" w:hAnsi="Times New Roman"/>
          <w:sz w:val="24"/>
          <w:szCs w:val="24"/>
        </w:rPr>
        <w:t xml:space="preserve">мерть должника не является обстоятельством, влекущим досрочное исполнение его обязательств наследниками. Например, </w:t>
      </w:r>
      <w:r w:rsidRPr="0097484F">
        <w:rPr>
          <w:rFonts w:ascii="Times New Roman" w:hAnsi="Times New Roman"/>
          <w:sz w:val="24"/>
          <w:szCs w:val="24"/>
        </w:rPr>
        <w:t xml:space="preserve">наследник должника по кредитному договору обязан возвратить кредитору полученную наследодателем денежную сумму и уплатить проценты на нее в срок и в порядке, которые предусмотрены договором займа; сумма кредита, предоставленного наследодателю для личного, </w:t>
      </w:r>
      <w:r w:rsidRPr="0097484F">
        <w:rPr>
          <w:rFonts w:ascii="Times New Roman" w:hAnsi="Times New Roman"/>
          <w:sz w:val="24"/>
          <w:szCs w:val="24"/>
        </w:rPr>
        <w:t>семейного, домашнего или иного использования, не связанного с предпринимательской деятельностью, может быть возвращена наследником досрочно полностью или по частям при условии уведомления об этом кредитора не менее чем за тридцать дней до дня такого возвра</w:t>
      </w:r>
      <w:r w:rsidRPr="0097484F">
        <w:rPr>
          <w:rFonts w:ascii="Times New Roman" w:hAnsi="Times New Roman"/>
          <w:sz w:val="24"/>
          <w:szCs w:val="24"/>
        </w:rPr>
        <w:t>та, если кредитным договором не установлен более короткий срок уведомления; сумма кредита, предоставленного в иных случаях, может быть возвращена досрочно с согласия кредитора (</w:t>
      </w:r>
      <w:hyperlink r:id="rId18" w:history="1">
        <w:r w:rsidRPr="0097484F">
          <w:rPr>
            <w:rFonts w:ascii="Times New Roman" w:hAnsi="Times New Roman"/>
            <w:color w:val="0000FF"/>
            <w:sz w:val="24"/>
            <w:szCs w:val="24"/>
          </w:rPr>
          <w:t>статьи 810</w:t>
        </w:r>
      </w:hyperlink>
      <w:r w:rsidRPr="0097484F">
        <w:rPr>
          <w:rFonts w:ascii="Times New Roman" w:hAnsi="Times New Roman"/>
          <w:sz w:val="24"/>
          <w:szCs w:val="24"/>
        </w:rPr>
        <w:t xml:space="preserve">, </w:t>
      </w:r>
      <w:hyperlink r:id="rId19" w:history="1">
        <w:r w:rsidRPr="0097484F">
          <w:rPr>
            <w:rFonts w:ascii="Times New Roman" w:hAnsi="Times New Roman"/>
            <w:color w:val="0000FF"/>
            <w:sz w:val="24"/>
            <w:szCs w:val="24"/>
          </w:rPr>
          <w:t>81</w:t>
        </w:r>
        <w:r w:rsidRPr="0097484F">
          <w:rPr>
            <w:rFonts w:ascii="Times New Roman" w:hAnsi="Times New Roman"/>
            <w:color w:val="0000FF"/>
            <w:sz w:val="24"/>
            <w:szCs w:val="24"/>
          </w:rPr>
          <w:t>9</w:t>
        </w:r>
      </w:hyperlink>
      <w:r w:rsidRPr="0097484F">
        <w:rPr>
          <w:rFonts w:ascii="Times New Roman" w:hAnsi="Times New Roman"/>
          <w:sz w:val="24"/>
          <w:szCs w:val="24"/>
        </w:rPr>
        <w:t xml:space="preserve"> ГК РФ).</w:t>
      </w:r>
    </w:p>
    <w:p w14:paraId="1C8F8526" w14:textId="77777777" w:rsidR="00886AC8" w:rsidRPr="0097484F" w:rsidRDefault="007C24BB" w:rsidP="0097484F">
      <w:pPr>
        <w:autoSpaceDE w:val="0"/>
        <w:autoSpaceDN w:val="0"/>
        <w:adjustRightInd w:val="0"/>
        <w:spacing w:after="0" w:line="240" w:lineRule="auto"/>
        <w:ind w:right="-1" w:firstLine="709"/>
        <w:jc w:val="both"/>
        <w:rPr>
          <w:rFonts w:ascii="Times New Roman" w:hAnsi="Times New Roman"/>
          <w:sz w:val="24"/>
          <w:szCs w:val="24"/>
        </w:rPr>
      </w:pPr>
      <w:r w:rsidRPr="0097484F">
        <w:rPr>
          <w:rFonts w:ascii="Times New Roman" w:hAnsi="Times New Roman"/>
          <w:sz w:val="24"/>
          <w:szCs w:val="24"/>
        </w:rPr>
        <w:t>Сроки исковой давности по требованиям кредиторов наследодателя продолжают течь в том же порядке, что и до момента открытия наследства (открытие наследства не прерывает, не пресекает и не приостанавливает их течения).</w:t>
      </w:r>
    </w:p>
    <w:p w14:paraId="48F3B502" w14:textId="77777777" w:rsidR="00886AC8" w:rsidRPr="0097484F" w:rsidRDefault="007C24BB" w:rsidP="0097484F">
      <w:pPr>
        <w:autoSpaceDE w:val="0"/>
        <w:autoSpaceDN w:val="0"/>
        <w:adjustRightInd w:val="0"/>
        <w:spacing w:after="0" w:line="240" w:lineRule="auto"/>
        <w:ind w:right="-1" w:firstLine="709"/>
        <w:jc w:val="both"/>
        <w:rPr>
          <w:rFonts w:ascii="Times New Roman" w:hAnsi="Times New Roman"/>
          <w:sz w:val="24"/>
          <w:szCs w:val="24"/>
        </w:rPr>
      </w:pPr>
      <w:r w:rsidRPr="0097484F">
        <w:rPr>
          <w:rFonts w:ascii="Times New Roman" w:hAnsi="Times New Roman"/>
          <w:sz w:val="24"/>
          <w:szCs w:val="24"/>
        </w:rPr>
        <w:t xml:space="preserve">Требования кредиторов могут </w:t>
      </w:r>
      <w:r w:rsidRPr="0097484F">
        <w:rPr>
          <w:rFonts w:ascii="Times New Roman" w:hAnsi="Times New Roman"/>
          <w:sz w:val="24"/>
          <w:szCs w:val="24"/>
        </w:rPr>
        <w:t>быть предъявлены в течение оставшейся части срока исковой давности, если этот срок начал течь до момента открытия наследства.</w:t>
      </w:r>
    </w:p>
    <w:p w14:paraId="4873DC07" w14:textId="77777777" w:rsidR="00886AC8" w:rsidRPr="0097484F" w:rsidRDefault="007C24BB" w:rsidP="0097484F">
      <w:pPr>
        <w:autoSpaceDE w:val="0"/>
        <w:autoSpaceDN w:val="0"/>
        <w:adjustRightInd w:val="0"/>
        <w:spacing w:after="0" w:line="240" w:lineRule="auto"/>
        <w:ind w:right="-1" w:firstLine="709"/>
        <w:jc w:val="both"/>
        <w:rPr>
          <w:rFonts w:ascii="Times New Roman" w:hAnsi="Times New Roman"/>
          <w:sz w:val="24"/>
          <w:szCs w:val="24"/>
        </w:rPr>
      </w:pPr>
      <w:r w:rsidRPr="0097484F">
        <w:rPr>
          <w:rFonts w:ascii="Times New Roman" w:hAnsi="Times New Roman"/>
          <w:sz w:val="24"/>
          <w:szCs w:val="24"/>
        </w:rPr>
        <w:t>К срокам исковой давности по требованиям кредиторов наследодателя правила о перерыве, приостановлении и восстановлении исковой дав</w:t>
      </w:r>
      <w:r w:rsidRPr="0097484F">
        <w:rPr>
          <w:rFonts w:ascii="Times New Roman" w:hAnsi="Times New Roman"/>
          <w:sz w:val="24"/>
          <w:szCs w:val="24"/>
        </w:rPr>
        <w:t>ности не применяются; требование кредитора, предъявленное по истечении срока исковой давности, удовлетворению не подлежит.</w:t>
      </w:r>
    </w:p>
    <w:p w14:paraId="1FCCCB44" w14:textId="77777777" w:rsidR="00C20C00" w:rsidRPr="0097484F" w:rsidRDefault="007C24BB" w:rsidP="0097484F">
      <w:pPr>
        <w:widowControl w:val="0"/>
        <w:suppressAutoHyphens/>
        <w:autoSpaceDN w:val="0"/>
        <w:spacing w:after="0" w:line="240" w:lineRule="auto"/>
        <w:ind w:right="-1" w:firstLine="709"/>
        <w:contextualSpacing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97484F">
        <w:rPr>
          <w:rFonts w:ascii="Times New Roman" w:hAnsi="Times New Roman"/>
          <w:sz w:val="24"/>
          <w:szCs w:val="24"/>
        </w:rPr>
        <w:t>Исковое заявление Трофименко С.Ю. подано в суд 30.07.2021, срок исполнения обязательств по договору был установлен 01.08.2018, соотве</w:t>
      </w:r>
      <w:r w:rsidRPr="0097484F">
        <w:rPr>
          <w:rFonts w:ascii="Times New Roman" w:hAnsi="Times New Roman"/>
          <w:sz w:val="24"/>
          <w:szCs w:val="24"/>
        </w:rPr>
        <w:t xml:space="preserve">тственно срок исковой давности не пропущен. Требования о взыскании процентов за пользование денежными средствами в размере 721 972,60 рублей и неустойки в размере 9 846 000 рублей исчислены за период с 01.08.2017 по 01.08.2018 и с 02.08.2018 по 30.07.2021 </w:t>
      </w:r>
      <w:r w:rsidRPr="0097484F">
        <w:rPr>
          <w:rFonts w:ascii="Times New Roman" w:hAnsi="Times New Roman"/>
          <w:sz w:val="24"/>
          <w:szCs w:val="24"/>
        </w:rPr>
        <w:t>соответственно</w:t>
      </w:r>
      <w:r w:rsidRPr="0097484F">
        <w:rPr>
          <w:rFonts w:ascii="Times New Roman" w:hAnsi="Times New Roman"/>
          <w:sz w:val="24"/>
          <w:szCs w:val="24"/>
        </w:rPr>
        <w:t>. Поскольку на момент подачи иска срок исковой давности не истек по основному требованию</w:t>
      </w:r>
      <w:r w:rsidRPr="0097484F">
        <w:rPr>
          <w:rFonts w:ascii="Times New Roman" w:hAnsi="Times New Roman"/>
          <w:sz w:val="24"/>
          <w:szCs w:val="24"/>
        </w:rPr>
        <w:t xml:space="preserve"> о взыскании долга</w:t>
      </w:r>
      <w:r w:rsidRPr="0097484F">
        <w:rPr>
          <w:rFonts w:ascii="Times New Roman" w:hAnsi="Times New Roman"/>
          <w:sz w:val="24"/>
          <w:szCs w:val="24"/>
        </w:rPr>
        <w:t>, соответственно истец вправе заявить к взысканию также проценты и неустойку</w:t>
      </w:r>
      <w:r w:rsidRPr="0097484F">
        <w:rPr>
          <w:rFonts w:ascii="Times New Roman" w:hAnsi="Times New Roman"/>
          <w:sz w:val="24"/>
          <w:szCs w:val="24"/>
        </w:rPr>
        <w:t>.</w:t>
      </w:r>
    </w:p>
    <w:p w14:paraId="0E9EB790" w14:textId="77777777" w:rsidR="00C20C00" w:rsidRPr="0097484F" w:rsidRDefault="007C24BB" w:rsidP="0097484F">
      <w:pPr>
        <w:widowControl w:val="0"/>
        <w:suppressAutoHyphens/>
        <w:autoSpaceDN w:val="0"/>
        <w:spacing w:after="0" w:line="240" w:lineRule="auto"/>
        <w:ind w:right="-1" w:firstLine="709"/>
        <w:contextualSpacing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97484F">
        <w:rPr>
          <w:rFonts w:ascii="Times New Roman" w:hAnsi="Times New Roman"/>
          <w:sz w:val="24"/>
          <w:szCs w:val="24"/>
        </w:rPr>
        <w:t>Вместе с тем, представителем ответчика заявлено о применен</w:t>
      </w:r>
      <w:r w:rsidRPr="0097484F">
        <w:rPr>
          <w:rFonts w:ascii="Times New Roman" w:hAnsi="Times New Roman"/>
          <w:sz w:val="24"/>
          <w:szCs w:val="24"/>
        </w:rPr>
        <w:t>ии положений ст. 333 ГК РФ к процентам и неустойке.</w:t>
      </w:r>
    </w:p>
    <w:p w14:paraId="79F4CA34" w14:textId="77777777" w:rsidR="00C20C00" w:rsidRPr="0097484F" w:rsidRDefault="007C24BB" w:rsidP="0097484F">
      <w:pPr>
        <w:widowControl w:val="0"/>
        <w:numPr>
          <w:ilvl w:val="0"/>
          <w:numId w:val="11"/>
        </w:numPr>
        <w:suppressAutoHyphens/>
        <w:autoSpaceDN w:val="0"/>
        <w:spacing w:after="0" w:line="240" w:lineRule="auto"/>
        <w:ind w:left="0" w:right="-1" w:firstLine="709"/>
        <w:contextualSpacing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97484F">
        <w:rPr>
          <w:rFonts w:ascii="Times New Roman" w:hAnsi="Times New Roman"/>
          <w:sz w:val="24"/>
          <w:szCs w:val="24"/>
        </w:rPr>
        <w:t>Статья 330 ГК РФ признает неустойкой определенную законом или договором денежную сумму, которую должник обязан уплатить кредитору в случае неисполнения или ненадлежащего исполнения обязательства, в частно</w:t>
      </w:r>
      <w:r w:rsidRPr="0097484F">
        <w:rPr>
          <w:rFonts w:ascii="Times New Roman" w:hAnsi="Times New Roman"/>
          <w:sz w:val="24"/>
          <w:szCs w:val="24"/>
        </w:rPr>
        <w:t>сти в случае просрочки исполнения. Согласно части первой статьи 333 ГК РФ, если подлежащая уплате неустойка явно несоразмерна последствиям нарушения обязательства, суд вправе уменьшить неустойку.</w:t>
      </w:r>
    </w:p>
    <w:p w14:paraId="3EFE2440" w14:textId="77777777" w:rsidR="00C20C00" w:rsidRPr="0097484F" w:rsidRDefault="007C24BB" w:rsidP="0097484F">
      <w:pPr>
        <w:numPr>
          <w:ilvl w:val="0"/>
          <w:numId w:val="11"/>
        </w:numPr>
        <w:spacing w:after="0" w:line="240" w:lineRule="auto"/>
        <w:ind w:left="0" w:right="-1"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97484F">
        <w:rPr>
          <w:rFonts w:ascii="Times New Roman" w:hAnsi="Times New Roman"/>
          <w:sz w:val="24"/>
          <w:szCs w:val="24"/>
        </w:rPr>
        <w:t xml:space="preserve">Таким образом, гражданское законодательство предусматривает </w:t>
      </w:r>
      <w:r w:rsidRPr="0097484F">
        <w:rPr>
          <w:rFonts w:ascii="Times New Roman" w:hAnsi="Times New Roman"/>
          <w:sz w:val="24"/>
          <w:szCs w:val="24"/>
        </w:rPr>
        <w:t>неустойку в качестве способа обеспечения исполнения обязательств и меры имущественной ответственности за их неисполнение или ненадлежащее исполнение, а право снижения размера неустойки предоставлено суду в целях устранения явной ее несоразмерности последст</w:t>
      </w:r>
      <w:r w:rsidRPr="0097484F">
        <w:rPr>
          <w:rFonts w:ascii="Times New Roman" w:hAnsi="Times New Roman"/>
          <w:sz w:val="24"/>
          <w:szCs w:val="24"/>
        </w:rPr>
        <w:t>виям нарушения обязательств независимо от того, является неустойка законной или договорной.</w:t>
      </w:r>
    </w:p>
    <w:p w14:paraId="36C192BA" w14:textId="77777777" w:rsidR="00C20C00" w:rsidRPr="0097484F" w:rsidRDefault="007C24BB" w:rsidP="0097484F">
      <w:pPr>
        <w:numPr>
          <w:ilvl w:val="0"/>
          <w:numId w:val="11"/>
        </w:numPr>
        <w:spacing w:after="0" w:line="240" w:lineRule="auto"/>
        <w:ind w:left="0" w:right="-1"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97484F">
        <w:rPr>
          <w:rFonts w:ascii="Times New Roman" w:hAnsi="Times New Roman"/>
          <w:sz w:val="24"/>
          <w:szCs w:val="24"/>
        </w:rPr>
        <w:t>Возложение законодателем на суды общей юрисдикции решения вопроса об уменьшении размера неустойки при ее явной несоразмерности последствиям нарушения обязательств в</w:t>
      </w:r>
      <w:r w:rsidRPr="0097484F">
        <w:rPr>
          <w:rFonts w:ascii="Times New Roman" w:hAnsi="Times New Roman"/>
          <w:sz w:val="24"/>
          <w:szCs w:val="24"/>
        </w:rPr>
        <w:t>ытекает из конституционных прерогатив правосудия, которое по самой своей сути может признаваться таковым лишь при условии, что оно отвечает требованиям справедливости (статья 14 Международного пакта о гражданских и политических правах 1966 года).</w:t>
      </w:r>
    </w:p>
    <w:p w14:paraId="3B26BD7E" w14:textId="77777777" w:rsidR="00C20C00" w:rsidRPr="0097484F" w:rsidRDefault="007C24BB" w:rsidP="0097484F">
      <w:pPr>
        <w:numPr>
          <w:ilvl w:val="0"/>
          <w:numId w:val="11"/>
        </w:numPr>
        <w:spacing w:after="0" w:line="240" w:lineRule="auto"/>
        <w:ind w:left="0" w:right="-1"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97484F">
        <w:rPr>
          <w:rFonts w:ascii="Times New Roman" w:hAnsi="Times New Roman"/>
          <w:sz w:val="24"/>
          <w:szCs w:val="24"/>
        </w:rPr>
        <w:t xml:space="preserve">Принимая </w:t>
      </w:r>
      <w:r w:rsidRPr="0097484F">
        <w:rPr>
          <w:rFonts w:ascii="Times New Roman" w:hAnsi="Times New Roman"/>
          <w:sz w:val="24"/>
          <w:szCs w:val="24"/>
        </w:rPr>
        <w:t>во внимание период допущенной просрочки, условия договора в части размера установленных процентов за пользование кредитом, взыскание неустойки в полном размере, для ответчика будет обременительно, а для истца - явно несоразмерно последствиям нарушения обяз</w:t>
      </w:r>
      <w:r w:rsidRPr="0097484F">
        <w:rPr>
          <w:rFonts w:ascii="Times New Roman" w:hAnsi="Times New Roman"/>
          <w:sz w:val="24"/>
          <w:szCs w:val="24"/>
        </w:rPr>
        <w:t>ательств, с учетом требований разумности и справедливости, суд полагает возможным на основании ст. 333 ГК РФ снизить предусмотренную договором неустойку с 9 846 000  рублей до 547 146,43 рублей, что не противоречит п.6 ст. 395 ГК РФ.</w:t>
      </w:r>
    </w:p>
    <w:p w14:paraId="58404F08" w14:textId="77777777" w:rsidR="00C20C00" w:rsidRPr="0097484F" w:rsidRDefault="007C24BB" w:rsidP="0097484F">
      <w:pPr>
        <w:numPr>
          <w:ilvl w:val="0"/>
          <w:numId w:val="11"/>
        </w:numPr>
        <w:spacing w:after="0" w:line="240" w:lineRule="auto"/>
        <w:ind w:left="0" w:right="-1"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97484F">
        <w:rPr>
          <w:rFonts w:ascii="Times New Roman" w:hAnsi="Times New Roman"/>
          <w:sz w:val="24"/>
          <w:szCs w:val="24"/>
        </w:rPr>
        <w:t>Оснований для уменьшен</w:t>
      </w:r>
      <w:r w:rsidRPr="0097484F">
        <w:rPr>
          <w:rFonts w:ascii="Times New Roman" w:hAnsi="Times New Roman"/>
          <w:sz w:val="24"/>
          <w:szCs w:val="24"/>
        </w:rPr>
        <w:t xml:space="preserve">ия процентов </w:t>
      </w:r>
      <w:r w:rsidRPr="0097484F">
        <w:rPr>
          <w:rFonts w:ascii="Times New Roman" w:hAnsi="Times New Roman"/>
          <w:sz w:val="24"/>
          <w:szCs w:val="24"/>
        </w:rPr>
        <w:t>установленных д</w:t>
      </w:r>
      <w:r w:rsidRPr="0097484F">
        <w:rPr>
          <w:rFonts w:ascii="Times New Roman" w:hAnsi="Times New Roman"/>
          <w:sz w:val="24"/>
          <w:szCs w:val="24"/>
        </w:rPr>
        <w:t>оговором судом не усматривается, их расчет произведен верно, ответчиком не оспорен, вместе с тем в исковых требованиях кредитных организаций неустойка не заявлена.</w:t>
      </w:r>
    </w:p>
    <w:p w14:paraId="3624D1F4" w14:textId="77777777" w:rsidR="004C06E8" w:rsidRPr="0097484F" w:rsidRDefault="007C24BB" w:rsidP="0097484F">
      <w:pPr>
        <w:numPr>
          <w:ilvl w:val="0"/>
          <w:numId w:val="11"/>
        </w:numPr>
        <w:spacing w:after="0" w:line="240" w:lineRule="auto"/>
        <w:ind w:left="0" w:right="-1"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97484F">
        <w:rPr>
          <w:rFonts w:ascii="Times New Roman" w:hAnsi="Times New Roman"/>
          <w:sz w:val="24"/>
          <w:szCs w:val="24"/>
        </w:rPr>
        <w:t xml:space="preserve">Разрешая заявленные исковые требования Трофименко </w:t>
      </w:r>
      <w:r>
        <w:rPr>
          <w:rFonts w:ascii="Times New Roman" w:hAnsi="Times New Roman"/>
          <w:sz w:val="24"/>
          <w:szCs w:val="24"/>
        </w:rPr>
        <w:t>СЮ</w:t>
      </w:r>
      <w:r w:rsidRPr="0097484F">
        <w:rPr>
          <w:rFonts w:ascii="Times New Roman" w:hAnsi="Times New Roman"/>
          <w:sz w:val="24"/>
          <w:szCs w:val="24"/>
        </w:rPr>
        <w:t>, ПАО Сберба</w:t>
      </w:r>
      <w:r w:rsidRPr="0097484F">
        <w:rPr>
          <w:rFonts w:ascii="Times New Roman" w:hAnsi="Times New Roman"/>
          <w:sz w:val="24"/>
          <w:szCs w:val="24"/>
        </w:rPr>
        <w:t xml:space="preserve">нк в лице филиала Московский банк ПАО Сбербанк, ПАО «Московский Кредитный Банк» к Моисееву </w:t>
      </w:r>
      <w:r>
        <w:rPr>
          <w:rFonts w:ascii="Times New Roman" w:hAnsi="Times New Roman"/>
          <w:sz w:val="24"/>
          <w:szCs w:val="24"/>
        </w:rPr>
        <w:t>ДВ</w:t>
      </w:r>
      <w:r w:rsidRPr="0097484F">
        <w:rPr>
          <w:rFonts w:ascii="Times New Roman" w:hAnsi="Times New Roman"/>
          <w:sz w:val="24"/>
          <w:szCs w:val="24"/>
        </w:rPr>
        <w:t xml:space="preserve"> о взыскании задолженности, и приходя к выводу об их частичном удовлетворении</w:t>
      </w:r>
      <w:r w:rsidRPr="0097484F">
        <w:rPr>
          <w:rFonts w:ascii="Times New Roman" w:hAnsi="Times New Roman"/>
          <w:sz w:val="24"/>
          <w:szCs w:val="24"/>
        </w:rPr>
        <w:t>, суд учитывает следующее</w:t>
      </w:r>
      <w:r w:rsidRPr="0097484F">
        <w:rPr>
          <w:rFonts w:ascii="Times New Roman" w:hAnsi="Times New Roman"/>
          <w:sz w:val="24"/>
          <w:szCs w:val="24"/>
        </w:rPr>
        <w:t>.</w:t>
      </w:r>
    </w:p>
    <w:p w14:paraId="3D9754A2" w14:textId="77777777" w:rsidR="004C06E8" w:rsidRPr="0097484F" w:rsidRDefault="007C24BB" w:rsidP="0097484F">
      <w:pPr>
        <w:numPr>
          <w:ilvl w:val="0"/>
          <w:numId w:val="11"/>
        </w:numPr>
        <w:spacing w:after="0" w:line="240" w:lineRule="auto"/>
        <w:ind w:left="0" w:right="-1"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97484F">
        <w:rPr>
          <w:rFonts w:ascii="Times New Roman" w:hAnsi="Times New Roman"/>
          <w:sz w:val="24"/>
          <w:szCs w:val="24"/>
        </w:rPr>
        <w:t>Общая стоимость имущества наследодателя составила 1 571 392</w:t>
      </w:r>
      <w:r w:rsidRPr="0097484F">
        <w:rPr>
          <w:rFonts w:ascii="Times New Roman" w:hAnsi="Times New Roman"/>
          <w:sz w:val="24"/>
          <w:szCs w:val="24"/>
        </w:rPr>
        <w:t>,58 рублей, которая состоит из 1 054 500 рублей (1/2 стоимость земельного участка) + 6 853,73 (1/2 от остатка на счете в ПАО Сбербанк) + 38,85 рублей (1/2 от остатка на счете в ПАО Сбербанк) + 510 000 рублей (1/2 от стоимости транспортного средства).</w:t>
      </w:r>
    </w:p>
    <w:p w14:paraId="7196A044" w14:textId="77777777" w:rsidR="006753E4" w:rsidRPr="0097484F" w:rsidRDefault="007C24BB" w:rsidP="0097484F">
      <w:pPr>
        <w:numPr>
          <w:ilvl w:val="0"/>
          <w:numId w:val="11"/>
        </w:numPr>
        <w:spacing w:after="0" w:line="240" w:lineRule="auto"/>
        <w:ind w:left="0" w:right="-1"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97484F">
        <w:rPr>
          <w:rFonts w:ascii="Times New Roman" w:hAnsi="Times New Roman"/>
          <w:sz w:val="24"/>
          <w:szCs w:val="24"/>
        </w:rPr>
        <w:t>Общая</w:t>
      </w:r>
      <w:r w:rsidRPr="0097484F">
        <w:rPr>
          <w:rFonts w:ascii="Times New Roman" w:hAnsi="Times New Roman"/>
          <w:sz w:val="24"/>
          <w:szCs w:val="24"/>
        </w:rPr>
        <w:t xml:space="preserve"> стоимость обязательств наследодателя, перешедших к наследникам, принявшим наследство составляет 5 467 265,33 рублей, которая состоит из 4 269 119,03 (3 000 000 рублей долг + 721 972,60 рублей проценты + 517 146,43 рублей неустойка по иску Трофименко С.Ю.)</w:t>
      </w:r>
      <w:r w:rsidRPr="0097484F">
        <w:rPr>
          <w:rFonts w:ascii="Times New Roman" w:hAnsi="Times New Roman"/>
          <w:sz w:val="24"/>
          <w:szCs w:val="24"/>
        </w:rPr>
        <w:t xml:space="preserve"> + 129 650,80 рублей (задолженность по договору с ПАО Сбербанк) + 983 586,37 рублей (задолженность по договору № </w:t>
      </w:r>
      <w:r>
        <w:rPr>
          <w:rFonts w:ascii="Times New Roman" w:hAnsi="Times New Roman"/>
          <w:sz w:val="24"/>
          <w:szCs w:val="24"/>
        </w:rPr>
        <w:t>***</w:t>
      </w:r>
      <w:r w:rsidRPr="0097484F">
        <w:rPr>
          <w:rFonts w:ascii="Times New Roman" w:hAnsi="Times New Roman"/>
          <w:sz w:val="24"/>
          <w:szCs w:val="24"/>
        </w:rPr>
        <w:t xml:space="preserve"> от 27.04.2018 с ПАО «Московский Кредитный Банк») + 84 909,13 рублей (задолженность по договору № </w:t>
      </w:r>
      <w:r>
        <w:rPr>
          <w:rFonts w:ascii="Times New Roman" w:hAnsi="Times New Roman"/>
          <w:sz w:val="24"/>
          <w:szCs w:val="24"/>
        </w:rPr>
        <w:t>***</w:t>
      </w:r>
      <w:r w:rsidRPr="0097484F">
        <w:rPr>
          <w:rFonts w:ascii="Times New Roman" w:hAnsi="Times New Roman"/>
          <w:sz w:val="24"/>
          <w:szCs w:val="24"/>
        </w:rPr>
        <w:t xml:space="preserve"> от 27.04.2018 с ПАО «Московский Кредит</w:t>
      </w:r>
      <w:r w:rsidRPr="0097484F">
        <w:rPr>
          <w:rFonts w:ascii="Times New Roman" w:hAnsi="Times New Roman"/>
          <w:sz w:val="24"/>
          <w:szCs w:val="24"/>
        </w:rPr>
        <w:t>ный Банк»).</w:t>
      </w:r>
    </w:p>
    <w:p w14:paraId="3A8F539A" w14:textId="77777777" w:rsidR="006753E4" w:rsidRPr="0097484F" w:rsidRDefault="007C24BB" w:rsidP="0097484F">
      <w:pPr>
        <w:numPr>
          <w:ilvl w:val="0"/>
          <w:numId w:val="11"/>
        </w:numPr>
        <w:spacing w:after="0" w:line="240" w:lineRule="auto"/>
        <w:ind w:left="0" w:right="-1"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97484F">
        <w:rPr>
          <w:rFonts w:ascii="Times New Roman" w:hAnsi="Times New Roman"/>
          <w:sz w:val="24"/>
          <w:szCs w:val="24"/>
        </w:rPr>
        <w:t>При расчете сумм подлежащих взысканию в пользу каждого из истцов, суд исходит из следующего.</w:t>
      </w:r>
    </w:p>
    <w:p w14:paraId="27872160" w14:textId="77777777" w:rsidR="00DC3BD1" w:rsidRPr="0097484F" w:rsidRDefault="007C24BB" w:rsidP="0097484F">
      <w:pPr>
        <w:numPr>
          <w:ilvl w:val="0"/>
          <w:numId w:val="11"/>
        </w:numPr>
        <w:spacing w:after="0" w:line="240" w:lineRule="auto"/>
        <w:ind w:left="0" w:right="-1"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97484F">
        <w:rPr>
          <w:rFonts w:ascii="Times New Roman" w:hAnsi="Times New Roman"/>
          <w:sz w:val="24"/>
          <w:szCs w:val="24"/>
        </w:rPr>
        <w:t>1 571 392,58 /  5 467 265,33 = 0,287 - данное значение указывает на стоимость одного рубля долга из стоимости имущества, т.е. 1 рубль долга = 0,287 руб</w:t>
      </w:r>
      <w:r w:rsidRPr="0097484F">
        <w:rPr>
          <w:rFonts w:ascii="Times New Roman" w:hAnsi="Times New Roman"/>
          <w:sz w:val="24"/>
          <w:szCs w:val="24"/>
        </w:rPr>
        <w:t>лей наследственного имущества.</w:t>
      </w:r>
    </w:p>
    <w:p w14:paraId="06181EF8" w14:textId="77777777" w:rsidR="00DC3BD1" w:rsidRPr="0097484F" w:rsidRDefault="007C24BB" w:rsidP="0097484F">
      <w:pPr>
        <w:numPr>
          <w:ilvl w:val="0"/>
          <w:numId w:val="11"/>
        </w:numPr>
        <w:spacing w:after="0" w:line="240" w:lineRule="auto"/>
        <w:ind w:left="0" w:right="-1"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97484F">
        <w:rPr>
          <w:rFonts w:ascii="Times New Roman" w:hAnsi="Times New Roman"/>
          <w:sz w:val="24"/>
          <w:szCs w:val="24"/>
        </w:rPr>
        <w:t>Соответственно размер возмещения:</w:t>
      </w:r>
    </w:p>
    <w:p w14:paraId="6668C152" w14:textId="77777777" w:rsidR="00DC3BD1" w:rsidRPr="0097484F" w:rsidRDefault="007C24BB" w:rsidP="0097484F">
      <w:pPr>
        <w:numPr>
          <w:ilvl w:val="0"/>
          <w:numId w:val="11"/>
        </w:numPr>
        <w:spacing w:after="0" w:line="240" w:lineRule="auto"/>
        <w:ind w:left="0" w:right="-1"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97484F">
        <w:rPr>
          <w:rFonts w:ascii="Times New Roman" w:hAnsi="Times New Roman"/>
          <w:sz w:val="24"/>
          <w:szCs w:val="24"/>
        </w:rPr>
        <w:t xml:space="preserve">- в пользу Трофименко С.Ю. составляет 1 225 237,16 </w:t>
      </w:r>
      <w:r w:rsidRPr="0097484F">
        <w:rPr>
          <w:rFonts w:ascii="Times New Roman" w:hAnsi="Times New Roman"/>
          <w:sz w:val="24"/>
          <w:szCs w:val="24"/>
        </w:rPr>
        <w:t xml:space="preserve">рублей </w:t>
      </w:r>
      <w:r w:rsidRPr="0097484F">
        <w:rPr>
          <w:rFonts w:ascii="Times New Roman" w:hAnsi="Times New Roman"/>
          <w:sz w:val="24"/>
          <w:szCs w:val="24"/>
        </w:rPr>
        <w:t>=  4 269 119,03 * 0,287,</w:t>
      </w:r>
    </w:p>
    <w:p w14:paraId="5BCD4D97" w14:textId="77777777" w:rsidR="00DC3BD1" w:rsidRPr="0097484F" w:rsidRDefault="007C24BB" w:rsidP="0097484F">
      <w:pPr>
        <w:numPr>
          <w:ilvl w:val="0"/>
          <w:numId w:val="11"/>
        </w:numPr>
        <w:spacing w:after="0" w:line="240" w:lineRule="auto"/>
        <w:ind w:left="0" w:right="-1"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97484F">
        <w:rPr>
          <w:rFonts w:ascii="Times New Roman" w:hAnsi="Times New Roman"/>
          <w:sz w:val="24"/>
          <w:szCs w:val="24"/>
        </w:rPr>
        <w:t xml:space="preserve">- в пользу ПАО Сбербанк  составляет 37 209,77 </w:t>
      </w:r>
      <w:r w:rsidRPr="0097484F">
        <w:rPr>
          <w:rFonts w:ascii="Times New Roman" w:hAnsi="Times New Roman"/>
          <w:sz w:val="24"/>
          <w:szCs w:val="24"/>
        </w:rPr>
        <w:t xml:space="preserve">рублей </w:t>
      </w:r>
      <w:r w:rsidRPr="0097484F">
        <w:rPr>
          <w:rFonts w:ascii="Times New Roman" w:hAnsi="Times New Roman"/>
          <w:sz w:val="24"/>
          <w:szCs w:val="24"/>
        </w:rPr>
        <w:t>= 129 650,80</w:t>
      </w:r>
      <w:r w:rsidRPr="0097484F">
        <w:rPr>
          <w:rFonts w:ascii="Times New Roman" w:hAnsi="Times New Roman"/>
          <w:sz w:val="24"/>
          <w:szCs w:val="24"/>
        </w:rPr>
        <w:t xml:space="preserve"> </w:t>
      </w:r>
      <w:r w:rsidRPr="0097484F">
        <w:rPr>
          <w:rFonts w:ascii="Times New Roman" w:hAnsi="Times New Roman"/>
          <w:sz w:val="24"/>
          <w:szCs w:val="24"/>
        </w:rPr>
        <w:t>* 0,287,</w:t>
      </w:r>
    </w:p>
    <w:p w14:paraId="6E267BC9" w14:textId="77777777" w:rsidR="00DC3BD1" w:rsidRPr="0097484F" w:rsidRDefault="007C24BB" w:rsidP="0097484F">
      <w:pPr>
        <w:numPr>
          <w:ilvl w:val="0"/>
          <w:numId w:val="11"/>
        </w:numPr>
        <w:spacing w:after="0" w:line="240" w:lineRule="auto"/>
        <w:ind w:left="0" w:right="-1"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97484F">
        <w:rPr>
          <w:rFonts w:ascii="Times New Roman" w:hAnsi="Times New Roman"/>
          <w:sz w:val="24"/>
          <w:szCs w:val="24"/>
        </w:rPr>
        <w:t>- в пользу с ПАО «Московский Кред</w:t>
      </w:r>
      <w:r w:rsidRPr="0097484F">
        <w:rPr>
          <w:rFonts w:ascii="Times New Roman" w:hAnsi="Times New Roman"/>
          <w:sz w:val="24"/>
          <w:szCs w:val="24"/>
        </w:rPr>
        <w:t xml:space="preserve">итный Банк» по договору № </w:t>
      </w:r>
      <w:r>
        <w:rPr>
          <w:rFonts w:ascii="Times New Roman" w:hAnsi="Times New Roman"/>
          <w:sz w:val="24"/>
          <w:szCs w:val="24"/>
        </w:rPr>
        <w:t>***</w:t>
      </w:r>
      <w:r w:rsidRPr="0097484F">
        <w:rPr>
          <w:rFonts w:ascii="Times New Roman" w:hAnsi="Times New Roman"/>
          <w:sz w:val="24"/>
          <w:szCs w:val="24"/>
        </w:rPr>
        <w:t xml:space="preserve"> от 27.04.2018 составляет</w:t>
      </w:r>
      <w:r w:rsidRPr="0097484F">
        <w:rPr>
          <w:rFonts w:ascii="Times New Roman" w:hAnsi="Times New Roman"/>
          <w:sz w:val="24"/>
          <w:szCs w:val="24"/>
        </w:rPr>
        <w:t xml:space="preserve"> 282 289,28 рублей = 983 586,37 * 0,287,</w:t>
      </w:r>
    </w:p>
    <w:p w14:paraId="5567B75E" w14:textId="77777777" w:rsidR="00472098" w:rsidRPr="0097484F" w:rsidRDefault="007C24BB" w:rsidP="0097484F">
      <w:pPr>
        <w:numPr>
          <w:ilvl w:val="0"/>
          <w:numId w:val="11"/>
        </w:numPr>
        <w:spacing w:after="0" w:line="240" w:lineRule="auto"/>
        <w:ind w:left="0" w:right="-1"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97484F">
        <w:rPr>
          <w:rFonts w:ascii="Times New Roman" w:hAnsi="Times New Roman"/>
          <w:sz w:val="24"/>
          <w:szCs w:val="24"/>
        </w:rPr>
        <w:t xml:space="preserve">- в пользу с ПАО «Московский Кредитный Банк» по договору № </w:t>
      </w:r>
      <w:r>
        <w:rPr>
          <w:rFonts w:ascii="Times New Roman" w:hAnsi="Times New Roman"/>
          <w:sz w:val="24"/>
          <w:szCs w:val="24"/>
        </w:rPr>
        <w:t>***</w:t>
      </w:r>
      <w:r w:rsidRPr="0097484F">
        <w:rPr>
          <w:rFonts w:ascii="Times New Roman" w:hAnsi="Times New Roman"/>
          <w:sz w:val="24"/>
          <w:szCs w:val="24"/>
        </w:rPr>
        <w:t xml:space="preserve"> от 27.04.2018 составляет 24 368,92 рублей = 84 909,13 * 0,287.</w:t>
      </w:r>
    </w:p>
    <w:p w14:paraId="06F279FA" w14:textId="77777777" w:rsidR="009A3FBC" w:rsidRPr="0097484F" w:rsidRDefault="007C24BB" w:rsidP="0097484F">
      <w:pPr>
        <w:widowControl w:val="0"/>
        <w:numPr>
          <w:ilvl w:val="0"/>
          <w:numId w:val="11"/>
        </w:numPr>
        <w:tabs>
          <w:tab w:val="clear" w:pos="0"/>
          <w:tab w:val="num" w:pos="142"/>
        </w:tabs>
        <w:suppressAutoHyphens/>
        <w:autoSpaceDN w:val="0"/>
        <w:spacing w:after="0" w:line="240" w:lineRule="auto"/>
        <w:ind w:left="0" w:right="-1" w:firstLine="709"/>
        <w:contextualSpacing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97484F">
        <w:rPr>
          <w:rFonts w:ascii="Times New Roman" w:hAnsi="Times New Roman"/>
          <w:sz w:val="24"/>
          <w:szCs w:val="24"/>
        </w:rPr>
        <w:t>Истцом</w:t>
      </w:r>
      <w:r w:rsidRPr="0097484F">
        <w:rPr>
          <w:rFonts w:ascii="Times New Roman" w:hAnsi="Times New Roman"/>
          <w:sz w:val="24"/>
          <w:szCs w:val="24"/>
        </w:rPr>
        <w:t xml:space="preserve"> Трофименко С.Ю.</w:t>
      </w:r>
      <w:r w:rsidRPr="0097484F">
        <w:rPr>
          <w:rFonts w:ascii="Times New Roman" w:hAnsi="Times New Roman"/>
          <w:sz w:val="24"/>
          <w:szCs w:val="24"/>
        </w:rPr>
        <w:t xml:space="preserve"> при подаче и</w:t>
      </w:r>
      <w:r w:rsidRPr="0097484F">
        <w:rPr>
          <w:rFonts w:ascii="Times New Roman" w:hAnsi="Times New Roman"/>
          <w:sz w:val="24"/>
          <w:szCs w:val="24"/>
        </w:rPr>
        <w:t xml:space="preserve">скового заявления в суд оплачена государственная пошлина в размере </w:t>
      </w:r>
      <w:r w:rsidRPr="0097484F">
        <w:rPr>
          <w:rFonts w:ascii="Times New Roman" w:hAnsi="Times New Roman"/>
          <w:sz w:val="24"/>
          <w:szCs w:val="24"/>
        </w:rPr>
        <w:t>23 200</w:t>
      </w:r>
      <w:r w:rsidRPr="0097484F">
        <w:rPr>
          <w:rFonts w:ascii="Times New Roman" w:hAnsi="Times New Roman"/>
          <w:sz w:val="24"/>
          <w:szCs w:val="24"/>
        </w:rPr>
        <w:t xml:space="preserve"> рублей (</w:t>
      </w:r>
      <w:r w:rsidRPr="0097484F">
        <w:rPr>
          <w:rFonts w:ascii="Times New Roman" w:hAnsi="Times New Roman"/>
          <w:sz w:val="24"/>
          <w:szCs w:val="24"/>
        </w:rPr>
        <w:t xml:space="preserve">том 1 </w:t>
      </w:r>
      <w:r w:rsidRPr="0097484F">
        <w:rPr>
          <w:rFonts w:ascii="Times New Roman" w:hAnsi="Times New Roman"/>
          <w:sz w:val="24"/>
          <w:szCs w:val="24"/>
        </w:rPr>
        <w:t>л.д.</w:t>
      </w:r>
      <w:r w:rsidRPr="0097484F">
        <w:rPr>
          <w:rFonts w:ascii="Times New Roman" w:hAnsi="Times New Roman"/>
          <w:sz w:val="24"/>
          <w:szCs w:val="24"/>
        </w:rPr>
        <w:t>4</w:t>
      </w:r>
      <w:r w:rsidRPr="0097484F">
        <w:rPr>
          <w:rFonts w:ascii="Times New Roman" w:hAnsi="Times New Roman"/>
          <w:sz w:val="24"/>
          <w:szCs w:val="24"/>
        </w:rPr>
        <w:t>).</w:t>
      </w:r>
    </w:p>
    <w:p w14:paraId="1F3E23B8" w14:textId="77777777" w:rsidR="00472098" w:rsidRPr="0097484F" w:rsidRDefault="007C24BB" w:rsidP="0097484F">
      <w:pPr>
        <w:widowControl w:val="0"/>
        <w:numPr>
          <w:ilvl w:val="0"/>
          <w:numId w:val="11"/>
        </w:numPr>
        <w:tabs>
          <w:tab w:val="clear" w:pos="0"/>
          <w:tab w:val="num" w:pos="142"/>
        </w:tabs>
        <w:suppressAutoHyphens/>
        <w:autoSpaceDN w:val="0"/>
        <w:spacing w:after="0" w:line="240" w:lineRule="auto"/>
        <w:ind w:left="0" w:right="-1" w:firstLine="709"/>
        <w:contextualSpacing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97484F">
        <w:rPr>
          <w:rFonts w:ascii="Times New Roman" w:hAnsi="Times New Roman"/>
          <w:sz w:val="24"/>
          <w:szCs w:val="24"/>
        </w:rPr>
        <w:t xml:space="preserve">Истцом ПАО Сбербанк при подаче искового заявления в суд оплачена государственная пошлина в размере 3 793,02 рублей </w:t>
      </w:r>
      <w:r w:rsidRPr="0097484F">
        <w:rPr>
          <w:rFonts w:ascii="Times New Roman" w:hAnsi="Times New Roman"/>
          <w:sz w:val="24"/>
          <w:szCs w:val="24"/>
        </w:rPr>
        <w:t>(том 3 л.д. 10).</w:t>
      </w:r>
    </w:p>
    <w:p w14:paraId="2DED10A7" w14:textId="77777777" w:rsidR="00472098" w:rsidRPr="0097484F" w:rsidRDefault="007C24BB" w:rsidP="0097484F">
      <w:pPr>
        <w:widowControl w:val="0"/>
        <w:numPr>
          <w:ilvl w:val="0"/>
          <w:numId w:val="11"/>
        </w:numPr>
        <w:tabs>
          <w:tab w:val="clear" w:pos="0"/>
          <w:tab w:val="num" w:pos="142"/>
        </w:tabs>
        <w:suppressAutoHyphens/>
        <w:autoSpaceDN w:val="0"/>
        <w:spacing w:after="0" w:line="240" w:lineRule="auto"/>
        <w:ind w:left="0" w:right="-1" w:firstLine="709"/>
        <w:contextualSpacing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97484F">
        <w:rPr>
          <w:rFonts w:ascii="Times New Roman" w:hAnsi="Times New Roman"/>
          <w:sz w:val="24"/>
          <w:szCs w:val="24"/>
        </w:rPr>
        <w:t>Истцом ПАО «Московский Креди</w:t>
      </w:r>
      <w:r w:rsidRPr="0097484F">
        <w:rPr>
          <w:rFonts w:ascii="Times New Roman" w:hAnsi="Times New Roman"/>
          <w:sz w:val="24"/>
          <w:szCs w:val="24"/>
        </w:rPr>
        <w:t xml:space="preserve">тный Банк» при подаче искового заявления по договору № </w:t>
      </w:r>
      <w:r>
        <w:rPr>
          <w:rFonts w:ascii="Times New Roman" w:hAnsi="Times New Roman"/>
          <w:sz w:val="24"/>
          <w:szCs w:val="24"/>
        </w:rPr>
        <w:t>***</w:t>
      </w:r>
      <w:r w:rsidRPr="0097484F">
        <w:rPr>
          <w:rFonts w:ascii="Times New Roman" w:hAnsi="Times New Roman"/>
          <w:sz w:val="24"/>
          <w:szCs w:val="24"/>
        </w:rPr>
        <w:t xml:space="preserve"> от 27.04.2018 оплачена государственная пошлина в размере 13 035,86 рублей</w:t>
      </w:r>
      <w:r w:rsidRPr="0097484F">
        <w:rPr>
          <w:rFonts w:ascii="Times New Roman" w:hAnsi="Times New Roman"/>
          <w:sz w:val="24"/>
          <w:szCs w:val="24"/>
        </w:rPr>
        <w:t xml:space="preserve"> (том 2 л.д.71)</w:t>
      </w:r>
      <w:r w:rsidRPr="0097484F">
        <w:rPr>
          <w:rFonts w:ascii="Times New Roman" w:hAnsi="Times New Roman"/>
          <w:sz w:val="24"/>
          <w:szCs w:val="24"/>
        </w:rPr>
        <w:t xml:space="preserve">, при подаче искового заявления по договору № </w:t>
      </w:r>
      <w:r>
        <w:rPr>
          <w:rFonts w:ascii="Times New Roman" w:hAnsi="Times New Roman"/>
          <w:sz w:val="24"/>
          <w:szCs w:val="24"/>
        </w:rPr>
        <w:t>***</w:t>
      </w:r>
      <w:r w:rsidRPr="0097484F">
        <w:rPr>
          <w:rFonts w:ascii="Times New Roman" w:hAnsi="Times New Roman"/>
          <w:sz w:val="24"/>
          <w:szCs w:val="24"/>
        </w:rPr>
        <w:t xml:space="preserve"> от 27.04.2018 оплачена государственная пошлина в размере 2 </w:t>
      </w:r>
      <w:r w:rsidRPr="0097484F">
        <w:rPr>
          <w:rFonts w:ascii="Times New Roman" w:hAnsi="Times New Roman"/>
          <w:sz w:val="24"/>
          <w:szCs w:val="24"/>
        </w:rPr>
        <w:t>747,27 рублей</w:t>
      </w:r>
      <w:r w:rsidRPr="0097484F">
        <w:rPr>
          <w:rFonts w:ascii="Times New Roman" w:hAnsi="Times New Roman"/>
          <w:sz w:val="24"/>
          <w:szCs w:val="24"/>
        </w:rPr>
        <w:t xml:space="preserve"> (том 2 л.д. </w:t>
      </w:r>
      <w:r w:rsidRPr="0097484F">
        <w:rPr>
          <w:rFonts w:ascii="Times New Roman" w:hAnsi="Times New Roman"/>
          <w:sz w:val="24"/>
          <w:szCs w:val="24"/>
        </w:rPr>
        <w:t>127</w:t>
      </w:r>
      <w:r w:rsidRPr="0097484F">
        <w:rPr>
          <w:rFonts w:ascii="Times New Roman" w:hAnsi="Times New Roman"/>
          <w:sz w:val="24"/>
          <w:szCs w:val="24"/>
        </w:rPr>
        <w:t>).</w:t>
      </w:r>
    </w:p>
    <w:p w14:paraId="7AA4A317" w14:textId="77777777" w:rsidR="00D90A52" w:rsidRPr="0097484F" w:rsidRDefault="007C24BB" w:rsidP="0097484F">
      <w:pPr>
        <w:widowControl w:val="0"/>
        <w:numPr>
          <w:ilvl w:val="0"/>
          <w:numId w:val="11"/>
        </w:numPr>
        <w:tabs>
          <w:tab w:val="clear" w:pos="0"/>
          <w:tab w:val="num" w:pos="142"/>
        </w:tabs>
        <w:suppressAutoHyphens/>
        <w:autoSpaceDN w:val="0"/>
        <w:spacing w:after="0" w:line="240" w:lineRule="auto"/>
        <w:ind w:left="0" w:right="-1" w:firstLine="709"/>
        <w:contextualSpacing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97484F">
        <w:rPr>
          <w:rFonts w:ascii="Times New Roman" w:hAnsi="Times New Roman"/>
          <w:sz w:val="24"/>
          <w:szCs w:val="24"/>
        </w:rPr>
        <w:t xml:space="preserve">В соответствии со ст. 98 ГПК РФ </w:t>
      </w:r>
      <w:r w:rsidRPr="0097484F">
        <w:rPr>
          <w:rFonts w:ascii="Times New Roman" w:hAnsi="Times New Roman"/>
          <w:sz w:val="24"/>
          <w:szCs w:val="24"/>
        </w:rPr>
        <w:t xml:space="preserve"> стороне, в пользу которой состоялось решение суда, суд присуждает возместить с другой стороны все понесенные по делу судебные расходы, за исключением случаев, предусмотренных частью второй ст</w:t>
      </w:r>
      <w:r w:rsidRPr="0097484F">
        <w:rPr>
          <w:rFonts w:ascii="Times New Roman" w:hAnsi="Times New Roman"/>
          <w:sz w:val="24"/>
          <w:szCs w:val="24"/>
        </w:rPr>
        <w:t>атьи 96 настоящего Кодекса. В случае, если иск удовлетворен частично, указанные в настоящей статье судебные расходы присуждаются истцу пропорционально размеру удовлетворенных судом исковых требований, а ответчику пропорционально той части исковых требовани</w:t>
      </w:r>
      <w:r w:rsidRPr="0097484F">
        <w:rPr>
          <w:rFonts w:ascii="Times New Roman" w:hAnsi="Times New Roman"/>
          <w:sz w:val="24"/>
          <w:szCs w:val="24"/>
        </w:rPr>
        <w:t>й, в которой истцу отказано</w:t>
      </w:r>
      <w:r w:rsidRPr="0097484F">
        <w:rPr>
          <w:rFonts w:ascii="Times New Roman" w:hAnsi="Times New Roman"/>
          <w:sz w:val="24"/>
          <w:szCs w:val="24"/>
        </w:rPr>
        <w:t>.</w:t>
      </w:r>
    </w:p>
    <w:p w14:paraId="1911B40D" w14:textId="77777777" w:rsidR="00D90A52" w:rsidRPr="0097484F" w:rsidRDefault="007C24BB" w:rsidP="0097484F">
      <w:pPr>
        <w:widowControl w:val="0"/>
        <w:numPr>
          <w:ilvl w:val="0"/>
          <w:numId w:val="11"/>
        </w:numPr>
        <w:tabs>
          <w:tab w:val="clear" w:pos="0"/>
          <w:tab w:val="num" w:pos="142"/>
        </w:tabs>
        <w:suppressAutoHyphens/>
        <w:autoSpaceDN w:val="0"/>
        <w:spacing w:after="0" w:line="240" w:lineRule="auto"/>
        <w:ind w:left="0" w:right="-1" w:firstLine="709"/>
        <w:contextualSpacing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97484F">
        <w:rPr>
          <w:rFonts w:ascii="Times New Roman" w:hAnsi="Times New Roman"/>
          <w:sz w:val="24"/>
          <w:szCs w:val="24"/>
        </w:rPr>
        <w:t xml:space="preserve">Таким образом, с ответчика в пользу </w:t>
      </w:r>
      <w:r w:rsidRPr="0097484F">
        <w:rPr>
          <w:rFonts w:ascii="Times New Roman" w:hAnsi="Times New Roman"/>
          <w:sz w:val="24"/>
          <w:szCs w:val="24"/>
        </w:rPr>
        <w:t>Трофименко С.Ю.</w:t>
      </w:r>
      <w:r w:rsidRPr="0097484F">
        <w:rPr>
          <w:rFonts w:ascii="Times New Roman" w:hAnsi="Times New Roman"/>
          <w:sz w:val="24"/>
          <w:szCs w:val="24"/>
        </w:rPr>
        <w:t xml:space="preserve"> в соответствии со ст. 333.19 НК РФ в счет возмещения расходов по уплате государственной пошлины подлежит взысканию сумма в размере </w:t>
      </w:r>
      <w:r w:rsidRPr="0097484F">
        <w:rPr>
          <w:rFonts w:ascii="Times New Roman" w:hAnsi="Times New Roman"/>
          <w:sz w:val="24"/>
          <w:szCs w:val="24"/>
        </w:rPr>
        <w:t>2 088 рублей, исходя из 9% удовлетворенных т</w:t>
      </w:r>
      <w:r w:rsidRPr="0097484F">
        <w:rPr>
          <w:rFonts w:ascii="Times New Roman" w:hAnsi="Times New Roman"/>
          <w:sz w:val="24"/>
          <w:szCs w:val="24"/>
        </w:rPr>
        <w:t xml:space="preserve">ребований, в пользу ПАО Сбербанк </w:t>
      </w:r>
      <w:r w:rsidRPr="0097484F">
        <w:rPr>
          <w:rFonts w:ascii="Times New Roman" w:hAnsi="Times New Roman"/>
          <w:sz w:val="24"/>
          <w:szCs w:val="24"/>
        </w:rPr>
        <w:t xml:space="preserve"> </w:t>
      </w:r>
      <w:r w:rsidRPr="0097484F">
        <w:rPr>
          <w:rFonts w:ascii="Times New Roman" w:hAnsi="Times New Roman"/>
          <w:sz w:val="24"/>
          <w:szCs w:val="24"/>
        </w:rPr>
        <w:t>в счет возмещения расходов по уплате государственной пошлины подлежит взысканию сумма в размере 1 088,60 рублей, исходя из 28,7% удовлетворенных требований, в пользу ПАО «Московский Кредитный Банк» в счет возмещения расход</w:t>
      </w:r>
      <w:r w:rsidRPr="0097484F">
        <w:rPr>
          <w:rFonts w:ascii="Times New Roman" w:hAnsi="Times New Roman"/>
          <w:sz w:val="24"/>
          <w:szCs w:val="24"/>
        </w:rPr>
        <w:t>ов по уплате государственной пошлины подлежит взысканию сумма в размере 3 741,29 рублей, исходя из 28,7% удовлетворенных требований и 788,46 рублей , исходя из 28,7% удовлетворенных требований 28,7% удовлетворенных требований</w:t>
      </w:r>
      <w:r w:rsidRPr="0097484F">
        <w:rPr>
          <w:rFonts w:ascii="Times New Roman" w:hAnsi="Times New Roman"/>
          <w:sz w:val="24"/>
          <w:szCs w:val="24"/>
        </w:rPr>
        <w:t>.</w:t>
      </w:r>
    </w:p>
    <w:p w14:paraId="57351297" w14:textId="77777777" w:rsidR="0098192F" w:rsidRPr="0097484F" w:rsidRDefault="007C24BB" w:rsidP="0097484F">
      <w:pPr>
        <w:widowControl w:val="0"/>
        <w:suppressAutoHyphens/>
        <w:autoSpaceDN w:val="0"/>
        <w:spacing w:after="0" w:line="240" w:lineRule="auto"/>
        <w:ind w:right="-1" w:firstLine="709"/>
        <w:contextualSpacing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97484F">
        <w:rPr>
          <w:rFonts w:ascii="Times New Roman" w:hAnsi="Times New Roman"/>
          <w:sz w:val="24"/>
          <w:szCs w:val="24"/>
        </w:rPr>
        <w:t>На основании изложенного и</w:t>
      </w:r>
      <w:r w:rsidRPr="0097484F">
        <w:rPr>
          <w:rFonts w:ascii="Times New Roman" w:hAnsi="Times New Roman"/>
          <w:sz w:val="24"/>
          <w:szCs w:val="24"/>
        </w:rPr>
        <w:t xml:space="preserve"> ру</w:t>
      </w:r>
      <w:r w:rsidRPr="0097484F">
        <w:rPr>
          <w:rFonts w:ascii="Times New Roman" w:hAnsi="Times New Roman"/>
          <w:sz w:val="24"/>
          <w:szCs w:val="24"/>
        </w:rPr>
        <w:t xml:space="preserve">ководствуясь ст.ст. 194-198 </w:t>
      </w:r>
      <w:r w:rsidRPr="0097484F">
        <w:rPr>
          <w:rFonts w:ascii="Times New Roman" w:hAnsi="Times New Roman"/>
          <w:sz w:val="24"/>
          <w:szCs w:val="24"/>
        </w:rPr>
        <w:t>ГПК РФ суд</w:t>
      </w:r>
    </w:p>
    <w:p w14:paraId="2A1709B7" w14:textId="77777777" w:rsidR="0098192F" w:rsidRPr="0097484F" w:rsidRDefault="007C24BB" w:rsidP="0097484F">
      <w:pPr>
        <w:spacing w:before="240" w:line="240" w:lineRule="auto"/>
        <w:ind w:right="-1" w:firstLine="709"/>
        <w:jc w:val="center"/>
        <w:rPr>
          <w:rFonts w:ascii="Times New Roman" w:hAnsi="Times New Roman"/>
          <w:sz w:val="24"/>
          <w:szCs w:val="24"/>
        </w:rPr>
      </w:pPr>
      <w:r w:rsidRPr="0097484F">
        <w:rPr>
          <w:rFonts w:ascii="Times New Roman" w:hAnsi="Times New Roman"/>
          <w:sz w:val="24"/>
          <w:szCs w:val="24"/>
        </w:rPr>
        <w:t>РЕШИЛ:</w:t>
      </w:r>
    </w:p>
    <w:p w14:paraId="50DC89AC" w14:textId="77777777" w:rsidR="00FF25B2" w:rsidRPr="0097484F" w:rsidRDefault="007C24BB" w:rsidP="0097484F">
      <w:pPr>
        <w:spacing w:after="0" w:line="240" w:lineRule="auto"/>
        <w:ind w:right="-1" w:firstLine="709"/>
        <w:jc w:val="both"/>
        <w:rPr>
          <w:rFonts w:ascii="Times New Roman" w:hAnsi="Times New Roman"/>
          <w:sz w:val="24"/>
          <w:szCs w:val="24"/>
        </w:rPr>
      </w:pPr>
      <w:r w:rsidRPr="0097484F">
        <w:rPr>
          <w:rFonts w:ascii="Times New Roman" w:hAnsi="Times New Roman"/>
          <w:sz w:val="24"/>
          <w:szCs w:val="24"/>
        </w:rPr>
        <w:t xml:space="preserve">Исковые заявления Трофименко </w:t>
      </w:r>
      <w:r>
        <w:rPr>
          <w:rFonts w:ascii="Times New Roman" w:hAnsi="Times New Roman"/>
          <w:sz w:val="24"/>
          <w:szCs w:val="24"/>
        </w:rPr>
        <w:t>СЮ</w:t>
      </w:r>
      <w:r w:rsidRPr="0097484F">
        <w:rPr>
          <w:rFonts w:ascii="Times New Roman" w:hAnsi="Times New Roman"/>
          <w:sz w:val="24"/>
          <w:szCs w:val="24"/>
        </w:rPr>
        <w:t xml:space="preserve">, ПАО Сбербанк в лице филиала Московский банк ПАО Сбербанк, ПАО «Московский Кредитный Банк» к Моисееву </w:t>
      </w:r>
      <w:r>
        <w:rPr>
          <w:rFonts w:ascii="Times New Roman" w:hAnsi="Times New Roman"/>
          <w:sz w:val="24"/>
          <w:szCs w:val="24"/>
        </w:rPr>
        <w:t>ДВ</w:t>
      </w:r>
      <w:r w:rsidRPr="0097484F">
        <w:rPr>
          <w:rFonts w:ascii="Times New Roman" w:hAnsi="Times New Roman"/>
          <w:sz w:val="24"/>
          <w:szCs w:val="24"/>
        </w:rPr>
        <w:t xml:space="preserve"> о взыскании задолженности – удовлетворить частично.</w:t>
      </w:r>
    </w:p>
    <w:p w14:paraId="379A5D4F" w14:textId="77777777" w:rsidR="00FF25B2" w:rsidRPr="0097484F" w:rsidRDefault="007C24BB" w:rsidP="0097484F">
      <w:pPr>
        <w:spacing w:after="0" w:line="240" w:lineRule="auto"/>
        <w:ind w:right="-1" w:firstLine="709"/>
        <w:jc w:val="both"/>
        <w:rPr>
          <w:rFonts w:ascii="Times New Roman" w:hAnsi="Times New Roman"/>
          <w:sz w:val="24"/>
          <w:szCs w:val="24"/>
        </w:rPr>
      </w:pPr>
      <w:r w:rsidRPr="0097484F">
        <w:rPr>
          <w:rFonts w:ascii="Times New Roman" w:hAnsi="Times New Roman"/>
          <w:sz w:val="24"/>
          <w:szCs w:val="24"/>
        </w:rPr>
        <w:t>Выделить ½ долю Моисе</w:t>
      </w:r>
      <w:r w:rsidRPr="0097484F">
        <w:rPr>
          <w:rFonts w:ascii="Times New Roman" w:hAnsi="Times New Roman"/>
          <w:sz w:val="24"/>
          <w:szCs w:val="24"/>
        </w:rPr>
        <w:t xml:space="preserve">евой </w:t>
      </w:r>
      <w:r>
        <w:rPr>
          <w:rFonts w:ascii="Times New Roman" w:hAnsi="Times New Roman"/>
          <w:sz w:val="24"/>
          <w:szCs w:val="24"/>
        </w:rPr>
        <w:t>ИЗ</w:t>
      </w:r>
      <w:r w:rsidRPr="0097484F">
        <w:rPr>
          <w:rFonts w:ascii="Times New Roman" w:hAnsi="Times New Roman"/>
          <w:sz w:val="24"/>
          <w:szCs w:val="24"/>
        </w:rPr>
        <w:t xml:space="preserve"> в праве собственности на транспортное средство марки </w:t>
      </w:r>
      <w:r>
        <w:rPr>
          <w:rFonts w:ascii="Times New Roman" w:hAnsi="Times New Roman"/>
          <w:sz w:val="24"/>
          <w:szCs w:val="24"/>
        </w:rPr>
        <w:t>***</w:t>
      </w:r>
      <w:r w:rsidRPr="0097484F">
        <w:rPr>
          <w:rFonts w:ascii="Times New Roman" w:hAnsi="Times New Roman"/>
          <w:sz w:val="24"/>
          <w:szCs w:val="24"/>
        </w:rPr>
        <w:t xml:space="preserve">, </w:t>
      </w:r>
      <w:r w:rsidRPr="0097484F">
        <w:rPr>
          <w:rFonts w:ascii="Times New Roman" w:hAnsi="Times New Roman"/>
          <w:sz w:val="24"/>
          <w:szCs w:val="24"/>
          <w:lang w:val="en-US"/>
        </w:rPr>
        <w:t>VIN</w:t>
      </w:r>
      <w:r w:rsidRPr="0097484F">
        <w:rPr>
          <w:rFonts w:ascii="Times New Roman" w:hAnsi="Times New Roman"/>
          <w:sz w:val="24"/>
          <w:szCs w:val="24"/>
        </w:rPr>
        <w:t xml:space="preserve"> </w:t>
      </w:r>
      <w:r w:rsidRPr="00747B54">
        <w:rPr>
          <w:rFonts w:ascii="Times New Roman" w:hAnsi="Times New Roman"/>
          <w:sz w:val="24"/>
          <w:szCs w:val="24"/>
        </w:rPr>
        <w:t>***</w:t>
      </w:r>
      <w:r w:rsidRPr="0097484F">
        <w:rPr>
          <w:rFonts w:ascii="Times New Roman" w:hAnsi="Times New Roman"/>
          <w:sz w:val="24"/>
          <w:szCs w:val="24"/>
        </w:rPr>
        <w:t xml:space="preserve">, </w:t>
      </w:r>
      <w:r w:rsidRPr="00CF52BA">
        <w:rPr>
          <w:rFonts w:ascii="Times New Roman" w:hAnsi="Times New Roman"/>
          <w:sz w:val="24"/>
          <w:szCs w:val="24"/>
        </w:rPr>
        <w:t>***</w:t>
      </w:r>
      <w:r w:rsidRPr="0097484F">
        <w:rPr>
          <w:rFonts w:ascii="Times New Roman" w:hAnsi="Times New Roman"/>
          <w:sz w:val="24"/>
          <w:szCs w:val="24"/>
        </w:rPr>
        <w:t xml:space="preserve"> года выпуска, включив указанную долю в наследственную массу, открывшуюся после смерти Моисеевой </w:t>
      </w:r>
      <w:r>
        <w:rPr>
          <w:rFonts w:ascii="Times New Roman" w:hAnsi="Times New Roman"/>
          <w:sz w:val="24"/>
          <w:szCs w:val="24"/>
        </w:rPr>
        <w:t>ИЗ</w:t>
      </w:r>
      <w:r w:rsidRPr="0097484F">
        <w:rPr>
          <w:rFonts w:ascii="Times New Roman" w:hAnsi="Times New Roman"/>
          <w:sz w:val="24"/>
          <w:szCs w:val="24"/>
        </w:rPr>
        <w:t xml:space="preserve">. </w:t>
      </w:r>
    </w:p>
    <w:p w14:paraId="37FA60AA" w14:textId="77777777" w:rsidR="00FF25B2" w:rsidRPr="0097484F" w:rsidRDefault="007C24BB" w:rsidP="0097484F">
      <w:pPr>
        <w:spacing w:after="0" w:line="240" w:lineRule="auto"/>
        <w:ind w:right="-1" w:firstLine="709"/>
        <w:jc w:val="both"/>
        <w:rPr>
          <w:rFonts w:ascii="Times New Roman" w:hAnsi="Times New Roman"/>
          <w:sz w:val="24"/>
          <w:szCs w:val="24"/>
        </w:rPr>
      </w:pPr>
      <w:r w:rsidRPr="0097484F">
        <w:rPr>
          <w:rFonts w:ascii="Times New Roman" w:hAnsi="Times New Roman"/>
          <w:sz w:val="24"/>
          <w:szCs w:val="24"/>
        </w:rPr>
        <w:t xml:space="preserve">Взыскать с Моисеева </w:t>
      </w:r>
      <w:r>
        <w:rPr>
          <w:rFonts w:ascii="Times New Roman" w:hAnsi="Times New Roman"/>
          <w:sz w:val="24"/>
          <w:szCs w:val="24"/>
        </w:rPr>
        <w:t>ДВ</w:t>
      </w:r>
      <w:r w:rsidRPr="0097484F">
        <w:rPr>
          <w:rFonts w:ascii="Times New Roman" w:hAnsi="Times New Roman"/>
          <w:sz w:val="24"/>
          <w:szCs w:val="24"/>
        </w:rPr>
        <w:t xml:space="preserve"> в пользу Трофименко </w:t>
      </w:r>
      <w:r>
        <w:rPr>
          <w:rFonts w:ascii="Times New Roman" w:hAnsi="Times New Roman"/>
          <w:sz w:val="24"/>
          <w:szCs w:val="24"/>
        </w:rPr>
        <w:t>СЮ</w:t>
      </w:r>
      <w:r w:rsidRPr="0097484F">
        <w:rPr>
          <w:rFonts w:ascii="Times New Roman" w:hAnsi="Times New Roman"/>
          <w:sz w:val="24"/>
          <w:szCs w:val="24"/>
        </w:rPr>
        <w:t xml:space="preserve"> задолженность по договору от 0</w:t>
      </w:r>
      <w:r w:rsidRPr="0097484F">
        <w:rPr>
          <w:rFonts w:ascii="Times New Roman" w:hAnsi="Times New Roman"/>
          <w:sz w:val="24"/>
          <w:szCs w:val="24"/>
        </w:rPr>
        <w:t>1.08.2017 в размере 1 225 237,16 рублей, расходы по оплате государственной пошлины в размере 2 088 рублей.</w:t>
      </w:r>
    </w:p>
    <w:p w14:paraId="1B5B1FBE" w14:textId="77777777" w:rsidR="00FF25B2" w:rsidRPr="0097484F" w:rsidRDefault="007C24BB" w:rsidP="0097484F">
      <w:pPr>
        <w:spacing w:after="0" w:line="240" w:lineRule="auto"/>
        <w:ind w:right="-1" w:firstLine="709"/>
        <w:jc w:val="both"/>
        <w:rPr>
          <w:rFonts w:ascii="Times New Roman" w:hAnsi="Times New Roman"/>
          <w:sz w:val="24"/>
          <w:szCs w:val="24"/>
        </w:rPr>
      </w:pPr>
      <w:r w:rsidRPr="0097484F">
        <w:rPr>
          <w:rFonts w:ascii="Times New Roman" w:hAnsi="Times New Roman"/>
          <w:sz w:val="24"/>
          <w:szCs w:val="24"/>
        </w:rPr>
        <w:t xml:space="preserve">Взыскать с Моисеева </w:t>
      </w:r>
      <w:r>
        <w:rPr>
          <w:rFonts w:ascii="Times New Roman" w:hAnsi="Times New Roman"/>
          <w:sz w:val="24"/>
          <w:szCs w:val="24"/>
        </w:rPr>
        <w:t>ДВ</w:t>
      </w:r>
      <w:r w:rsidRPr="0097484F">
        <w:rPr>
          <w:rFonts w:ascii="Times New Roman" w:hAnsi="Times New Roman"/>
          <w:sz w:val="24"/>
          <w:szCs w:val="24"/>
        </w:rPr>
        <w:t xml:space="preserve"> в пользу ПАО Сбербанк в лице филиала Московский банк ПАО Сбербанк задолженность по договору №</w:t>
      </w:r>
      <w:r>
        <w:rPr>
          <w:rFonts w:ascii="Times New Roman" w:hAnsi="Times New Roman"/>
          <w:sz w:val="24"/>
          <w:szCs w:val="24"/>
        </w:rPr>
        <w:t>***</w:t>
      </w:r>
      <w:r w:rsidRPr="0097484F">
        <w:rPr>
          <w:rFonts w:ascii="Times New Roman" w:hAnsi="Times New Roman"/>
          <w:sz w:val="24"/>
          <w:szCs w:val="24"/>
        </w:rPr>
        <w:t xml:space="preserve"> от 26.07.2012 в размере 37 20</w:t>
      </w:r>
      <w:r w:rsidRPr="0097484F">
        <w:rPr>
          <w:rFonts w:ascii="Times New Roman" w:hAnsi="Times New Roman"/>
          <w:sz w:val="24"/>
          <w:szCs w:val="24"/>
        </w:rPr>
        <w:t>9,78 рублей, расходы по оплате государственной пошлины в размере 1 088,60 рублей.</w:t>
      </w:r>
    </w:p>
    <w:p w14:paraId="11DD8887" w14:textId="77777777" w:rsidR="00FF25B2" w:rsidRPr="0097484F" w:rsidRDefault="007C24BB" w:rsidP="0097484F">
      <w:pPr>
        <w:spacing w:after="0" w:line="240" w:lineRule="auto"/>
        <w:ind w:right="-1" w:firstLine="709"/>
        <w:jc w:val="both"/>
        <w:rPr>
          <w:rFonts w:ascii="Times New Roman" w:hAnsi="Times New Roman"/>
          <w:sz w:val="24"/>
          <w:szCs w:val="24"/>
        </w:rPr>
      </w:pPr>
      <w:r w:rsidRPr="0097484F">
        <w:rPr>
          <w:rFonts w:ascii="Times New Roman" w:hAnsi="Times New Roman"/>
          <w:sz w:val="24"/>
          <w:szCs w:val="24"/>
        </w:rPr>
        <w:t xml:space="preserve">Взыскать с Моисеева </w:t>
      </w:r>
      <w:r>
        <w:rPr>
          <w:rFonts w:ascii="Times New Roman" w:hAnsi="Times New Roman"/>
          <w:sz w:val="24"/>
          <w:szCs w:val="24"/>
        </w:rPr>
        <w:t>ДВ</w:t>
      </w:r>
      <w:r w:rsidRPr="0097484F">
        <w:rPr>
          <w:rFonts w:ascii="Times New Roman" w:hAnsi="Times New Roman"/>
          <w:sz w:val="24"/>
          <w:szCs w:val="24"/>
        </w:rPr>
        <w:t xml:space="preserve"> в пользу ПАО «Московский Кредитный Банк» задолженность по договору №</w:t>
      </w:r>
      <w:r>
        <w:rPr>
          <w:rFonts w:ascii="Times New Roman" w:hAnsi="Times New Roman"/>
          <w:sz w:val="24"/>
          <w:szCs w:val="24"/>
        </w:rPr>
        <w:t>***</w:t>
      </w:r>
      <w:r w:rsidRPr="0097484F">
        <w:rPr>
          <w:rFonts w:ascii="Times New Roman" w:hAnsi="Times New Roman"/>
          <w:sz w:val="24"/>
          <w:szCs w:val="24"/>
        </w:rPr>
        <w:t xml:space="preserve"> от 27.04.2018 в размере 282 289,29 рублей, расходы по оплате государственной по</w:t>
      </w:r>
      <w:r w:rsidRPr="0097484F">
        <w:rPr>
          <w:rFonts w:ascii="Times New Roman" w:hAnsi="Times New Roman"/>
          <w:sz w:val="24"/>
          <w:szCs w:val="24"/>
        </w:rPr>
        <w:t>шлины в размере 3 741,29 рублей.</w:t>
      </w:r>
    </w:p>
    <w:p w14:paraId="7ACB67F9" w14:textId="77777777" w:rsidR="00FF25B2" w:rsidRPr="0097484F" w:rsidRDefault="007C24BB" w:rsidP="0097484F">
      <w:pPr>
        <w:spacing w:after="0" w:line="240" w:lineRule="auto"/>
        <w:ind w:right="-1" w:firstLine="709"/>
        <w:jc w:val="both"/>
        <w:rPr>
          <w:rFonts w:ascii="Times New Roman" w:hAnsi="Times New Roman"/>
          <w:sz w:val="24"/>
          <w:szCs w:val="24"/>
        </w:rPr>
      </w:pPr>
      <w:r w:rsidRPr="0097484F">
        <w:rPr>
          <w:rFonts w:ascii="Times New Roman" w:hAnsi="Times New Roman"/>
          <w:sz w:val="24"/>
          <w:szCs w:val="24"/>
        </w:rPr>
        <w:t xml:space="preserve">Взыскать с Моисеева </w:t>
      </w:r>
      <w:r>
        <w:rPr>
          <w:rFonts w:ascii="Times New Roman" w:hAnsi="Times New Roman"/>
          <w:sz w:val="24"/>
          <w:szCs w:val="24"/>
        </w:rPr>
        <w:t>ДВ</w:t>
      </w:r>
      <w:r w:rsidRPr="0097484F">
        <w:rPr>
          <w:rFonts w:ascii="Times New Roman" w:hAnsi="Times New Roman"/>
          <w:sz w:val="24"/>
          <w:szCs w:val="24"/>
        </w:rPr>
        <w:t xml:space="preserve"> в пользу ПАО «Московский Кредитный Банк» задолженность по договору №</w:t>
      </w:r>
      <w:r w:rsidRPr="00747B54">
        <w:rPr>
          <w:rFonts w:ascii="Times New Roman" w:hAnsi="Times New Roman"/>
          <w:sz w:val="24"/>
          <w:szCs w:val="24"/>
        </w:rPr>
        <w:t>***</w:t>
      </w:r>
      <w:r w:rsidRPr="0097484F">
        <w:rPr>
          <w:rFonts w:ascii="Times New Roman" w:hAnsi="Times New Roman"/>
          <w:sz w:val="24"/>
          <w:szCs w:val="24"/>
        </w:rPr>
        <w:t xml:space="preserve"> от 27.04.2018 в размере 24 368,92 рублей, расходы по оплате государственной пошлины в размере 788,46 рублей.</w:t>
      </w:r>
    </w:p>
    <w:p w14:paraId="6860BFDA" w14:textId="77777777" w:rsidR="00FF25B2" w:rsidRPr="0097484F" w:rsidRDefault="007C24BB" w:rsidP="0097484F">
      <w:pPr>
        <w:spacing w:after="0" w:line="240" w:lineRule="auto"/>
        <w:ind w:right="-1" w:firstLine="709"/>
        <w:jc w:val="both"/>
        <w:rPr>
          <w:rFonts w:ascii="Times New Roman" w:hAnsi="Times New Roman"/>
          <w:sz w:val="24"/>
          <w:szCs w:val="24"/>
        </w:rPr>
      </w:pPr>
      <w:r w:rsidRPr="0097484F">
        <w:rPr>
          <w:rFonts w:ascii="Times New Roman" w:hAnsi="Times New Roman"/>
          <w:sz w:val="24"/>
          <w:szCs w:val="24"/>
        </w:rPr>
        <w:t>В удовлетворении ос</w:t>
      </w:r>
      <w:r w:rsidRPr="0097484F">
        <w:rPr>
          <w:rFonts w:ascii="Times New Roman" w:hAnsi="Times New Roman"/>
          <w:sz w:val="24"/>
          <w:szCs w:val="24"/>
        </w:rPr>
        <w:t>тальной части исковых заявлений отказать.</w:t>
      </w:r>
    </w:p>
    <w:p w14:paraId="62AD0CE6" w14:textId="77777777" w:rsidR="00FF25B2" w:rsidRPr="0097484F" w:rsidRDefault="007C24BB" w:rsidP="0097484F">
      <w:pPr>
        <w:spacing w:line="240" w:lineRule="auto"/>
        <w:ind w:right="-1" w:firstLine="709"/>
        <w:jc w:val="both"/>
        <w:rPr>
          <w:rFonts w:ascii="Times New Roman" w:hAnsi="Times New Roman"/>
          <w:iCs/>
          <w:sz w:val="24"/>
          <w:szCs w:val="24"/>
        </w:rPr>
      </w:pPr>
      <w:r w:rsidRPr="0097484F">
        <w:rPr>
          <w:rFonts w:ascii="Times New Roman" w:hAnsi="Times New Roman"/>
          <w:iCs/>
          <w:sz w:val="24"/>
          <w:szCs w:val="24"/>
        </w:rPr>
        <w:t xml:space="preserve">Решение может быть обжаловано в апелляционном порядке в Московский городской суд через Зеленоградский районный суд города Москвы в течение месяца со дня принятия решения суда в окончательной форме. </w:t>
      </w:r>
    </w:p>
    <w:p w14:paraId="23D4B351" w14:textId="77777777" w:rsidR="001E7B6A" w:rsidRPr="0097484F" w:rsidRDefault="007C24BB" w:rsidP="0097484F">
      <w:pPr>
        <w:widowControl w:val="0"/>
        <w:numPr>
          <w:ilvl w:val="0"/>
          <w:numId w:val="11"/>
        </w:numPr>
        <w:suppressAutoHyphens/>
        <w:autoSpaceDN w:val="0"/>
        <w:spacing w:after="0" w:line="240" w:lineRule="auto"/>
        <w:ind w:left="0" w:right="-1" w:firstLine="709"/>
        <w:contextualSpacing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97484F">
        <w:rPr>
          <w:rFonts w:ascii="Times New Roman" w:hAnsi="Times New Roman"/>
          <w:sz w:val="24"/>
          <w:szCs w:val="24"/>
        </w:rPr>
        <w:t>Судья</w:t>
      </w:r>
      <w:r w:rsidRPr="0097484F">
        <w:rPr>
          <w:rFonts w:ascii="Times New Roman" w:hAnsi="Times New Roman"/>
          <w:sz w:val="24"/>
          <w:szCs w:val="24"/>
        </w:rPr>
        <w:t xml:space="preserve">          </w:t>
      </w:r>
      <w:r w:rsidRPr="0097484F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</w:t>
      </w:r>
    </w:p>
    <w:p w14:paraId="31EFE326" w14:textId="77777777" w:rsidR="001E7B6A" w:rsidRPr="0097484F" w:rsidRDefault="007C24BB" w:rsidP="0097484F">
      <w:pPr>
        <w:widowControl w:val="0"/>
        <w:numPr>
          <w:ilvl w:val="0"/>
          <w:numId w:val="11"/>
        </w:numPr>
        <w:suppressAutoHyphens/>
        <w:autoSpaceDN w:val="0"/>
        <w:spacing w:after="0" w:line="240" w:lineRule="auto"/>
        <w:ind w:left="0" w:right="-1" w:firstLine="709"/>
        <w:contextualSpacing/>
        <w:jc w:val="both"/>
        <w:textAlignment w:val="baseline"/>
        <w:rPr>
          <w:rFonts w:ascii="Times New Roman" w:hAnsi="Times New Roman"/>
          <w:sz w:val="24"/>
          <w:szCs w:val="24"/>
        </w:rPr>
      </w:pPr>
    </w:p>
    <w:p w14:paraId="5AE9EF89" w14:textId="77777777" w:rsidR="00604E29" w:rsidRPr="0097484F" w:rsidRDefault="007C24BB" w:rsidP="0097484F">
      <w:pPr>
        <w:widowControl w:val="0"/>
        <w:suppressAutoHyphens/>
        <w:autoSpaceDN w:val="0"/>
        <w:spacing w:after="0" w:line="240" w:lineRule="auto"/>
        <w:ind w:right="-1" w:firstLine="709"/>
        <w:contextualSpacing/>
        <w:jc w:val="both"/>
        <w:textAlignment w:val="baseline"/>
        <w:rPr>
          <w:rFonts w:ascii="Times New Roman" w:hAnsi="Times New Roman"/>
          <w:sz w:val="24"/>
          <w:szCs w:val="24"/>
        </w:rPr>
      </w:pPr>
    </w:p>
    <w:p w14:paraId="5B974697" w14:textId="77777777" w:rsidR="00AA6437" w:rsidRPr="0097484F" w:rsidRDefault="007C24BB" w:rsidP="0097484F">
      <w:pPr>
        <w:widowControl w:val="0"/>
        <w:suppressAutoHyphens/>
        <w:autoSpaceDN w:val="0"/>
        <w:spacing w:after="0" w:line="240" w:lineRule="auto"/>
        <w:ind w:right="-1" w:firstLine="709"/>
        <w:contextualSpacing/>
        <w:jc w:val="both"/>
        <w:textAlignment w:val="baseline"/>
        <w:rPr>
          <w:rFonts w:ascii="Times New Roman" w:hAnsi="Times New Roman"/>
          <w:sz w:val="24"/>
          <w:szCs w:val="24"/>
        </w:rPr>
      </w:pPr>
    </w:p>
    <w:p w14:paraId="557BF74E" w14:textId="77777777" w:rsidR="0097484F" w:rsidRDefault="007C24BB" w:rsidP="0097484F">
      <w:pPr>
        <w:widowControl w:val="0"/>
        <w:suppressAutoHyphens/>
        <w:autoSpaceDN w:val="0"/>
        <w:spacing w:after="0" w:line="240" w:lineRule="auto"/>
        <w:ind w:right="-1" w:firstLine="709"/>
        <w:contextualSpacing/>
        <w:jc w:val="both"/>
        <w:textAlignment w:val="baseline"/>
        <w:rPr>
          <w:rFonts w:ascii="Times New Roman" w:hAnsi="Times New Roman"/>
          <w:sz w:val="24"/>
          <w:szCs w:val="24"/>
        </w:rPr>
      </w:pPr>
    </w:p>
    <w:p w14:paraId="0FCB4D1F" w14:textId="77777777" w:rsidR="0097484F" w:rsidRPr="0097484F" w:rsidRDefault="007C24BB" w:rsidP="0097484F">
      <w:pPr>
        <w:widowControl w:val="0"/>
        <w:suppressAutoHyphens/>
        <w:autoSpaceDN w:val="0"/>
        <w:spacing w:after="0" w:line="240" w:lineRule="auto"/>
        <w:ind w:right="-1" w:firstLine="709"/>
        <w:contextualSpacing/>
        <w:jc w:val="both"/>
        <w:textAlignment w:val="baseline"/>
        <w:rPr>
          <w:rFonts w:ascii="Times New Roman" w:hAnsi="Times New Roman"/>
          <w:sz w:val="24"/>
          <w:szCs w:val="24"/>
        </w:rPr>
      </w:pPr>
    </w:p>
    <w:p w14:paraId="055A5351" w14:textId="77777777" w:rsidR="001E7B6A" w:rsidRPr="0097484F" w:rsidRDefault="007C24BB" w:rsidP="0097484F">
      <w:pPr>
        <w:widowControl w:val="0"/>
        <w:suppressAutoHyphens/>
        <w:autoSpaceDN w:val="0"/>
        <w:spacing w:after="0" w:line="240" w:lineRule="auto"/>
        <w:ind w:right="-1" w:firstLine="709"/>
        <w:contextualSpacing/>
        <w:jc w:val="both"/>
        <w:textAlignment w:val="baseline"/>
        <w:rPr>
          <w:rFonts w:ascii="Times New Roman" w:hAnsi="Times New Roman"/>
          <w:sz w:val="24"/>
          <w:szCs w:val="24"/>
        </w:rPr>
      </w:pPr>
    </w:p>
    <w:p w14:paraId="753AEE9D" w14:textId="77777777" w:rsidR="00C1696F" w:rsidRPr="0097484F" w:rsidRDefault="007C24BB" w:rsidP="0097484F">
      <w:pPr>
        <w:widowControl w:val="0"/>
        <w:numPr>
          <w:ilvl w:val="0"/>
          <w:numId w:val="11"/>
        </w:numPr>
        <w:suppressAutoHyphens/>
        <w:autoSpaceDN w:val="0"/>
        <w:spacing w:after="0" w:line="240" w:lineRule="auto"/>
        <w:ind w:left="0" w:right="-1" w:firstLine="709"/>
        <w:contextualSpacing/>
        <w:jc w:val="both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 w:rsidRPr="0097484F">
        <w:rPr>
          <w:rFonts w:ascii="Times New Roman" w:hAnsi="Times New Roman"/>
          <w:sz w:val="24"/>
          <w:szCs w:val="24"/>
        </w:rPr>
        <w:t>Мотивированное решение составлено</w:t>
      </w:r>
      <w:r w:rsidRPr="0097484F">
        <w:rPr>
          <w:rFonts w:ascii="Times New Roman" w:hAnsi="Times New Roman"/>
          <w:sz w:val="24"/>
          <w:szCs w:val="24"/>
        </w:rPr>
        <w:t xml:space="preserve"> </w:t>
      </w:r>
      <w:r w:rsidRPr="0097484F">
        <w:rPr>
          <w:rFonts w:ascii="Times New Roman" w:hAnsi="Times New Roman"/>
          <w:sz w:val="24"/>
          <w:szCs w:val="24"/>
        </w:rPr>
        <w:t>29.07</w:t>
      </w:r>
      <w:r w:rsidRPr="0097484F">
        <w:rPr>
          <w:rFonts w:ascii="Times New Roman" w:hAnsi="Times New Roman"/>
          <w:sz w:val="24"/>
          <w:szCs w:val="24"/>
        </w:rPr>
        <w:t>.</w:t>
      </w:r>
      <w:r w:rsidRPr="0097484F">
        <w:rPr>
          <w:rFonts w:ascii="Times New Roman" w:hAnsi="Times New Roman"/>
          <w:sz w:val="24"/>
          <w:szCs w:val="24"/>
        </w:rPr>
        <w:t>2022.</w:t>
      </w:r>
      <w:r w:rsidRPr="0097484F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                                                                              </w:t>
      </w:r>
    </w:p>
    <w:sectPr w:rsidR="00C1696F" w:rsidRPr="0097484F" w:rsidSect="00C1696F">
      <w:footerReference w:type="default" r:id="rId20"/>
      <w:pgSz w:w="11906" w:h="16838"/>
      <w:pgMar w:top="1135" w:right="1133" w:bottom="993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D26CBF" w14:textId="77777777" w:rsidR="00BA1D5D" w:rsidRDefault="007C24BB" w:rsidP="00E0616F">
      <w:pPr>
        <w:spacing w:after="0" w:line="240" w:lineRule="auto"/>
      </w:pPr>
      <w:r>
        <w:separator/>
      </w:r>
    </w:p>
  </w:endnote>
  <w:endnote w:type="continuationSeparator" w:id="0">
    <w:p w14:paraId="04CDA940" w14:textId="77777777" w:rsidR="00BA1D5D" w:rsidRDefault="007C24BB" w:rsidP="00E06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4B3AEE" w14:textId="77777777" w:rsidR="00643F0F" w:rsidRDefault="007C24BB">
    <w:pPr>
      <w:pStyle w:val="a7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10</w:t>
    </w:r>
    <w:r>
      <w:fldChar w:fldCharType="end"/>
    </w:r>
  </w:p>
  <w:p w14:paraId="0520A00B" w14:textId="77777777" w:rsidR="00643F0F" w:rsidRDefault="007C24B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E0F2F8" w14:textId="77777777" w:rsidR="00BA1D5D" w:rsidRDefault="007C24BB" w:rsidP="00E0616F">
      <w:pPr>
        <w:spacing w:after="0" w:line="240" w:lineRule="auto"/>
      </w:pPr>
      <w:r>
        <w:separator/>
      </w:r>
    </w:p>
  </w:footnote>
  <w:footnote w:type="continuationSeparator" w:id="0">
    <w:p w14:paraId="2F4B7F91" w14:textId="77777777" w:rsidR="00BA1D5D" w:rsidRDefault="007C24BB" w:rsidP="00E061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970ED0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90C3B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1AC64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B5A58C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1D0A2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8AA83C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06256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A720D4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20440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77677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32970"/>
    <w:rsid w:val="007C2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581ACBB"/>
  <w15:chartTrackingRefBased/>
  <w15:docId w15:val="{26077E0B-5F86-45E3-8A30-86B10BB72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uiPriority="99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semiHidden="1" w:unhideWhenUsed="1" w:qFormat="1"/>
    <w:lsdException w:name="Title" w:locked="1" w:uiPriority="99" w:qFormat="1"/>
    <w:lsdException w:name="Default Paragraph Font" w:locked="1"/>
    <w:lsdException w:name="Body Text" w:locked="1"/>
    <w:lsdException w:name="Body Text Indent" w:locked="1"/>
    <w:lsdException w:name="Subtitle" w:locked="1" w:uiPriority="99" w:qFormat="1"/>
    <w:lsdException w:name="Hyperlink" w:uiPriority="99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04E29"/>
    <w:pPr>
      <w:spacing w:after="200" w:line="276" w:lineRule="auto"/>
    </w:pPr>
    <w:rPr>
      <w:sz w:val="22"/>
      <w:szCs w:val="22"/>
      <w:lang w:val="ru-RU" w:eastAsia="ru-RU"/>
    </w:rPr>
  </w:style>
  <w:style w:type="paragraph" w:styleId="2">
    <w:name w:val="heading 2"/>
    <w:basedOn w:val="a"/>
    <w:next w:val="a"/>
    <w:link w:val="20"/>
    <w:uiPriority w:val="99"/>
    <w:qFormat/>
    <w:locked/>
    <w:rsid w:val="003572E2"/>
    <w:pPr>
      <w:keepNext/>
      <w:spacing w:after="0" w:line="221" w:lineRule="auto"/>
      <w:jc w:val="both"/>
      <w:outlineLvl w:val="1"/>
    </w:pPr>
    <w:rPr>
      <w:rFonts w:ascii="Times New Roman" w:hAnsi="Times New Roman"/>
      <w:sz w:val="24"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link w:val="a4"/>
    <w:semiHidden/>
    <w:rsid w:val="00F32970"/>
    <w:pPr>
      <w:spacing w:after="0" w:line="240" w:lineRule="auto"/>
      <w:ind w:firstLine="720"/>
      <w:jc w:val="both"/>
    </w:pPr>
    <w:rPr>
      <w:rFonts w:ascii="Times New Roman" w:hAnsi="Times New Roman"/>
      <w:sz w:val="24"/>
      <w:szCs w:val="20"/>
    </w:rPr>
  </w:style>
  <w:style w:type="character" w:customStyle="1" w:styleId="a4">
    <w:name w:val="Основной текст с отступом Знак"/>
    <w:link w:val="a3"/>
    <w:semiHidden/>
    <w:locked/>
    <w:rsid w:val="00F32970"/>
    <w:rPr>
      <w:rFonts w:ascii="Times New Roman" w:hAnsi="Times New Roman" w:cs="Times New Roman"/>
      <w:sz w:val="20"/>
      <w:szCs w:val="20"/>
    </w:rPr>
  </w:style>
  <w:style w:type="paragraph" w:styleId="a5">
    <w:name w:val="header"/>
    <w:basedOn w:val="a"/>
    <w:link w:val="a6"/>
    <w:semiHidden/>
    <w:rsid w:val="00E061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link w:val="a5"/>
    <w:semiHidden/>
    <w:locked/>
    <w:rsid w:val="00E0616F"/>
    <w:rPr>
      <w:rFonts w:cs="Times New Roman"/>
    </w:rPr>
  </w:style>
  <w:style w:type="paragraph" w:styleId="a7">
    <w:name w:val="footer"/>
    <w:basedOn w:val="a"/>
    <w:link w:val="a8"/>
    <w:uiPriority w:val="99"/>
    <w:rsid w:val="00E061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link w:val="a7"/>
    <w:uiPriority w:val="99"/>
    <w:locked/>
    <w:rsid w:val="00E0616F"/>
    <w:rPr>
      <w:rFonts w:cs="Times New Roman"/>
    </w:rPr>
  </w:style>
  <w:style w:type="paragraph" w:styleId="a9">
    <w:name w:val="Body Text"/>
    <w:basedOn w:val="a"/>
    <w:link w:val="aa"/>
    <w:rsid w:val="00413053"/>
    <w:pPr>
      <w:spacing w:after="120" w:line="240" w:lineRule="auto"/>
    </w:pPr>
    <w:rPr>
      <w:rFonts w:ascii="Times New Roman" w:hAnsi="Times New Roman"/>
      <w:sz w:val="24"/>
      <w:szCs w:val="24"/>
    </w:rPr>
  </w:style>
  <w:style w:type="character" w:customStyle="1" w:styleId="aa">
    <w:name w:val="Основной текст Знак"/>
    <w:link w:val="a9"/>
    <w:locked/>
    <w:rsid w:val="00413053"/>
    <w:rPr>
      <w:rFonts w:ascii="Times New Roman" w:hAnsi="Times New Roman" w:cs="Times New Roman"/>
      <w:sz w:val="24"/>
      <w:szCs w:val="24"/>
    </w:rPr>
  </w:style>
  <w:style w:type="paragraph" w:customStyle="1" w:styleId="1">
    <w:name w:val="Без интервала1"/>
    <w:rsid w:val="00413053"/>
    <w:rPr>
      <w:sz w:val="22"/>
      <w:szCs w:val="22"/>
      <w:lang w:val="ru-RU" w:eastAsia="ru-RU"/>
    </w:rPr>
  </w:style>
  <w:style w:type="paragraph" w:customStyle="1" w:styleId="NoSpacing">
    <w:name w:val="No Spacing"/>
    <w:rsid w:val="00E6044D"/>
    <w:rPr>
      <w:sz w:val="22"/>
      <w:szCs w:val="22"/>
      <w:lang w:val="en-US" w:eastAsia="en-US"/>
    </w:rPr>
  </w:style>
  <w:style w:type="paragraph" w:customStyle="1" w:styleId="ConsPlusNormal">
    <w:name w:val="ConsPlusNormal"/>
    <w:rsid w:val="00A372F5"/>
    <w:pPr>
      <w:autoSpaceDE w:val="0"/>
      <w:autoSpaceDN w:val="0"/>
      <w:adjustRightInd w:val="0"/>
    </w:pPr>
    <w:rPr>
      <w:rFonts w:ascii="Times New Roman" w:hAnsi="Times New Roman"/>
      <w:sz w:val="28"/>
      <w:szCs w:val="28"/>
      <w:lang w:val="ru-RU" w:eastAsia="ru-RU"/>
    </w:rPr>
  </w:style>
  <w:style w:type="paragraph" w:styleId="ab">
    <w:name w:val="No Spacing"/>
    <w:uiPriority w:val="1"/>
    <w:qFormat/>
    <w:rsid w:val="00F759DA"/>
    <w:rPr>
      <w:sz w:val="22"/>
      <w:szCs w:val="22"/>
      <w:lang w:val="ru-RU" w:eastAsia="ru-RU"/>
    </w:rPr>
  </w:style>
  <w:style w:type="paragraph" w:styleId="ac">
    <w:name w:val="Balloon Text"/>
    <w:basedOn w:val="a"/>
    <w:link w:val="ad"/>
    <w:rsid w:val="007D7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link w:val="ac"/>
    <w:rsid w:val="007D7AEE"/>
    <w:rPr>
      <w:rFonts w:ascii="Tahoma" w:hAnsi="Tahoma" w:cs="Tahoma"/>
      <w:sz w:val="16"/>
      <w:szCs w:val="16"/>
    </w:rPr>
  </w:style>
  <w:style w:type="paragraph" w:customStyle="1" w:styleId="p2">
    <w:name w:val="p2"/>
    <w:basedOn w:val="a"/>
    <w:rsid w:val="00D11AA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FontStyle12">
    <w:name w:val="Font Style12"/>
    <w:rsid w:val="00D11AA1"/>
    <w:rPr>
      <w:rFonts w:ascii="Times New Roman" w:hAnsi="Times New Roman" w:cs="Times New Roman"/>
      <w:sz w:val="22"/>
      <w:szCs w:val="22"/>
    </w:rPr>
  </w:style>
  <w:style w:type="character" w:customStyle="1" w:styleId="FontStyle22">
    <w:name w:val="Font Style22"/>
    <w:rsid w:val="00D11AA1"/>
    <w:rPr>
      <w:rFonts w:ascii="Times New Roman" w:hAnsi="Times New Roman" w:cs="Times New Roman"/>
      <w:sz w:val="22"/>
      <w:szCs w:val="22"/>
    </w:rPr>
  </w:style>
  <w:style w:type="character" w:customStyle="1" w:styleId="FontStyle33">
    <w:name w:val="Font Style33"/>
    <w:rsid w:val="00D11AA1"/>
    <w:rPr>
      <w:rFonts w:ascii="Times New Roman" w:hAnsi="Times New Roman" w:cs="Times New Roman"/>
      <w:b/>
      <w:bCs/>
      <w:sz w:val="18"/>
      <w:szCs w:val="18"/>
    </w:rPr>
  </w:style>
  <w:style w:type="character" w:customStyle="1" w:styleId="20">
    <w:name w:val="Заголовок 2 Знак"/>
    <w:link w:val="2"/>
    <w:uiPriority w:val="99"/>
    <w:rsid w:val="003572E2"/>
    <w:rPr>
      <w:rFonts w:ascii="Times New Roman" w:hAnsi="Times New Roman"/>
      <w:sz w:val="24"/>
    </w:rPr>
  </w:style>
  <w:style w:type="paragraph" w:styleId="21">
    <w:name w:val="Body Text Indent 2"/>
    <w:basedOn w:val="a"/>
    <w:link w:val="22"/>
    <w:rsid w:val="001472A8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link w:val="21"/>
    <w:rsid w:val="001472A8"/>
    <w:rPr>
      <w:sz w:val="22"/>
      <w:szCs w:val="22"/>
    </w:rPr>
  </w:style>
  <w:style w:type="paragraph" w:styleId="ae">
    <w:name w:val="Title"/>
    <w:basedOn w:val="a"/>
    <w:link w:val="af"/>
    <w:uiPriority w:val="99"/>
    <w:qFormat/>
    <w:locked/>
    <w:rsid w:val="001472A8"/>
    <w:pPr>
      <w:spacing w:after="0" w:line="240" w:lineRule="auto"/>
      <w:jc w:val="center"/>
      <w:outlineLvl w:val="0"/>
    </w:pPr>
    <w:rPr>
      <w:rFonts w:ascii="Times New Roman" w:hAnsi="Times New Roman"/>
      <w:sz w:val="20"/>
      <w:szCs w:val="20"/>
      <w:lang w:val="x-none"/>
    </w:rPr>
  </w:style>
  <w:style w:type="character" w:customStyle="1" w:styleId="af">
    <w:name w:val="Заголовок Знак"/>
    <w:link w:val="ae"/>
    <w:uiPriority w:val="99"/>
    <w:rsid w:val="001472A8"/>
    <w:rPr>
      <w:rFonts w:ascii="Times New Roman" w:hAnsi="Times New Roman"/>
      <w:lang w:val="x-none"/>
    </w:rPr>
  </w:style>
  <w:style w:type="paragraph" w:styleId="af0">
    <w:name w:val="Subtitle"/>
    <w:basedOn w:val="a"/>
    <w:link w:val="af1"/>
    <w:uiPriority w:val="99"/>
    <w:qFormat/>
    <w:locked/>
    <w:rsid w:val="001472A8"/>
    <w:pPr>
      <w:spacing w:after="0" w:line="240" w:lineRule="auto"/>
      <w:ind w:left="-360"/>
      <w:jc w:val="center"/>
      <w:outlineLvl w:val="0"/>
    </w:pPr>
    <w:rPr>
      <w:rFonts w:ascii="Times New Roman" w:hAnsi="Times New Roman"/>
      <w:b/>
      <w:sz w:val="24"/>
      <w:szCs w:val="20"/>
      <w:lang w:val="x-none"/>
    </w:rPr>
  </w:style>
  <w:style w:type="character" w:customStyle="1" w:styleId="af1">
    <w:name w:val="Подзаголовок Знак"/>
    <w:link w:val="af0"/>
    <w:uiPriority w:val="99"/>
    <w:rsid w:val="001472A8"/>
    <w:rPr>
      <w:rFonts w:ascii="Times New Roman" w:hAnsi="Times New Roman"/>
      <w:b/>
      <w:sz w:val="24"/>
      <w:lang w:val="x-none"/>
    </w:rPr>
  </w:style>
  <w:style w:type="paragraph" w:styleId="af2">
    <w:name w:val="List Paragraph"/>
    <w:basedOn w:val="a"/>
    <w:uiPriority w:val="34"/>
    <w:qFormat/>
    <w:rsid w:val="00F85524"/>
    <w:pPr>
      <w:ind w:left="708"/>
    </w:pPr>
  </w:style>
  <w:style w:type="character" w:styleId="af3">
    <w:name w:val="Hyperlink"/>
    <w:uiPriority w:val="99"/>
    <w:rsid w:val="003744D4"/>
    <w:rPr>
      <w:rFonts w:ascii="Times New Roman" w:hAnsi="Times New Roman" w:cs="Times New Roman"/>
      <w:color w:val="0000FF"/>
      <w:u w:val="single"/>
    </w:rPr>
  </w:style>
  <w:style w:type="character" w:customStyle="1" w:styleId="FontStyle29">
    <w:name w:val="Font Style29"/>
    <w:uiPriority w:val="99"/>
    <w:rsid w:val="003744D4"/>
    <w:rPr>
      <w:rFonts w:ascii="Calibri" w:hAnsi="Calibri"/>
      <w:b/>
      <w:sz w:val="18"/>
    </w:rPr>
  </w:style>
  <w:style w:type="character" w:customStyle="1" w:styleId="cat-Dategrp-14rplc-46">
    <w:name w:val="cat-Date grp-14 rplc-46"/>
    <w:rsid w:val="001221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9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C7322E392329BD5857EBD7FA8AB230DA277360BFFDA4FFED702C9701407642AF97F94EE71DFF9B27j33EJ" TargetMode="External"/><Relationship Id="rId13" Type="http://schemas.openxmlformats.org/officeDocument/2006/relationships/hyperlink" Target="consultantplus://offline/ref=19B808E34517D961A578097E19FAD62B12E8EDD4DC6D12FBB6A27F91A1822A39F36A8695D99D9336BD8B6C655B378D697BF057D210546D58J0nCQ" TargetMode="External"/><Relationship Id="rId18" Type="http://schemas.openxmlformats.org/officeDocument/2006/relationships/hyperlink" Target="consultantplus://offline/ref=D8F4EB92931F60F6C2866349C3C7F3327531A7CFF7C75FE07D72C3836EF86AA825DC2649155429074D62E3DEC97BF7B69A84D3ABFEC59131t3N6R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consultantplus://offline/ref=C7322E392329BD5857EBD7FA8AB230DA277360BFFDA4FFED702C9701407642AF97F94EE71DFF9B27j33CJ" TargetMode="External"/><Relationship Id="rId12" Type="http://schemas.openxmlformats.org/officeDocument/2006/relationships/hyperlink" Target="consultantplus://offline/ref=19B808E34517D961A578097E19FAD62B12EBEFD7DF6912FBB6A27F91A1822A39F36A8691D2C8C176EB8D38350162887778EE55JDn8Q" TargetMode="External"/><Relationship Id="rId17" Type="http://schemas.openxmlformats.org/officeDocument/2006/relationships/hyperlink" Target="consultantplus://offline/ref=89B32117A086F8E32D2E70443A06851ED4A78CB6B5BA0405742AB5243A3C9B3DDE6570B924312E9993F297320FCFB197FEB47170A61C8B65VB03K" TargetMode="External"/><Relationship Id="rId2" Type="http://schemas.openxmlformats.org/officeDocument/2006/relationships/styles" Target="styles.xml"/><Relationship Id="rId16" Type="http://schemas.openxmlformats.org/officeDocument/2006/relationships/hyperlink" Target="consultantplus://offline/ref=F472E23E6C951F7104ECB2BDE3CD25557C28EC14E3E135E4F6A5B54BC87E7FA8BA03BBB7BDFF4D1A13277A594FA916F93BD45786E39FBC0Dg8a1I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consultantplus://offline/ref=19B808E34517D961A578097E19FAD62B12E8EDD4DC6D12FBB6A27F91A1822A39F36A8695D99D9336BA8B6C655B378D697BF057D210546D58J0nCQ" TargetMode="External"/><Relationship Id="rId5" Type="http://schemas.openxmlformats.org/officeDocument/2006/relationships/footnotes" Target="footnotes.xml"/><Relationship Id="rId15" Type="http://schemas.openxmlformats.org/officeDocument/2006/relationships/hyperlink" Target="consultantplus://offline/ref=19B808E34517D961A578097E19FAD62B12EBEFD7DF6912FBB6A27F91A1822A39F36A8695D99C9137BB8B6C655B378D697BF057D210546D58J0nCQ" TargetMode="External"/><Relationship Id="rId10" Type="http://schemas.openxmlformats.org/officeDocument/2006/relationships/hyperlink" Target="consultantplus://offline/ref=B385A3D8B883327328F3827BDFAAFCBB6722939DF5C9CAE972B24BB7B0B657B69195C2A9D6395406A2F87A742C790183881DC42F0260D06FB0bDQ" TargetMode="External"/><Relationship Id="rId19" Type="http://schemas.openxmlformats.org/officeDocument/2006/relationships/hyperlink" Target="consultantplus://offline/ref=D8F4EB92931F60F6C2866349C3C7F3327531A7CFF7C75FE07D72C3836EF86AA825DC26491554290A4A62E3DEC97BF7B69A84D3ABFEC59131t3N6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B385A3D8B883327328F3827BDFAAFCBB672D9D9CF5C5CAE972B24BB7B0B657B69195C2A9D63B510DA8F87A742C790183881DC42F0260D06FB0bDQ" TargetMode="External"/><Relationship Id="rId14" Type="http://schemas.openxmlformats.org/officeDocument/2006/relationships/hyperlink" Target="consultantplus://offline/ref=19B808E34517D961A578097E19FAD62B12EBEFD7DF6912FBB6A27F91A1822A39F36A8695D99C9137BF8B6C655B378D697BF057D210546D58J0nCQ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5497</Words>
  <Characters>31333</Characters>
  <Application>Microsoft Office Word</Application>
  <DocSecurity>0</DocSecurity>
  <Lines>261</Lines>
  <Paragraphs>73</Paragraphs>
  <ScaleCrop>false</ScaleCrop>
  <Company/>
  <LinksUpToDate>false</LinksUpToDate>
  <CharactersWithSpaces>36757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2024-04-10T20:28:00Z</dcterms:created>
  <dcterms:modified xsi:type="dcterms:W3CDTF">2024-04-10T20:28:00Z</dcterms:modified>
</cp:coreProperties>
</file>