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2.0.0 -->
  <w:background w:color="ffffff">
    <v:background id="_x0000_s1025" filled="t" fillcolor="white"/>
  </w:background>
  <w:body>
    <w:p>
      <w:pPr>
        <w:spacing w:before="0" w:after="0"/>
        <w:jc w:val="center"/>
        <w:rPr>
          <w:sz w:val="18"/>
          <w:szCs w:val="18"/>
        </w:rPr>
      </w:pPr>
      <w:r>
        <w:rPr>
          <w:rFonts w:ascii="Times New Roman" w:eastAsia="Times New Roman" w:hAnsi="Times New Roman" w:cs="Times New Roman"/>
          <w:sz w:val="18"/>
          <w:szCs w:val="18"/>
          <w:highlight w:val="none"/>
        </w:rPr>
        <w:t>РЕШЕНИЕ</w:t>
      </w:r>
    </w:p>
    <w:p>
      <w:pPr>
        <w:spacing w:before="0" w:after="0"/>
        <w:jc w:val="center"/>
        <w:rPr>
          <w:sz w:val="18"/>
          <w:szCs w:val="18"/>
        </w:rPr>
      </w:pPr>
      <w:r>
        <w:rPr>
          <w:rFonts w:ascii="Times New Roman" w:eastAsia="Times New Roman" w:hAnsi="Times New Roman" w:cs="Times New Roman"/>
          <w:sz w:val="18"/>
          <w:szCs w:val="18"/>
          <w:highlight w:val="none"/>
        </w:rPr>
        <w:t>ИМЕНЕМ РОССИЙСКОЙ ФЕДЕРАЦИИ</w:t>
      </w:r>
    </w:p>
    <w:p>
      <w:pPr>
        <w:spacing w:before="0" w:after="0"/>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31 января 2023</w:t>
      </w:r>
      <w:r>
        <w:rPr>
          <w:rFonts w:ascii="Times New Roman" w:eastAsia="Times New Roman" w:hAnsi="Times New Roman" w:cs="Times New Roman"/>
          <w:sz w:val="18"/>
          <w:szCs w:val="18"/>
          <w:highlight w:val="none"/>
        </w:rPr>
        <w:t xml:space="preserve"> года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Тимирязевский районный суд </w:t>
      </w:r>
      <w:r>
        <w:rPr>
          <w:rStyle w:val="cat-Addressgrp-0rplc-0"/>
          <w:rFonts w:ascii="Times New Roman" w:eastAsia="Times New Roman" w:hAnsi="Times New Roman" w:cs="Times New Roman"/>
          <w:sz w:val="18"/>
          <w:szCs w:val="18"/>
          <w:highlight w:val="none"/>
        </w:rPr>
        <w:t>адрес</w:t>
      </w:r>
      <w:r>
        <w:rPr>
          <w:rFonts w:ascii="Times New Roman" w:eastAsia="Times New Roman" w:hAnsi="Times New Roman" w:cs="Times New Roman"/>
          <w:sz w:val="18"/>
          <w:szCs w:val="18"/>
          <w:highlight w:val="none"/>
        </w:rPr>
        <w:t xml:space="preserve"> в составе председательствующего судьи </w:t>
      </w:r>
      <w:r>
        <w:rPr>
          <w:rFonts w:ascii="Times New Roman" w:eastAsia="Times New Roman" w:hAnsi="Times New Roman" w:cs="Times New Roman"/>
          <w:sz w:val="18"/>
          <w:szCs w:val="18"/>
          <w:highlight w:val="none"/>
        </w:rPr>
        <w:t>Беловой О.А</w:t>
      </w:r>
      <w:r>
        <w:rPr>
          <w:rFonts w:ascii="Times New Roman" w:eastAsia="Times New Roman" w:hAnsi="Times New Roman" w:cs="Times New Roman"/>
          <w:sz w:val="18"/>
          <w:szCs w:val="18"/>
          <w:highlight w:val="none"/>
        </w:rPr>
        <w:t xml:space="preserve">., при секретаре </w:t>
      </w:r>
      <w:r>
        <w:rPr>
          <w:rStyle w:val="cat-FIOgrp-5rplc-2"/>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рассмотрев в открытом судебном з</w:t>
      </w:r>
      <w:r>
        <w:rPr>
          <w:rFonts w:ascii="Times New Roman" w:eastAsia="Times New Roman" w:hAnsi="Times New Roman" w:cs="Times New Roman"/>
          <w:sz w:val="18"/>
          <w:szCs w:val="18"/>
          <w:highlight w:val="none"/>
        </w:rPr>
        <w:t xml:space="preserve">аседании гражданское дело </w:t>
      </w:r>
      <w:r>
        <w:rPr>
          <w:rFonts w:ascii="Times New Roman" w:eastAsia="Times New Roman" w:hAnsi="Times New Roman" w:cs="Times New Roman"/>
          <w:sz w:val="18"/>
          <w:szCs w:val="18"/>
          <w:highlight w:val="none"/>
        </w:rPr>
        <w:t>№2-</w:t>
      </w:r>
      <w:r>
        <w:rPr>
          <w:rFonts w:ascii="Times New Roman" w:eastAsia="Times New Roman" w:hAnsi="Times New Roman" w:cs="Times New Roman"/>
          <w:sz w:val="18"/>
          <w:szCs w:val="18"/>
          <w:highlight w:val="none"/>
        </w:rPr>
        <w:t>66/23</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по иску</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w:t>
      </w:r>
      <w:r>
        <w:rPr>
          <w:rFonts w:ascii="Times New Roman" w:eastAsia="Times New Roman" w:hAnsi="Times New Roman" w:cs="Times New Roman"/>
          <w:sz w:val="18"/>
          <w:szCs w:val="18"/>
          <w:highlight w:val="none"/>
        </w:rPr>
        <w:t xml:space="preserve"> к </w:t>
      </w:r>
      <w:r>
        <w:rPr>
          <w:rFonts w:ascii="Times New Roman" w:eastAsia="Times New Roman" w:hAnsi="Times New Roman" w:cs="Times New Roman"/>
          <w:sz w:val="18"/>
          <w:szCs w:val="18"/>
          <w:highlight w:val="none"/>
        </w:rPr>
        <w:t xml:space="preserve">Банку ВТБ (публичное акционерное общество) </w:t>
      </w:r>
      <w:r>
        <w:rPr>
          <w:rFonts w:ascii="Times New Roman" w:eastAsia="Times New Roman" w:hAnsi="Times New Roman" w:cs="Times New Roman"/>
          <w:sz w:val="18"/>
          <w:szCs w:val="18"/>
          <w:highlight w:val="none"/>
        </w:rPr>
        <w:t>о признании кредитных договоров недействительными</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по соединенному иску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 к публичному акционерному обществу «Сбербанк России»</w:t>
      </w:r>
      <w:r>
        <w:rPr>
          <w:rFonts w:ascii="Calibri" w:eastAsia="Calibri" w:hAnsi="Calibri" w:cs="Calibri"/>
          <w:sz w:val="18"/>
          <w:szCs w:val="18"/>
          <w:highlight w:val="none"/>
        </w:rPr>
        <w:t xml:space="preserve"> </w:t>
      </w:r>
      <w:r>
        <w:rPr>
          <w:rFonts w:ascii="Times New Roman" w:eastAsia="Times New Roman" w:hAnsi="Times New Roman" w:cs="Times New Roman"/>
          <w:sz w:val="18"/>
          <w:szCs w:val="18"/>
          <w:highlight w:val="none"/>
        </w:rPr>
        <w:t>о признании кредитных договоров недействительными,</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по встречному иску публичного акционерного общества «Сбербанк России» к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Жанне Андреевне о взыскании задолженности по кредитным договорам,</w:t>
      </w:r>
    </w:p>
    <w:p>
      <w:pPr>
        <w:spacing w:before="0" w:after="0"/>
        <w:ind w:firstLine="708"/>
        <w:jc w:val="both"/>
        <w:rPr>
          <w:sz w:val="18"/>
          <w:szCs w:val="18"/>
        </w:rPr>
      </w:pPr>
    </w:p>
    <w:p>
      <w:pPr>
        <w:spacing w:before="0" w:after="0"/>
        <w:jc w:val="center"/>
        <w:rPr>
          <w:sz w:val="18"/>
          <w:szCs w:val="18"/>
        </w:rPr>
      </w:pPr>
      <w:r>
        <w:rPr>
          <w:rFonts w:ascii="Times New Roman" w:eastAsia="Times New Roman" w:hAnsi="Times New Roman" w:cs="Times New Roman"/>
          <w:sz w:val="18"/>
          <w:szCs w:val="18"/>
          <w:highlight w:val="none"/>
        </w:rPr>
        <w:t>УСТАНОВИЛ:</w:t>
      </w:r>
    </w:p>
    <w:p>
      <w:pPr>
        <w:spacing w:before="0" w:after="0"/>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Истец</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обратил</w:t>
      </w:r>
      <w:r>
        <w:rPr>
          <w:rFonts w:ascii="Times New Roman" w:eastAsia="Times New Roman" w:hAnsi="Times New Roman" w:cs="Times New Roman"/>
          <w:sz w:val="18"/>
          <w:szCs w:val="18"/>
          <w:highlight w:val="none"/>
        </w:rPr>
        <w:t>ась</w:t>
      </w:r>
      <w:r>
        <w:rPr>
          <w:rFonts w:ascii="Times New Roman" w:eastAsia="Times New Roman" w:hAnsi="Times New Roman" w:cs="Times New Roman"/>
          <w:sz w:val="18"/>
          <w:szCs w:val="18"/>
          <w:highlight w:val="none"/>
        </w:rPr>
        <w:t xml:space="preserve"> в суд </w:t>
      </w:r>
      <w:r>
        <w:rPr>
          <w:rFonts w:ascii="Times New Roman" w:eastAsia="Times New Roman" w:hAnsi="Times New Roman" w:cs="Times New Roman"/>
          <w:sz w:val="18"/>
          <w:szCs w:val="18"/>
          <w:highlight w:val="none"/>
        </w:rPr>
        <w:t xml:space="preserve">с иском к </w:t>
      </w:r>
      <w:r>
        <w:rPr>
          <w:rFonts w:ascii="Times New Roman" w:eastAsia="Times New Roman" w:hAnsi="Times New Roman" w:cs="Times New Roman"/>
          <w:sz w:val="18"/>
          <w:szCs w:val="18"/>
          <w:highlight w:val="none"/>
        </w:rPr>
        <w:t>Банк</w:t>
      </w:r>
      <w:r>
        <w:rPr>
          <w:rFonts w:ascii="Times New Roman" w:eastAsia="Times New Roman" w:hAnsi="Times New Roman" w:cs="Times New Roman"/>
          <w:sz w:val="18"/>
          <w:szCs w:val="18"/>
          <w:highlight w:val="none"/>
        </w:rPr>
        <w:t>у</w:t>
      </w:r>
      <w:r>
        <w:rPr>
          <w:rFonts w:ascii="Times New Roman" w:eastAsia="Times New Roman" w:hAnsi="Times New Roman" w:cs="Times New Roman"/>
          <w:sz w:val="18"/>
          <w:szCs w:val="18"/>
          <w:highlight w:val="none"/>
        </w:rPr>
        <w:t xml:space="preserve"> ВТБ (</w:t>
      </w:r>
      <w:r>
        <w:rPr>
          <w:rFonts w:ascii="Times New Roman" w:eastAsia="Times New Roman" w:hAnsi="Times New Roman" w:cs="Times New Roman"/>
          <w:sz w:val="18"/>
          <w:szCs w:val="18"/>
          <w:highlight w:val="none"/>
        </w:rPr>
        <w:t>ПАО</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и </w:t>
      </w:r>
      <w:r>
        <w:rPr>
          <w:rFonts w:ascii="Times New Roman" w:eastAsia="Times New Roman" w:hAnsi="Times New Roman" w:cs="Times New Roman"/>
          <w:sz w:val="18"/>
          <w:szCs w:val="18"/>
          <w:highlight w:val="none"/>
        </w:rPr>
        <w:t xml:space="preserve">с иском к ПАО «Сбербанк России», в которых </w:t>
      </w:r>
      <w:r>
        <w:rPr>
          <w:rFonts w:ascii="Times New Roman" w:eastAsia="Times New Roman" w:hAnsi="Times New Roman" w:cs="Times New Roman"/>
          <w:sz w:val="18"/>
          <w:szCs w:val="18"/>
          <w:highlight w:val="none"/>
        </w:rPr>
        <w:t xml:space="preserve">просит </w:t>
      </w:r>
      <w:r>
        <w:rPr>
          <w:rFonts w:ascii="Times New Roman" w:eastAsia="Times New Roman" w:hAnsi="Times New Roman" w:cs="Times New Roman"/>
          <w:sz w:val="18"/>
          <w:szCs w:val="18"/>
          <w:highlight w:val="none"/>
        </w:rPr>
        <w:t xml:space="preserve">признать недействительными кредитные договоры от </w:t>
      </w:r>
      <w:r>
        <w:rPr>
          <w:rFonts w:ascii="Times New Roman" w:eastAsia="Times New Roman" w:hAnsi="Times New Roman" w:cs="Times New Roman"/>
          <w:sz w:val="18"/>
          <w:szCs w:val="18"/>
          <w:highlight w:val="none"/>
        </w:rPr>
        <w:t>14.12.2021</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625/0000-1977213,</w:t>
      </w:r>
      <w:r>
        <w:rPr>
          <w:rFonts w:ascii="Times New Roman" w:eastAsia="Times New Roman" w:hAnsi="Times New Roman" w:cs="Times New Roman"/>
          <w:sz w:val="18"/>
          <w:szCs w:val="18"/>
          <w:highlight w:val="none"/>
        </w:rPr>
        <w:t xml:space="preserve"> от </w:t>
      </w:r>
      <w:r>
        <w:rPr>
          <w:rFonts w:ascii="Times New Roman" w:eastAsia="Times New Roman" w:hAnsi="Times New Roman" w:cs="Times New Roman"/>
          <w:sz w:val="18"/>
          <w:szCs w:val="18"/>
          <w:highlight w:val="none"/>
        </w:rPr>
        <w:t>17.12.2021</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625/0000-1981860</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соглашение о выпуске кредитной карты №4272</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3080</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4752</w:t>
      </w:r>
      <w:r>
        <w:rPr>
          <w:rFonts w:ascii="Times New Roman" w:eastAsia="Times New Roman" w:hAnsi="Times New Roman" w:cs="Times New Roman"/>
          <w:sz w:val="18"/>
          <w:szCs w:val="18"/>
          <w:highlight w:val="none"/>
        </w:rPr>
        <w:t> </w:t>
      </w:r>
      <w:r>
        <w:rPr>
          <w:rFonts w:ascii="Times New Roman" w:eastAsia="Times New Roman" w:hAnsi="Times New Roman" w:cs="Times New Roman"/>
          <w:sz w:val="18"/>
          <w:szCs w:val="18"/>
          <w:highlight w:val="none"/>
        </w:rPr>
        <w:t xml:space="preserve">6843, </w:t>
      </w:r>
      <w:r>
        <w:rPr>
          <w:rFonts w:ascii="Times New Roman" w:eastAsia="Times New Roman" w:hAnsi="Times New Roman" w:cs="Times New Roman"/>
          <w:sz w:val="18"/>
          <w:szCs w:val="18"/>
          <w:highlight w:val="none"/>
        </w:rPr>
        <w:t xml:space="preserve">заключенные между </w:t>
      </w:r>
      <w:r>
        <w:rPr>
          <w:rFonts w:ascii="Times New Roman" w:eastAsia="Times New Roman" w:hAnsi="Times New Roman" w:cs="Times New Roman"/>
          <w:sz w:val="18"/>
          <w:szCs w:val="18"/>
          <w:highlight w:val="none"/>
        </w:rPr>
        <w:t>ней</w:t>
      </w:r>
      <w:r>
        <w:rPr>
          <w:rFonts w:ascii="Times New Roman" w:eastAsia="Times New Roman" w:hAnsi="Times New Roman" w:cs="Times New Roman"/>
          <w:sz w:val="18"/>
          <w:szCs w:val="18"/>
          <w:highlight w:val="none"/>
        </w:rPr>
        <w:t xml:space="preserve"> и ответчиком</w:t>
      </w:r>
      <w:r>
        <w:rPr>
          <w:rFonts w:ascii="Calibri" w:eastAsia="Calibri" w:hAnsi="Calibri" w:cs="Calibri"/>
          <w:sz w:val="18"/>
          <w:szCs w:val="18"/>
          <w:highlight w:val="none"/>
        </w:rPr>
        <w:t xml:space="preserve"> </w:t>
      </w:r>
      <w:r>
        <w:rPr>
          <w:rFonts w:ascii="Times New Roman" w:eastAsia="Times New Roman" w:hAnsi="Times New Roman" w:cs="Times New Roman"/>
          <w:sz w:val="18"/>
          <w:szCs w:val="18"/>
          <w:highlight w:val="none"/>
        </w:rPr>
        <w:t>Банк ВТБ (ПАО)</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а также просит признать недействительными кредитны</w:t>
      </w:r>
      <w:r>
        <w:rPr>
          <w:rFonts w:ascii="Times New Roman" w:eastAsia="Times New Roman" w:hAnsi="Times New Roman" w:cs="Times New Roman"/>
          <w:sz w:val="18"/>
          <w:szCs w:val="18"/>
          <w:highlight w:val="none"/>
        </w:rPr>
        <w:t>й</w:t>
      </w:r>
      <w:r>
        <w:rPr>
          <w:rFonts w:ascii="Times New Roman" w:eastAsia="Times New Roman" w:hAnsi="Times New Roman" w:cs="Times New Roman"/>
          <w:sz w:val="18"/>
          <w:szCs w:val="18"/>
          <w:highlight w:val="none"/>
        </w:rPr>
        <w:t xml:space="preserve"> договор</w:t>
      </w:r>
      <w:r>
        <w:rPr>
          <w:rFonts w:ascii="Times New Roman" w:eastAsia="Times New Roman" w:hAnsi="Times New Roman" w:cs="Times New Roman"/>
          <w:sz w:val="18"/>
          <w:szCs w:val="18"/>
          <w:highlight w:val="none"/>
        </w:rPr>
        <w:t xml:space="preserve"> от</w:t>
      </w:r>
      <w:r>
        <w:rPr>
          <w:rFonts w:ascii="Times New Roman" w:eastAsia="Times New Roman" w:hAnsi="Times New Roman" w:cs="Times New Roman"/>
          <w:sz w:val="18"/>
          <w:szCs w:val="18"/>
          <w:highlight w:val="none"/>
        </w:rPr>
        <w:t xml:space="preserve"> 15.12.2021 №96376211 и договор на </w:t>
      </w:r>
      <w:r>
        <w:rPr>
          <w:rFonts w:ascii="Times New Roman" w:eastAsia="Times New Roman" w:hAnsi="Times New Roman" w:cs="Times New Roman"/>
          <w:sz w:val="18"/>
          <w:szCs w:val="18"/>
          <w:highlight w:val="none"/>
        </w:rPr>
        <w:t>выпуск</w:t>
      </w:r>
      <w:r>
        <w:rPr>
          <w:rFonts w:ascii="Times New Roman" w:eastAsia="Times New Roman" w:hAnsi="Times New Roman" w:cs="Times New Roman"/>
          <w:sz w:val="18"/>
          <w:szCs w:val="18"/>
          <w:highlight w:val="none"/>
        </w:rPr>
        <w:t xml:space="preserve"> и обслуживание кредитной карты от 17.12.2021 №99ТКП21121700260946, заключенные между ней и ответчиком ПАО «Сбербанк России»,</w:t>
      </w:r>
      <w:r>
        <w:rPr>
          <w:rFonts w:ascii="Times New Roman" w:eastAsia="Times New Roman" w:hAnsi="Times New Roman" w:cs="Times New Roman"/>
          <w:sz w:val="18"/>
          <w:szCs w:val="18"/>
          <w:highlight w:val="none"/>
        </w:rPr>
        <w:t xml:space="preserve"> взыскать с Банка ВТБ (ПАО) в свою пользу </w:t>
      </w:r>
      <w:r>
        <w:rPr>
          <w:rFonts w:ascii="Times New Roman" w:eastAsia="Times New Roman" w:hAnsi="Times New Roman" w:cs="Times New Roman"/>
          <w:sz w:val="18"/>
          <w:szCs w:val="18"/>
          <w:highlight w:val="none"/>
        </w:rPr>
        <w:t xml:space="preserve">расходы по оплате услуг представителя в размере </w:t>
      </w:r>
      <w:r>
        <w:rPr>
          <w:rStyle w:val="cat-Sumgrp-11rplc-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расходы по оплате госпошлины в размере </w:t>
      </w:r>
      <w:r>
        <w:rPr>
          <w:rStyle w:val="cat-Sumgrp-12rplc-8"/>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взыскать с ПАО «Сбербанк России» в свою пользу расходы по оплате услуг представителя в размере </w:t>
      </w:r>
      <w:r>
        <w:rPr>
          <w:rStyle w:val="cat-Sumgrp-13rplc-9"/>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расходы по оплате госпошлины в размере </w:t>
      </w:r>
      <w:r>
        <w:rPr>
          <w:rStyle w:val="cat-Sumgrp-14rplc-10"/>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обоснование требований указывает, что в момент заключения кредитных договоров находилась в таком состоянии, когда не могла отдавать себе отчет в своих действиях и руководить ими, поскольку страдает психическим заболеванием. Требования о расторжении кредитных договоров оставлены ответчиками без исполнения.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ходе рассмотрения дела от ПАО «Сбербанк России» был принят к производству встречный иск, в котором ПАО «Сбербанк России» просит применить последствия недействительности сделки путем взыскания с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в пользу ПАО «Сбербанк России» задолженности по договору на выпуск и обслуживание кредитной карты №99ТКП21121700260946 от 17.12.2021г. в размере </w:t>
      </w:r>
      <w:r>
        <w:rPr>
          <w:rStyle w:val="cat-Sumgrp-15rplc-1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путем проведения взаимозачета требований между сторонами по</w:t>
      </w:r>
      <w:r>
        <w:rPr>
          <w:rFonts w:ascii="Times New Roman" w:eastAsia="Times New Roman" w:hAnsi="Times New Roman" w:cs="Times New Roman"/>
          <w:sz w:val="18"/>
          <w:szCs w:val="18"/>
          <w:highlight w:val="none"/>
        </w:rPr>
        <w:t xml:space="preserve"> кредитному договору №96376211 от 15.12.2021г. на сумму </w:t>
      </w:r>
      <w:r>
        <w:rPr>
          <w:rStyle w:val="cat-Sumgrp-16rplc-13"/>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и взыскания с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в пользу ПАО «Сбербанк России» задолженности по кредитному договору №96376211 от 15.12.2021г. в размере </w:t>
      </w:r>
      <w:r>
        <w:rPr>
          <w:rStyle w:val="cat-Sumgrp-17rplc-15"/>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Требования встречного иска мотивированы тем, что между сторонами спора путем использования системы «Сбербанк Онлайн» были заключены кредитный договор №96376211 от 15.12.2021г. на сумму </w:t>
      </w:r>
      <w:r>
        <w:rPr>
          <w:rStyle w:val="cat-Sumgrp-18rplc-1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срок кредита 60 месяцев, процентная ставка: до l-</w:t>
      </w:r>
      <w:r>
        <w:rPr>
          <w:rFonts w:ascii="Times New Roman" w:eastAsia="Times New Roman" w:hAnsi="Times New Roman" w:cs="Times New Roman"/>
          <w:sz w:val="18"/>
          <w:szCs w:val="18"/>
          <w:highlight w:val="none"/>
        </w:rPr>
        <w:t>гo</w:t>
      </w:r>
      <w:r>
        <w:rPr>
          <w:rFonts w:ascii="Times New Roman" w:eastAsia="Times New Roman" w:hAnsi="Times New Roman" w:cs="Times New Roman"/>
          <w:sz w:val="18"/>
          <w:szCs w:val="18"/>
          <w:highlight w:val="none"/>
        </w:rPr>
        <w:t xml:space="preserve"> платежа – 5,9% годовых, после 1-го платежа </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16,9% годовых;</w:t>
      </w:r>
      <w:r>
        <w:rPr>
          <w:rFonts w:ascii="Times New Roman" w:eastAsia="Times New Roman" w:hAnsi="Times New Roman" w:cs="Times New Roman"/>
          <w:sz w:val="18"/>
          <w:szCs w:val="18"/>
          <w:highlight w:val="none"/>
        </w:rPr>
        <w:t xml:space="preserve"> и </w:t>
      </w:r>
      <w:r>
        <w:rPr>
          <w:rFonts w:ascii="Times New Roman" w:eastAsia="Times New Roman" w:hAnsi="Times New Roman" w:cs="Times New Roman"/>
          <w:sz w:val="18"/>
          <w:szCs w:val="18"/>
          <w:highlight w:val="none"/>
        </w:rPr>
        <w:t xml:space="preserve">договор на </w:t>
      </w:r>
      <w:r>
        <w:rPr>
          <w:rFonts w:ascii="Times New Roman" w:eastAsia="Times New Roman" w:hAnsi="Times New Roman" w:cs="Times New Roman"/>
          <w:sz w:val="18"/>
          <w:szCs w:val="18"/>
          <w:highlight w:val="none"/>
        </w:rPr>
        <w:t>выпуск</w:t>
      </w:r>
      <w:r>
        <w:rPr>
          <w:rFonts w:ascii="Times New Roman" w:eastAsia="Times New Roman" w:hAnsi="Times New Roman" w:cs="Times New Roman"/>
          <w:sz w:val="18"/>
          <w:szCs w:val="18"/>
          <w:highlight w:val="none"/>
        </w:rPr>
        <w:t xml:space="preserve"> и обслуживание кредитной карты №99ТКГ121121700260946 от 17.12.2021</w:t>
      </w:r>
      <w:r>
        <w:rPr>
          <w:rFonts w:ascii="Times New Roman" w:eastAsia="Times New Roman" w:hAnsi="Times New Roman" w:cs="Times New Roman"/>
          <w:sz w:val="18"/>
          <w:szCs w:val="18"/>
          <w:highlight w:val="none"/>
        </w:rPr>
        <w:t>г.</w:t>
      </w:r>
      <w:r>
        <w:rPr>
          <w:rFonts w:ascii="Times New Roman" w:eastAsia="Times New Roman" w:hAnsi="Times New Roman" w:cs="Times New Roman"/>
          <w:sz w:val="18"/>
          <w:szCs w:val="18"/>
          <w:highlight w:val="none"/>
        </w:rPr>
        <w:t xml:space="preserve"> с лимитом кредита </w:t>
      </w:r>
      <w:r>
        <w:rPr>
          <w:rStyle w:val="cat-Sumgrp-19rplc-1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процентной ставкой 17,9% годовых.</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Во исполнение кредитного договора №96376211 от 15.12.2021</w:t>
      </w:r>
      <w:r>
        <w:rPr>
          <w:rFonts w:ascii="Times New Roman" w:eastAsia="Times New Roman" w:hAnsi="Times New Roman" w:cs="Times New Roman"/>
          <w:sz w:val="18"/>
          <w:szCs w:val="18"/>
          <w:highlight w:val="none"/>
        </w:rPr>
        <w:t>г.</w:t>
      </w:r>
      <w:r>
        <w:rPr>
          <w:rFonts w:ascii="Times New Roman" w:eastAsia="Times New Roman" w:hAnsi="Times New Roman" w:cs="Times New Roman"/>
          <w:sz w:val="18"/>
          <w:szCs w:val="18"/>
          <w:highlight w:val="none"/>
        </w:rPr>
        <w:t xml:space="preserve"> Банком были зачислены денежные средства на общую сумму </w:t>
      </w:r>
      <w:r>
        <w:rPr>
          <w:rStyle w:val="cat-Sumgrp-18rplc-18"/>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на счет №40817.810.7.3829.0451319, открытый на имя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в </w:t>
      </w:r>
      <w:r>
        <w:rPr>
          <w:rFonts w:ascii="Times New Roman" w:eastAsia="Times New Roman" w:hAnsi="Times New Roman" w:cs="Times New Roman"/>
          <w:sz w:val="18"/>
          <w:szCs w:val="18"/>
          <w:highlight w:val="none"/>
        </w:rPr>
        <w:t xml:space="preserve">ПАО «Сбербанк России», </w:t>
      </w:r>
      <w:r>
        <w:rPr>
          <w:rFonts w:ascii="Times New Roman" w:eastAsia="Times New Roman" w:hAnsi="Times New Roman" w:cs="Times New Roman"/>
          <w:sz w:val="18"/>
          <w:szCs w:val="18"/>
          <w:highlight w:val="none"/>
        </w:rPr>
        <w:t>использованные в последующем заемщиком по своему усмотрению.</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Кроме того, во исполнение договора на выпуск и обслуживание кредитной карты №99ТКП21121700260946 от 17.12.2021</w:t>
      </w:r>
      <w:r>
        <w:rPr>
          <w:rFonts w:ascii="Times New Roman" w:eastAsia="Times New Roman" w:hAnsi="Times New Roman" w:cs="Times New Roman"/>
          <w:sz w:val="18"/>
          <w:szCs w:val="18"/>
          <w:highlight w:val="none"/>
        </w:rPr>
        <w:t>г.</w:t>
      </w:r>
      <w:r>
        <w:rPr>
          <w:rFonts w:ascii="Times New Roman" w:eastAsia="Times New Roman" w:hAnsi="Times New Roman" w:cs="Times New Roman"/>
          <w:sz w:val="18"/>
          <w:szCs w:val="18"/>
          <w:highlight w:val="none"/>
        </w:rPr>
        <w:t xml:space="preserve"> </w:t>
      </w:r>
      <w:r>
        <w:rPr>
          <w:rStyle w:val="cat-FIOgrp-7rplc-20"/>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была выдана кредитная карта </w:t>
      </w:r>
      <w:r>
        <w:rPr>
          <w:rFonts w:ascii="Times New Roman" w:eastAsia="Times New Roman" w:hAnsi="Times New Roman" w:cs="Times New Roman"/>
          <w:sz w:val="18"/>
          <w:szCs w:val="18"/>
          <w:highlight w:val="none"/>
        </w:rPr>
        <w:t>MasterCard</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World</w:t>
      </w:r>
      <w:r>
        <w:rPr>
          <w:rFonts w:ascii="Times New Roman" w:eastAsia="Times New Roman" w:hAnsi="Times New Roman" w:cs="Times New Roman"/>
          <w:sz w:val="18"/>
          <w:szCs w:val="18"/>
          <w:highlight w:val="none"/>
        </w:rPr>
        <w:t xml:space="preserve"> №5381 5000 1830 3633, открыт лицевой счет №40817.810.5001.5.2355561 для учета операций по карте с отражением лимита кредита в размере </w:t>
      </w:r>
      <w:r>
        <w:rPr>
          <w:rStyle w:val="cat-Sumgrp-19rplc-2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из которых </w:t>
      </w:r>
      <w:r>
        <w:rPr>
          <w:rStyle w:val="cat-Sumgrp-15rplc-2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были использованы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по своему усмотрению.</w:t>
      </w:r>
      <w:r>
        <w:rPr>
          <w:rFonts w:ascii="Times New Roman" w:eastAsia="Times New Roman" w:hAnsi="Times New Roman" w:cs="Times New Roman"/>
          <w:sz w:val="18"/>
          <w:szCs w:val="18"/>
          <w:highlight w:val="none"/>
        </w:rPr>
        <w:t xml:space="preserve"> В </w:t>
      </w:r>
      <w:r>
        <w:rPr>
          <w:rFonts w:ascii="Times New Roman" w:eastAsia="Times New Roman" w:hAnsi="Times New Roman" w:cs="Times New Roman"/>
          <w:sz w:val="18"/>
          <w:szCs w:val="18"/>
          <w:highlight w:val="none"/>
        </w:rPr>
        <w:t>настоящий момент задолженность по кредитному договору №96376211 от 15.12.2021</w:t>
      </w:r>
      <w:r>
        <w:rPr>
          <w:rFonts w:ascii="Times New Roman" w:eastAsia="Times New Roman" w:hAnsi="Times New Roman" w:cs="Times New Roman"/>
          <w:sz w:val="18"/>
          <w:szCs w:val="18"/>
          <w:highlight w:val="none"/>
        </w:rPr>
        <w:t>г.</w:t>
      </w:r>
      <w:r>
        <w:rPr>
          <w:rFonts w:ascii="Times New Roman" w:eastAsia="Times New Roman" w:hAnsi="Times New Roman" w:cs="Times New Roman"/>
          <w:sz w:val="18"/>
          <w:szCs w:val="18"/>
          <w:highlight w:val="none"/>
        </w:rPr>
        <w:t xml:space="preserve"> частично погашена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в сумме </w:t>
      </w:r>
      <w:r>
        <w:rPr>
          <w:rStyle w:val="cat-Sumgrp-16rplc-25"/>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остаток задолженности по кредитному договору составляет </w:t>
      </w:r>
      <w:r>
        <w:rPr>
          <w:rStyle w:val="cat-Sumgrp-20rplc-2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в том числе </w:t>
      </w:r>
      <w:r>
        <w:rPr>
          <w:rStyle w:val="cat-Sumgrp-18rplc-2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по основному долгу</w:t>
      </w:r>
      <w:r>
        <w:rPr>
          <w:rFonts w:ascii="Times New Roman" w:eastAsia="Times New Roman" w:hAnsi="Times New Roman" w:cs="Times New Roman"/>
          <w:sz w:val="18"/>
          <w:szCs w:val="18"/>
          <w:highlight w:val="none"/>
        </w:rPr>
        <w:t xml:space="preserve">, из которых </w:t>
      </w:r>
      <w:r>
        <w:rPr>
          <w:rStyle w:val="cat-Sumgrp-16rplc-28"/>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погашены. </w:t>
      </w:r>
      <w:r>
        <w:rPr>
          <w:rFonts w:ascii="Times New Roman" w:eastAsia="Times New Roman" w:hAnsi="Times New Roman" w:cs="Times New Roman"/>
          <w:sz w:val="18"/>
          <w:szCs w:val="18"/>
          <w:highlight w:val="none"/>
        </w:rPr>
        <w:t>Платежи в счет погашения задолженности по договору на выпуск и обслуживание кредитной карты №99ТКГ121121700260946 от 17.12.2021</w:t>
      </w:r>
      <w:r>
        <w:rPr>
          <w:rFonts w:ascii="Times New Roman" w:eastAsia="Times New Roman" w:hAnsi="Times New Roman" w:cs="Times New Roman"/>
          <w:sz w:val="18"/>
          <w:szCs w:val="18"/>
          <w:highlight w:val="none"/>
        </w:rPr>
        <w:t>г.</w:t>
      </w:r>
      <w:r>
        <w:rPr>
          <w:rFonts w:ascii="Times New Roman" w:eastAsia="Times New Roman" w:hAnsi="Times New Roman" w:cs="Times New Roman"/>
          <w:sz w:val="18"/>
          <w:szCs w:val="18"/>
          <w:highlight w:val="none"/>
        </w:rPr>
        <w:t xml:space="preserve"> </w:t>
      </w:r>
      <w:r>
        <w:rPr>
          <w:rStyle w:val="cat-FIOgrp-7rplc-30"/>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Ж. А. не производились. Остаток задолженности по договору составляет </w:t>
      </w:r>
      <w:r>
        <w:rPr>
          <w:rStyle w:val="cat-Sumgrp-21rplc-3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в том числе</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w:t>
      </w:r>
      <w:r>
        <w:rPr>
          <w:rStyle w:val="cat-Sumgrp-15rplc-3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по основному долгу.</w:t>
      </w:r>
    </w:p>
    <w:p>
      <w:pPr>
        <w:spacing w:before="0" w:after="0"/>
        <w:ind w:firstLine="708"/>
        <w:jc w:val="both"/>
        <w:rPr>
          <w:sz w:val="18"/>
          <w:szCs w:val="18"/>
        </w:rPr>
      </w:pPr>
      <w:r>
        <w:rPr>
          <w:rFonts w:ascii="Times New Roman" w:eastAsia="Times New Roman" w:hAnsi="Times New Roman" w:cs="Times New Roman"/>
          <w:sz w:val="18"/>
          <w:szCs w:val="18"/>
          <w:highlight w:val="none"/>
        </w:rPr>
        <w:t>Представитель истца по доверенности в судебное заседание явился, требования поддержал, просил удовлетворить.</w:t>
      </w:r>
    </w:p>
    <w:p>
      <w:pPr>
        <w:spacing w:before="0" w:after="0"/>
        <w:ind w:firstLine="708"/>
        <w:jc w:val="both"/>
        <w:rPr>
          <w:sz w:val="18"/>
          <w:szCs w:val="18"/>
        </w:rPr>
      </w:pPr>
      <w:r>
        <w:rPr>
          <w:rFonts w:ascii="Times New Roman" w:eastAsia="Times New Roman" w:hAnsi="Times New Roman" w:cs="Times New Roman"/>
          <w:sz w:val="18"/>
          <w:szCs w:val="18"/>
          <w:highlight w:val="none"/>
        </w:rPr>
        <w:t>Представитель ПАО Сбербанк в судебном заседании</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поддержала встречные</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требования.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Другие участники процесса в судебное заседание не явились, о слушании дела извещены. </w:t>
      </w:r>
    </w:p>
    <w:p>
      <w:pPr>
        <w:spacing w:before="0" w:after="0"/>
        <w:ind w:firstLine="708"/>
        <w:jc w:val="both"/>
        <w:rPr>
          <w:sz w:val="18"/>
          <w:szCs w:val="18"/>
        </w:rPr>
      </w:pPr>
      <w:r>
        <w:rPr>
          <w:rFonts w:ascii="Times New Roman" w:eastAsia="Times New Roman" w:hAnsi="Times New Roman" w:cs="Times New Roman"/>
          <w:sz w:val="18"/>
          <w:szCs w:val="18"/>
          <w:highlight w:val="none"/>
        </w:rPr>
        <w:t>П</w:t>
      </w:r>
      <w:r>
        <w:rPr>
          <w:rFonts w:ascii="Times New Roman" w:eastAsia="Times New Roman" w:hAnsi="Times New Roman" w:cs="Times New Roman"/>
          <w:sz w:val="18"/>
          <w:szCs w:val="18"/>
          <w:highlight w:val="none"/>
        </w:rPr>
        <w:t xml:space="preserve">ринимая во внимание то, что реализация участниками гражданского процесса своих прав не должна нарушать права и охраняемые законом интересы других лиц, суд в соответствии со ст.118, 167 </w:t>
      </w:r>
      <w:r>
        <w:rPr>
          <w:rFonts w:ascii="Times New Roman" w:eastAsia="Times New Roman" w:hAnsi="Times New Roman" w:cs="Times New Roman"/>
          <w:sz w:val="18"/>
          <w:szCs w:val="18"/>
          <w:highlight w:val="none"/>
        </w:rPr>
        <w:t xml:space="preserve">Гражданского процессуального кодекса РФ </w:t>
      </w:r>
      <w:r>
        <w:rPr>
          <w:rFonts w:ascii="Times New Roman" w:eastAsia="Times New Roman" w:hAnsi="Times New Roman" w:cs="Times New Roman"/>
          <w:sz w:val="18"/>
          <w:szCs w:val="18"/>
          <w:highlight w:val="none"/>
        </w:rPr>
        <w:t xml:space="preserve">полагает возможным рассмотреть дело по существу </w:t>
      </w:r>
      <w:r>
        <w:rPr>
          <w:rFonts w:ascii="Times New Roman" w:eastAsia="Times New Roman" w:hAnsi="Times New Roman" w:cs="Times New Roman"/>
          <w:sz w:val="18"/>
          <w:szCs w:val="18"/>
          <w:highlight w:val="none"/>
        </w:rPr>
        <w:t>при данной явке</w:t>
      </w:r>
      <w:r>
        <w:rPr>
          <w:rFonts w:ascii="Times New Roman" w:eastAsia="Times New Roman" w:hAnsi="Times New Roman" w:cs="Times New Roman"/>
          <w:sz w:val="18"/>
          <w:szCs w:val="18"/>
          <w:highlight w:val="none"/>
        </w:rPr>
        <w:t xml:space="preserve"> по имеющимся в материалах дела письменным доказательствам.</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Выслушав объяснения </w:t>
      </w:r>
      <w:r>
        <w:rPr>
          <w:rFonts w:ascii="Times New Roman" w:eastAsia="Times New Roman" w:hAnsi="Times New Roman" w:cs="Times New Roman"/>
          <w:sz w:val="18"/>
          <w:szCs w:val="18"/>
          <w:highlight w:val="none"/>
        </w:rPr>
        <w:t>участвующих в деле лиц</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и</w:t>
      </w:r>
      <w:r>
        <w:rPr>
          <w:rFonts w:ascii="Times New Roman" w:eastAsia="Times New Roman" w:hAnsi="Times New Roman" w:cs="Times New Roman"/>
          <w:sz w:val="18"/>
          <w:szCs w:val="18"/>
          <w:highlight w:val="none"/>
        </w:rPr>
        <w:t xml:space="preserve">сследовав письменные материалы дела, суд находит исковые требования подлежащими </w:t>
      </w:r>
      <w:r>
        <w:rPr>
          <w:rFonts w:ascii="Times New Roman" w:eastAsia="Times New Roman" w:hAnsi="Times New Roman" w:cs="Times New Roman"/>
          <w:sz w:val="18"/>
          <w:szCs w:val="18"/>
          <w:highlight w:val="none"/>
        </w:rPr>
        <w:t>удовлетворению</w:t>
      </w:r>
      <w:r>
        <w:rPr>
          <w:rFonts w:ascii="Times New Roman" w:eastAsia="Times New Roman" w:hAnsi="Times New Roman" w:cs="Times New Roman"/>
          <w:sz w:val="18"/>
          <w:szCs w:val="18"/>
          <w:highlight w:val="none"/>
        </w:rPr>
        <w:t xml:space="preserve"> по </w:t>
      </w:r>
      <w:r>
        <w:rPr>
          <w:rFonts w:ascii="Times New Roman" w:eastAsia="Times New Roman" w:hAnsi="Times New Roman" w:cs="Times New Roman"/>
          <w:sz w:val="18"/>
          <w:szCs w:val="18"/>
          <w:highlight w:val="none"/>
        </w:rPr>
        <w:t>следующим основаниям.</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судебном заседании установлено, что </w:t>
      </w:r>
      <w:r>
        <w:rPr>
          <w:rFonts w:ascii="Times New Roman" w:eastAsia="Times New Roman" w:hAnsi="Times New Roman" w:cs="Times New Roman"/>
          <w:sz w:val="18"/>
          <w:szCs w:val="18"/>
          <w:highlight w:val="none"/>
        </w:rPr>
        <w:t>15.12.2021г</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между ПАО «Сбербанк России» (кредитор)</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w:t>
      </w:r>
      <w:r>
        <w:rPr>
          <w:rFonts w:ascii="Times New Roman" w:eastAsia="Times New Roman" w:hAnsi="Times New Roman" w:cs="Times New Roman"/>
          <w:sz w:val="18"/>
          <w:szCs w:val="18"/>
          <w:highlight w:val="none"/>
        </w:rPr>
        <w:t>. (заемщик) был заключен</w:t>
      </w:r>
      <w:r>
        <w:rPr>
          <w:rFonts w:ascii="Times New Roman" w:eastAsia="Times New Roman" w:hAnsi="Times New Roman" w:cs="Times New Roman"/>
          <w:sz w:val="18"/>
          <w:szCs w:val="18"/>
          <w:highlight w:val="none"/>
        </w:rPr>
        <w:t xml:space="preserve"> кредитный договор №</w:t>
      </w:r>
      <w:r>
        <w:rPr>
          <w:rFonts w:ascii="Times New Roman" w:eastAsia="Times New Roman" w:hAnsi="Times New Roman" w:cs="Times New Roman"/>
          <w:sz w:val="18"/>
          <w:szCs w:val="18"/>
          <w:highlight w:val="none"/>
        </w:rPr>
        <w:t>96376211</w:t>
      </w:r>
      <w:r>
        <w:rPr>
          <w:rFonts w:ascii="Times New Roman" w:eastAsia="Times New Roman" w:hAnsi="Times New Roman" w:cs="Times New Roman"/>
          <w:sz w:val="18"/>
          <w:szCs w:val="18"/>
          <w:highlight w:val="none"/>
        </w:rPr>
        <w:t xml:space="preserve">, по </w:t>
      </w:r>
      <w:r>
        <w:rPr>
          <w:rFonts w:ascii="Times New Roman" w:eastAsia="Times New Roman" w:hAnsi="Times New Roman" w:cs="Times New Roman"/>
          <w:sz w:val="18"/>
          <w:szCs w:val="18"/>
          <w:highlight w:val="none"/>
        </w:rPr>
        <w:t xml:space="preserve">условиям </w:t>
      </w:r>
      <w:r>
        <w:rPr>
          <w:rFonts w:ascii="Times New Roman" w:eastAsia="Times New Roman" w:hAnsi="Times New Roman" w:cs="Times New Roman"/>
          <w:sz w:val="18"/>
          <w:szCs w:val="18"/>
          <w:highlight w:val="none"/>
        </w:rPr>
        <w:t>которо</w:t>
      </w:r>
      <w:r>
        <w:rPr>
          <w:rFonts w:ascii="Times New Roman" w:eastAsia="Times New Roman" w:hAnsi="Times New Roman" w:cs="Times New Roman"/>
          <w:sz w:val="18"/>
          <w:szCs w:val="18"/>
          <w:highlight w:val="none"/>
        </w:rPr>
        <w:t>го</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ПАО «Сбербанк России» </w:t>
      </w:r>
      <w:r>
        <w:rPr>
          <w:rFonts w:ascii="Times New Roman" w:eastAsia="Times New Roman" w:hAnsi="Times New Roman" w:cs="Times New Roman"/>
          <w:sz w:val="18"/>
          <w:szCs w:val="18"/>
          <w:highlight w:val="none"/>
        </w:rPr>
        <w:t xml:space="preserve">предоставил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потребительский </w:t>
      </w:r>
      <w:r>
        <w:rPr>
          <w:rFonts w:ascii="Times New Roman" w:eastAsia="Times New Roman" w:hAnsi="Times New Roman" w:cs="Times New Roman"/>
          <w:sz w:val="18"/>
          <w:szCs w:val="18"/>
          <w:highlight w:val="none"/>
        </w:rPr>
        <w:t xml:space="preserve">кредит в сумме </w:t>
      </w:r>
      <w:r>
        <w:rPr>
          <w:rStyle w:val="cat-Sumgrp-18rplc-35"/>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сроком на </w:t>
      </w:r>
      <w:r>
        <w:rPr>
          <w:rFonts w:ascii="Times New Roman" w:eastAsia="Times New Roman" w:hAnsi="Times New Roman" w:cs="Times New Roman"/>
          <w:sz w:val="18"/>
          <w:szCs w:val="18"/>
          <w:highlight w:val="none"/>
        </w:rPr>
        <w:t>59</w:t>
      </w:r>
      <w:r>
        <w:rPr>
          <w:rFonts w:ascii="Times New Roman" w:eastAsia="Times New Roman" w:hAnsi="Times New Roman" w:cs="Times New Roman"/>
          <w:sz w:val="18"/>
          <w:szCs w:val="18"/>
          <w:highlight w:val="none"/>
        </w:rPr>
        <w:t xml:space="preserve"> месяц</w:t>
      </w:r>
      <w:r>
        <w:rPr>
          <w:rFonts w:ascii="Times New Roman" w:eastAsia="Times New Roman" w:hAnsi="Times New Roman" w:cs="Times New Roman"/>
          <w:sz w:val="18"/>
          <w:szCs w:val="18"/>
          <w:highlight w:val="none"/>
        </w:rPr>
        <w:t>ев</w:t>
      </w:r>
      <w:r>
        <w:rPr>
          <w:rFonts w:ascii="Times New Roman" w:eastAsia="Times New Roman" w:hAnsi="Times New Roman" w:cs="Times New Roman"/>
          <w:sz w:val="18"/>
          <w:szCs w:val="18"/>
          <w:highlight w:val="none"/>
        </w:rPr>
        <w:t xml:space="preserve"> под </w:t>
      </w:r>
      <w:r>
        <w:rPr>
          <w:rFonts w:ascii="Times New Roman" w:eastAsia="Times New Roman" w:hAnsi="Times New Roman" w:cs="Times New Roman"/>
          <w:sz w:val="18"/>
          <w:szCs w:val="18"/>
          <w:highlight w:val="none"/>
        </w:rPr>
        <w:t>16,9</w:t>
      </w:r>
      <w:r>
        <w:rPr>
          <w:rFonts w:ascii="Times New Roman" w:eastAsia="Times New Roman" w:hAnsi="Times New Roman" w:cs="Times New Roman"/>
          <w:sz w:val="18"/>
          <w:szCs w:val="18"/>
          <w:highlight w:val="none"/>
        </w:rPr>
        <w:t>% годовых, а заемщик взял</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 на себя обязательство возвратить полученный кредит и уплатить проценты за пользование</w:t>
      </w:r>
      <w:r>
        <w:rPr>
          <w:rFonts w:ascii="Times New Roman" w:eastAsia="Times New Roman" w:hAnsi="Times New Roman" w:cs="Times New Roman"/>
          <w:sz w:val="18"/>
          <w:szCs w:val="18"/>
          <w:highlight w:val="none"/>
        </w:rPr>
        <w:t xml:space="preserve"> им в размере, сроки и на условиях настоящего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17.12.2021г</w:t>
      </w:r>
      <w:r>
        <w:rPr>
          <w:rFonts w:ascii="Times New Roman" w:eastAsia="Times New Roman" w:hAnsi="Times New Roman" w:cs="Times New Roman"/>
          <w:sz w:val="18"/>
          <w:szCs w:val="18"/>
          <w:highlight w:val="none"/>
        </w:rPr>
        <w:t xml:space="preserve">. между ПАО «Сбербанк России» (кредитор) 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(заемщик) был заключен кредитный договор </w:t>
      </w:r>
      <w:r>
        <w:rPr>
          <w:rFonts w:ascii="Times New Roman" w:eastAsia="Times New Roman" w:hAnsi="Times New Roman" w:cs="Times New Roman"/>
          <w:sz w:val="18"/>
          <w:szCs w:val="18"/>
          <w:highlight w:val="none"/>
        </w:rPr>
        <w:t>на выпуск и обслуживание кредитной карты №99ТКП21121700260946</w:t>
      </w:r>
      <w:r>
        <w:rPr>
          <w:rFonts w:ascii="Times New Roman" w:eastAsia="Times New Roman" w:hAnsi="Times New Roman" w:cs="Times New Roman"/>
          <w:sz w:val="18"/>
          <w:szCs w:val="18"/>
          <w:highlight w:val="none"/>
        </w:rPr>
        <w:t xml:space="preserve">, по условиям которого ПАО «Сбербанк России» </w:t>
      </w:r>
      <w:r>
        <w:rPr>
          <w:rFonts w:ascii="Times New Roman" w:eastAsia="Times New Roman" w:hAnsi="Times New Roman" w:cs="Times New Roman"/>
          <w:sz w:val="18"/>
          <w:szCs w:val="18"/>
          <w:highlight w:val="none"/>
        </w:rPr>
        <w:t>выдал</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кредитную карту с лимитом кредитования </w:t>
      </w:r>
      <w:r>
        <w:rPr>
          <w:rStyle w:val="cat-Sumgrp-19rplc-38"/>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под 18% годовых. </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Также, 14.12.2021г. между Банк ВТБ (ПАО) (кредитор) 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(заемщик) был заключен кредитный договор №625/0000-1977213, по условиям которого Банк ВТБ (ПАО) предоставил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потребительский кредит в сумме </w:t>
      </w:r>
      <w:r>
        <w:rPr>
          <w:rStyle w:val="cat-Sumgrp-22rplc-4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на срок до 14.12.2026г. под 11,2% годовых, а заемщик взяла на себя обязательство </w:t>
      </w:r>
      <w:r>
        <w:rPr>
          <w:rFonts w:ascii="Times New Roman" w:eastAsia="Times New Roman" w:hAnsi="Times New Roman" w:cs="Times New Roman"/>
          <w:sz w:val="18"/>
          <w:szCs w:val="18"/>
          <w:highlight w:val="none"/>
        </w:rPr>
        <w:t>возвратить полученный кредит и уплатить проценты за пользование им в</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размере</w:t>
      </w:r>
      <w:r>
        <w:rPr>
          <w:rFonts w:ascii="Times New Roman" w:eastAsia="Times New Roman" w:hAnsi="Times New Roman" w:cs="Times New Roman"/>
          <w:sz w:val="18"/>
          <w:szCs w:val="18"/>
          <w:highlight w:val="none"/>
        </w:rPr>
        <w:t>, сроки и на условиях настоящего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17.12.2021г. между Банк ВТБ (ПАО) (кредитор) 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(заемщик) был заключен кредитный договор №625/0000-1981860, по условиям которого Банк ВТБ (ПАО) предоставил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потребительский кредит в сумме </w:t>
      </w:r>
      <w:r>
        <w:rPr>
          <w:rStyle w:val="cat-Sumgrp-23rplc-44"/>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на срок до 17.12.2026г. под 11,1% годовых, а заемщик взяла на себя обязательство возвратить полученный кредит и уплатить проценты за пользование им в размере</w:t>
      </w:r>
      <w:r>
        <w:rPr>
          <w:rFonts w:ascii="Times New Roman" w:eastAsia="Times New Roman" w:hAnsi="Times New Roman" w:cs="Times New Roman"/>
          <w:sz w:val="18"/>
          <w:szCs w:val="18"/>
          <w:highlight w:val="none"/>
        </w:rPr>
        <w:t>, сроки и на условиях настоящего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настоящее время кредиты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не погашены</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п.2 ст.1 Гражданского кодекса РФ, граждане и юридические лица приобретают и осуществляют свои гражданские права своей волей и в своем интересе. Они свободны в установлении своих прав и обязанностей на основе договора и в определении любых, не противоречащих законодательству условий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ст.421 Гражданского кодекса РФ, граждане и юридические лица свободны в заключение договора.</w:t>
      </w:r>
    </w:p>
    <w:p>
      <w:pPr>
        <w:spacing w:before="0" w:after="0"/>
        <w:ind w:firstLine="708"/>
        <w:jc w:val="both"/>
        <w:rPr>
          <w:sz w:val="18"/>
          <w:szCs w:val="18"/>
        </w:rPr>
      </w:pPr>
      <w:r>
        <w:rPr>
          <w:rFonts w:ascii="Times New Roman" w:eastAsia="Times New Roman" w:hAnsi="Times New Roman" w:cs="Times New Roman"/>
          <w:sz w:val="18"/>
          <w:szCs w:val="18"/>
          <w:highlight w:val="none"/>
        </w:rPr>
        <w:t>Из статьи 422 Гражданского кодекса РФ следует, что условия договора определяются по усмотрению сторон, кроме случаев, когда содержание соответствующего условия предписано законом или иными правовыми актами. Договор должен соответствовать обязательным для сторон правилам, установленным законом и иными правовыми актами (императивным нормам), действующим в момент его заключения.</w:t>
      </w:r>
    </w:p>
    <w:p>
      <w:pPr>
        <w:spacing w:before="0" w:after="0"/>
        <w:ind w:firstLine="708"/>
        <w:jc w:val="both"/>
        <w:rPr>
          <w:sz w:val="18"/>
          <w:szCs w:val="18"/>
        </w:rPr>
      </w:pPr>
      <w:r>
        <w:rPr>
          <w:rFonts w:ascii="Times New Roman" w:eastAsia="Times New Roman" w:hAnsi="Times New Roman" w:cs="Times New Roman"/>
          <w:sz w:val="18"/>
          <w:szCs w:val="18"/>
          <w:highlight w:val="none"/>
        </w:rPr>
        <w:t>Как установлено п.1 ст.450 Гражданского кодекса РФ, изменение и расторжение договора возможны по соглашению сторон, если иное не предусмотрено настоящим Кодексом, другими законами или договором.</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Соглашение об изменении или о расторжении договора совершается в той же форме, что и договор, если из закона, иных правовых актов, договора или обычаев не вытекает иное (п.1 ст.452 Гражданского кодекса РФ).</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ст.153 Гражданского кодекса РФ, сделками признаются действия граждан и юридических лиц, направленные на установление, изменение или прекращение гражданских прав и обязанностей.</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ч.3 ст.154 Гражданского кодекса РФ, для заключения договора необходимо выражение согласованной воли двух сторон (двусторонняя сделка) либо трех или более сторон (многосторонняя сделка).</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положениями ст.166 Гражданского кодекса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pPr>
        <w:spacing w:before="0" w:after="0"/>
        <w:ind w:firstLine="708"/>
        <w:jc w:val="both"/>
        <w:rPr>
          <w:sz w:val="18"/>
          <w:szCs w:val="18"/>
        </w:rPr>
      </w:pPr>
      <w:r>
        <w:rPr>
          <w:rFonts w:ascii="Times New Roman" w:eastAsia="Times New Roman" w:hAnsi="Times New Roman" w:cs="Times New Roman"/>
          <w:sz w:val="18"/>
          <w:szCs w:val="18"/>
          <w:highlight w:val="none"/>
        </w:rPr>
        <w:t>Требование о признании оспоримой сделки недействительной может быть предъявлено стороной сделки или иным лицом, указанным в законе.</w:t>
      </w:r>
    </w:p>
    <w:p>
      <w:pPr>
        <w:spacing w:before="0" w:after="0"/>
        <w:ind w:firstLine="708"/>
        <w:jc w:val="both"/>
        <w:rPr>
          <w:sz w:val="18"/>
          <w:szCs w:val="18"/>
        </w:rPr>
      </w:pPr>
      <w:r>
        <w:rPr>
          <w:rFonts w:ascii="Times New Roman" w:eastAsia="Times New Roman" w:hAnsi="Times New Roman" w:cs="Times New Roman"/>
          <w:sz w:val="18"/>
          <w:szCs w:val="18"/>
          <w:highlight w:val="none"/>
        </w:rPr>
        <w:t>Оспоримая сделка может быть признана недействительной, если она нарушает права или охраняемые законом интересы лица, оспаривающего сделку, в том числе повлекла неблагоприятные для него последствия.</w:t>
      </w:r>
    </w:p>
    <w:p>
      <w:pPr>
        <w:spacing w:before="0" w:after="0"/>
        <w:ind w:firstLine="708"/>
        <w:jc w:val="both"/>
        <w:rPr>
          <w:sz w:val="18"/>
          <w:szCs w:val="18"/>
        </w:rPr>
      </w:pPr>
      <w:r>
        <w:rPr>
          <w:rFonts w:ascii="Times New Roman" w:eastAsia="Times New Roman" w:hAnsi="Times New Roman" w:cs="Times New Roman"/>
          <w:sz w:val="18"/>
          <w:szCs w:val="18"/>
          <w:highlight w:val="none"/>
        </w:rPr>
        <w:t>Положениями ст.167 Гражданского кодекса РФ предусмотрено, что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pPr>
        <w:spacing w:before="0" w:after="0"/>
        <w:ind w:firstLine="708"/>
        <w:jc w:val="both"/>
        <w:rPr>
          <w:sz w:val="18"/>
          <w:szCs w:val="18"/>
        </w:rPr>
      </w:pPr>
      <w:r>
        <w:rPr>
          <w:rFonts w:ascii="Times New Roman" w:eastAsia="Times New Roman" w:hAnsi="Times New Roman" w:cs="Times New Roman"/>
          <w:sz w:val="18"/>
          <w:szCs w:val="18"/>
          <w:highlight w:val="none"/>
        </w:rPr>
        <w:t>Лицо, которое знало или должно было знать об основаниях недействительности оспоримой сделки, после признания этой сделки недействительной не считается действовавшим добросовестно.</w:t>
      </w:r>
    </w:p>
    <w:p>
      <w:pPr>
        <w:spacing w:before="0" w:after="0"/>
        <w:ind w:firstLine="708"/>
        <w:jc w:val="both"/>
        <w:rPr>
          <w:sz w:val="18"/>
          <w:szCs w:val="18"/>
        </w:rPr>
      </w:pPr>
      <w:r>
        <w:rPr>
          <w:rFonts w:ascii="Times New Roman" w:eastAsia="Times New Roman" w:hAnsi="Times New Roman" w:cs="Times New Roman"/>
          <w:sz w:val="18"/>
          <w:szCs w:val="18"/>
          <w:highlight w:val="none"/>
        </w:rPr>
        <w:t>При недействительности сделки каждая из сторон обязана возвратить другой все полученное по сделке, а в случае невозможности возвратить полученное в натуре (в том числе тогда, когда полученное выражается в пользовании имуществом, выполненной работе или предоставленной услуге) возместить его стоимость, если иные последствия недействительности сделки не предусмотрены законом.</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п.1 ст.168 Гражданского кодекса РФ, за исключением случаев, предусмотренных пунктом 2 настоящей статьи или иным законом, сделка, нарушающая требования закона или иного правового акта, является оспоримой, если из закона не следует, что должны применяться другие последствия нарушения, не связанные с недействительностью сделки.</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 п.п.50, 53 Постановления Пленума Верховного Суда РФ от 23.06.2015 №25 «О применении судами некоторых положений раздела 1 части первой Гражданского кодекса РФ», по смыслу статьи 153 Гражданского кодекса РФ при решении вопроса о правовой квалификации действий участника (участников) гражданского оборота в качестве сделки для целей применения правил о недействительности сделок следует учитывать, что сделкой является</w:t>
      </w:r>
      <w:r>
        <w:rPr>
          <w:rFonts w:ascii="Times New Roman" w:eastAsia="Times New Roman" w:hAnsi="Times New Roman" w:cs="Times New Roman"/>
          <w:sz w:val="18"/>
          <w:szCs w:val="18"/>
          <w:highlight w:val="none"/>
        </w:rPr>
        <w:t xml:space="preserve"> волеизъявление, направленное на установление, изменение или прекращение гражданских прав и обязанностей (например, гражданско-правовой договор, выдача доверенности, признание долга, заявление о зачете, односторонний отказ от исполнения обязательства, согласие физического или юридического лица на совершение сделки).</w:t>
      </w:r>
    </w:p>
    <w:p>
      <w:pPr>
        <w:spacing w:before="0" w:after="0"/>
        <w:ind w:firstLine="708"/>
        <w:jc w:val="both"/>
        <w:rPr>
          <w:sz w:val="18"/>
          <w:szCs w:val="18"/>
        </w:rPr>
      </w:pPr>
      <w:r>
        <w:rPr>
          <w:rFonts w:ascii="Times New Roman" w:eastAsia="Times New Roman" w:hAnsi="Times New Roman" w:cs="Times New Roman"/>
          <w:sz w:val="18"/>
          <w:szCs w:val="18"/>
          <w:highlight w:val="none"/>
        </w:rPr>
        <w:t>Как следует из положений п.1 ст.177 Гражданского кодекса РФ,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 в результате ее</w:t>
      </w:r>
      <w:r>
        <w:rPr>
          <w:rFonts w:ascii="Times New Roman" w:eastAsia="Times New Roman" w:hAnsi="Times New Roman" w:cs="Times New Roman"/>
          <w:sz w:val="18"/>
          <w:szCs w:val="18"/>
          <w:highlight w:val="none"/>
        </w:rPr>
        <w:t xml:space="preserve"> совершения.</w:t>
      </w:r>
    </w:p>
    <w:p>
      <w:pPr>
        <w:spacing w:before="0" w:after="0"/>
        <w:ind w:firstLine="708"/>
        <w:jc w:val="both"/>
        <w:rPr>
          <w:sz w:val="18"/>
          <w:szCs w:val="18"/>
        </w:rPr>
      </w:pPr>
      <w:r>
        <w:rPr>
          <w:rFonts w:ascii="Times New Roman" w:eastAsia="Times New Roman" w:hAnsi="Times New Roman" w:cs="Times New Roman"/>
          <w:sz w:val="18"/>
          <w:szCs w:val="18"/>
          <w:highlight w:val="none"/>
        </w:rPr>
        <w:t>Каждая из сторон такой сделки обязана возвратить другой все полученное в натуре, а при невозможности возвратить полученное в натуре – возместить его стоимость (абз.2 п.1 ст.171 Гражданского кодекса РФ).</w:t>
      </w:r>
    </w:p>
    <w:p>
      <w:pPr>
        <w:spacing w:before="0" w:after="0"/>
        <w:ind w:firstLine="708"/>
        <w:jc w:val="both"/>
        <w:rPr>
          <w:sz w:val="18"/>
          <w:szCs w:val="18"/>
        </w:rPr>
      </w:pPr>
      <w:r>
        <w:rPr>
          <w:rFonts w:ascii="Times New Roman" w:eastAsia="Times New Roman" w:hAnsi="Times New Roman" w:cs="Times New Roman"/>
          <w:sz w:val="18"/>
          <w:szCs w:val="18"/>
          <w:highlight w:val="none"/>
        </w:rPr>
        <w:t>В соответствии со ст.166 Гражданского кодекса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 Требование о признании оспоримой сделки недействительной может быть предъявлено стороной сделки или иным лицом, указанным в законе.</w:t>
      </w:r>
    </w:p>
    <w:p>
      <w:pPr>
        <w:spacing w:before="0" w:after="0"/>
        <w:ind w:firstLine="708"/>
        <w:jc w:val="both"/>
        <w:rPr>
          <w:sz w:val="18"/>
          <w:szCs w:val="18"/>
        </w:rPr>
      </w:pPr>
      <w:r>
        <w:rPr>
          <w:rFonts w:ascii="Times New Roman" w:eastAsia="Times New Roman" w:hAnsi="Times New Roman" w:cs="Times New Roman"/>
          <w:sz w:val="18"/>
          <w:szCs w:val="18"/>
          <w:highlight w:val="none"/>
        </w:rPr>
        <w:t>В силу ст.167 Гражданского кодекса РФ, недействительная сделка не влечет юридических последствий, за исключением тех, которые связаны с ее недействительностью, и недействительна с момента ее совершения.</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Заявляя требования о признании кредитных договоров недействительными,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указывает, что в момент их подписания не мог</w:t>
      </w:r>
      <w:r>
        <w:rPr>
          <w:rFonts w:ascii="Times New Roman" w:eastAsia="Times New Roman" w:hAnsi="Times New Roman" w:cs="Times New Roman"/>
          <w:sz w:val="18"/>
          <w:szCs w:val="18"/>
          <w:highlight w:val="none"/>
        </w:rPr>
        <w:t>ла</w:t>
      </w:r>
      <w:r>
        <w:rPr>
          <w:rFonts w:ascii="Times New Roman" w:eastAsia="Times New Roman" w:hAnsi="Times New Roman" w:cs="Times New Roman"/>
          <w:sz w:val="18"/>
          <w:szCs w:val="18"/>
          <w:highlight w:val="none"/>
        </w:rPr>
        <w:t xml:space="preserve"> понимать значение своих действий и руководить ими. Обсуждая эти доводы иска, суд приходит к следующему выводу.</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Из положений ст.177 Гражданского кодекса РФ следует, что основанием признания сделки недействительной является фактическая недееспособность лица, совершающего сделку. В отличие от юридической недееспособности, которая имеет постоянный характер и связывается законом либо с недостижением определенного возраста, либо с признанием недееспособности или ее ограничением в судебном порядке, в данном случае недееспособность носит </w:t>
      </w:r>
      <w:r>
        <w:rPr>
          <w:rFonts w:ascii="Times New Roman" w:eastAsia="Times New Roman" w:hAnsi="Times New Roman" w:cs="Times New Roman"/>
          <w:sz w:val="18"/>
          <w:szCs w:val="18"/>
          <w:highlight w:val="none"/>
        </w:rPr>
        <w:t>временный одномоментный характер. Установление этой недееспособности осуществляется на основе фактических данных, позволяющих сделать вывод о том, что в момент совершения сделки лицо находилось в таком состоянии, когда оно не было способно понимать значение своих действий.</w:t>
      </w:r>
    </w:p>
    <w:p>
      <w:pPr>
        <w:spacing w:before="0" w:after="0"/>
        <w:ind w:firstLine="708"/>
        <w:jc w:val="both"/>
        <w:rPr>
          <w:sz w:val="18"/>
          <w:szCs w:val="18"/>
        </w:rPr>
      </w:pPr>
      <w:r>
        <w:rPr>
          <w:rFonts w:ascii="Times New Roman" w:eastAsia="Times New Roman" w:hAnsi="Times New Roman" w:cs="Times New Roman"/>
          <w:sz w:val="18"/>
          <w:szCs w:val="18"/>
          <w:highlight w:val="none"/>
        </w:rPr>
        <w:t>Обращаясь в суд с заявленными требованиями о признании кредитных договоров недействительными, истец указал</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 на то, что в момент совершения сделок не мог</w:t>
      </w:r>
      <w:r>
        <w:rPr>
          <w:rFonts w:ascii="Times New Roman" w:eastAsia="Times New Roman" w:hAnsi="Times New Roman" w:cs="Times New Roman"/>
          <w:sz w:val="18"/>
          <w:szCs w:val="18"/>
          <w:highlight w:val="none"/>
        </w:rPr>
        <w:t>ла</w:t>
      </w:r>
      <w:r>
        <w:rPr>
          <w:rFonts w:ascii="Times New Roman" w:eastAsia="Times New Roman" w:hAnsi="Times New Roman" w:cs="Times New Roman"/>
          <w:sz w:val="18"/>
          <w:szCs w:val="18"/>
          <w:highlight w:val="none"/>
        </w:rPr>
        <w:t xml:space="preserve"> понимать значение своих действий, поскольку с </w:t>
      </w:r>
      <w:r>
        <w:rPr>
          <w:rFonts w:ascii="Times New Roman" w:eastAsia="Times New Roman" w:hAnsi="Times New Roman" w:cs="Times New Roman"/>
          <w:sz w:val="18"/>
          <w:szCs w:val="18"/>
          <w:highlight w:val="none"/>
        </w:rPr>
        <w:t>конца 2020</w:t>
      </w:r>
      <w:r>
        <w:rPr>
          <w:rFonts w:ascii="Times New Roman" w:eastAsia="Times New Roman" w:hAnsi="Times New Roman" w:cs="Times New Roman"/>
          <w:sz w:val="18"/>
          <w:szCs w:val="18"/>
          <w:highlight w:val="none"/>
        </w:rPr>
        <w:t>г. в связи с имеющимися заболеваниями состоит на учете в психоневрологическом диспансере №</w:t>
      </w:r>
      <w:r>
        <w:rPr>
          <w:rFonts w:ascii="Times New Roman" w:eastAsia="Times New Roman" w:hAnsi="Times New Roman" w:cs="Times New Roman"/>
          <w:sz w:val="18"/>
          <w:szCs w:val="18"/>
          <w:highlight w:val="none"/>
        </w:rPr>
        <w:t>5</w:t>
      </w:r>
      <w:r>
        <w:rPr>
          <w:rFonts w:ascii="Times New Roman" w:eastAsia="Times New Roman" w:hAnsi="Times New Roman" w:cs="Times New Roman"/>
          <w:sz w:val="18"/>
          <w:szCs w:val="18"/>
          <w:highlight w:val="none"/>
        </w:rPr>
        <w:t>, неоднократно госпитализировал</w:t>
      </w:r>
      <w:r>
        <w:rPr>
          <w:rFonts w:ascii="Times New Roman" w:eastAsia="Times New Roman" w:hAnsi="Times New Roman" w:cs="Times New Roman"/>
          <w:sz w:val="18"/>
          <w:szCs w:val="18"/>
          <w:highlight w:val="none"/>
        </w:rPr>
        <w:t>ась</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В силу действующего законодательства такая сделка является оспоримой, в связи с чем лицо, заявляющее требование о признании сделки недействительной по основанию, указанному в ст.177 Гражданского кодекса РФ, согласно положениям ст.56 Гражданского процессуального кодекса РФ обязано доказать наличие оснований недействительности сделки.</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п.1 ст.79 Гражданского процессуального кодекса РФ, при возникновении в процессе рассмотрения дела вопросов, требующих специальных знаний в различных областях науки, техники, искусства, ремесла, суд назначает экспертизу. Проведение экспертизы может быть поручено судебно-экспертному учреждению, конкретному эксперту или нескольким экспертам.</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 таких обстоятельствах в рамках настоящего гражданского дела в целях представления доказательств, отвечающих требованиям относимости и допустимости, свидетельствующих о наличии обстоятельств, препятствующих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понимать значение своих действий при подписании кредитных договоров и руководить ими, по ходатайству стороны истца на основании определения суда от </w:t>
      </w:r>
      <w:r>
        <w:rPr>
          <w:rFonts w:ascii="Times New Roman" w:eastAsia="Times New Roman" w:hAnsi="Times New Roman" w:cs="Times New Roman"/>
          <w:sz w:val="18"/>
          <w:szCs w:val="18"/>
          <w:highlight w:val="none"/>
        </w:rPr>
        <w:t>08.09.2022г</w:t>
      </w:r>
      <w:r>
        <w:rPr>
          <w:rFonts w:ascii="Times New Roman" w:eastAsia="Times New Roman" w:hAnsi="Times New Roman" w:cs="Times New Roman"/>
          <w:sz w:val="18"/>
          <w:szCs w:val="18"/>
          <w:highlight w:val="none"/>
        </w:rPr>
        <w:t>. была назначена амбулаторная судебн</w:t>
      </w:r>
      <w:r>
        <w:rPr>
          <w:rFonts w:ascii="Times New Roman" w:eastAsia="Times New Roman" w:hAnsi="Times New Roman" w:cs="Times New Roman"/>
          <w:sz w:val="18"/>
          <w:szCs w:val="18"/>
          <w:highlight w:val="none"/>
        </w:rPr>
        <w:t>о</w:t>
      </w:r>
      <w:r>
        <w:rPr>
          <w:rFonts w:ascii="Times New Roman" w:eastAsia="Times New Roman" w:hAnsi="Times New Roman" w:cs="Times New Roman"/>
          <w:sz w:val="18"/>
          <w:szCs w:val="18"/>
          <w:highlight w:val="none"/>
        </w:rPr>
        <w:t>-психиатрическая экспертиза.</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По заключению комиссии экспертов </w:t>
      </w:r>
      <w:r>
        <w:rPr>
          <w:rFonts w:ascii="Times New Roman" w:eastAsia="Times New Roman" w:hAnsi="Times New Roman" w:cs="Times New Roman"/>
          <w:sz w:val="18"/>
          <w:szCs w:val="18"/>
          <w:highlight w:val="none"/>
        </w:rPr>
        <w:t xml:space="preserve">ПКБ №1 им </w:t>
      </w:r>
      <w:r>
        <w:rPr>
          <w:rStyle w:val="cat-FIOgrp-8rplc-48"/>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ДЗМ</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от </w:t>
      </w:r>
      <w:r>
        <w:rPr>
          <w:rFonts w:ascii="Times New Roman" w:eastAsia="Times New Roman" w:hAnsi="Times New Roman" w:cs="Times New Roman"/>
          <w:sz w:val="18"/>
          <w:szCs w:val="18"/>
          <w:highlight w:val="none"/>
        </w:rPr>
        <w:t>13.10.2022</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358-4</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в юридически значимый период страдал</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 и страдает в настоящее время психическим расстройством в форме </w:t>
      </w:r>
      <w:r>
        <w:rPr>
          <w:rFonts w:ascii="Times New Roman" w:eastAsia="Times New Roman" w:hAnsi="Times New Roman" w:cs="Times New Roman"/>
          <w:sz w:val="18"/>
          <w:szCs w:val="18"/>
          <w:highlight w:val="none"/>
        </w:rPr>
        <w:t xml:space="preserve">параноидной шизофрении эпизодического с нарастающим дефектом типа течения </w:t>
      </w:r>
      <w:r>
        <w:rPr>
          <w:rFonts w:ascii="Times New Roman" w:eastAsia="Times New Roman" w:hAnsi="Times New Roman" w:cs="Times New Roman"/>
          <w:sz w:val="18"/>
          <w:szCs w:val="18"/>
          <w:highlight w:val="none"/>
        </w:rPr>
        <w:t>(по МКБ-10:</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F2</w:t>
      </w:r>
      <w:r>
        <w:rPr>
          <w:rFonts w:ascii="Times New Roman" w:eastAsia="Times New Roman" w:hAnsi="Times New Roman" w:cs="Times New Roman"/>
          <w:sz w:val="18"/>
          <w:szCs w:val="18"/>
          <w:highlight w:val="none"/>
        </w:rPr>
        <w:t>0.01</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Таким образом, по своему психическому состоянию, учитывая выраженный эмоционально-волевой дефект в сочетании с нарушением критических и прогностических функций, в интересующий суд период на момент подписания кредитных договоров от </w:t>
      </w:r>
      <w:r>
        <w:rPr>
          <w:rFonts w:ascii="Times New Roman" w:eastAsia="Times New Roman" w:hAnsi="Times New Roman" w:cs="Times New Roman"/>
          <w:sz w:val="18"/>
          <w:szCs w:val="18"/>
          <w:highlight w:val="none"/>
        </w:rPr>
        <w:t>14.12.2021г., от 15.12.2021г. и от 17.12.2021г.</w:t>
      </w:r>
      <w:r>
        <w:rPr>
          <w:rFonts w:ascii="Times New Roman" w:eastAsia="Times New Roman" w:hAnsi="Times New Roman" w:cs="Times New Roman"/>
          <w:sz w:val="18"/>
          <w:szCs w:val="18"/>
          <w:highlight w:val="none"/>
        </w:rPr>
        <w:t xml:space="preserve"> </w:t>
      </w:r>
      <w:r>
        <w:rPr>
          <w:rStyle w:val="cat-FIOgrp-7rplc-50"/>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не мог</w:t>
      </w:r>
      <w:r>
        <w:rPr>
          <w:rFonts w:ascii="Times New Roman" w:eastAsia="Times New Roman" w:hAnsi="Times New Roman" w:cs="Times New Roman"/>
          <w:sz w:val="18"/>
          <w:szCs w:val="18"/>
          <w:highlight w:val="none"/>
        </w:rPr>
        <w:t>ла</w:t>
      </w:r>
      <w:r>
        <w:rPr>
          <w:rFonts w:ascii="Times New Roman" w:eastAsia="Times New Roman" w:hAnsi="Times New Roman" w:cs="Times New Roman"/>
          <w:sz w:val="18"/>
          <w:szCs w:val="18"/>
          <w:highlight w:val="none"/>
        </w:rPr>
        <w:t xml:space="preserve"> понимать значение своих действий и руководить ими</w:t>
      </w:r>
      <w:r>
        <w:rPr>
          <w:rFonts w:ascii="Times New Roman" w:eastAsia="Times New Roman" w:hAnsi="Times New Roman" w:cs="Times New Roman"/>
          <w:sz w:val="18"/>
          <w:szCs w:val="18"/>
          <w:highlight w:val="none"/>
        </w:rPr>
        <w:t>, поскольку нарушения ее психики сопровождались неспособностью к смысловой оценке ситуации, прогнозу</w:t>
      </w:r>
      <w:r>
        <w:rPr>
          <w:rFonts w:ascii="Times New Roman" w:eastAsia="Times New Roman" w:hAnsi="Times New Roman" w:cs="Times New Roman"/>
          <w:sz w:val="18"/>
          <w:szCs w:val="18"/>
          <w:highlight w:val="none"/>
        </w:rPr>
        <w:t xml:space="preserve"> возможных правовых и реальных социально-бытовых последствий своих действий и лишали ее способности понимать значение своих действий и руководить ими.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Выводы экспертизы сделаны методом клинико-психопатологического исследования, медицинского наблюдения, клинической беседы в сочетании с анализом материалов дела и медицинской документации. </w:t>
      </w:r>
      <w:r>
        <w:rPr>
          <w:rFonts w:ascii="Times New Roman" w:eastAsia="Times New Roman" w:hAnsi="Times New Roman" w:cs="Times New Roman"/>
          <w:sz w:val="18"/>
          <w:szCs w:val="18"/>
          <w:highlight w:val="none"/>
        </w:rPr>
        <w:t xml:space="preserve">Имеющееся 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заболевание – </w:t>
      </w:r>
      <w:r>
        <w:rPr>
          <w:rFonts w:ascii="Times New Roman" w:eastAsia="Times New Roman" w:hAnsi="Times New Roman" w:cs="Times New Roman"/>
          <w:sz w:val="18"/>
          <w:szCs w:val="18"/>
          <w:highlight w:val="none"/>
        </w:rPr>
        <w:t>параноидной шизофрении эпизодического с нарастающим дефектом типа течения</w:t>
      </w:r>
      <w:r>
        <w:rPr>
          <w:rFonts w:ascii="Times New Roman" w:eastAsia="Times New Roman" w:hAnsi="Times New Roman" w:cs="Times New Roman"/>
          <w:sz w:val="18"/>
          <w:szCs w:val="18"/>
          <w:highlight w:val="none"/>
        </w:rPr>
        <w:t xml:space="preserve">, – сопровождается </w:t>
      </w:r>
      <w:r>
        <w:rPr>
          <w:rFonts w:ascii="Times New Roman" w:eastAsia="Times New Roman" w:hAnsi="Times New Roman" w:cs="Times New Roman"/>
          <w:sz w:val="18"/>
          <w:szCs w:val="18"/>
          <w:highlight w:val="none"/>
        </w:rPr>
        <w:t xml:space="preserve">нарастанием специфических эндогенных нарушений мышления (непоследовательность, </w:t>
      </w:r>
      <w:r>
        <w:rPr>
          <w:rFonts w:ascii="Times New Roman" w:eastAsia="Times New Roman" w:hAnsi="Times New Roman" w:cs="Times New Roman"/>
          <w:sz w:val="18"/>
          <w:szCs w:val="18"/>
          <w:highlight w:val="none"/>
        </w:rPr>
        <w:t>нецеленаправленность</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паралогичность</w:t>
      </w:r>
      <w:r>
        <w:rPr>
          <w:rFonts w:ascii="Times New Roman" w:eastAsia="Times New Roman" w:hAnsi="Times New Roman" w:cs="Times New Roman"/>
          <w:sz w:val="18"/>
          <w:szCs w:val="18"/>
          <w:highlight w:val="none"/>
        </w:rPr>
        <w:t xml:space="preserve">, аморфность, расплывчатость, символизм, резонерство) и негативных изменений эмоционально-волевой сферы (неадекватность, обеднение, </w:t>
      </w:r>
      <w:r>
        <w:rPr>
          <w:rFonts w:ascii="Times New Roman" w:eastAsia="Times New Roman" w:hAnsi="Times New Roman" w:cs="Times New Roman"/>
          <w:sz w:val="18"/>
          <w:szCs w:val="18"/>
          <w:highlight w:val="none"/>
        </w:rPr>
        <w:t>малодифференцированность</w:t>
      </w:r>
      <w:r>
        <w:rPr>
          <w:rFonts w:ascii="Times New Roman" w:eastAsia="Times New Roman" w:hAnsi="Times New Roman" w:cs="Times New Roman"/>
          <w:sz w:val="18"/>
          <w:szCs w:val="18"/>
          <w:highlight w:val="none"/>
        </w:rPr>
        <w:t xml:space="preserve">, монотонность), расстройством критических способностей, что в совокупности требовало оказания специализированной психиатрической помощи, обуславливало социальную и трудовую </w:t>
      </w:r>
      <w:r>
        <w:rPr>
          <w:rFonts w:ascii="Times New Roman" w:eastAsia="Times New Roman" w:hAnsi="Times New Roman" w:cs="Times New Roman"/>
          <w:sz w:val="18"/>
          <w:szCs w:val="18"/>
          <w:highlight w:val="none"/>
        </w:rPr>
        <w:t>дезадаптацию</w:t>
      </w:r>
      <w:r>
        <w:rPr>
          <w:rFonts w:ascii="Calibri" w:eastAsia="Calibri" w:hAnsi="Calibri" w:cs="Calibri"/>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и послужило причиной госпитализации </w:t>
      </w:r>
      <w:r>
        <w:rPr>
          <w:rFonts w:ascii="Times New Roman" w:eastAsia="Times New Roman" w:hAnsi="Times New Roman" w:cs="Times New Roman"/>
          <w:sz w:val="18"/>
          <w:szCs w:val="18"/>
          <w:highlight w:val="none"/>
        </w:rPr>
        <w:t>ее</w:t>
      </w:r>
      <w:r>
        <w:rPr>
          <w:rFonts w:ascii="Times New Roman" w:eastAsia="Times New Roman" w:hAnsi="Times New Roman" w:cs="Times New Roman"/>
          <w:sz w:val="18"/>
          <w:szCs w:val="18"/>
          <w:highlight w:val="none"/>
        </w:rPr>
        <w:t xml:space="preserve"> в психиатрические стационары, постановки на диспансерный учет к врачу психиатру с диагнозом: </w:t>
      </w:r>
      <w:r>
        <w:rPr>
          <w:rFonts w:ascii="Times New Roman" w:eastAsia="Times New Roman" w:hAnsi="Times New Roman" w:cs="Times New Roman"/>
          <w:sz w:val="18"/>
          <w:szCs w:val="18"/>
          <w:highlight w:val="none"/>
        </w:rPr>
        <w:t xml:space="preserve">«Параноидная шизофрения, эпизодический с нарастающим дефектом тип течения», – </w:t>
      </w:r>
      <w:r>
        <w:rPr>
          <w:rFonts w:ascii="Times New Roman" w:eastAsia="Times New Roman" w:hAnsi="Times New Roman" w:cs="Times New Roman"/>
          <w:sz w:val="18"/>
          <w:szCs w:val="18"/>
          <w:highlight w:val="none"/>
        </w:rPr>
        <w:t xml:space="preserve">с необходимостью приема поддерживающей терапии. Указанное психическое расстройство 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характеризовалось неуклонным нарастанием характерных для шизофренического процесса нарушений мышления (</w:t>
      </w:r>
      <w:r>
        <w:rPr>
          <w:rFonts w:ascii="Times New Roman" w:eastAsia="Times New Roman" w:hAnsi="Times New Roman" w:cs="Times New Roman"/>
          <w:sz w:val="18"/>
          <w:szCs w:val="18"/>
          <w:highlight w:val="none"/>
        </w:rPr>
        <w:t>паралогичность</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разноплановость</w:t>
      </w:r>
      <w:r>
        <w:rPr>
          <w:rFonts w:ascii="Times New Roman" w:eastAsia="Times New Roman" w:hAnsi="Times New Roman" w:cs="Times New Roman"/>
          <w:sz w:val="18"/>
          <w:szCs w:val="18"/>
          <w:highlight w:val="none"/>
        </w:rPr>
        <w:t>, выраженное своеобразие мотивационно-ценностной сферы, крайняя нечеткость и слабая структурированность системы смысловых образований, своеобразие и субъективность ассоциативных связей), с формированием эмоционально-волевого дефекта, нарушением критических и прогностических способностей с сохранением галлюцинаторной симптоматики.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Указанный диагноз подтверждается и данными настоящего обследования, выявившего 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характерные для шизофренического процесса нарушения мышления (</w:t>
      </w:r>
      <w:r>
        <w:rPr>
          <w:rFonts w:ascii="Times New Roman" w:eastAsia="Times New Roman" w:hAnsi="Times New Roman" w:cs="Times New Roman"/>
          <w:sz w:val="18"/>
          <w:szCs w:val="18"/>
          <w:highlight w:val="none"/>
        </w:rPr>
        <w:t>нецеленаправленность</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паралогичность</w:t>
      </w:r>
      <w:r>
        <w:rPr>
          <w:rFonts w:ascii="Times New Roman" w:eastAsia="Times New Roman" w:hAnsi="Times New Roman" w:cs="Times New Roman"/>
          <w:sz w:val="18"/>
          <w:szCs w:val="18"/>
          <w:highlight w:val="none"/>
        </w:rPr>
        <w:t xml:space="preserve">), а также изменения эмоционально-волевой сферы, нарушение критических и прогностических способностей, что оказало влияние на способность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в момент подписания кредитных д</w:t>
      </w:r>
      <w:r>
        <w:rPr>
          <w:rFonts w:ascii="Times New Roman" w:eastAsia="Times New Roman" w:hAnsi="Times New Roman" w:cs="Times New Roman"/>
          <w:sz w:val="18"/>
          <w:szCs w:val="18"/>
          <w:highlight w:val="none"/>
        </w:rPr>
        <w:t>оговор</w:t>
      </w:r>
      <w:r>
        <w:rPr>
          <w:rFonts w:ascii="Times New Roman" w:eastAsia="Times New Roman" w:hAnsi="Times New Roman" w:cs="Times New Roman"/>
          <w:sz w:val="18"/>
          <w:szCs w:val="18"/>
          <w:highlight w:val="none"/>
        </w:rPr>
        <w:t>ов</w:t>
      </w:r>
      <w:r>
        <w:rPr>
          <w:rFonts w:ascii="Times New Roman" w:eastAsia="Times New Roman" w:hAnsi="Times New Roman" w:cs="Times New Roman"/>
          <w:sz w:val="18"/>
          <w:szCs w:val="18"/>
          <w:highlight w:val="none"/>
        </w:rPr>
        <w:t xml:space="preserve"> понимать значение своих действий или руководить ими, поэтому он</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 не мог</w:t>
      </w:r>
      <w:r>
        <w:rPr>
          <w:rFonts w:ascii="Times New Roman" w:eastAsia="Times New Roman" w:hAnsi="Times New Roman" w:cs="Times New Roman"/>
          <w:sz w:val="18"/>
          <w:szCs w:val="18"/>
          <w:highlight w:val="none"/>
        </w:rPr>
        <w:t>ла</w:t>
      </w:r>
      <w:r>
        <w:rPr>
          <w:rFonts w:ascii="Times New Roman" w:eastAsia="Times New Roman" w:hAnsi="Times New Roman" w:cs="Times New Roman"/>
          <w:sz w:val="18"/>
          <w:szCs w:val="18"/>
          <w:highlight w:val="none"/>
        </w:rPr>
        <w:t xml:space="preserve"> понимать значение своих действий и руководить</w:t>
      </w:r>
      <w:r>
        <w:rPr>
          <w:rFonts w:ascii="Times New Roman" w:eastAsia="Times New Roman" w:hAnsi="Times New Roman" w:cs="Times New Roman"/>
          <w:sz w:val="18"/>
          <w:szCs w:val="18"/>
          <w:highlight w:val="none"/>
        </w:rPr>
        <w:t xml:space="preserve"> ими.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Суд признает, что выводы экспертов обоснованы, данное заключение соответствует требованиям Федерального закона от 31.05.2001 №73-ФЗ «О государственной судебно-экспертной деятельности в Российской Федерации». </w:t>
      </w:r>
      <w:r>
        <w:rPr>
          <w:rFonts w:ascii="Times New Roman" w:eastAsia="Times New Roman" w:hAnsi="Times New Roman" w:cs="Times New Roman"/>
          <w:sz w:val="18"/>
          <w:szCs w:val="18"/>
          <w:highlight w:val="none"/>
        </w:rPr>
        <w:t>Оснований не доверять выводам судебной экспертизы не имеется, поскольку она назначена и проведена в соответствии с нормами действующего законодательства, эксперты предупреждены судом об уголовной ответственности в соответствии со ст.307 Уголовного кодекса РФ, квалификация экспертов сомнений не вызывает, а доказательств, указывающих на недостоверность проведенной экспертизы, либо ставящих под сомнение ее выводы, в силу требований ст.ст.12, 56, 57 Гражданского</w:t>
      </w:r>
      <w:r>
        <w:rPr>
          <w:rFonts w:ascii="Times New Roman" w:eastAsia="Times New Roman" w:hAnsi="Times New Roman" w:cs="Times New Roman"/>
          <w:sz w:val="18"/>
          <w:szCs w:val="18"/>
          <w:highlight w:val="none"/>
        </w:rPr>
        <w:t xml:space="preserve"> процессуального кодекса РФ суду представлено не было.</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Проанализировав все установленные обстоятельства, суд приходит к выводу, что в момент подписания </w:t>
      </w:r>
      <w:r>
        <w:rPr>
          <w:rFonts w:ascii="Times New Roman" w:eastAsia="Times New Roman" w:hAnsi="Times New Roman" w:cs="Times New Roman"/>
          <w:sz w:val="18"/>
          <w:szCs w:val="18"/>
          <w:highlight w:val="none"/>
        </w:rPr>
        <w:t xml:space="preserve">кредитных договоров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не мог</w:t>
      </w:r>
      <w:r>
        <w:rPr>
          <w:rFonts w:ascii="Times New Roman" w:eastAsia="Times New Roman" w:hAnsi="Times New Roman" w:cs="Times New Roman"/>
          <w:sz w:val="18"/>
          <w:szCs w:val="18"/>
          <w:highlight w:val="none"/>
        </w:rPr>
        <w:t>ла</w:t>
      </w:r>
      <w:r>
        <w:rPr>
          <w:rFonts w:ascii="Times New Roman" w:eastAsia="Times New Roman" w:hAnsi="Times New Roman" w:cs="Times New Roman"/>
          <w:sz w:val="18"/>
          <w:szCs w:val="18"/>
          <w:highlight w:val="none"/>
        </w:rPr>
        <w:t xml:space="preserve"> отдавать отчет своим действиям и руководить ими, в </w:t>
      </w:r>
      <w:r>
        <w:rPr>
          <w:rFonts w:ascii="Times New Roman" w:eastAsia="Times New Roman" w:hAnsi="Times New Roman" w:cs="Times New Roman"/>
          <w:sz w:val="18"/>
          <w:szCs w:val="18"/>
          <w:highlight w:val="none"/>
        </w:rPr>
        <w:t>связи</w:t>
      </w:r>
      <w:r>
        <w:rPr>
          <w:rFonts w:ascii="Times New Roman" w:eastAsia="Times New Roman" w:hAnsi="Times New Roman" w:cs="Times New Roman"/>
          <w:sz w:val="18"/>
          <w:szCs w:val="18"/>
          <w:highlight w:val="none"/>
        </w:rPr>
        <w:t xml:space="preserve"> с чем требования о признании </w:t>
      </w:r>
      <w:r>
        <w:rPr>
          <w:rFonts w:ascii="Times New Roman" w:eastAsia="Times New Roman" w:hAnsi="Times New Roman" w:cs="Times New Roman"/>
          <w:sz w:val="18"/>
          <w:szCs w:val="18"/>
          <w:highlight w:val="none"/>
        </w:rPr>
        <w:t xml:space="preserve">кредитных </w:t>
      </w:r>
      <w:r>
        <w:rPr>
          <w:rFonts w:ascii="Times New Roman" w:eastAsia="Times New Roman" w:hAnsi="Times New Roman" w:cs="Times New Roman"/>
          <w:sz w:val="18"/>
          <w:szCs w:val="18"/>
          <w:highlight w:val="none"/>
        </w:rPr>
        <w:t>договор</w:t>
      </w:r>
      <w:r>
        <w:rPr>
          <w:rFonts w:ascii="Times New Roman" w:eastAsia="Times New Roman" w:hAnsi="Times New Roman" w:cs="Times New Roman"/>
          <w:sz w:val="18"/>
          <w:szCs w:val="18"/>
          <w:highlight w:val="none"/>
        </w:rPr>
        <w:t>ов</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недействительными являются обоснованными и</w:t>
      </w:r>
      <w:r>
        <w:rPr>
          <w:rFonts w:ascii="Times New Roman" w:eastAsia="Times New Roman" w:hAnsi="Times New Roman" w:cs="Times New Roman"/>
          <w:sz w:val="18"/>
          <w:szCs w:val="18"/>
          <w:highlight w:val="none"/>
        </w:rPr>
        <w:t xml:space="preserve"> подлежат удовлетворению.</w:t>
      </w:r>
    </w:p>
    <w:p>
      <w:pPr>
        <w:spacing w:before="0" w:after="0"/>
        <w:ind w:firstLine="708"/>
        <w:jc w:val="both"/>
        <w:rPr>
          <w:sz w:val="18"/>
          <w:szCs w:val="18"/>
        </w:rPr>
      </w:pPr>
      <w:r>
        <w:rPr>
          <w:rFonts w:ascii="Times New Roman" w:eastAsia="Times New Roman" w:hAnsi="Times New Roman" w:cs="Times New Roman"/>
          <w:sz w:val="18"/>
          <w:szCs w:val="18"/>
          <w:highlight w:val="none"/>
        </w:rPr>
        <w:t>Согласно ст.</w:t>
      </w:r>
      <w:r>
        <w:rPr>
          <w:rFonts w:ascii="Times New Roman" w:eastAsia="Times New Roman" w:hAnsi="Times New Roman" w:cs="Times New Roman"/>
          <w:sz w:val="18"/>
          <w:szCs w:val="18"/>
          <w:highlight w:val="none"/>
        </w:rPr>
        <w:t xml:space="preserve">177 </w:t>
      </w:r>
      <w:r>
        <w:rPr>
          <w:rFonts w:ascii="Times New Roman" w:eastAsia="Times New Roman" w:hAnsi="Times New Roman" w:cs="Times New Roman"/>
          <w:sz w:val="18"/>
          <w:szCs w:val="18"/>
          <w:highlight w:val="none"/>
        </w:rPr>
        <w:t>Гражданского кодекса РФ,</w:t>
      </w:r>
      <w:r>
        <w:rPr>
          <w:rFonts w:ascii="Times New Roman" w:eastAsia="Times New Roman" w:hAnsi="Times New Roman" w:cs="Times New Roman"/>
          <w:sz w:val="18"/>
          <w:szCs w:val="18"/>
          <w:highlight w:val="none"/>
        </w:rPr>
        <w:t xml:space="preserve"> сделка, совершенная гражданином, хотя и дееспособным, но находившимся в момент ее совершения в таком состоянии, когда он не был способен понимать значение своих действий или руководить ими, может быть признана судом недействительной по иску этого гражданина либо иных лиц, чьи права или охраняемые законом интересы нарушены</w:t>
      </w:r>
      <w:r>
        <w:rPr>
          <w:rFonts w:ascii="Times New Roman" w:eastAsia="Times New Roman" w:hAnsi="Times New Roman" w:cs="Times New Roman"/>
          <w:sz w:val="18"/>
          <w:szCs w:val="18"/>
          <w:highlight w:val="none"/>
        </w:rPr>
        <w:t xml:space="preserve"> в результате ее совершения (ч.</w:t>
      </w:r>
      <w:r>
        <w:rPr>
          <w:rFonts w:ascii="Times New Roman" w:eastAsia="Times New Roman" w:hAnsi="Times New Roman" w:cs="Times New Roman"/>
          <w:sz w:val="18"/>
          <w:szCs w:val="18"/>
          <w:highlight w:val="none"/>
        </w:rPr>
        <w:t>1).</w:t>
      </w:r>
      <w:r>
        <w:rPr>
          <w:rFonts w:ascii="Times New Roman" w:eastAsia="Times New Roman" w:hAnsi="Times New Roman" w:cs="Times New Roman"/>
          <w:sz w:val="18"/>
          <w:szCs w:val="18"/>
          <w:highlight w:val="none"/>
        </w:rPr>
        <w:t xml:space="preserve"> Если сделка признана недействительной на основании настоящей статьи, соответственно применяются правила, предусмотренные абзацами вторым и третьим пункта 1 ст</w:t>
      </w:r>
      <w:r>
        <w:rPr>
          <w:rFonts w:ascii="Times New Roman" w:eastAsia="Times New Roman" w:hAnsi="Times New Roman" w:cs="Times New Roman"/>
          <w:sz w:val="18"/>
          <w:szCs w:val="18"/>
          <w:highlight w:val="none"/>
        </w:rPr>
        <w:t xml:space="preserve">атьи 171 настоящего Кодекса (ч.3). </w:t>
      </w:r>
    </w:p>
    <w:p>
      <w:pPr>
        <w:spacing w:before="0" w:after="0"/>
        <w:ind w:firstLine="708"/>
        <w:jc w:val="both"/>
        <w:rPr>
          <w:sz w:val="18"/>
          <w:szCs w:val="18"/>
        </w:rPr>
      </w:pPr>
      <w:r>
        <w:rPr>
          <w:rFonts w:ascii="Times New Roman" w:eastAsia="Times New Roman" w:hAnsi="Times New Roman" w:cs="Times New Roman"/>
          <w:sz w:val="18"/>
          <w:szCs w:val="18"/>
          <w:highlight w:val="none"/>
        </w:rPr>
        <w:t>При этом</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согласно ч.1 ст.</w:t>
      </w:r>
      <w:r>
        <w:rPr>
          <w:rFonts w:ascii="Times New Roman" w:eastAsia="Times New Roman" w:hAnsi="Times New Roman" w:cs="Times New Roman"/>
          <w:sz w:val="18"/>
          <w:szCs w:val="18"/>
          <w:highlight w:val="none"/>
        </w:rPr>
        <w:t xml:space="preserve">171 </w:t>
      </w:r>
      <w:r>
        <w:rPr>
          <w:rFonts w:ascii="Times New Roman" w:eastAsia="Times New Roman" w:hAnsi="Times New Roman" w:cs="Times New Roman"/>
          <w:sz w:val="18"/>
          <w:szCs w:val="18"/>
          <w:highlight w:val="none"/>
        </w:rPr>
        <w:t>Гражданского кодекса РФ,</w:t>
      </w:r>
      <w:r>
        <w:rPr>
          <w:rFonts w:ascii="Times New Roman" w:eastAsia="Times New Roman" w:hAnsi="Times New Roman" w:cs="Times New Roman"/>
          <w:sz w:val="18"/>
          <w:szCs w:val="18"/>
          <w:highlight w:val="none"/>
        </w:rPr>
        <w:t xml:space="preserve"> каждая из сторон такой сделки обязана возвратить другой все полученное в натуре, а при невозможности возвратить полученное в натуре </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возместить его стоимость в деньгах.</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 таких обстоятельствах суд принимает решение об удовлетворении исковых требований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w:t>
      </w:r>
      <w:r>
        <w:rPr>
          <w:rFonts w:ascii="Times New Roman" w:eastAsia="Times New Roman" w:hAnsi="Times New Roman" w:cs="Times New Roman"/>
          <w:sz w:val="18"/>
          <w:szCs w:val="18"/>
          <w:highlight w:val="none"/>
        </w:rPr>
        <w:t xml:space="preserve"> о признании недействительным</w:t>
      </w:r>
      <w:r>
        <w:rPr>
          <w:rFonts w:ascii="Times New Roman" w:eastAsia="Times New Roman" w:hAnsi="Times New Roman" w:cs="Times New Roman"/>
          <w:sz w:val="18"/>
          <w:szCs w:val="18"/>
          <w:highlight w:val="none"/>
        </w:rPr>
        <w:t>и</w:t>
      </w:r>
      <w:r>
        <w:rPr>
          <w:rFonts w:ascii="Times New Roman" w:eastAsia="Times New Roman" w:hAnsi="Times New Roman" w:cs="Times New Roman"/>
          <w:sz w:val="18"/>
          <w:szCs w:val="18"/>
          <w:highlight w:val="none"/>
        </w:rPr>
        <w:t xml:space="preserve"> кредитн</w:t>
      </w:r>
      <w:r>
        <w:rPr>
          <w:rFonts w:ascii="Times New Roman" w:eastAsia="Times New Roman" w:hAnsi="Times New Roman" w:cs="Times New Roman"/>
          <w:sz w:val="18"/>
          <w:szCs w:val="18"/>
          <w:highlight w:val="none"/>
        </w:rPr>
        <w:t>ых</w:t>
      </w:r>
      <w:r>
        <w:rPr>
          <w:rFonts w:ascii="Times New Roman" w:eastAsia="Times New Roman" w:hAnsi="Times New Roman" w:cs="Times New Roman"/>
          <w:sz w:val="18"/>
          <w:szCs w:val="18"/>
          <w:highlight w:val="none"/>
        </w:rPr>
        <w:t xml:space="preserve"> договор</w:t>
      </w:r>
      <w:r>
        <w:rPr>
          <w:rFonts w:ascii="Times New Roman" w:eastAsia="Times New Roman" w:hAnsi="Times New Roman" w:cs="Times New Roman"/>
          <w:sz w:val="18"/>
          <w:szCs w:val="18"/>
          <w:highlight w:val="none"/>
        </w:rPr>
        <w:t>ов</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от </w:t>
      </w:r>
      <w:r>
        <w:rPr>
          <w:rFonts w:ascii="Times New Roman" w:eastAsia="Times New Roman" w:hAnsi="Times New Roman" w:cs="Times New Roman"/>
          <w:sz w:val="18"/>
          <w:szCs w:val="18"/>
          <w:highlight w:val="none"/>
        </w:rPr>
        <w:t xml:space="preserve">14.12.2021 №625/0000-1977213, от 17.12.2021 №625/0000-1981860, заключенных между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и ответчиком Банк ВТБ (ПАО), кредитного договора от 15.12.2021 №96376211 и договора на выпуск и обслуживание кредитной карты от 17.12.2021 №99ТКП21121700260946, заключенных между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и ответчиком ПАО</w:t>
      </w:r>
      <w:r>
        <w:rPr>
          <w:rFonts w:ascii="Times New Roman" w:eastAsia="Times New Roman" w:hAnsi="Times New Roman" w:cs="Times New Roman"/>
          <w:sz w:val="18"/>
          <w:szCs w:val="18"/>
          <w:highlight w:val="none"/>
        </w:rPr>
        <w:t xml:space="preserve"> «Сбербанк России», </w:t>
      </w:r>
      <w:r>
        <w:rPr>
          <w:rFonts w:ascii="Times New Roman" w:eastAsia="Times New Roman" w:hAnsi="Times New Roman" w:cs="Times New Roman"/>
          <w:sz w:val="18"/>
          <w:szCs w:val="18"/>
          <w:highlight w:val="none"/>
        </w:rPr>
        <w:t>и</w:t>
      </w:r>
      <w:r>
        <w:rPr>
          <w:rFonts w:ascii="Times New Roman" w:eastAsia="Times New Roman" w:hAnsi="Times New Roman" w:cs="Times New Roman"/>
          <w:sz w:val="18"/>
          <w:szCs w:val="18"/>
          <w:highlight w:val="none"/>
        </w:rPr>
        <w:t xml:space="preserve">, руководствуясь ст.171 </w:t>
      </w:r>
      <w:r>
        <w:rPr>
          <w:rFonts w:ascii="Times New Roman" w:eastAsia="Times New Roman" w:hAnsi="Times New Roman" w:cs="Times New Roman"/>
          <w:sz w:val="18"/>
          <w:szCs w:val="18"/>
          <w:highlight w:val="none"/>
        </w:rPr>
        <w:t>Гражданского кодекса РФ,</w:t>
      </w:r>
      <w:r>
        <w:rPr>
          <w:rFonts w:ascii="Times New Roman" w:eastAsia="Times New Roman" w:hAnsi="Times New Roman" w:cs="Times New Roman"/>
          <w:sz w:val="18"/>
          <w:szCs w:val="18"/>
          <w:highlight w:val="none"/>
        </w:rPr>
        <w:t xml:space="preserve"> примен</w:t>
      </w:r>
      <w:r>
        <w:rPr>
          <w:rFonts w:ascii="Times New Roman" w:eastAsia="Times New Roman" w:hAnsi="Times New Roman" w:cs="Times New Roman"/>
          <w:sz w:val="18"/>
          <w:szCs w:val="18"/>
          <w:highlight w:val="none"/>
        </w:rPr>
        <w:t>яет</w:t>
      </w:r>
      <w:r>
        <w:rPr>
          <w:rFonts w:ascii="Times New Roman" w:eastAsia="Times New Roman" w:hAnsi="Times New Roman" w:cs="Times New Roman"/>
          <w:sz w:val="18"/>
          <w:szCs w:val="18"/>
          <w:highlight w:val="none"/>
        </w:rPr>
        <w:t xml:space="preserve"> последстви</w:t>
      </w:r>
      <w:r>
        <w:rPr>
          <w:rFonts w:ascii="Times New Roman" w:eastAsia="Times New Roman" w:hAnsi="Times New Roman" w:cs="Times New Roman"/>
          <w:sz w:val="18"/>
          <w:szCs w:val="18"/>
          <w:highlight w:val="none"/>
        </w:rPr>
        <w:t xml:space="preserve">я </w:t>
      </w:r>
      <w:r>
        <w:rPr>
          <w:rFonts w:ascii="Times New Roman" w:eastAsia="Times New Roman" w:hAnsi="Times New Roman" w:cs="Times New Roman"/>
          <w:sz w:val="18"/>
          <w:szCs w:val="18"/>
          <w:highlight w:val="none"/>
        </w:rPr>
        <w:t>пр</w:t>
      </w:r>
      <w:r>
        <w:rPr>
          <w:rFonts w:ascii="Times New Roman" w:eastAsia="Times New Roman" w:hAnsi="Times New Roman" w:cs="Times New Roman"/>
          <w:sz w:val="18"/>
          <w:szCs w:val="18"/>
          <w:highlight w:val="none"/>
        </w:rPr>
        <w:t>изнания недействительной сделки</w:t>
      </w:r>
      <w:r>
        <w:rPr>
          <w:rFonts w:ascii="Times New Roman" w:eastAsia="Times New Roman" w:hAnsi="Times New Roman" w:cs="Times New Roman"/>
          <w:sz w:val="18"/>
          <w:szCs w:val="18"/>
          <w:highlight w:val="none"/>
        </w:rPr>
        <w:t xml:space="preserve"> в виде взыскания полученных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от </w:t>
      </w:r>
      <w:r>
        <w:rPr>
          <w:rFonts w:ascii="Times New Roman" w:eastAsia="Times New Roman" w:hAnsi="Times New Roman" w:cs="Times New Roman"/>
          <w:sz w:val="18"/>
          <w:szCs w:val="18"/>
          <w:highlight w:val="none"/>
        </w:rPr>
        <w:t xml:space="preserve">Банка ВТБ (ПАО) и </w:t>
      </w:r>
      <w:r>
        <w:rPr>
          <w:rFonts w:ascii="Times New Roman" w:eastAsia="Times New Roman" w:hAnsi="Times New Roman" w:cs="Times New Roman"/>
          <w:sz w:val="18"/>
          <w:szCs w:val="18"/>
          <w:highlight w:val="none"/>
        </w:rPr>
        <w:t xml:space="preserve">ПАО «Сбербанк России» </w:t>
      </w:r>
      <w:r>
        <w:rPr>
          <w:rFonts w:ascii="Times New Roman" w:eastAsia="Times New Roman" w:hAnsi="Times New Roman" w:cs="Times New Roman"/>
          <w:sz w:val="18"/>
          <w:szCs w:val="18"/>
          <w:highlight w:val="none"/>
        </w:rPr>
        <w:t>денежных средств за вычетом произведенных выплат.</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Сведения о заключении между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и Банк ВТБ (ПАО) соглашения о выпуске кредитной карты №4272 3080 4752 6843 в материалы дела представлены не были, в </w:t>
      </w:r>
      <w:r>
        <w:rPr>
          <w:rFonts w:ascii="Times New Roman" w:eastAsia="Times New Roman" w:hAnsi="Times New Roman" w:cs="Times New Roman"/>
          <w:sz w:val="18"/>
          <w:szCs w:val="18"/>
          <w:highlight w:val="none"/>
        </w:rPr>
        <w:t>связи</w:t>
      </w:r>
      <w:r>
        <w:rPr>
          <w:rFonts w:ascii="Times New Roman" w:eastAsia="Times New Roman" w:hAnsi="Times New Roman" w:cs="Times New Roman"/>
          <w:sz w:val="18"/>
          <w:szCs w:val="18"/>
          <w:highlight w:val="none"/>
        </w:rPr>
        <w:t xml:space="preserve"> с чем в данной части в удовлетворении иска надлежит отказать. </w:t>
      </w:r>
    </w:p>
    <w:p>
      <w:pPr>
        <w:spacing w:before="0" w:after="0"/>
        <w:ind w:firstLine="708"/>
        <w:jc w:val="both"/>
        <w:rPr>
          <w:sz w:val="18"/>
          <w:szCs w:val="18"/>
        </w:rPr>
      </w:pPr>
      <w:r>
        <w:rPr>
          <w:rFonts w:ascii="Times New Roman" w:eastAsia="Times New Roman" w:hAnsi="Times New Roman" w:cs="Times New Roman"/>
          <w:sz w:val="18"/>
          <w:szCs w:val="18"/>
          <w:highlight w:val="none"/>
        </w:rPr>
        <w:t>В</w:t>
      </w:r>
      <w:r>
        <w:rPr>
          <w:rFonts w:ascii="Times New Roman" w:eastAsia="Times New Roman" w:hAnsi="Times New Roman" w:cs="Times New Roman"/>
          <w:sz w:val="18"/>
          <w:szCs w:val="18"/>
          <w:highlight w:val="none"/>
        </w:rPr>
        <w:t xml:space="preserve">о исполнение кредитного договора №96376211 от 15.12.2021г., ПАО «Сбербанк России» выдал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денежные средства в размере </w:t>
      </w:r>
      <w:r>
        <w:rPr>
          <w:rStyle w:val="cat-Sumgrp-18rplc-63"/>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которыми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воспользовалась.</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Также, во исполнение договора на выпуск и обслуживание кредитной карты №99ТКП21121700260946 от 17.12.2021г. </w:t>
      </w:r>
      <w:r>
        <w:rPr>
          <w:rStyle w:val="cat-FIOgrp-7rplc-65"/>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Ж.А. была выдана кредитная карта </w:t>
      </w:r>
      <w:r>
        <w:rPr>
          <w:rFonts w:ascii="Times New Roman" w:eastAsia="Times New Roman" w:hAnsi="Times New Roman" w:cs="Times New Roman"/>
          <w:sz w:val="18"/>
          <w:szCs w:val="18"/>
          <w:highlight w:val="none"/>
        </w:rPr>
        <w:t>MasterCard</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World</w:t>
      </w:r>
      <w:r>
        <w:rPr>
          <w:rFonts w:ascii="Times New Roman" w:eastAsia="Times New Roman" w:hAnsi="Times New Roman" w:cs="Times New Roman"/>
          <w:sz w:val="18"/>
          <w:szCs w:val="18"/>
          <w:highlight w:val="none"/>
        </w:rPr>
        <w:t xml:space="preserve"> №5381 5000 1830 3633 с отражением лимита кредита в размере </w:t>
      </w:r>
      <w:r>
        <w:rPr>
          <w:rStyle w:val="cat-Sumgrp-19rplc-66"/>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из которых </w:t>
      </w:r>
      <w:r>
        <w:rPr>
          <w:rStyle w:val="cat-Sumgrp-15rplc-6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были использованы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по своему усмотрению.</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настоящий момент задолженность по кредитному договору №96376211 от 15.12.2021г. частично погашена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на сумму </w:t>
      </w:r>
      <w:r>
        <w:rPr>
          <w:rStyle w:val="cat-Sumgrp-16rplc-70"/>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остаток задолженности по основному долгу составляет </w:t>
      </w:r>
      <w:r>
        <w:rPr>
          <w:rStyle w:val="cat-Sumgrp-17rplc-7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Платежи в счет погашения задолженности по договору на выпуск и обслуживание кредитной карты №99ТКГ121121700260946 от 17.12.2021г. </w:t>
      </w:r>
      <w:r>
        <w:rPr>
          <w:rStyle w:val="cat-FIOgrp-7rplc-72"/>
          <w:rFonts w:ascii="Times New Roman" w:eastAsia="Times New Roman" w:hAnsi="Times New Roman" w:cs="Times New Roman"/>
          <w:sz w:val="18"/>
          <w:szCs w:val="18"/>
          <w:highlight w:val="none"/>
        </w:rPr>
        <w:t>фио</w:t>
      </w:r>
      <w:r>
        <w:rPr>
          <w:rFonts w:ascii="Times New Roman" w:eastAsia="Times New Roman" w:hAnsi="Times New Roman" w:cs="Times New Roman"/>
          <w:sz w:val="18"/>
          <w:szCs w:val="18"/>
          <w:highlight w:val="none"/>
        </w:rPr>
        <w:t xml:space="preserve"> Ж.А. не производились. Остаток задолженности </w:t>
      </w:r>
      <w:r>
        <w:rPr>
          <w:rFonts w:ascii="Times New Roman" w:eastAsia="Times New Roman" w:hAnsi="Times New Roman" w:cs="Times New Roman"/>
          <w:sz w:val="18"/>
          <w:szCs w:val="18"/>
          <w:highlight w:val="none"/>
        </w:rPr>
        <w:t xml:space="preserve">по основному долгу </w:t>
      </w:r>
      <w:r>
        <w:rPr>
          <w:rFonts w:ascii="Times New Roman" w:eastAsia="Times New Roman" w:hAnsi="Times New Roman" w:cs="Times New Roman"/>
          <w:sz w:val="18"/>
          <w:szCs w:val="18"/>
          <w:highlight w:val="none"/>
        </w:rPr>
        <w:t xml:space="preserve">составляет </w:t>
      </w:r>
      <w:r>
        <w:rPr>
          <w:rStyle w:val="cat-Sumgrp-15rplc-73"/>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Таким образом, </w:t>
      </w:r>
      <w:r>
        <w:rPr>
          <w:rFonts w:ascii="Times New Roman" w:eastAsia="Times New Roman" w:hAnsi="Times New Roman" w:cs="Times New Roman"/>
          <w:sz w:val="18"/>
          <w:szCs w:val="18"/>
          <w:highlight w:val="none"/>
        </w:rPr>
        <w:t xml:space="preserve">поскольку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произвел</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 в пользу </w:t>
      </w:r>
      <w:r>
        <w:rPr>
          <w:rFonts w:ascii="Times New Roman" w:eastAsia="Times New Roman" w:hAnsi="Times New Roman" w:cs="Times New Roman"/>
          <w:sz w:val="18"/>
          <w:szCs w:val="18"/>
          <w:highlight w:val="none"/>
        </w:rPr>
        <w:t xml:space="preserve">ПАО «Сбербанк России» </w:t>
      </w:r>
      <w:r>
        <w:rPr>
          <w:rFonts w:ascii="Times New Roman" w:eastAsia="Times New Roman" w:hAnsi="Times New Roman" w:cs="Times New Roman"/>
          <w:sz w:val="18"/>
          <w:szCs w:val="18"/>
          <w:highlight w:val="none"/>
        </w:rPr>
        <w:t>выплаты по кредитн</w:t>
      </w:r>
      <w:r>
        <w:rPr>
          <w:rFonts w:ascii="Times New Roman" w:eastAsia="Times New Roman" w:hAnsi="Times New Roman" w:cs="Times New Roman"/>
          <w:sz w:val="18"/>
          <w:szCs w:val="18"/>
          <w:highlight w:val="none"/>
        </w:rPr>
        <w:t>ому</w:t>
      </w:r>
      <w:r>
        <w:rPr>
          <w:rFonts w:ascii="Times New Roman" w:eastAsia="Times New Roman" w:hAnsi="Times New Roman" w:cs="Times New Roman"/>
          <w:sz w:val="18"/>
          <w:szCs w:val="18"/>
          <w:highlight w:val="none"/>
        </w:rPr>
        <w:t xml:space="preserve"> договор</w:t>
      </w:r>
      <w:r>
        <w:rPr>
          <w:rFonts w:ascii="Times New Roman" w:eastAsia="Times New Roman" w:hAnsi="Times New Roman" w:cs="Times New Roman"/>
          <w:sz w:val="18"/>
          <w:szCs w:val="18"/>
          <w:highlight w:val="none"/>
        </w:rPr>
        <w:t>у</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от </w:t>
      </w:r>
      <w:r>
        <w:rPr>
          <w:rFonts w:ascii="Times New Roman" w:eastAsia="Times New Roman" w:hAnsi="Times New Roman" w:cs="Times New Roman"/>
          <w:sz w:val="18"/>
          <w:szCs w:val="18"/>
          <w:highlight w:val="none"/>
        </w:rPr>
        <w:t xml:space="preserve">15.12.2021 №96376211 </w:t>
      </w:r>
      <w:r>
        <w:rPr>
          <w:rFonts w:ascii="Times New Roman" w:eastAsia="Times New Roman" w:hAnsi="Times New Roman" w:cs="Times New Roman"/>
          <w:sz w:val="18"/>
          <w:szCs w:val="18"/>
          <w:highlight w:val="none"/>
        </w:rPr>
        <w:t xml:space="preserve">в общей сумме </w:t>
      </w:r>
      <w:r>
        <w:rPr>
          <w:rStyle w:val="cat-Sumgrp-16rplc-75"/>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r>
        <w:rPr>
          <w:rFonts w:ascii="Times New Roman" w:eastAsia="Times New Roman" w:hAnsi="Times New Roman" w:cs="Times New Roman"/>
          <w:sz w:val="18"/>
          <w:szCs w:val="18"/>
          <w:highlight w:val="none"/>
        </w:rPr>
        <w:t xml:space="preserve"> учитывая сумм</w:t>
      </w:r>
      <w:r>
        <w:rPr>
          <w:rFonts w:ascii="Times New Roman" w:eastAsia="Times New Roman" w:hAnsi="Times New Roman" w:cs="Times New Roman"/>
          <w:sz w:val="18"/>
          <w:szCs w:val="18"/>
          <w:highlight w:val="none"/>
        </w:rPr>
        <w:t>ы</w:t>
      </w:r>
      <w:r>
        <w:rPr>
          <w:rFonts w:ascii="Times New Roman" w:eastAsia="Times New Roman" w:hAnsi="Times New Roman" w:cs="Times New Roman"/>
          <w:sz w:val="18"/>
          <w:szCs w:val="18"/>
          <w:highlight w:val="none"/>
        </w:rPr>
        <w:t xml:space="preserve"> предоставленн</w:t>
      </w:r>
      <w:r>
        <w:rPr>
          <w:rFonts w:ascii="Times New Roman" w:eastAsia="Times New Roman" w:hAnsi="Times New Roman" w:cs="Times New Roman"/>
          <w:sz w:val="18"/>
          <w:szCs w:val="18"/>
          <w:highlight w:val="none"/>
        </w:rPr>
        <w:t>ых</w:t>
      </w:r>
      <w:r>
        <w:rPr>
          <w:rFonts w:ascii="Times New Roman" w:eastAsia="Times New Roman" w:hAnsi="Times New Roman" w:cs="Times New Roman"/>
          <w:sz w:val="18"/>
          <w:szCs w:val="18"/>
          <w:highlight w:val="none"/>
        </w:rPr>
        <w:t xml:space="preserve"> ей кредит</w:t>
      </w:r>
      <w:r>
        <w:rPr>
          <w:rFonts w:ascii="Times New Roman" w:eastAsia="Times New Roman" w:hAnsi="Times New Roman" w:cs="Times New Roman"/>
          <w:sz w:val="18"/>
          <w:szCs w:val="18"/>
          <w:highlight w:val="none"/>
        </w:rPr>
        <w:t>ов</w:t>
      </w:r>
      <w:r>
        <w:rPr>
          <w:rFonts w:ascii="Times New Roman" w:eastAsia="Times New Roman" w:hAnsi="Times New Roman" w:cs="Times New Roman"/>
          <w:sz w:val="18"/>
          <w:szCs w:val="18"/>
          <w:highlight w:val="none"/>
        </w:rPr>
        <w:t>, с</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w:t>
      </w:r>
      <w:r>
        <w:rPr>
          <w:rFonts w:ascii="Times New Roman" w:eastAsia="Times New Roman" w:hAnsi="Times New Roman" w:cs="Times New Roman"/>
          <w:sz w:val="18"/>
          <w:szCs w:val="18"/>
          <w:highlight w:val="none"/>
        </w:rPr>
        <w:t xml:space="preserve">в пользу </w:t>
      </w:r>
      <w:r>
        <w:rPr>
          <w:rFonts w:ascii="Times New Roman" w:eastAsia="Times New Roman" w:hAnsi="Times New Roman" w:cs="Times New Roman"/>
          <w:sz w:val="18"/>
          <w:szCs w:val="18"/>
          <w:highlight w:val="none"/>
        </w:rPr>
        <w:t xml:space="preserve">ПАО «Сбербанк России» </w:t>
      </w:r>
      <w:r>
        <w:rPr>
          <w:rFonts w:ascii="Times New Roman" w:eastAsia="Times New Roman" w:hAnsi="Times New Roman" w:cs="Times New Roman"/>
          <w:sz w:val="18"/>
          <w:szCs w:val="18"/>
          <w:highlight w:val="none"/>
        </w:rPr>
        <w:t>подлеж</w:t>
      </w:r>
      <w:r>
        <w:rPr>
          <w:rFonts w:ascii="Times New Roman" w:eastAsia="Times New Roman" w:hAnsi="Times New Roman" w:cs="Times New Roman"/>
          <w:sz w:val="18"/>
          <w:szCs w:val="18"/>
          <w:highlight w:val="none"/>
        </w:rPr>
        <w:t>а</w:t>
      </w:r>
      <w:r>
        <w:rPr>
          <w:rFonts w:ascii="Times New Roman" w:eastAsia="Times New Roman" w:hAnsi="Times New Roman" w:cs="Times New Roman"/>
          <w:sz w:val="18"/>
          <w:szCs w:val="18"/>
          <w:highlight w:val="none"/>
        </w:rPr>
        <w:t xml:space="preserve">т взысканию денежные средства: по кредитному договору от </w:t>
      </w:r>
      <w:r>
        <w:rPr>
          <w:rFonts w:ascii="Times New Roman" w:eastAsia="Times New Roman" w:hAnsi="Times New Roman" w:cs="Times New Roman"/>
          <w:sz w:val="18"/>
          <w:szCs w:val="18"/>
          <w:highlight w:val="none"/>
        </w:rPr>
        <w:t xml:space="preserve">15.12.2021 №96376211 </w:t>
      </w:r>
      <w:r>
        <w:rPr>
          <w:rFonts w:ascii="Times New Roman" w:eastAsia="Times New Roman" w:hAnsi="Times New Roman" w:cs="Times New Roman"/>
          <w:sz w:val="18"/>
          <w:szCs w:val="18"/>
          <w:highlight w:val="none"/>
        </w:rPr>
        <w:t xml:space="preserve">в размере </w:t>
      </w:r>
      <w:r>
        <w:rPr>
          <w:rStyle w:val="cat-Sumgrp-17rplc-77"/>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путем взаимозачета требований на сумму </w:t>
      </w:r>
      <w:r>
        <w:rPr>
          <w:rStyle w:val="cat-Sumgrp-16rplc-78"/>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по договору </w:t>
      </w:r>
      <w:r>
        <w:rPr>
          <w:rFonts w:ascii="Times New Roman" w:eastAsia="Times New Roman" w:hAnsi="Times New Roman" w:cs="Times New Roman"/>
          <w:sz w:val="18"/>
          <w:szCs w:val="18"/>
          <w:highlight w:val="none"/>
        </w:rPr>
        <w:t xml:space="preserve">кредитной карты </w:t>
      </w:r>
      <w:r>
        <w:rPr>
          <w:rFonts w:ascii="Times New Roman" w:eastAsia="Times New Roman" w:hAnsi="Times New Roman" w:cs="Times New Roman"/>
          <w:sz w:val="18"/>
          <w:szCs w:val="18"/>
          <w:highlight w:val="none"/>
        </w:rPr>
        <w:t xml:space="preserve">от </w:t>
      </w:r>
      <w:r>
        <w:rPr>
          <w:rFonts w:ascii="Times New Roman" w:eastAsia="Times New Roman" w:hAnsi="Times New Roman" w:cs="Times New Roman"/>
          <w:sz w:val="18"/>
          <w:szCs w:val="18"/>
          <w:highlight w:val="none"/>
        </w:rPr>
        <w:t>17.12.2021</w:t>
      </w:r>
      <w:r>
        <w:rPr>
          <w:rFonts w:ascii="Times New Roman" w:eastAsia="Times New Roman" w:hAnsi="Times New Roman" w:cs="Times New Roman"/>
          <w:sz w:val="18"/>
          <w:szCs w:val="18"/>
          <w:highlight w:val="none"/>
        </w:rPr>
        <w:t xml:space="preserve"> </w:t>
      </w:r>
      <w:r>
        <w:rPr>
          <w:rFonts w:ascii="Times New Roman" w:eastAsia="Times New Roman" w:hAnsi="Times New Roman" w:cs="Times New Roman"/>
          <w:sz w:val="18"/>
          <w:szCs w:val="18"/>
          <w:highlight w:val="none"/>
        </w:rPr>
        <w:t xml:space="preserve">№99ТКГ121121700260946 </w:t>
      </w:r>
      <w:r>
        <w:rPr>
          <w:rFonts w:ascii="Times New Roman" w:eastAsia="Times New Roman" w:hAnsi="Times New Roman" w:cs="Times New Roman"/>
          <w:sz w:val="18"/>
          <w:szCs w:val="18"/>
          <w:highlight w:val="none"/>
        </w:rPr>
        <w:t xml:space="preserve">в размере </w:t>
      </w:r>
      <w:r>
        <w:rPr>
          <w:rStyle w:val="cat-Sumgrp-15rplc-79"/>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В соответствии со ст.56 </w:t>
      </w:r>
      <w:r>
        <w:rPr>
          <w:rFonts w:ascii="Times New Roman" w:eastAsia="Times New Roman" w:hAnsi="Times New Roman" w:cs="Times New Roman"/>
          <w:sz w:val="18"/>
          <w:szCs w:val="18"/>
          <w:highlight w:val="none"/>
        </w:rPr>
        <w:t>Гражданского процессуального кодекса РФ,</w:t>
      </w:r>
      <w:r>
        <w:rPr>
          <w:rFonts w:ascii="Times New Roman" w:eastAsia="Times New Roman" w:hAnsi="Times New Roman" w:cs="Times New Roman"/>
          <w:sz w:val="18"/>
          <w:szCs w:val="18"/>
          <w:highlight w:val="none"/>
        </w:rPr>
        <w:t xml:space="preserve"> каждая сторона должна доказать те обстоятельства, на которые она ссылается как на основания своих требований и возражений.</w:t>
      </w:r>
    </w:p>
    <w:p>
      <w:pPr>
        <w:spacing w:before="0" w:after="0"/>
        <w:ind w:firstLine="708"/>
        <w:jc w:val="both"/>
        <w:rPr>
          <w:sz w:val="18"/>
          <w:szCs w:val="18"/>
        </w:rPr>
      </w:pPr>
      <w:r>
        <w:rPr>
          <w:rFonts w:ascii="Times New Roman" w:eastAsia="Times New Roman" w:hAnsi="Times New Roman" w:cs="Times New Roman"/>
          <w:sz w:val="18"/>
          <w:szCs w:val="18"/>
          <w:highlight w:val="none"/>
        </w:rPr>
        <w:t>Других доказатель</w:t>
      </w:r>
      <w:r>
        <w:rPr>
          <w:rFonts w:ascii="Times New Roman" w:eastAsia="Times New Roman" w:hAnsi="Times New Roman" w:cs="Times New Roman"/>
          <w:sz w:val="18"/>
          <w:szCs w:val="18"/>
          <w:highlight w:val="none"/>
        </w:rPr>
        <w:t>ств ст</w:t>
      </w:r>
      <w:r>
        <w:rPr>
          <w:rFonts w:ascii="Times New Roman" w:eastAsia="Times New Roman" w:hAnsi="Times New Roman" w:cs="Times New Roman"/>
          <w:sz w:val="18"/>
          <w:szCs w:val="18"/>
          <w:highlight w:val="none"/>
        </w:rPr>
        <w:t>ороны суду не представили, ходатайств о получении иных сведений или проверке иных доводов не заявили.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Требования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 о взыскании с ответчиков расходов, понесенных на оплату юридических услуг, в размере </w:t>
      </w:r>
      <w:r>
        <w:rPr>
          <w:rStyle w:val="cat-Sumgrp-11rplc-8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и </w:t>
      </w:r>
      <w:r>
        <w:rPr>
          <w:rStyle w:val="cat-Sumgrp-13rplc-8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на оплату госпошлины в размере </w:t>
      </w:r>
      <w:r>
        <w:rPr>
          <w:rStyle w:val="cat-Sumgrp-12rplc-83"/>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xml:space="preserve"> и в размере </w:t>
      </w:r>
      <w:r>
        <w:rPr>
          <w:rStyle w:val="cat-Sumgrp-14rplc-84"/>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 – не подлежат удовлетворению, поскольку в силу положений п.10 Постановления Пленума ВС от 21.01.2016 №1 «О некоторых вопросах применения законодательства о возмещении издержек</w:t>
      </w:r>
      <w:r>
        <w:rPr>
          <w:rFonts w:ascii="Times New Roman" w:eastAsia="Times New Roman" w:hAnsi="Times New Roman" w:cs="Times New Roman"/>
          <w:sz w:val="18"/>
          <w:szCs w:val="18"/>
          <w:highlight w:val="none"/>
        </w:rPr>
        <w:t>», лицо, заявляющее о взыскании судебных издержек, должно доказать факт их несения, а также связь между понесенными указанным лицом издержками и делом, рассматриваемым в суде с его участием. Недоказанность данных обстоятельств является основанием для отказа в возмещении судебных издержек.</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На основании изложенного и руководствуясь ст.ст.194-198 </w:t>
      </w:r>
      <w:r>
        <w:rPr>
          <w:rFonts w:ascii="Times New Roman" w:eastAsia="Times New Roman" w:hAnsi="Times New Roman" w:cs="Times New Roman"/>
          <w:sz w:val="18"/>
          <w:szCs w:val="18"/>
          <w:highlight w:val="none"/>
        </w:rPr>
        <w:t>Гражданского процессуального кодекса РФ,</w:t>
      </w:r>
      <w:r>
        <w:rPr>
          <w:rFonts w:ascii="Times New Roman" w:eastAsia="Times New Roman" w:hAnsi="Times New Roman" w:cs="Times New Roman"/>
          <w:sz w:val="18"/>
          <w:szCs w:val="18"/>
          <w:highlight w:val="none"/>
        </w:rPr>
        <w:t xml:space="preserve"> суд</w:t>
      </w:r>
    </w:p>
    <w:p>
      <w:pPr>
        <w:spacing w:before="0" w:after="0"/>
        <w:ind w:firstLine="708"/>
        <w:jc w:val="center"/>
        <w:rPr>
          <w:sz w:val="18"/>
          <w:szCs w:val="18"/>
        </w:rPr>
      </w:pPr>
      <w:r>
        <w:rPr>
          <w:rFonts w:ascii="Times New Roman" w:eastAsia="Times New Roman" w:hAnsi="Times New Roman" w:cs="Times New Roman"/>
          <w:b/>
          <w:bCs/>
          <w:sz w:val="18"/>
          <w:szCs w:val="18"/>
          <w:highlight w:val="none"/>
        </w:rPr>
        <w:t>РЕШИЛ:</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Исковые требования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 к Банку ВТБ (публичное акционерное общество) о признании кредитных договоров </w:t>
      </w:r>
      <w:r>
        <w:rPr>
          <w:rFonts w:ascii="Times New Roman" w:eastAsia="Times New Roman" w:hAnsi="Times New Roman" w:cs="Times New Roman"/>
          <w:sz w:val="18"/>
          <w:szCs w:val="18"/>
          <w:highlight w:val="none"/>
        </w:rPr>
        <w:t>недействительными</w:t>
      </w:r>
      <w:r>
        <w:rPr>
          <w:rFonts w:ascii="Times New Roman" w:eastAsia="Times New Roman" w:hAnsi="Times New Roman" w:cs="Times New Roman"/>
          <w:sz w:val="18"/>
          <w:szCs w:val="18"/>
          <w:highlight w:val="none"/>
        </w:rPr>
        <w:t>, – удовлетворить.</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Требования соединенного иска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 к публичному акционерному обществу «Сбербанк России» о признании кредитных договоров </w:t>
      </w:r>
      <w:r>
        <w:rPr>
          <w:rFonts w:ascii="Times New Roman" w:eastAsia="Times New Roman" w:hAnsi="Times New Roman" w:cs="Times New Roman"/>
          <w:sz w:val="18"/>
          <w:szCs w:val="18"/>
          <w:highlight w:val="none"/>
        </w:rPr>
        <w:t>недействительными</w:t>
      </w:r>
      <w:r>
        <w:rPr>
          <w:rFonts w:ascii="Times New Roman" w:eastAsia="Times New Roman" w:hAnsi="Times New Roman" w:cs="Times New Roman"/>
          <w:sz w:val="18"/>
          <w:szCs w:val="18"/>
          <w:highlight w:val="none"/>
        </w:rPr>
        <w:t xml:space="preserve">, – </w:t>
      </w:r>
      <w:r>
        <w:rPr>
          <w:rFonts w:ascii="Times New Roman" w:eastAsia="Times New Roman" w:hAnsi="Times New Roman" w:cs="Times New Roman"/>
          <w:sz w:val="18"/>
          <w:szCs w:val="18"/>
          <w:highlight w:val="none"/>
        </w:rPr>
        <w:t>удовлетворить.</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Признать недействительными кредитные договоры №625/0000-1977213 от 14 декабря 2021 года, №625/0000-1981860 от 17 декабря 2021 года, заключенные между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Жанной Андреевной и Банком ВТБ (публичное акционерное общество).</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Признать недействительными кредитный договор №96376211 </w:t>
      </w:r>
      <w:r>
        <w:rPr>
          <w:rFonts w:ascii="Times New Roman" w:eastAsia="Times New Roman" w:hAnsi="Times New Roman" w:cs="Times New Roman"/>
          <w:sz w:val="18"/>
          <w:szCs w:val="18"/>
          <w:highlight w:val="none"/>
        </w:rPr>
        <w:t>от 15 декабря 2021 года,</w:t>
      </w:r>
      <w:r>
        <w:rPr>
          <w:rFonts w:ascii="Times New Roman" w:eastAsia="Times New Roman" w:hAnsi="Times New Roman" w:cs="Times New Roman"/>
          <w:sz w:val="18"/>
          <w:szCs w:val="18"/>
          <w:highlight w:val="none"/>
        </w:rPr>
        <w:t xml:space="preserve"> договор на выпуск и обслуживание кредитной карты №99ТКП21121700260946</w:t>
      </w:r>
      <w:r>
        <w:rPr>
          <w:rFonts w:ascii="Times New Roman" w:eastAsia="Times New Roman" w:hAnsi="Times New Roman" w:cs="Times New Roman"/>
          <w:sz w:val="18"/>
          <w:szCs w:val="18"/>
          <w:highlight w:val="none"/>
        </w:rPr>
        <w:t xml:space="preserve"> от 17 декабря 2021 года</w:t>
      </w:r>
      <w:r>
        <w:rPr>
          <w:rFonts w:ascii="Times New Roman" w:eastAsia="Times New Roman" w:hAnsi="Times New Roman" w:cs="Times New Roman"/>
          <w:sz w:val="18"/>
          <w:szCs w:val="18"/>
          <w:highlight w:val="none"/>
        </w:rPr>
        <w:t xml:space="preserve">, заключенные между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Жанной Андреевной </w:t>
      </w:r>
      <w:r>
        <w:rPr>
          <w:rFonts w:ascii="Times New Roman" w:eastAsia="Times New Roman" w:hAnsi="Times New Roman" w:cs="Times New Roman"/>
          <w:sz w:val="18"/>
          <w:szCs w:val="18"/>
          <w:highlight w:val="none"/>
        </w:rPr>
        <w:t xml:space="preserve">и </w:t>
      </w:r>
      <w:r>
        <w:rPr>
          <w:rFonts w:ascii="Times New Roman" w:eastAsia="Times New Roman" w:hAnsi="Times New Roman" w:cs="Times New Roman"/>
          <w:sz w:val="18"/>
          <w:szCs w:val="18"/>
          <w:highlight w:val="none"/>
        </w:rPr>
        <w:t>публичным акционерным обществом «Сбербанк России».</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Требования встречного иска публичного акционерного общества «Сбербанк России» к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Жанне Андреевне о взыскании задолженности по кредитным договорам, – удовлетворить.</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Применить последствия недействительности сделки путем взыскания с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 в пользу публичного акционерного общества «Сбербанк России» задолженности по договору на выпуск и обслуживание кредитной карты №99ТКП21121700260946 от 17 декабря 2021 года в размере </w:t>
      </w:r>
      <w:r>
        <w:rPr>
          <w:rStyle w:val="cat-Sumgrp-24rplc-91"/>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Применить последствия недействительности сделки (кредитный договор №96376211 </w:t>
      </w:r>
      <w:r>
        <w:rPr>
          <w:rFonts w:ascii="Times New Roman" w:eastAsia="Times New Roman" w:hAnsi="Times New Roman" w:cs="Times New Roman"/>
          <w:sz w:val="18"/>
          <w:szCs w:val="18"/>
          <w:highlight w:val="none"/>
        </w:rPr>
        <w:t>от 15 декабря 2021 года</w:t>
      </w:r>
      <w:r>
        <w:rPr>
          <w:rFonts w:ascii="Times New Roman" w:eastAsia="Times New Roman" w:hAnsi="Times New Roman" w:cs="Times New Roman"/>
          <w:sz w:val="18"/>
          <w:szCs w:val="18"/>
          <w:highlight w:val="none"/>
        </w:rPr>
        <w:t xml:space="preserve">) путем проведения взаимозачета требований между сторонами на сумму </w:t>
      </w:r>
      <w:r>
        <w:rPr>
          <w:rStyle w:val="cat-Sumgrp-25rplc-92"/>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Применить последствия недействительности сделки путем взыскания с </w:t>
      </w:r>
      <w:r>
        <w:rPr>
          <w:rFonts w:ascii="Times New Roman" w:eastAsia="Times New Roman" w:hAnsi="Times New Roman" w:cs="Times New Roman"/>
          <w:sz w:val="18"/>
          <w:szCs w:val="18"/>
          <w:highlight w:val="none"/>
        </w:rPr>
        <w:t>Миланович</w:t>
      </w:r>
      <w:r>
        <w:rPr>
          <w:rFonts w:ascii="Times New Roman" w:eastAsia="Times New Roman" w:hAnsi="Times New Roman" w:cs="Times New Roman"/>
          <w:sz w:val="18"/>
          <w:szCs w:val="18"/>
          <w:highlight w:val="none"/>
        </w:rPr>
        <w:t xml:space="preserve"> Жанны Андреевны в пользу публичного акционерного общества «Сбербанк России» задолженности по кредитному договору №96376211 от 15 декабря 2021 года в размере </w:t>
      </w:r>
      <w:r>
        <w:rPr>
          <w:rStyle w:val="cat-Sumgrp-26rplc-94"/>
          <w:rFonts w:ascii="Times New Roman" w:eastAsia="Times New Roman" w:hAnsi="Times New Roman" w:cs="Times New Roman"/>
          <w:sz w:val="18"/>
          <w:szCs w:val="18"/>
          <w:highlight w:val="none"/>
        </w:rPr>
        <w:t>сумма</w:t>
      </w:r>
      <w:r>
        <w:rPr>
          <w:rFonts w:ascii="Times New Roman" w:eastAsia="Times New Roman" w:hAnsi="Times New Roman" w:cs="Times New Roman"/>
          <w:sz w:val="18"/>
          <w:szCs w:val="18"/>
          <w:highlight w:val="none"/>
        </w:rPr>
        <w:t>.</w:t>
      </w: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Решение может быть обжаловано </w:t>
      </w:r>
      <w:r>
        <w:rPr>
          <w:rFonts w:ascii="Times New Roman" w:eastAsia="Times New Roman" w:hAnsi="Times New Roman" w:cs="Times New Roman"/>
          <w:sz w:val="18"/>
          <w:szCs w:val="18"/>
          <w:highlight w:val="none"/>
        </w:rPr>
        <w:t>в Московский городской суд в течение одного месяца со дня принятия решения в окончательной форме путем подачи апелляционной жалобы через Тимирязевский районный суд</w:t>
      </w:r>
      <w:r>
        <w:rPr>
          <w:rFonts w:ascii="Times New Roman" w:eastAsia="Times New Roman" w:hAnsi="Times New Roman" w:cs="Times New Roman"/>
          <w:sz w:val="18"/>
          <w:szCs w:val="18"/>
          <w:highlight w:val="none"/>
        </w:rPr>
        <w:t xml:space="preserve"> </w:t>
      </w:r>
      <w:r>
        <w:rPr>
          <w:rStyle w:val="cat-Addressgrp-1rplc-95"/>
          <w:rFonts w:ascii="Times New Roman" w:eastAsia="Times New Roman" w:hAnsi="Times New Roman" w:cs="Times New Roman"/>
          <w:sz w:val="18"/>
          <w:szCs w:val="18"/>
          <w:highlight w:val="none"/>
        </w:rPr>
        <w:t>адрес</w:t>
      </w:r>
      <w:r>
        <w:rPr>
          <w:rFonts w:ascii="Times New Roman" w:eastAsia="Times New Roman" w:hAnsi="Times New Roman" w:cs="Times New Roman"/>
          <w:sz w:val="18"/>
          <w:szCs w:val="18"/>
          <w:highlight w:val="none"/>
        </w:rPr>
        <w:t>.</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Судья:</w:t>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ab/>
      </w:r>
      <w:r>
        <w:rPr>
          <w:rFonts w:ascii="Times New Roman" w:eastAsia="Times New Roman" w:hAnsi="Times New Roman" w:cs="Times New Roman"/>
          <w:sz w:val="18"/>
          <w:szCs w:val="18"/>
          <w:highlight w:val="none"/>
        </w:rPr>
        <w:t xml:space="preserve">О.А. Белова </w:t>
      </w:r>
    </w:p>
    <w:p>
      <w:pPr>
        <w:spacing w:before="0" w:after="0"/>
        <w:ind w:firstLine="708"/>
        <w:jc w:val="both"/>
        <w:rPr>
          <w:sz w:val="18"/>
          <w:szCs w:val="18"/>
        </w:rPr>
      </w:pPr>
    </w:p>
    <w:p>
      <w:pPr>
        <w:spacing w:before="0" w:after="0"/>
        <w:ind w:firstLine="708"/>
        <w:jc w:val="both"/>
        <w:rPr>
          <w:sz w:val="18"/>
          <w:szCs w:val="18"/>
        </w:rPr>
      </w:pPr>
      <w:r>
        <w:rPr>
          <w:rFonts w:ascii="Times New Roman" w:eastAsia="Times New Roman" w:hAnsi="Times New Roman" w:cs="Times New Roman"/>
          <w:sz w:val="18"/>
          <w:szCs w:val="18"/>
          <w:highlight w:val="none"/>
        </w:rPr>
        <w:t xml:space="preserve">Мотивированное решение изготовлено 27.03.2023 года </w:t>
      </w:r>
    </w:p>
    <w:sectPr>
      <w:headerReference w:type="default" r:id="rId4"/>
      <w:pgMar w:header="708" w:footer="708"/>
      <w:cols w:space="708"/>
    </w:sectPr>
  </w:body>
</w:document>
</file>

<file path=word/fontTable.xml><?xml version="1.0" encoding="utf-8"?>
<w:fonts xmlns:r="http://schemas.openxmlformats.org/officeDocument/2006/relationships" xmlns:w="http://schemas.openxmlformats.org/wordprocessingml/2006/main"/>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center" w:pos="4677"/>
        <w:tab w:val="right" w:pos="9355"/>
      </w:tabs>
      <w:spacing w:before="0" w:after="0"/>
      <w:rPr>
        <w:sz w:val="22"/>
        <w:szCs w:val="22"/>
      </w:rPr>
    </w:pPr>
    <w:r>
      <w:rPr>
        <w:sz w:val="22"/>
        <w:szCs w:val="22"/>
        <w:highlight w:val="none"/>
      </w:rPr>
      <w:tab/>
    </w:r>
    <w:r>
      <w:rPr>
        <w:sz w:val="22"/>
        <w:szCs w:val="22"/>
        <w:highlight w:val="none"/>
      </w:rPr>
      <w:tab/>
    </w:r>
    <w:r>
      <w:rPr>
        <w:rFonts w:ascii="Calibri" w:eastAsia="Calibri" w:hAnsi="Calibri" w:cs="Calibri"/>
        <w:sz w:val="22"/>
        <w:szCs w:val="22"/>
        <w:highlight w:val="none"/>
      </w:rPr>
      <w:t>77RS0028-02-2022-004295-50</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cat-Addressgrp-0rplc-0">
    <w:name w:val="cat-Address grp-0 rplc-0"/>
    <w:basedOn w:val="DefaultParagraphFont"/>
  </w:style>
  <w:style w:type="character" w:customStyle="1" w:styleId="cat-FIOgrp-5rplc-2">
    <w:name w:val="cat-FIO grp-5 rplc-2"/>
    <w:basedOn w:val="DefaultParagraphFont"/>
  </w:style>
  <w:style w:type="character" w:customStyle="1" w:styleId="cat-Sumgrp-11rplc-7">
    <w:name w:val="cat-Sum grp-11 rplc-7"/>
    <w:basedOn w:val="DefaultParagraphFont"/>
  </w:style>
  <w:style w:type="character" w:customStyle="1" w:styleId="cat-Sumgrp-12rplc-8">
    <w:name w:val="cat-Sum grp-12 rplc-8"/>
    <w:basedOn w:val="DefaultParagraphFont"/>
  </w:style>
  <w:style w:type="character" w:customStyle="1" w:styleId="cat-Sumgrp-13rplc-9">
    <w:name w:val="cat-Sum grp-13 rplc-9"/>
    <w:basedOn w:val="DefaultParagraphFont"/>
  </w:style>
  <w:style w:type="character" w:customStyle="1" w:styleId="cat-Sumgrp-14rplc-10">
    <w:name w:val="cat-Sum grp-14 rplc-10"/>
    <w:basedOn w:val="DefaultParagraphFont"/>
  </w:style>
  <w:style w:type="character" w:customStyle="1" w:styleId="cat-Sumgrp-15rplc-12">
    <w:name w:val="cat-Sum grp-15 rplc-12"/>
    <w:basedOn w:val="DefaultParagraphFont"/>
  </w:style>
  <w:style w:type="character" w:customStyle="1" w:styleId="cat-Sumgrp-16rplc-13">
    <w:name w:val="cat-Sum grp-16 rplc-13"/>
    <w:basedOn w:val="DefaultParagraphFont"/>
  </w:style>
  <w:style w:type="character" w:customStyle="1" w:styleId="cat-Sumgrp-17rplc-15">
    <w:name w:val="cat-Sum grp-17 rplc-15"/>
    <w:basedOn w:val="DefaultParagraphFont"/>
  </w:style>
  <w:style w:type="character" w:customStyle="1" w:styleId="cat-Sumgrp-18rplc-16">
    <w:name w:val="cat-Sum grp-18 rplc-16"/>
    <w:basedOn w:val="DefaultParagraphFont"/>
  </w:style>
  <w:style w:type="character" w:customStyle="1" w:styleId="cat-Sumgrp-19rplc-17">
    <w:name w:val="cat-Sum grp-19 rplc-17"/>
    <w:basedOn w:val="DefaultParagraphFont"/>
  </w:style>
  <w:style w:type="character" w:customStyle="1" w:styleId="cat-Sumgrp-18rplc-18">
    <w:name w:val="cat-Sum grp-18 rplc-18"/>
    <w:basedOn w:val="DefaultParagraphFont"/>
  </w:style>
  <w:style w:type="character" w:customStyle="1" w:styleId="cat-FIOgrp-7rplc-20">
    <w:name w:val="cat-FIO grp-7 rplc-20"/>
    <w:basedOn w:val="DefaultParagraphFont"/>
  </w:style>
  <w:style w:type="character" w:customStyle="1" w:styleId="cat-Sumgrp-19rplc-21">
    <w:name w:val="cat-Sum grp-19 rplc-21"/>
    <w:basedOn w:val="DefaultParagraphFont"/>
  </w:style>
  <w:style w:type="character" w:customStyle="1" w:styleId="cat-Sumgrp-15rplc-22">
    <w:name w:val="cat-Sum grp-15 rplc-22"/>
    <w:basedOn w:val="DefaultParagraphFont"/>
  </w:style>
  <w:style w:type="character" w:customStyle="1" w:styleId="cat-Sumgrp-16rplc-25">
    <w:name w:val="cat-Sum grp-16 rplc-25"/>
    <w:basedOn w:val="DefaultParagraphFont"/>
  </w:style>
  <w:style w:type="character" w:customStyle="1" w:styleId="cat-Sumgrp-20rplc-26">
    <w:name w:val="cat-Sum grp-20 rplc-26"/>
    <w:basedOn w:val="DefaultParagraphFont"/>
  </w:style>
  <w:style w:type="character" w:customStyle="1" w:styleId="cat-Sumgrp-18rplc-27">
    <w:name w:val="cat-Sum grp-18 rplc-27"/>
    <w:basedOn w:val="DefaultParagraphFont"/>
  </w:style>
  <w:style w:type="character" w:customStyle="1" w:styleId="cat-Sumgrp-16rplc-28">
    <w:name w:val="cat-Sum grp-16 rplc-28"/>
    <w:basedOn w:val="DefaultParagraphFont"/>
  </w:style>
  <w:style w:type="character" w:customStyle="1" w:styleId="cat-FIOgrp-7rplc-30">
    <w:name w:val="cat-FIO grp-7 rplc-30"/>
    <w:basedOn w:val="DefaultParagraphFont"/>
  </w:style>
  <w:style w:type="character" w:customStyle="1" w:styleId="cat-Sumgrp-21rplc-31">
    <w:name w:val="cat-Sum grp-21 rplc-31"/>
    <w:basedOn w:val="DefaultParagraphFont"/>
  </w:style>
  <w:style w:type="character" w:customStyle="1" w:styleId="cat-Sumgrp-15rplc-32">
    <w:name w:val="cat-Sum grp-15 rplc-32"/>
    <w:basedOn w:val="DefaultParagraphFont"/>
  </w:style>
  <w:style w:type="character" w:customStyle="1" w:styleId="cat-Sumgrp-18rplc-35">
    <w:name w:val="cat-Sum grp-18 rplc-35"/>
    <w:basedOn w:val="DefaultParagraphFont"/>
  </w:style>
  <w:style w:type="character" w:customStyle="1" w:styleId="cat-Sumgrp-19rplc-38">
    <w:name w:val="cat-Sum grp-19 rplc-38"/>
    <w:basedOn w:val="DefaultParagraphFont"/>
  </w:style>
  <w:style w:type="character" w:customStyle="1" w:styleId="cat-Sumgrp-22rplc-41">
    <w:name w:val="cat-Sum grp-22 rplc-41"/>
    <w:basedOn w:val="DefaultParagraphFont"/>
  </w:style>
  <w:style w:type="character" w:customStyle="1" w:styleId="cat-Sumgrp-23rplc-44">
    <w:name w:val="cat-Sum grp-23 rplc-44"/>
    <w:basedOn w:val="DefaultParagraphFont"/>
  </w:style>
  <w:style w:type="character" w:customStyle="1" w:styleId="cat-FIOgrp-8rplc-48">
    <w:name w:val="cat-FIO grp-8 rplc-48"/>
    <w:basedOn w:val="DefaultParagraphFont"/>
  </w:style>
  <w:style w:type="character" w:customStyle="1" w:styleId="cat-FIOgrp-7rplc-50">
    <w:name w:val="cat-FIO grp-7 rplc-50"/>
    <w:basedOn w:val="DefaultParagraphFont"/>
  </w:style>
  <w:style w:type="character" w:customStyle="1" w:styleId="cat-Sumgrp-18rplc-63">
    <w:name w:val="cat-Sum grp-18 rplc-63"/>
    <w:basedOn w:val="DefaultParagraphFont"/>
  </w:style>
  <w:style w:type="character" w:customStyle="1" w:styleId="cat-FIOgrp-7rplc-65">
    <w:name w:val="cat-FIO grp-7 rplc-65"/>
    <w:basedOn w:val="DefaultParagraphFont"/>
  </w:style>
  <w:style w:type="character" w:customStyle="1" w:styleId="cat-Sumgrp-19rplc-66">
    <w:name w:val="cat-Sum grp-19 rplc-66"/>
    <w:basedOn w:val="DefaultParagraphFont"/>
  </w:style>
  <w:style w:type="character" w:customStyle="1" w:styleId="cat-Sumgrp-15rplc-67">
    <w:name w:val="cat-Sum grp-15 rplc-67"/>
    <w:basedOn w:val="DefaultParagraphFont"/>
  </w:style>
  <w:style w:type="character" w:customStyle="1" w:styleId="cat-Sumgrp-16rplc-70">
    <w:name w:val="cat-Sum grp-16 rplc-70"/>
    <w:basedOn w:val="DefaultParagraphFont"/>
  </w:style>
  <w:style w:type="character" w:customStyle="1" w:styleId="cat-Sumgrp-17rplc-71">
    <w:name w:val="cat-Sum grp-17 rplc-71"/>
    <w:basedOn w:val="DefaultParagraphFont"/>
  </w:style>
  <w:style w:type="character" w:customStyle="1" w:styleId="cat-FIOgrp-7rplc-72">
    <w:name w:val="cat-FIO grp-7 rplc-72"/>
    <w:basedOn w:val="DefaultParagraphFont"/>
  </w:style>
  <w:style w:type="character" w:customStyle="1" w:styleId="cat-Sumgrp-15rplc-73">
    <w:name w:val="cat-Sum grp-15 rplc-73"/>
    <w:basedOn w:val="DefaultParagraphFont"/>
  </w:style>
  <w:style w:type="character" w:customStyle="1" w:styleId="cat-Sumgrp-16rplc-75">
    <w:name w:val="cat-Sum grp-16 rplc-75"/>
    <w:basedOn w:val="DefaultParagraphFont"/>
  </w:style>
  <w:style w:type="character" w:customStyle="1" w:styleId="cat-Sumgrp-17rplc-77">
    <w:name w:val="cat-Sum grp-17 rplc-77"/>
    <w:basedOn w:val="DefaultParagraphFont"/>
  </w:style>
  <w:style w:type="character" w:customStyle="1" w:styleId="cat-Sumgrp-16rplc-78">
    <w:name w:val="cat-Sum grp-16 rplc-78"/>
    <w:basedOn w:val="DefaultParagraphFont"/>
  </w:style>
  <w:style w:type="character" w:customStyle="1" w:styleId="cat-Sumgrp-15rplc-79">
    <w:name w:val="cat-Sum grp-15 rplc-79"/>
    <w:basedOn w:val="DefaultParagraphFont"/>
  </w:style>
  <w:style w:type="character" w:customStyle="1" w:styleId="cat-Sumgrp-11rplc-81">
    <w:name w:val="cat-Sum grp-11 rplc-81"/>
    <w:basedOn w:val="DefaultParagraphFont"/>
  </w:style>
  <w:style w:type="character" w:customStyle="1" w:styleId="cat-Sumgrp-13rplc-82">
    <w:name w:val="cat-Sum grp-13 rplc-82"/>
    <w:basedOn w:val="DefaultParagraphFont"/>
  </w:style>
  <w:style w:type="character" w:customStyle="1" w:styleId="cat-Sumgrp-12rplc-83">
    <w:name w:val="cat-Sum grp-12 rplc-83"/>
    <w:basedOn w:val="DefaultParagraphFont"/>
  </w:style>
  <w:style w:type="character" w:customStyle="1" w:styleId="cat-Sumgrp-14rplc-84">
    <w:name w:val="cat-Sum grp-14 rplc-84"/>
    <w:basedOn w:val="DefaultParagraphFont"/>
  </w:style>
  <w:style w:type="character" w:customStyle="1" w:styleId="cat-Sumgrp-24rplc-91">
    <w:name w:val="cat-Sum grp-24 rplc-91"/>
    <w:basedOn w:val="DefaultParagraphFont"/>
  </w:style>
  <w:style w:type="character" w:customStyle="1" w:styleId="cat-Sumgrp-25rplc-92">
    <w:name w:val="cat-Sum grp-25 rplc-92"/>
    <w:basedOn w:val="DefaultParagraphFont"/>
  </w:style>
  <w:style w:type="character" w:customStyle="1" w:styleId="cat-Sumgrp-26rplc-94">
    <w:name w:val="cat-Sum grp-26 rplc-94"/>
    <w:basedOn w:val="DefaultParagraphFont"/>
  </w:style>
  <w:style w:type="character" w:customStyle="1" w:styleId="cat-Addressgrp-1rplc-95">
    <w:name w:val="cat-Address grp-1 rplc-95"/>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