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5A8E7" w14:textId="77777777" w:rsidR="00A77B3E" w:rsidRDefault="00C24A72">
      <w:bookmarkStart w:id="0" w:name="_GoBack"/>
      <w:bookmarkEnd w:id="0"/>
      <w:r>
        <w:t>Решение</w:t>
      </w:r>
    </w:p>
    <w:p w14:paraId="072D7E43" w14:textId="77777777" w:rsidR="00A77B3E" w:rsidRDefault="00C24A72">
      <w:r>
        <w:t>именем Российской Федерации</w:t>
      </w:r>
    </w:p>
    <w:p w14:paraId="775189BB" w14:textId="77777777" w:rsidR="00A77B3E" w:rsidRDefault="00C24A72">
      <w:r>
        <w:t>адрес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 января 2016 года</w:t>
      </w:r>
    </w:p>
    <w:p w14:paraId="0E1DD062" w14:textId="77777777" w:rsidR="00A77B3E" w:rsidRDefault="00C24A72">
      <w:r>
        <w:t>Гагаринский районный суд адрес в составе председательствующего судьи Басихиной Т.В., при секретаре Федосовой А.В., рассмотрев в открытом судебном заседании гражданское дело по иску Мамент</w:t>
      </w:r>
      <w:r>
        <w:t>ьева фио к ПАО «Сбербанк России», Ниетовой фио о взыскании денежных средств,</w:t>
      </w:r>
    </w:p>
    <w:p w14:paraId="28D00669" w14:textId="77777777" w:rsidR="00A77B3E" w:rsidRDefault="00C24A72">
      <w:r>
        <w:t>Установил:</w:t>
      </w:r>
    </w:p>
    <w:p w14:paraId="4F92B692" w14:textId="77777777" w:rsidR="00A77B3E" w:rsidRDefault="00C24A72">
      <w:r>
        <w:t>фио обратился в суд с иском к ПАО «Сбербанк России», в обоснование которого указывает, что является потребителем банковских услуг, предоставляемых ответчиком, по догово</w:t>
      </w:r>
      <w:r>
        <w:t xml:space="preserve">рам банковского вклада «Сохраняй» счет № 4230681013804086866 и «Пенсионный плюс Сбербанка России» счет № 42306810938180818274, является держателем банковской карты ПАО «Сбербанк России» Maestro № 676196000421021396. </w:t>
      </w:r>
    </w:p>
    <w:p w14:paraId="4A72E35E" w14:textId="77777777" w:rsidR="00A77B3E" w:rsidRDefault="00C24A72">
      <w:r>
        <w:t>12 марта 2015 года на телефон истца тел</w:t>
      </w:r>
      <w:r>
        <w:t>ефон поступил звонок с телефона телефон, звонивший представился сотрудникам ПАО «Сбербанк», по его инструкции истец подключил услугу мобильный банк к телефону телефон для перечисления денежных средств по системе «СбербанкОнЛ@йн» на карту истца. 12 марта 20</w:t>
      </w:r>
      <w:r>
        <w:t>15 года в 15.41 истец получил сообщения с номера 900 о готовящейся операции списания с его карты денежных средств в размере сумма, в 16.09 получил сообщения с номера 900 о списании данных денежных средств, в 16.15 истец по телефону заблокировал карту.</w:t>
      </w:r>
    </w:p>
    <w:p w14:paraId="34896F4E" w14:textId="77777777" w:rsidR="00A77B3E" w:rsidRDefault="00C24A72">
      <w:r>
        <w:t>По ф</w:t>
      </w:r>
      <w:r>
        <w:t>акту незаконного списания денежных средств истец обратился с заявлением в правоохранительные органы, с претензией к ответчику о возврате незаконно списанных денежных средств, 30 марта 2015 года банк отказал истцу в удовлетворении его претензии, сообщив о т</w:t>
      </w:r>
      <w:r>
        <w:t xml:space="preserve">ом, что денежные средства переведены на счет фио № 40817810946140713814. </w:t>
      </w:r>
    </w:p>
    <w:p w14:paraId="177FDB3B" w14:textId="77777777" w:rsidR="00A77B3E" w:rsidRDefault="00C24A72">
      <w:r>
        <w:t>Истец, полагая нарушенным право потребителя банковской услуги, в силу причинения ущерба по вине банка, неосновательности обогащения, полученного фио, просит суд, в редакции уточненно</w:t>
      </w:r>
      <w:r>
        <w:t>го иска, взыскать с ответчиков солидарно денежные средства в размере сумма, компенсацию морального вреда в размере сумма, неустойку в соответствии со ст.28 Закона РФ «О защите прав потребителей».</w:t>
      </w:r>
    </w:p>
    <w:p w14:paraId="1F0A1C62" w14:textId="77777777" w:rsidR="00A77B3E" w:rsidRDefault="00C24A72">
      <w:r>
        <w:t>Представитель истца в суд явился, исковые требования поддерж</w:t>
      </w:r>
      <w:r>
        <w:t>ал, просил иск удовлетворить по доводам уточненного искового заявления.</w:t>
      </w:r>
    </w:p>
    <w:p w14:paraId="61EFAD0C" w14:textId="77777777" w:rsidR="00A77B3E" w:rsidRDefault="00C24A72">
      <w:r>
        <w:t>Представитель ответчика ПАО «Сбербанк России» в судебное заседание явился, просил отказать в удовлетворении исковых требований по доводам, изложенным в письменных возражениях, согласно</w:t>
      </w:r>
      <w:r>
        <w:t xml:space="preserve"> которым все спорные операции исполнены с использованием верных идентификатора (логина), постоянного и одноразового паролей, также на основании смс-сообщений с номера телефона, указанного истцом при подключении услуги «Мобильный банк».</w:t>
      </w:r>
    </w:p>
    <w:p w14:paraId="42CE9035" w14:textId="77777777" w:rsidR="00A77B3E" w:rsidRDefault="00C24A72">
      <w:r>
        <w:t>Ответчик фио в судеб</w:t>
      </w:r>
      <w:r>
        <w:t>ное заседание не явилась, извещалась судом надлежащим образом.</w:t>
      </w:r>
    </w:p>
    <w:p w14:paraId="097F1BD9" w14:textId="77777777" w:rsidR="00A77B3E" w:rsidRDefault="00C24A72">
      <w:r>
        <w:t>Суд, выслушав явившихся лиц, исследовав письменные материалы дела, приходит к следующему.</w:t>
      </w:r>
    </w:p>
    <w:p w14:paraId="6C5BF818" w14:textId="77777777" w:rsidR="00A77B3E" w:rsidRDefault="00C24A72">
      <w:r>
        <w:lastRenderedPageBreak/>
        <w:t>В силу п.1 ст.421 ГК РФ граждане и юридические лица свободны в заключении договора. Понуждение к заключ</w:t>
      </w:r>
      <w:r>
        <w:t>ению договора не допускается, за исключением случаев, когда обязанность заключить договор предусмотрена настоящим Кодексом, законом или добровольно принятым обязательством.</w:t>
      </w:r>
    </w:p>
    <w:p w14:paraId="1F49ADA0" w14:textId="77777777" w:rsidR="00A77B3E" w:rsidRDefault="00C24A72">
      <w:r>
        <w:t>Условия договора определяются по усмотрению сторон, кроме случаев, когда содержание</w:t>
      </w:r>
      <w:r>
        <w:t xml:space="preserve"> соответствующего условия предписано законом или иными правовыми актами (ст. 422) (п. 4 ст. 421 ГК РФ).</w:t>
      </w:r>
    </w:p>
    <w:p w14:paraId="6896A52B" w14:textId="77777777" w:rsidR="00A77B3E" w:rsidRDefault="00C24A72">
      <w:r>
        <w:t>Судом установлено, что является потребителем банковских услуг, предоставляемых ответчиком, по договорам банковского вклада «Сохраняй» счет № 42306810138</w:t>
      </w:r>
      <w:r>
        <w:t>04086866 и «Пенсионный плюс Сбербанка России» счет № 42306810938180818274, является держателем банковской карты ПАО «Сбербанк России» Maestro № 676196000421021396.</w:t>
      </w:r>
    </w:p>
    <w:p w14:paraId="764B5ED9" w14:textId="77777777" w:rsidR="00A77B3E" w:rsidRDefault="00C24A72">
      <w:r>
        <w:t>Подписав заявление на получение кредитной карты Сбербанка России, фио тем самым согласился с</w:t>
      </w:r>
      <w:r>
        <w:t xml:space="preserve"> условиями банковского обслуживания физических лиц ПАО Сбербанк России». </w:t>
      </w:r>
    </w:p>
    <w:p w14:paraId="4482B12E" w14:textId="77777777" w:rsidR="00A77B3E" w:rsidRDefault="00C24A72">
      <w:r>
        <w:t>Судом установлено, что подразделения ПАО «Сбербанк России» предоставляют услуги по выпуску и обслуживанию дебетовых карт в соответствии с «Условиями использования банковских карт ПАО</w:t>
      </w:r>
      <w:r>
        <w:t xml:space="preserve"> «Сбербанк России» («Условия»), Памяткой Держателя карт ПАО «Сбербанк России» («Памятка Держателя»), «Памяткой по безопасности при использовании карт» («Памятка по безопасности»), Тарифами на услуги, предоставляемые ПАО «Сбербанк России» («Тарифы банка»), </w:t>
      </w:r>
      <w:r>
        <w:t xml:space="preserve">Заявлением на получение карты («Заявление»), Условиями и тарифами Сбербанка России на выпуск и обслуживание банковских карт, которые в совокупности являются заключенным между клиентом и Банком договором о выпуске и обслуживании банковских карт («Договор») </w:t>
      </w:r>
      <w:r>
        <w:t>(п. 4.1.Условий).</w:t>
      </w:r>
    </w:p>
    <w:p w14:paraId="64D3FF69" w14:textId="77777777" w:rsidR="00A77B3E" w:rsidRDefault="00C24A72">
      <w:r>
        <w:t>В соответствии с п.1.11 Условий ДБО, действие ДБО в части предоставления услуг проведения операций через удаленные каналы обслуживания распространяется на вклады, обезличенные металлические счета и иные счета, открытые клиенту в рамках от</w:t>
      </w:r>
      <w:r>
        <w:t>дельных договоров.</w:t>
      </w:r>
    </w:p>
    <w:p w14:paraId="33FA46D9" w14:textId="77777777" w:rsidR="00A77B3E" w:rsidRDefault="00C24A72">
      <w:r>
        <w:t>Согласно п.3.16 Приложения № 1 Условий, держатель карты обязан выполнять Условия и правила, изложенные в Памятке Держателя, не сообщать ПИН-код и не передавать карту (ее реквизиты) для совершения операций другим лицам, предпринимать необ</w:t>
      </w:r>
      <w:r>
        <w:t>ходимые меры для предотвращения утраты, повреждения, хищения карты, нести ответственность по операциям, совершенным с использованием ПИН-кода.</w:t>
      </w:r>
    </w:p>
    <w:p w14:paraId="237CB54C" w14:textId="77777777" w:rsidR="00A77B3E" w:rsidRDefault="00C24A72">
      <w:r>
        <w:t>На правоотношения между Банком и клиентом распространяются нормы как главы 42 § 1 «Заем», так и главы 45 «Банковс</w:t>
      </w:r>
      <w:r>
        <w:t xml:space="preserve">кий счет». </w:t>
      </w:r>
    </w:p>
    <w:p w14:paraId="0243DC83" w14:textId="77777777" w:rsidR="00A77B3E" w:rsidRDefault="00C24A72">
      <w:r>
        <w:t>В соответствии с п.1 ст.845 ГК РФ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</w:t>
      </w:r>
      <w:r>
        <w:t xml:space="preserve">щих сумм со счета и проведении других операций по счету. </w:t>
      </w:r>
    </w:p>
    <w:p w14:paraId="006F2E0A" w14:textId="77777777" w:rsidR="00A77B3E" w:rsidRDefault="00C24A72">
      <w:r>
        <w:t>В рамках договора банковского счета, разновидностью которого является договор о выпуске и обслуживании банковской карты) ответчик открыл истцу расчетный счет, выпустил и предоставил пластиковую дебе</w:t>
      </w:r>
      <w:r>
        <w:t>товую карту ПАО «Сбербанк России» Maestro № 676196000421021396.</w:t>
      </w:r>
    </w:p>
    <w:p w14:paraId="4445DBB3" w14:textId="77777777" w:rsidR="00A77B3E" w:rsidRDefault="00C24A72">
      <w:r>
        <w:lastRenderedPageBreak/>
        <w:t xml:space="preserve">Указанные пластиковые карты являются средством доступа к получению денежных средств и одновременно универсальным средством платежа, предоставляя клиенту возможности по совершению операций как </w:t>
      </w:r>
      <w:r>
        <w:t xml:space="preserve">с помощью сотрудников Банка, так и самостоятельно через устройства самообслуживания, средства мобильной связи, сеть Интернет, торговые точки, круглосуточно, в любом месте, при наличии доступных технических средств. </w:t>
      </w:r>
    </w:p>
    <w:p w14:paraId="470A36FD" w14:textId="77777777" w:rsidR="00A77B3E" w:rsidRDefault="00C24A72">
      <w:r>
        <w:t>Банковская карта не является аналогом ба</w:t>
      </w:r>
      <w:r>
        <w:t>нковского счета, согласно действующему законодательству именуется электронным средством платежа, имеет особый порядок правового регулирования, предусмотренный специальным законодательством (ФЗ «О национальной платежной системе», «Положение об эмиссии банко</w:t>
      </w:r>
      <w:r>
        <w:t>вских карт и об операциях, совершаемых с использованием платежных карт», утв. ЦБ РФ 24.12.2004 N 266-П).</w:t>
      </w:r>
    </w:p>
    <w:p w14:paraId="6DEC7441" w14:textId="77777777" w:rsidR="00A77B3E" w:rsidRDefault="00C24A72">
      <w:r>
        <w:t>Заключив и подписав договор банковского счета, истец согласился с Условиями и тарифами Сбербанка России на выпуск и обслуживание банковских карт («Тари</w:t>
      </w:r>
      <w:r>
        <w:t>фы Банка»), Руководством по использованию «Мобильного банка» («Руководство пользователя»), а также «Условиями использования банковских карт ПАО «Сбербанк России» («Условия»), Памяткой Держателя карт ПАО «Сбербанк России» («Памятка Держателя»), «Памяткой по</w:t>
      </w:r>
      <w:r>
        <w:t xml:space="preserve"> безопасности при использовании карт» («Памятка по безопасности»), Тарифами на услуги, предоставляемые ПАО «Сбербанк России» («Тарифы банка»), Заявлением на получение карты («Заявление»), Условиями и тарифами Сбербанка России на выпуск и обслуживание банко</w:t>
      </w:r>
      <w:r>
        <w:t>вских карт, которые в совокупности являются заключенным между клиентом и Банком договором о выпуске и обслуживании банковских карт («Договор») согласился и обязался их выполнять.</w:t>
      </w:r>
    </w:p>
    <w:p w14:paraId="2334D47B" w14:textId="77777777" w:rsidR="00A77B3E" w:rsidRDefault="00C24A72">
      <w:r>
        <w:t>Услуга Мобильного банка была подключена на мобильный номер телефон лично истц</w:t>
      </w:r>
      <w:r>
        <w:t>ом по инструкции третьего лица, что не оспаривается стороной истца.</w:t>
      </w:r>
    </w:p>
    <w:p w14:paraId="3CC837B1" w14:textId="77777777" w:rsidR="00A77B3E" w:rsidRDefault="00C24A72">
      <w:r>
        <w:t>Таким образом, подключив не свой мобильный номер к счету свой карты, истец допустил разглашение одноразовых паролей, направляемых на вышеуказанный мобильный номер телефона для проведения с</w:t>
      </w:r>
      <w:r>
        <w:t>порной операции.</w:t>
      </w:r>
    </w:p>
    <w:p w14:paraId="680D664D" w14:textId="77777777" w:rsidR="00A77B3E" w:rsidRDefault="00C24A72">
      <w:r>
        <w:t>Мобильный банк – это услуга, заключающаяся в предоставлении банком клиенту услуги дистанционного доступа к счетам карт с использованием мобильной связи. Списание денежных средств со счетов банковских карт банка, указанных в заявлении, на с</w:t>
      </w:r>
      <w:r>
        <w:t>чета организаций и (или) счета в банке осуществляются на основании полученного банком сообщения, направленного с использованием средств мобильной связи и содержащего номер телефона, указанный в заявлении.</w:t>
      </w:r>
    </w:p>
    <w:p w14:paraId="651A927A" w14:textId="77777777" w:rsidR="00A77B3E" w:rsidRDefault="00C24A72">
      <w:r>
        <w:t xml:space="preserve"> 12 марта 2015 года в безналичном порядке через сис</w:t>
      </w:r>
      <w:r>
        <w:t>тему «СбербанкОнЛ@йн» были совершены спорные операции: со вклада истца денежные средства в размере сумма переведены на счет его карты, затем со счета карты – на карту ответчика фио</w:t>
      </w:r>
    </w:p>
    <w:p w14:paraId="477251D9" w14:textId="77777777" w:rsidR="00A77B3E" w:rsidRDefault="00C24A72">
      <w:r>
        <w:t>Данные обстоятельства подтверждаются представленными ответчиком доказательс</w:t>
      </w:r>
      <w:r>
        <w:t>твами.</w:t>
      </w:r>
    </w:p>
    <w:p w14:paraId="07BAD185" w14:textId="77777777" w:rsidR="00A77B3E" w:rsidRDefault="00C24A72">
      <w:r>
        <w:t>При этом в силу п.3 ст.845 ГК РФ банк не вправе определять и контролировать направления использования денежных средств клиента и устанавливать другие, не предусмотренные законом или договором банковского счета ограничения его права распоряжаться ден</w:t>
      </w:r>
      <w:r>
        <w:t>ежными средствами по своему усмотрению.</w:t>
      </w:r>
    </w:p>
    <w:p w14:paraId="25048D12" w14:textId="77777777" w:rsidR="00A77B3E" w:rsidRDefault="00C24A72">
      <w:r>
        <w:t xml:space="preserve">В соответствии со ст.847 ГК РФ: права лиц, осуществляющих от имени клиента распоряжения о перечислении и выдаче средств со счета, удостоверяются клиентом </w:t>
      </w:r>
      <w:r>
        <w:lastRenderedPageBreak/>
        <w:t>путем представления банку документов, предусмотренных законом,</w:t>
      </w:r>
      <w:r>
        <w:t xml:space="preserve"> установленными в соответствии с ним банковскими правилами и договором банковского счета.</w:t>
      </w:r>
    </w:p>
    <w:p w14:paraId="3AA4B665" w14:textId="77777777" w:rsidR="00A77B3E" w:rsidRDefault="00C24A72">
      <w:r>
        <w:t xml:space="preserve">Клиент может дать распоряжение банку о списании денежных средств со счета по требованию третьих лиц, в том числе связанному с исполнением клиентом своих обязательств </w:t>
      </w:r>
      <w:r>
        <w:t>перед этими лицами. Банк принимает эти распоряжения при условии указания в них в письменной форме необходимых данных, позволяющих при предъявлении соответствующего требования идентифицировать лицо, имеющее право на его предъявление.</w:t>
      </w:r>
    </w:p>
    <w:p w14:paraId="5BF605C6" w14:textId="77777777" w:rsidR="00A77B3E" w:rsidRDefault="00C24A72">
      <w:r>
        <w:t>Договором может быть пр</w:t>
      </w:r>
      <w:r>
        <w:t>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 (пункт 2 статьи 160), кодов, паролей и иных средств, подтве</w:t>
      </w:r>
      <w:r>
        <w:t>рждающих, что распоряжение дано уполномоченным на это лицом.</w:t>
      </w:r>
    </w:p>
    <w:p w14:paraId="084868E8" w14:textId="77777777" w:rsidR="00A77B3E" w:rsidRDefault="00C24A72">
      <w:r>
        <w:t>Согласно п.7.14 Условий, списание денежных средств со счетов банковских карт банка, указанных в заявлении, на счета организаций и (или) счета в банке осуществляется на основании полученного банко</w:t>
      </w:r>
      <w:r>
        <w:t xml:space="preserve">м сообщения, направленного с использованием средства мобильной связи и содержащего номер телефона, указанный в заявлении. </w:t>
      </w:r>
    </w:p>
    <w:p w14:paraId="5CED35F1" w14:textId="77777777" w:rsidR="00A77B3E" w:rsidRDefault="00C24A72">
      <w:r>
        <w:t>В соответствии с п.п.7.15-7.16 Условий, держатель подтверждает, что полученное банком сообщение является распоряжением держателя на п</w:t>
      </w:r>
      <w:r>
        <w:t>роведение операций по счету карты.</w:t>
      </w:r>
    </w:p>
    <w:p w14:paraId="133B3818" w14:textId="77777777" w:rsidR="00A77B3E" w:rsidRDefault="00C24A72">
      <w:r>
        <w:t>Сообщения, содержащие поручения на проведение спорных операций, поступали в банк с телефонного номера, подключенного истцом к счету карты.</w:t>
      </w:r>
    </w:p>
    <w:p w14:paraId="61E3A684" w14:textId="77777777" w:rsidR="00A77B3E" w:rsidRDefault="00C24A72">
      <w:r>
        <w:t xml:space="preserve">В этой связи суд полагает, что списание денежных средств по дебетовой карте истца </w:t>
      </w:r>
      <w:r>
        <w:t>произошло не по вине банка.</w:t>
      </w:r>
    </w:p>
    <w:p w14:paraId="7577FFD3" w14:textId="77777777" w:rsidR="00A77B3E" w:rsidRDefault="00C24A72">
      <w:r>
        <w:t>При этом доводы истца о том, что списание денежных средств произошло помимо его воли, не могут влиять на указанный вывод суда, поскольку каких-либо бесспорных доказательств виновности банка в изложенном истцом в порядке ст.56 ГП</w:t>
      </w:r>
      <w:r>
        <w:t>К РФ не представлено.</w:t>
      </w:r>
    </w:p>
    <w:p w14:paraId="179E34BF" w14:textId="77777777" w:rsidR="00A77B3E" w:rsidRDefault="00C24A72">
      <w:r>
        <w:t>Таким образом, в удовлетворении требований о необходимости взыскания в его пользу с банка сумма, по мнению суда, удовлетворению не подлежат.</w:t>
      </w:r>
    </w:p>
    <w:p w14:paraId="2B5A36DD" w14:textId="77777777" w:rsidR="00A77B3E" w:rsidRDefault="00C24A72">
      <w:r>
        <w:t>По этим же основаниям не подлежат удовлетворению требования истца о взыскании с банка компенс</w:t>
      </w:r>
      <w:r>
        <w:t>ации морального вреда и неустойки.</w:t>
      </w:r>
    </w:p>
    <w:p w14:paraId="3EF78DF5" w14:textId="77777777" w:rsidR="00A77B3E" w:rsidRDefault="00C24A72">
      <w:r>
        <w:t>В соответствии со ст.1102 ГК РФ, лицо, которое без установленных законом, иными правовыми актами или сделкой оснований приобрело или сберегло имущество (приобретатель) за счет другого лица (потерпевшего), обязано возврати</w:t>
      </w:r>
      <w:r>
        <w:t>ть последнему неосновательно приобретенное или сбереженное имущество (неосновательное обогащение), за исключением случаев, предусмотренных статьей 1109 настоящего Кодекса.</w:t>
      </w:r>
    </w:p>
    <w:p w14:paraId="3A0DC965" w14:textId="77777777" w:rsidR="00A77B3E" w:rsidRDefault="00C24A72">
      <w:r>
        <w:t>Денежные средства со счета истца были переведены на счет ответчика фио безоснователь</w:t>
      </w:r>
      <w:r>
        <w:t>но, в результате неправомерных действий третьих лиц, доказательств обратного суду не представлено.</w:t>
      </w:r>
    </w:p>
    <w:p w14:paraId="3DF3F5EB" w14:textId="77777777" w:rsidR="00A77B3E" w:rsidRDefault="00C24A72">
      <w:r>
        <w:t>Таким образом, с ответчика фио в пользу истца должна быть взыскана сумма неосновательного обогащения в размере сумма</w:t>
      </w:r>
    </w:p>
    <w:p w14:paraId="532E041F" w14:textId="77777777" w:rsidR="00A77B3E" w:rsidRDefault="00C24A72">
      <w:r>
        <w:lastRenderedPageBreak/>
        <w:t>В удовлетворении требований истца к данн</w:t>
      </w:r>
      <w:r>
        <w:t>ому ответчику о взыскании морального вреда и неустойки должно быть отказано, поскольку по данному виду имущественных правоотношений компенсация морального вреда действующим законодательством не предусмотрена, положения Закона РФ «О защите прав потребителей</w:t>
      </w:r>
      <w:r>
        <w:t>» не подлежат применению.</w:t>
      </w:r>
    </w:p>
    <w:p w14:paraId="27610B9B" w14:textId="77777777" w:rsidR="00A77B3E" w:rsidRDefault="00C24A72">
      <w:r>
        <w:t>В силу ст.103 ГПК РФ с фио подлежит взысканию в доход бюджета адрес госпошлина в размере сумма</w:t>
      </w:r>
    </w:p>
    <w:p w14:paraId="5106F3D4" w14:textId="77777777" w:rsidR="00A77B3E" w:rsidRDefault="00C24A72">
      <w:r>
        <w:t>На основании изложенного, руководствуясь ст.ст. 194-198 ГПК РФ, суд</w:t>
      </w:r>
    </w:p>
    <w:p w14:paraId="12C4E08A" w14:textId="77777777" w:rsidR="00A77B3E" w:rsidRDefault="00C24A72">
      <w:r>
        <w:t>Решил:</w:t>
      </w:r>
    </w:p>
    <w:p w14:paraId="25E6BD6A" w14:textId="77777777" w:rsidR="00A77B3E" w:rsidRDefault="00C24A72">
      <w:r>
        <w:t>Взыскать с Ниетовой фио в пользу Маментьева фио неоснователь</w:t>
      </w:r>
      <w:r>
        <w:t>ное обогащение в размере сумма</w:t>
      </w:r>
    </w:p>
    <w:p w14:paraId="1FFD5697" w14:textId="77777777" w:rsidR="00A77B3E" w:rsidRDefault="00C24A72">
      <w:r>
        <w:t>В удовлетворении исковых требований Маментьева фио к ПАО «Сбербанк России» о взыскании денежных средств - отказать.</w:t>
      </w:r>
    </w:p>
    <w:p w14:paraId="54EF927B" w14:textId="77777777" w:rsidR="00A77B3E" w:rsidRDefault="00C24A72">
      <w:r>
        <w:t>Взыскать с Ниетовой фио в доход бюджета адрес госпошлину в размере сумма</w:t>
      </w:r>
    </w:p>
    <w:p w14:paraId="05D3584C" w14:textId="77777777" w:rsidR="00A77B3E" w:rsidRDefault="00C24A72">
      <w:r>
        <w:t>Решение может быть обжаловано в апел</w:t>
      </w:r>
      <w:r>
        <w:t xml:space="preserve">ляционном порядке в Московский городской суд через Гагаринский районный суд адрес в течение месяца со дня принятия решения в окончательной форме.  </w:t>
      </w:r>
    </w:p>
    <w:p w14:paraId="17EF0665" w14:textId="77777777" w:rsidR="00A77B3E" w:rsidRDefault="00C24A72">
      <w:r>
        <w:t>Мотивированное решение изготовлено 15 февраля 2016  года.</w:t>
      </w:r>
    </w:p>
    <w:p w14:paraId="47D51FAA" w14:textId="77777777" w:rsidR="00A77B3E" w:rsidRDefault="00C24A72"/>
    <w:p w14:paraId="562CA7D4" w14:textId="77777777" w:rsidR="00A77B3E" w:rsidRDefault="00C24A72">
      <w:r>
        <w:t xml:space="preserve">Судья                                            </w:t>
      </w:r>
      <w:r>
        <w:t xml:space="preserve">                                                             Басихина Т.В.   </w:t>
      </w:r>
    </w:p>
    <w:p w14:paraId="0A2F5F83" w14:textId="77777777" w:rsidR="00A77B3E" w:rsidRDefault="00C24A72"/>
    <w:p w14:paraId="566FE2DB" w14:textId="77777777" w:rsidR="00A77B3E" w:rsidRDefault="00C24A72"/>
    <w:p w14:paraId="1D5EC33A" w14:textId="77777777" w:rsidR="00A77B3E" w:rsidRDefault="00C24A72"/>
    <w:p w14:paraId="57744F7A" w14:textId="77777777" w:rsidR="00A77B3E" w:rsidRDefault="00C24A72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C2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EABB0B7"/>
  <w15:chartTrackingRefBased/>
  <w15:docId w15:val="{ECF28E6B-5AD2-48C8-B769-82C73064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1922</Words>
  <Characters>10960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