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A77B3E"/>
    <w:p w:rsidR="00A77B3E">
      <w:r>
        <w:t>Р Е Ш Е Н И Е</w:t>
      </w:r>
    </w:p>
    <w:p w:rsidR="00A77B3E">
      <w:r>
        <w:t>ИМЕНЕМ РОССИЙСКОЙ ФЕДЕРАЦИИ</w:t>
      </w:r>
    </w:p>
    <w:p w:rsidR="00A77B3E"/>
    <w:p w:rsidR="00A77B3E">
      <w:r>
        <w:t>20 июля 2017  года                                                                    г. Москва</w:t>
      </w:r>
    </w:p>
    <w:p w:rsidR="00A77B3E"/>
    <w:p w:rsidR="00A77B3E">
      <w:r>
        <w:t>Гагаринский районный суд города Москвы в составе:</w:t>
      </w:r>
    </w:p>
    <w:p w:rsidR="00A77B3E">
      <w:r>
        <w:t>председательствующего судьи   Колесниченко О.А.,</w:t>
      </w:r>
    </w:p>
    <w:p w:rsidR="00A77B3E">
      <w:r>
        <w:t xml:space="preserve">при секретаре </w:t>
      </w:r>
      <w:r>
        <w:t>Тюриной А.А.,</w:t>
      </w:r>
    </w:p>
    <w:p w:rsidR="00A77B3E">
      <w:r>
        <w:t xml:space="preserve">рассмотрев  в открытом судебном заседании гражданское дело № 2-277/17 по иску Дубровского ... к Публичному  акционерному  обществу «Сбербанк России» о взыскании денежных средств, процентов за пользование чужими денежными средствами, судебных </w:t>
      </w:r>
      <w:r>
        <w:t>расходов, компенсации морального вреда, штрафа,</w:t>
      </w:r>
    </w:p>
    <w:p w:rsidR="00A77B3E"/>
    <w:p w:rsidR="00A77B3E">
      <w:r>
        <w:t xml:space="preserve">    У С Т А Н О В И Л:</w:t>
      </w:r>
    </w:p>
    <w:p w:rsidR="00A77B3E">
      <w:r>
        <w:t>Истец Дубровский А.В. обратился в суд с иском к ПАО Сбербанк, и уточнив исковые требования в порядке статьи 39 Гражданского процессуального кодекса Российской Федерации, просит взыскат</w:t>
      </w:r>
      <w:r>
        <w:t>ь с ответчика в его пользу денежные средства в размере 19 160 000 руб., проценты за пользование чужими денежными средства в размере 7 021 027 руб. 66 коп., судебные издержки в размере 122 500 руб., компенсацию морального вреда в размере 500 000 руб., а так</w:t>
      </w:r>
      <w:r>
        <w:t xml:space="preserve">же штраф в размере 50 % от суммы присужденной истцу. </w:t>
      </w:r>
    </w:p>
    <w:p w:rsidR="00A77B3E">
      <w:r>
        <w:t>В обоснование заявленных требований Дубровский А.В. указывает, что между ним  и ПАО Сбербанк был заключен договор банковского обслуживания № 3411038 от 17.09.2012 о предоставлении международной дебетово</w:t>
      </w:r>
      <w:r>
        <w:t xml:space="preserve">й карты ПАО Сбербанк </w:t>
      </w:r>
      <w:r>
        <w:t>Visa</w:t>
      </w:r>
      <w:r>
        <w:t xml:space="preserve"> </w:t>
      </w:r>
      <w:r>
        <w:t>Platinum</w:t>
      </w:r>
      <w:r>
        <w:t xml:space="preserve"> Личная с предоставлением счета карты № .... При изучении выписки по своему счету, истец обнаружил, что Банк, при совершении операции с использованием его карты, произвел ошибочные списания денежных средств со счета на сум</w:t>
      </w:r>
      <w:r>
        <w:t>му 19 160 000 руб. Данные действия, по мнению истца, были произведены в Дополнительном офисе ПАО Сбербанк № 9040/02100. Впоследствии, при обращении к ответчику с просьбой разъяснить причины несанкционированного списания, ПАО Сбербанк, в лице старшего специ</w:t>
      </w:r>
      <w:r>
        <w:t xml:space="preserve">алиста отдела обращения физических лиц (исх. № Б/Н от 28.10.2015) </w:t>
      </w:r>
      <w:r>
        <w:t>Шишиной</w:t>
      </w:r>
      <w:r>
        <w:t xml:space="preserve"> О.В., представило, в том числе, копию доверенности от 28.05.2013, выданную на имя </w:t>
      </w:r>
      <w:r>
        <w:t>Контанистовой</w:t>
      </w:r>
      <w:r>
        <w:t xml:space="preserve"> Анны Сергеевны от Дубровского ..., для получения денежных средств со вклада № ......</w:t>
      </w:r>
    </w:p>
    <w:p w:rsidR="00A77B3E">
      <w:r>
        <w:t>П</w:t>
      </w:r>
      <w:r>
        <w:t xml:space="preserve">ри этом, ни со счета карты ПАО Сбербанк </w:t>
      </w:r>
      <w:r>
        <w:t>Visa</w:t>
      </w:r>
      <w:r>
        <w:t xml:space="preserve"> </w:t>
      </w:r>
      <w:r>
        <w:t>Platinum</w:t>
      </w:r>
      <w:r>
        <w:t xml:space="preserve"> Личная с предоставлением счета карты № ..., ни со вклада № ..., ни от доверенного лица истец деньги не получал.</w:t>
      </w:r>
    </w:p>
    <w:p w:rsidR="00A77B3E">
      <w:r>
        <w:t xml:space="preserve">В судебное заседание явились представители истца </w:t>
      </w:r>
      <w:r>
        <w:t>Тиньгаева</w:t>
      </w:r>
      <w:r>
        <w:t xml:space="preserve"> Е.В., </w:t>
      </w:r>
      <w:r>
        <w:t>Макурина</w:t>
      </w:r>
      <w:r>
        <w:t xml:space="preserve"> Р.Р., </w:t>
      </w:r>
      <w:r>
        <w:t>Жадько</w:t>
      </w:r>
      <w:r>
        <w:t xml:space="preserve"> В.Н</w:t>
      </w:r>
      <w:r>
        <w:t>., которые исковые требования поддержали в полном объеме, настаивали на их удовлетворении по доводам, изложенным в иске и уточнениям к нему.</w:t>
      </w:r>
    </w:p>
    <w:p w:rsidR="00A77B3E">
      <w:r>
        <w:t xml:space="preserve">Представители ответчика ПАО Сбербанк по доверенностям Тимофеева Н.А., </w:t>
      </w:r>
      <w:r>
        <w:t>Насртдинов</w:t>
      </w:r>
      <w:r>
        <w:t xml:space="preserve"> И.М., Столяренко Л.С. в судебное з</w:t>
      </w:r>
      <w:r>
        <w:t xml:space="preserve">аседание явились, возражали против удовлетворения исковых требований по доводам письменных возражений и </w:t>
      </w:r>
      <w:r>
        <w:t>дополнений к ним, заявив о пропуске срока исковой давности для обращения в суд с настоящим иском.</w:t>
      </w:r>
    </w:p>
    <w:p w:rsidR="00A77B3E">
      <w:r>
        <w:t xml:space="preserve">Третьи лица в судебное заседание не явились, извещены </w:t>
      </w:r>
      <w:r>
        <w:t>о дате, времени и месте рассмотрения дела надлежащим образом, своих представителей в суд не направили, пояснений относительно предмета рассматриваемого спора не представили.</w:t>
      </w:r>
    </w:p>
    <w:p w:rsidR="00A77B3E">
      <w:r>
        <w:t xml:space="preserve">   Выслушав представителей истца, представителей ответчика, исследовав письменные </w:t>
      </w:r>
      <w:r>
        <w:t>материалы дела, суд находит исковые требования подлежащими отклонению по следующим основаниям.</w:t>
      </w:r>
    </w:p>
    <w:p w:rsidR="00A77B3E">
      <w:r>
        <w:t>Согласно статьи 845 ГК РФ по договору банковского счета банк обязуется принимать и зачислять поступающие на счет, открытый клиенту (владельцу счета), денежные ср</w:t>
      </w:r>
      <w:r>
        <w:t>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устанавливать другие не пред</w:t>
      </w:r>
      <w:r>
        <w:t>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:rsidR="00A77B3E">
      <w:r>
        <w:t>В силу статьи 847 ГК РФ права лиц, осуществляющих от имени клиента распоряжения о перечислении и выдаче средств со счета, удо</w:t>
      </w:r>
      <w:r>
        <w:t>стоверяются клиентом путем представления банку документов, предусмотренных законом, установленными в соответствии с ним банковскими правилами и договором банковского счета.</w:t>
      </w:r>
    </w:p>
    <w:p w:rsidR="00A77B3E">
      <w:r>
        <w:t>Клиент может дать распоряжение банку о списании денежных средств со счета по требов</w:t>
      </w:r>
      <w:r>
        <w:t>анию третьих лиц, в том числе связанному с исполнением клиентом своих обязательств перед этими лицами. Банк принимает эти распоряжения при условии указания в них в письменной форме необходимых данных, позволяющих при предъявлении соответствующего требовани</w:t>
      </w:r>
      <w:r>
        <w:t>я идентифицировать лицо, имеющее право на его предъявление (пункт 2 статьи 847 Гражданского кодекса Российской Федерации).</w:t>
      </w:r>
    </w:p>
    <w:p w:rsidR="00A77B3E">
      <w:r>
        <w:t>Согласно пункту 3 статьи 185 ГК РФ письменное уполномочие на получение представителем гражданина его вклада в банке, внесение денежны</w:t>
      </w:r>
      <w:r>
        <w:t>х средств на его счет по вкладу, на совершение операций по его банковскому счету, в том числе получение денежных средств с его банковского счета, а также на получение адресованной ему корреспонденции в организации связи может быть представлено представляем</w:t>
      </w:r>
      <w:r>
        <w:t xml:space="preserve">ым непосредственно банку или организации </w:t>
      </w:r>
      <w:r>
        <w:t>связи.Текс</w:t>
      </w:r>
      <w:r>
        <w:t xml:space="preserve"> полностью повторяет статью</w:t>
      </w:r>
    </w:p>
    <w:p w:rsidR="00A77B3E"/>
    <w:p w:rsidR="00A77B3E">
      <w:r>
        <w:t>В соответствии со статьей 15 ГК РФ под убытками понимаются расходы, которые лицо, чье право нарушено, произвело или должно будет произвести для восстановления нарушенного права</w:t>
      </w:r>
      <w:r>
        <w:t>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нарушено.</w:t>
      </w:r>
    </w:p>
    <w:p w:rsidR="00A77B3E">
      <w:r>
        <w:t xml:space="preserve">Стороне, заявившей о взыскании убытков, следует доказать факт </w:t>
      </w:r>
      <w:r>
        <w:t xml:space="preserve">нарушения контрагентом обязательств, размер понесенных убытков, а также наличие прямой </w:t>
      </w:r>
      <w:r>
        <w:t>причинно-следственной связи между допущенным нарушением и связанным с этим наличие у истца убытков.</w:t>
      </w:r>
    </w:p>
    <w:p w:rsidR="00A77B3E">
      <w:r>
        <w:t xml:space="preserve">Как установлено судом и следует из материалов дела, пояснений сторон </w:t>
      </w:r>
      <w:r>
        <w:t xml:space="preserve">17.09.2012 между Дубровским А.В. и ПАО Сбербанк был заключен договор банковского обслуживания № 3411038 о предоставлении международной дебетовой карты ПАО Сбербанк </w:t>
      </w:r>
      <w:r>
        <w:t>Visa</w:t>
      </w:r>
      <w:r>
        <w:t xml:space="preserve"> </w:t>
      </w:r>
      <w:r>
        <w:t>Platinum</w:t>
      </w:r>
      <w:r>
        <w:t xml:space="preserve"> Личная с предоставлением счета карты № ... (т. 1 </w:t>
      </w:r>
      <w:r>
        <w:t>л.д</w:t>
      </w:r>
      <w:r>
        <w:t>. 136).</w:t>
      </w:r>
    </w:p>
    <w:p w:rsidR="00A77B3E">
      <w:r>
        <w:t xml:space="preserve">К указанной карте </w:t>
      </w:r>
      <w:r>
        <w:t>Клиента 03.06.2013 была подключена Услуга Мобильный Банк с указанием номера телефона телефон. По информации базы данных Банка все уведомления /SMS-сообщения за период с 18.06.2013 по 11.07.2013 были доставлены оператором мобильной связи  на указанный номер</w:t>
      </w:r>
      <w:r>
        <w:t xml:space="preserve"> телефона.</w:t>
      </w:r>
    </w:p>
    <w:p w:rsidR="00A77B3E">
      <w:r>
        <w:t>Факт использования истцом мобильного номера телефон подтверждается приобщенными в материалами дела обращениями истца в правоохранительные органы и заявлениями в ПАО Сбербанк.</w:t>
      </w:r>
    </w:p>
    <w:p w:rsidR="00A77B3E">
      <w:r>
        <w:t xml:space="preserve">28.05.2013 на имя Дубровского А.В. в ПАО Сбербанк был открыл вклад </w:t>
      </w:r>
      <w:r>
        <w:t>«Универсальный» сроком на пять лет в валюте «российский рубль» и открыт счет по данному вкладу № ....</w:t>
      </w:r>
    </w:p>
    <w:p w:rsidR="00A77B3E">
      <w:r>
        <w:t>В период времени с 18.06.2013 по 11.07.2013 с расчетного счета истца по дебетовой карте № ... для зачисления на вклад № ... ПАО Сбербанк были совершены оп</w:t>
      </w:r>
      <w:r>
        <w:t>ерации по переводу денежных средств в общем размере 19 160 000 руб., что подтверждается мемориальными ордерами.</w:t>
      </w:r>
    </w:p>
    <w:p w:rsidR="00A77B3E">
      <w:r>
        <w:t xml:space="preserve">28.05.2013 Дубровский А.В. оформил на имя </w:t>
      </w:r>
      <w:r>
        <w:t>Контанистовой</w:t>
      </w:r>
      <w:r>
        <w:t xml:space="preserve"> А.Е. по форме ПАО Сбербанк № 322 доверенность сроком действия в три года, которой довери</w:t>
      </w:r>
      <w:r>
        <w:t>л последней получать денежные средства с его вклада № ....</w:t>
      </w:r>
    </w:p>
    <w:p w:rsidR="00A77B3E">
      <w:r>
        <w:t xml:space="preserve">Из письменных материалов дела усматривается, что в последующем расходные операции со вклада истца № ... были произведены на основании доверенности от 28.05.2013 г. </w:t>
      </w:r>
      <w:r>
        <w:t>Контанистовой</w:t>
      </w:r>
      <w:r>
        <w:t xml:space="preserve"> А.Е. </w:t>
      </w:r>
    </w:p>
    <w:p w:rsidR="00A77B3E">
      <w:r>
        <w:t xml:space="preserve">На основании </w:t>
      </w:r>
      <w:r>
        <w:t xml:space="preserve">определения суда от 14 февраля 2017 г. по делу назначена судебная почерковедческая экспертиза. </w:t>
      </w:r>
    </w:p>
    <w:p w:rsidR="00A77B3E">
      <w:r>
        <w:t>Давая оценку экспертному заключению № 04-17/</w:t>
      </w:r>
      <w:r>
        <w:t>рс</w:t>
      </w:r>
      <w:r>
        <w:t xml:space="preserve"> от 16.05.2017, составленного ООО «Независимое агентство «Эксперт и Партнеры», согласно выводов которого подписи в</w:t>
      </w:r>
      <w:r>
        <w:t xml:space="preserve"> мемориальных ордерах на перечисление денежных средств со счета дебетовой карты истца на его же вклад, Дубровскому А.В. не принадлежат, суд отмечает, что непринадлежность подписей в мемориальных ордерах Дубровскому А.В. правового значения не имеет, посколь</w:t>
      </w:r>
      <w:r>
        <w:t>ку денежные средства в результате перевода остались во владении истца только на его вкладе № ....</w:t>
      </w:r>
    </w:p>
    <w:p w:rsidR="00A77B3E">
      <w:r>
        <w:t>Переход прав на денежные средства истца к другим лицам находится в причинно-следственной связи не с оспариваемой истцом операцией перевода денежных средств ме</w:t>
      </w:r>
      <w:r>
        <w:t>жду его счетами № ... и №..., а с последующими расходными операциями с конечного счета истца. Указанные расходные операции, в свою очередь, осуществлялись представителем истца по доверенности, выдача которой стороной истца не оспаривается. Факт передачи де</w:t>
      </w:r>
      <w:r>
        <w:t xml:space="preserve">нежных средств истцу и отсутствия претензией со стороны последнего к своему доверенному лицу </w:t>
      </w:r>
      <w:r>
        <w:t>Контанистовой</w:t>
      </w:r>
      <w:r>
        <w:t xml:space="preserve"> А.Е. подтверждается представленными стороной истца письменными пояснениями </w:t>
      </w:r>
      <w:r>
        <w:t>Контанистовой</w:t>
      </w:r>
      <w:r>
        <w:t xml:space="preserve"> А.Е., данными оперуполномоченному ОЭБ и ПК Управления МВД Ро</w:t>
      </w:r>
      <w:r>
        <w:t xml:space="preserve">ссии по Сергиево-Посадскому району, в рамках </w:t>
      </w:r>
      <w:r>
        <w:t>доследственной</w:t>
      </w:r>
      <w:r>
        <w:t xml:space="preserve"> проверки проводимой по заявлению Дубровского А.В.</w:t>
      </w:r>
    </w:p>
    <w:p w:rsidR="00A77B3E">
      <w:r>
        <w:t xml:space="preserve"> Таким образом, наличие прямой причинно-следственной связи между действиями банка по осуществлению перевода денежных средств с одного счета истца </w:t>
      </w:r>
      <w:r>
        <w:t>(№...) на другой его счет (№...) и наступившими последствиями в виде выбытия денежных средств из владения истца, собранными по делу доказательствами, не подтверждается.</w:t>
      </w:r>
    </w:p>
    <w:p w:rsidR="00A77B3E">
      <w:r>
        <w:t>В силу ст. 56 ГПК РФ каждая сторона должна доказать те обстоятельства, на которые она с</w:t>
      </w:r>
      <w:r>
        <w:t xml:space="preserve">сылается как на основания своих требований и возражений, если иное не предусмотрено законом. </w:t>
      </w:r>
    </w:p>
    <w:p w:rsidR="00A77B3E">
      <w:r>
        <w:t>Оценивая доказательства в их совокупности и взаимной связи, суд приходит к выводу о том, что в судебном заседании установлен факт зачисления в период с 18.06.2013</w:t>
      </w:r>
      <w:r>
        <w:t xml:space="preserve"> по 11.07.2013 на вклад истца № ... денежных средств с его же (Дубровского А.В.) расчетного счета № ... международной дебетовой карты ПАО Сбербанк </w:t>
      </w:r>
      <w:r>
        <w:t>Visa</w:t>
      </w:r>
      <w:r>
        <w:t xml:space="preserve"> </w:t>
      </w:r>
      <w:r>
        <w:t>Platinum</w:t>
      </w:r>
      <w:r>
        <w:t xml:space="preserve"> Личная в размере 19 160 000 руб., и проведение последующих операций уполномоченным на основании</w:t>
      </w:r>
      <w:r>
        <w:t xml:space="preserve"> доверенности третьим лицом </w:t>
      </w:r>
      <w:r>
        <w:t>Контанистовой</w:t>
      </w:r>
      <w:r>
        <w:t xml:space="preserve"> А.Е., в связи с чем, требования Дубровского А.В. к ПАО Сбербанк удовлетворению не подлежат.</w:t>
      </w:r>
    </w:p>
    <w:p w:rsidR="00A77B3E">
      <w:r>
        <w:t>Довод Дубровского А.В. об отсутствии у него информации относительно конечного получателя денежных средств соответственно п</w:t>
      </w:r>
      <w:r>
        <w:t>ротиворечит представленным в материалы дела доказательствам.</w:t>
      </w:r>
    </w:p>
    <w:p w:rsidR="00A77B3E">
      <w:r>
        <w:t>В соответствии с пунктом 2.3. Условий использования банковских карт ОАО «Сбербанк России» (далее – Условия) Держателем Карты является лицо, которому выпущена карта, получившее право на пользовани</w:t>
      </w:r>
      <w:r>
        <w:t>е Картой в соответствии с настоящим Договором.</w:t>
      </w:r>
    </w:p>
    <w:p w:rsidR="00A77B3E">
      <w:r>
        <w:t>Об ознакомления Дубровского А.В. с Условиями использования банковских карт ОАО «Сбербанк России» свидетельствует приобщенное представителями ПАО Сбербанк в настоящем судебном заседании заявление на получение д</w:t>
      </w:r>
      <w:r>
        <w:t xml:space="preserve">ебетовой карты </w:t>
      </w:r>
      <w:r>
        <w:t>Visa</w:t>
      </w:r>
      <w:r>
        <w:t xml:space="preserve"> </w:t>
      </w:r>
      <w:r>
        <w:t>Gold</w:t>
      </w:r>
      <w:r>
        <w:t xml:space="preserve"> «Подари жизнь» от 15.08.2012. Наличие указанной карты истцом не оспаривалось.</w:t>
      </w:r>
    </w:p>
    <w:p w:rsidR="00A77B3E">
      <w:r>
        <w:t>Как указанно в пункте 2.22. Условий в случае совершения операции с использованием Карты (реквизитов карты) без согласия Держателя, Держатель должен произ</w:t>
      </w:r>
      <w:r>
        <w:t>вести следующие действия:</w:t>
      </w:r>
    </w:p>
    <w:p w:rsidR="00A77B3E">
      <w:r>
        <w:t>2.22.1. сообщить о несанкционированной операции в Банк по телефонам, указанным в Памятке Держателя:</w:t>
      </w:r>
    </w:p>
    <w:p w:rsidR="00A77B3E">
      <w:r>
        <w:t>-  не позднее дня, следующего за днем получения от Банка СМС-сообщения о совершении операции;</w:t>
      </w:r>
    </w:p>
    <w:p w:rsidR="00A77B3E">
      <w:r>
        <w:t xml:space="preserve">-  не позднее 8-го календарного дня </w:t>
      </w:r>
      <w:r>
        <w:t>с даты Отчета, содержащего несанкционированную Держателем операцию.</w:t>
      </w:r>
    </w:p>
    <w:p w:rsidR="00A77B3E">
      <w:r>
        <w:t xml:space="preserve">Указанные положения также находят отражения в положении статьи 9 ФЗ «О национальной платежной системе» в случае утраты электронного средства платежа и (или) его использования без согласия </w:t>
      </w:r>
      <w:r>
        <w:t>клиента клиент обязан направить соответствующее уведомление оператору по переводу денежных средств в предусмотренной договором форме незамедлительно после обнаружения факта утраты электронного средства платежа и (или) его использования без согласия клиента</w:t>
      </w:r>
      <w:r>
        <w:t>, но не позднее дня, следующего за днем получения от оператора по переводу денежных средств уведомления о совершенной операции.</w:t>
      </w:r>
    </w:p>
    <w:p w:rsidR="00A77B3E">
      <w:r>
        <w:t>На гражданина-вкладчика, не обладающего профессиональными знаниями в сфере банковской деятельности и не имеющего реальной возмож</w:t>
      </w:r>
      <w:r>
        <w:t xml:space="preserve">ности изменить содержание предлагаемого от имени банка, набора документов, необходимых для заключения данного договора, возлагается лишь обязанность проявить обычную в таких условиях осмотрительность при совершении соответствующих действий. </w:t>
      </w:r>
    </w:p>
    <w:p w:rsidR="00A77B3E">
      <w:r>
        <w:t>В материалах д</w:t>
      </w:r>
      <w:r>
        <w:t xml:space="preserve">ела отсутствуют доказательства, подтверждающие обращение истца в адрес ответчика о проведении спорных платежей в сроки установленные договором и законом. </w:t>
      </w:r>
    </w:p>
    <w:p w:rsidR="00A77B3E">
      <w:r>
        <w:t>Так в соответствии с п.5 ст.166 ГК РФ заявление о недействительности сделки не имеет правового значен</w:t>
      </w:r>
      <w:r>
        <w:t xml:space="preserve">ия, если ссылающееся на недействительность сделки лицо действует недобросовестно, в частности если его поведение после заключения сделки давало основание другим лицам полагаться на действительность сделки. </w:t>
      </w:r>
    </w:p>
    <w:p w:rsidR="00A77B3E">
      <w:r>
        <w:t>Начиная с 2015 Дубровский А.В., неоднократно обра</w:t>
      </w:r>
      <w:r>
        <w:t>щался к ответчику за получением информации по движению денежных средств по своим банковским счетам, но при этом не обратился в ПАО Сбербанк после проведения первой сомнительной операции по его банковскому счету в сроки, установленные заключенным между стор</w:t>
      </w:r>
      <w:r>
        <w:t xml:space="preserve">онами договорам, заявление о блокировке карты в Банк не предоставлял. </w:t>
      </w:r>
    </w:p>
    <w:p w:rsidR="00A77B3E">
      <w:r>
        <w:t xml:space="preserve">Из материалов гражданского дела следует, что истец выразил волеизъявление на открытие расчетного счета №... с предоставлением банковской карты </w:t>
      </w:r>
      <w:r>
        <w:t>Visa</w:t>
      </w:r>
      <w:r>
        <w:t xml:space="preserve"> </w:t>
      </w:r>
      <w:r>
        <w:t>Platinum</w:t>
      </w:r>
      <w:r>
        <w:t xml:space="preserve"> Личная №... предоставил дост</w:t>
      </w:r>
      <w:r>
        <w:t xml:space="preserve">уп к денежным средствам, находящимся на расчетном счете вклада № ..., оформив доверенность на имя </w:t>
      </w:r>
      <w:r>
        <w:t>Контанистовой</w:t>
      </w:r>
      <w:r>
        <w:t xml:space="preserve"> А.Е. , был уведомлен о наличии доступа третьих лиц к его банковской карте, а также о ее нахождении во владении третьих </w:t>
      </w:r>
      <w:r>
        <w:t>лицзаявление</w:t>
      </w:r>
      <w:r>
        <w:t xml:space="preserve"> Дубровского </w:t>
      </w:r>
      <w:r>
        <w:t xml:space="preserve">А.В. в Прокуратуру Московской области </w:t>
      </w:r>
      <w:r>
        <w:t>л.д</w:t>
      </w:r>
      <w:r>
        <w:t xml:space="preserve"> 108-110, обращение в ПАО Сбербанк л.д.119),</w:t>
      </w:r>
    </w:p>
    <w:p w:rsidR="00A77B3E">
      <w:r>
        <w:t xml:space="preserve"> о всех спорных операциях, производимых между его счетами путем направления SMS-сообщений на номер телефон, при этом обязанность по информированию ответчика о спорных опе</w:t>
      </w:r>
      <w:r>
        <w:t xml:space="preserve">рациях в сроки предусмотренные договором не исполнил, с заявлением о блокировке карты и закрытии присвоенного ей расчетного счета к ответчику не обращался. </w:t>
      </w:r>
    </w:p>
    <w:p w:rsidR="00A77B3E">
      <w:r>
        <w:t xml:space="preserve">Из анализа представленных в материалы дела Дубровским А.В. доказательств, суд приходит к выводу об </w:t>
      </w:r>
      <w:r>
        <w:t>осведомленности последнего о проведение спорных платежей по счету, открытому к банковской каре №.... Указанное обстоятельство подтверждено заявлением самого Дубровского А.В. в Прокуратуру Московской области от 10.06.2015, в котором он указывает, что банков</w:t>
      </w:r>
      <w:r>
        <w:t xml:space="preserve">ская карта №... должна была храниться у </w:t>
      </w:r>
      <w:r>
        <w:t>Биржина</w:t>
      </w:r>
      <w:r>
        <w:t xml:space="preserve"> А.П., из владения которого в последующем истец пытался ее истребовать. </w:t>
      </w:r>
    </w:p>
    <w:p w:rsidR="00A77B3E">
      <w:r>
        <w:t>Указанный довод Дубровского А.В. также нашел подтверждение в обращениях Дубровского А.В. в ПАО Сбербанк с требованием о возврате денежны</w:t>
      </w:r>
      <w:r>
        <w:t>х средств. На осведомленность Дубровского А.В. о наличии банковской карты и проведение спорных платежей также указывает то обстоятельство, что в день получения банковской карты и открытия расчетного счета №... к  номеру телефона истца телефон была подключе</w:t>
      </w:r>
      <w:r>
        <w:t>на услуга «Мобильный банк» и 03.06.2013 Дубровским А.В. была получена банковская карта зарплатная, факт наличия которой им также не оспаривается.</w:t>
      </w:r>
    </w:p>
    <w:p w:rsidR="00A77B3E">
      <w:r>
        <w:t xml:space="preserve">Разрешая заявленные требования, суд, одновременно, соглашается с позицией ПАО Сбербанк о пропуске Дубровским </w:t>
      </w:r>
      <w:r>
        <w:t>А.В. срока исковой давности для обращения в суд с настоящим иском, исходя из следующего.</w:t>
      </w:r>
    </w:p>
    <w:p w:rsidR="00A77B3E">
      <w:r>
        <w:t>Положениями статьи 196 ГК РФ предусмотрено, что исковой давностью признается срок для защиты права по иску лица, право которого нарушено.</w:t>
      </w:r>
    </w:p>
    <w:p w:rsidR="00A77B3E">
      <w:r>
        <w:t xml:space="preserve">Согласно пункту 2 статьи 199 </w:t>
      </w:r>
      <w:r>
        <w:t>ГК РФ, истечение срока исковой давности, о применении которой заявлено стороной в споре, является основанием к вынесению судом решения об отказе в иске.</w:t>
      </w:r>
    </w:p>
    <w:p w:rsidR="00A77B3E">
      <w:r>
        <w:t xml:space="preserve">В соответствии с пунктом 15 Постановления Пленума Верховного Суда Российской Федерации от 29.09.2015 № </w:t>
      </w:r>
      <w:r>
        <w:t>43 «О некоторых вопросах, связанных с применением норм Гражданского кодекса Российской Федерации об исковой давности» истечение срока исковой давности является самостоятельным основанием для отказа в иске.</w:t>
      </w:r>
    </w:p>
    <w:p w:rsidR="00A77B3E">
      <w:r>
        <w:t xml:space="preserve">Осведомленность (путем направления SMS-сообщений) </w:t>
      </w:r>
      <w:r>
        <w:t xml:space="preserve">Дубровского А.В. обо всех операциях пополнения и списания с указанием сумм, в том числе о списании денежных средств с расчетного счета № ... международной дебетовой карты ПАО Сбербанк </w:t>
      </w:r>
      <w:r>
        <w:t>Visa</w:t>
      </w:r>
      <w:r>
        <w:t xml:space="preserve"> </w:t>
      </w:r>
      <w:r>
        <w:t>Platinum</w:t>
      </w:r>
      <w:r>
        <w:t xml:space="preserve"> Личная подтверждается выпиской из журнала SMS-сообщений, н</w:t>
      </w:r>
      <w:r>
        <w:t>аправляемых на номер телефон, который был указан самим Дубровским А.В. в заявлении с номера 900, представленной ответчиком в материалы дела.</w:t>
      </w:r>
    </w:p>
    <w:p w:rsidR="00A77B3E">
      <w:r>
        <w:t>Обстоятельства информирования Дубровского А.В. на его телефонный номер телефон о списании спорных сумм со счета № .</w:t>
      </w:r>
      <w:r>
        <w:t>.. по банковской карте № ... подтверждается выпиской из программы «Мобильный банк», а именно (VISA9973):</w:t>
      </w:r>
    </w:p>
    <w:p w:rsidR="00A77B3E">
      <w:r>
        <w:t>- СМС-сообщение от 18.06.2013 на сумму 10 000 руб. – комиссия за обслуживание;</w:t>
      </w:r>
    </w:p>
    <w:p w:rsidR="00A77B3E">
      <w:r>
        <w:t>- СМС-сообщение от 19.06.2013 на сумму 367 000 руб. – выдача наличных;</w:t>
      </w:r>
    </w:p>
    <w:p w:rsidR="00A77B3E">
      <w:r>
        <w:t>-</w:t>
      </w:r>
      <w:r>
        <w:t xml:space="preserve"> СМС-сообщение от 20.06.2013 на сумму 7 633 000 руб. – перевод OSB 9040/210;</w:t>
      </w:r>
    </w:p>
    <w:p w:rsidR="00A77B3E">
      <w:r>
        <w:t>- СМС-сообщение от дата на сумму 4 160 000 руб. – перевод OSB 9040/210;</w:t>
      </w:r>
    </w:p>
    <w:p w:rsidR="00A77B3E">
      <w:r>
        <w:t>- СМС-сообщение от 05.07.2013 на сумму 1 000 000 руб. – перевод OSB 9040/210;</w:t>
      </w:r>
    </w:p>
    <w:p w:rsidR="00A77B3E">
      <w:r>
        <w:t>- СМС-сообщение от 09.07.2013</w:t>
      </w:r>
      <w:r>
        <w:t xml:space="preserve"> на сумму 4 500 000 руб. – перевод OSB 9040/210;</w:t>
      </w:r>
    </w:p>
    <w:p w:rsidR="00A77B3E">
      <w:r>
        <w:t>- СМС-сообщение от 11.07.2013 на сумму 1 500 000 руб. – перевод OSB 9040/210.</w:t>
      </w:r>
    </w:p>
    <w:p w:rsidR="00A77B3E">
      <w:r>
        <w:t>Итого на общую сумму 19 170 000 руб.</w:t>
      </w:r>
    </w:p>
    <w:p w:rsidR="00A77B3E">
      <w:r>
        <w:t>Согласно штампа почтового направления исковое заявление Дубровского А.В. было направлено в а</w:t>
      </w:r>
      <w:r>
        <w:t>дрес Гагаринского районного суда города Москвы 17.07.2016 то есть с пропуском срока давности.</w:t>
      </w:r>
    </w:p>
    <w:p w:rsidR="00A77B3E">
      <w:r>
        <w:t>При таких обстоятельствах, поскольку, изложенные истцом в обоснование заявленных требований доводы не нашли своего подтверждения в ходе судебного разбирательства,</w:t>
      </w:r>
      <w:r>
        <w:t xml:space="preserve"> а также учитывая, что Дубровским А.В. пропущен срок исковой давности, суд не находит правовых оснований для удовлетворения требования истца о взыскании ущерба, и отказывает в его удовлетворении в полном объеме.</w:t>
      </w:r>
    </w:p>
    <w:p w:rsidR="00A77B3E">
      <w:r>
        <w:t>Поскольку в удовлетворении основного требова</w:t>
      </w:r>
      <w:r>
        <w:t>ния о взыскании денежных средств истцу отказано, производные от них требования о взыскании процентов за пользование чужими денежными средствами удовлетворению также не подлежат.</w:t>
      </w:r>
    </w:p>
    <w:p w:rsidR="00A77B3E">
      <w:r>
        <w:t>Одновременно Дубровским А.В. заявлено требование о взыскании с ответчика компе</w:t>
      </w:r>
      <w:r>
        <w:t>нсации морального вреда в размере 500 000 руб.</w:t>
      </w:r>
    </w:p>
    <w:p w:rsidR="00A77B3E">
      <w:r>
        <w:t>Разрешая данные требования, суд также не находит правовых оснований для их удовлетворения ввиду следующего.</w:t>
      </w:r>
    </w:p>
    <w:p w:rsidR="00A77B3E">
      <w:r>
        <w:t>Согласно статье 151 ГПК РФ, если гражданину причинен моральный вред (физические или нравственные стра</w:t>
      </w:r>
      <w:r>
        <w:t>дания) действиями, нарушающими его личные неимущественные права либо посягающими на принадлежащие гражданину нематериальные блага, а также в других случаях, предусмотренных законом, суд может возложить на нарушителя обязанность денежной компенсации указанн</w:t>
      </w:r>
      <w:r>
        <w:t>ого вреда.</w:t>
      </w:r>
    </w:p>
    <w:p w:rsidR="00A77B3E">
      <w:r>
        <w:t xml:space="preserve">Исходя из разъяснений, данных в пункте 2 Постановления Пленума Верховного Суда Российской Федерации № 10 от 20.12.1994 «Некоторые вопросы применения законодательства о компенсации морального вреда» под моральным вредом понимаются нравственные и </w:t>
      </w:r>
      <w:r>
        <w:t>физические страдания, причиненные действиями (бездействием), посягающими на принадлежащие гражданину от рождения или в силу закона нематериальные блага (жизнь, здоровье, достоинство личности, деловая репутация, неприкосновенность частной жизни, личная и се</w:t>
      </w:r>
      <w:r>
        <w:t>мейная тайна и т.п.), или нарушающими его личные неимущественные права (право на пользование своим именем, право авторства и другие неимущественные права в соответствии с законами об охране прав на результаты интеллектуальной деятельности) либо нарушающими</w:t>
      </w:r>
      <w:r>
        <w:t xml:space="preserve"> имущественные права граждан.</w:t>
      </w:r>
    </w:p>
    <w:p w:rsidR="00A77B3E">
      <w:r>
        <w:t>В соответствии с пунктом 2 Постановления Пленума Верховного Суда Российской Федерации от 20.12.1994 № 10 «Некоторые вопросы применения законодательства о компенсации морального вреда», истец должен доказать факт причинения отв</w:t>
      </w:r>
      <w:r>
        <w:t>етчиком морального вреда, противоправность его поведения, причинно-следственную связь между действиями ответчика и наступлением неблагоприятных последствий.</w:t>
      </w:r>
    </w:p>
    <w:p w:rsidR="00A77B3E">
      <w:r>
        <w:t>Доказательств того, что ПАО Сбербанк был причинен вред неимущественным правам истца либо ответчиком</w:t>
      </w:r>
      <w:r>
        <w:t xml:space="preserve"> были произведены действия, посягающие на принадлежащие истцу другие нематериальные блага, Дубровским А.В. в соответствии с положениями статьи 56 Гражданского процессуального кодекса Российской Федерации представлено не было, а судом таких обстоятельств на</w:t>
      </w:r>
      <w:r>
        <w:t>личия вины в действиях ответчика не установлено.</w:t>
      </w:r>
    </w:p>
    <w:p w:rsidR="00A77B3E">
      <w:r>
        <w:t>Согласно части 1 статьи 88 ГПК РФ судебные расходы состоят из государственной пошлины и издержек, связанных с рассмотрением дела.</w:t>
      </w:r>
    </w:p>
    <w:p w:rsidR="00A77B3E">
      <w:r>
        <w:t>Поскольку возмещение судебных расходов на основании части первой статьи 98 ГП</w:t>
      </w:r>
      <w:r>
        <w:t>К РФ осуществляется только той стороне, в пользу которой вынесено решение суда, а суд пришел к выводу об отказе в удовлетворении исковых требований Дубровского А.В., суд также не находит правовых оснований для удовлетворения требований о взыскании судебных</w:t>
      </w:r>
      <w:r>
        <w:t xml:space="preserve"> расходов.</w:t>
      </w:r>
    </w:p>
    <w:p w:rsidR="00A77B3E">
      <w:r>
        <w:t xml:space="preserve">На основании изложенного, руководствуясь статьями 194-199 ГПК РФ, суд </w:t>
      </w:r>
    </w:p>
    <w:p w:rsidR="00A77B3E"/>
    <w:p w:rsidR="00A77B3E">
      <w:r>
        <w:t>Р Е Ш И Л:</w:t>
      </w:r>
    </w:p>
    <w:p w:rsidR="00A77B3E"/>
    <w:p w:rsidR="00A77B3E">
      <w:r>
        <w:t>В удовлетворении исковых требований Дубровского ... к Публичному акционерному обществу «Сбербанк России» о взыскании денежных средств, процентов за пользование ч</w:t>
      </w:r>
      <w:r>
        <w:t>ужими денежными средствами, судебных расходов, компенсации морального вреда, штрафа - отказать.</w:t>
      </w:r>
    </w:p>
    <w:p w:rsidR="00A77B3E">
      <w:r>
        <w:t>Решение может быть обжаловано в Московский городской суд через Гагаринский районный суд города Москвы в течение месяца со дня изготовления судебного акта в полн</w:t>
      </w:r>
      <w:r>
        <w:t>ом объеме.</w:t>
      </w:r>
    </w:p>
    <w:p w:rsidR="00A77B3E">
      <w:r>
        <w:t>Мотивированное решение изготовлено 03.08.2017 г.</w:t>
      </w:r>
    </w:p>
    <w:p w:rsidR="00A77B3E"/>
    <w:p w:rsidR="00A77B3E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О.А. Колесниченко</w:t>
      </w:r>
    </w:p>
    <w:p w:rsidR="00A77B3E">
      <w:r>
        <w:t>7</w:t>
      </w:r>
    </w:p>
    <w:p w:rsidR="00A77B3E"/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