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A4D65" w14:textId="77777777" w:rsidR="009E0779" w:rsidRPr="00930C70" w:rsidRDefault="006C4FEB" w:rsidP="00B46AA0">
      <w:pPr>
        <w:suppressAutoHyphens/>
        <w:ind w:left="-142" w:firstLine="720"/>
        <w:jc w:val="center"/>
      </w:pPr>
      <w:bookmarkStart w:id="0" w:name="_GoBack"/>
      <w:bookmarkEnd w:id="0"/>
      <w:r w:rsidRPr="00930C70">
        <w:t>ОПРЕДЕЛЕНИЕ</w:t>
      </w:r>
    </w:p>
    <w:p w14:paraId="1357E713" w14:textId="77777777" w:rsidR="009E0779" w:rsidRPr="00930C70" w:rsidRDefault="006C4FEB" w:rsidP="00B46AA0">
      <w:pPr>
        <w:suppressAutoHyphens/>
        <w:ind w:left="-142" w:firstLine="720"/>
        <w:jc w:val="both"/>
      </w:pPr>
      <w:r>
        <w:t>26</w:t>
      </w:r>
      <w:r>
        <w:t xml:space="preserve"> января 2018</w:t>
      </w:r>
      <w:r w:rsidRPr="00930C70">
        <w:t xml:space="preserve"> года </w:t>
      </w:r>
      <w:r w:rsidRPr="00930C70">
        <w:tab/>
      </w:r>
      <w:r w:rsidRPr="00930C70">
        <w:tab/>
      </w:r>
      <w:r w:rsidRPr="00930C70">
        <w:tab/>
      </w:r>
      <w:r w:rsidRPr="00930C70">
        <w:tab/>
      </w:r>
      <w:r w:rsidRPr="00930C70">
        <w:tab/>
      </w:r>
      <w:r w:rsidRPr="00930C70">
        <w:tab/>
      </w:r>
      <w:r w:rsidRPr="00930C70">
        <w:tab/>
      </w:r>
      <w:r w:rsidRPr="00930C70">
        <w:tab/>
        <w:t xml:space="preserve">         г. Москва </w:t>
      </w:r>
    </w:p>
    <w:p w14:paraId="2E486D0A" w14:textId="77777777" w:rsidR="009E0779" w:rsidRPr="00930C70" w:rsidRDefault="006C4FEB" w:rsidP="00B46AA0">
      <w:pPr>
        <w:suppressAutoHyphens/>
        <w:ind w:left="-142" w:firstLine="720"/>
        <w:jc w:val="both"/>
      </w:pPr>
    </w:p>
    <w:p w14:paraId="2B8BE7C2" w14:textId="77777777" w:rsidR="0028206E" w:rsidRDefault="006C4FEB" w:rsidP="00B46AA0">
      <w:pPr>
        <w:suppressAutoHyphens/>
        <w:ind w:left="-142" w:firstLine="720"/>
        <w:jc w:val="both"/>
      </w:pPr>
      <w:r w:rsidRPr="0028206E">
        <w:t xml:space="preserve">Останкинский районный суд г. Москвы в составе председательствующего судьи </w:t>
      </w:r>
      <w:r>
        <w:t xml:space="preserve">  </w:t>
      </w:r>
      <w:r w:rsidRPr="0028206E">
        <w:t xml:space="preserve">Богачева С.В., при секретаре Гавашели Т.В., </w:t>
      </w:r>
    </w:p>
    <w:p w14:paraId="3146D020" w14:textId="77777777" w:rsidR="009E0779" w:rsidRPr="0028206E" w:rsidRDefault="006C4FEB" w:rsidP="0028206E">
      <w:pPr>
        <w:ind w:firstLine="720"/>
        <w:jc w:val="both"/>
        <w:rPr>
          <w:sz w:val="23"/>
          <w:szCs w:val="23"/>
        </w:rPr>
      </w:pPr>
      <w:r w:rsidRPr="00CD678E">
        <w:t xml:space="preserve">рассмотрев в открытом судебном заседании гражданское дело </w:t>
      </w:r>
      <w:r>
        <w:t xml:space="preserve">№ </w:t>
      </w:r>
      <w:r>
        <w:t>***</w:t>
      </w:r>
      <w:r>
        <w:t xml:space="preserve"> по иску </w:t>
      </w:r>
      <w:r>
        <w:t>Пу</w:t>
      </w:r>
      <w:r>
        <w:t xml:space="preserve">бличного акционерного общества «Сбербанк России» в лице филиала – Московского банка ПАО Сбербанк к Суркову </w:t>
      </w:r>
      <w:r>
        <w:t>***</w:t>
      </w:r>
      <w:r>
        <w:t xml:space="preserve"> о взыскании задолженности по банковской карте, расходов по оплате государственной пошлины</w:t>
      </w:r>
      <w:r w:rsidRPr="00930C70">
        <w:t xml:space="preserve">, </w:t>
      </w:r>
    </w:p>
    <w:p w14:paraId="04AB1C84" w14:textId="77777777" w:rsidR="00930C70" w:rsidRPr="00930C70" w:rsidRDefault="006C4FEB" w:rsidP="00B46AA0">
      <w:pPr>
        <w:suppressAutoHyphens/>
        <w:ind w:left="-142" w:firstLine="720"/>
        <w:jc w:val="both"/>
      </w:pPr>
    </w:p>
    <w:p w14:paraId="3371B2F8" w14:textId="77777777" w:rsidR="00606363" w:rsidRPr="00930C70" w:rsidRDefault="006C4FEB" w:rsidP="00B46AA0">
      <w:pPr>
        <w:suppressAutoHyphens/>
        <w:ind w:left="-142" w:firstLine="720"/>
        <w:jc w:val="center"/>
      </w:pPr>
      <w:r w:rsidRPr="00930C70">
        <w:t>УСТАНОВИЛ:</w:t>
      </w:r>
    </w:p>
    <w:p w14:paraId="2BEBA4B8" w14:textId="77777777" w:rsidR="00606363" w:rsidRPr="00930C70" w:rsidRDefault="006C4FEB" w:rsidP="00B46AA0">
      <w:pPr>
        <w:suppressAutoHyphens/>
        <w:ind w:left="-142" w:firstLine="720"/>
        <w:jc w:val="center"/>
      </w:pPr>
    </w:p>
    <w:p w14:paraId="0A1AEB68" w14:textId="77777777" w:rsidR="00E90580" w:rsidRPr="00930C70" w:rsidRDefault="006C4FEB" w:rsidP="00B46AA0">
      <w:pPr>
        <w:suppressAutoHyphens/>
        <w:ind w:left="-142" w:firstLine="720"/>
        <w:jc w:val="both"/>
      </w:pPr>
      <w:r w:rsidRPr="00930C70">
        <w:t xml:space="preserve">Истец </w:t>
      </w:r>
      <w:r>
        <w:t>ПАО «Сбербанк России» в лице филиа</w:t>
      </w:r>
      <w:r>
        <w:t xml:space="preserve">ла – Московского банка ПАО Сбербанк </w:t>
      </w:r>
      <w:r w:rsidRPr="00930C70">
        <w:t>обратил</w:t>
      </w:r>
      <w:r w:rsidRPr="00930C70">
        <w:t>ся</w:t>
      </w:r>
      <w:r w:rsidRPr="00930C70">
        <w:t xml:space="preserve"> </w:t>
      </w:r>
      <w:r w:rsidRPr="00930C70">
        <w:t>в суд с иском к ответчик</w:t>
      </w:r>
      <w:r w:rsidRPr="00930C70">
        <w:t>у</w:t>
      </w:r>
      <w:r w:rsidRPr="00930C70">
        <w:t xml:space="preserve"> </w:t>
      </w:r>
      <w:r>
        <w:t xml:space="preserve">Суркову </w:t>
      </w:r>
      <w:r>
        <w:t>***</w:t>
      </w:r>
      <w:r>
        <w:t xml:space="preserve"> о взыскании задолженности по банковской карте, расходов по оплате государственной пошлины</w:t>
      </w:r>
      <w:r w:rsidRPr="00930C70">
        <w:t>.</w:t>
      </w:r>
      <w:r>
        <w:t xml:space="preserve"> </w:t>
      </w:r>
    </w:p>
    <w:p w14:paraId="45C5AFF9" w14:textId="77777777" w:rsidR="001A0276" w:rsidRPr="00930C70" w:rsidRDefault="006C4FEB" w:rsidP="00B46AA0">
      <w:pPr>
        <w:suppressAutoHyphens/>
        <w:ind w:left="-142" w:firstLine="720"/>
        <w:jc w:val="both"/>
      </w:pPr>
      <w:r w:rsidRPr="00930C70">
        <w:t xml:space="preserve">До рассмотрения спора по существу, </w:t>
      </w:r>
      <w:r w:rsidRPr="00930C70">
        <w:t>от</w:t>
      </w:r>
      <w:r w:rsidRPr="00930C70">
        <w:t xml:space="preserve"> </w:t>
      </w:r>
      <w:r>
        <w:t xml:space="preserve">представителя истца ПАО «Сбербанк России» </w:t>
      </w:r>
      <w:r>
        <w:t>в лице филиала – Московского банка ПАО Сбербанк</w:t>
      </w:r>
      <w:r w:rsidRPr="00930C70">
        <w:t xml:space="preserve"> </w:t>
      </w:r>
      <w:r w:rsidRPr="00930C70">
        <w:t>поступило заявление</w:t>
      </w:r>
      <w:r w:rsidRPr="00930C70">
        <w:t xml:space="preserve"> </w:t>
      </w:r>
      <w:r w:rsidRPr="00930C70">
        <w:t xml:space="preserve">об </w:t>
      </w:r>
      <w:r w:rsidRPr="00930C70">
        <w:t>отказ</w:t>
      </w:r>
      <w:r w:rsidRPr="00930C70">
        <w:t>е</w:t>
      </w:r>
      <w:r w:rsidRPr="00930C70">
        <w:t xml:space="preserve"> от иск</w:t>
      </w:r>
      <w:r w:rsidRPr="00930C70">
        <w:t>овых требований</w:t>
      </w:r>
      <w:r w:rsidRPr="00930C70">
        <w:t>.</w:t>
      </w:r>
      <w:r w:rsidRPr="00930C70">
        <w:t xml:space="preserve">  </w:t>
      </w:r>
      <w:r>
        <w:t xml:space="preserve"> </w:t>
      </w:r>
    </w:p>
    <w:p w14:paraId="4BFCD054" w14:textId="77777777" w:rsidR="00DD0F90" w:rsidRPr="00A261CA" w:rsidRDefault="006C4FEB" w:rsidP="00DD0F90">
      <w:pPr>
        <w:suppressAutoHyphens/>
        <w:ind w:firstLine="708"/>
        <w:jc w:val="both"/>
      </w:pPr>
      <w:r>
        <w:t xml:space="preserve">Представитель истца ПАО «Сбербанк России» в лице филиала – Московского банка ПАО Сбербанк </w:t>
      </w:r>
      <w:r w:rsidRPr="00930C70">
        <w:t xml:space="preserve">в судебное заседание </w:t>
      </w:r>
      <w:r>
        <w:t xml:space="preserve">не </w:t>
      </w:r>
      <w:r w:rsidRPr="00930C70">
        <w:t>явил</w:t>
      </w:r>
      <w:r>
        <w:t>ся</w:t>
      </w:r>
      <w:r w:rsidRPr="00930C70">
        <w:t>,</w:t>
      </w:r>
      <w:r>
        <w:t xml:space="preserve"> </w:t>
      </w:r>
      <w:r w:rsidRPr="00A261CA">
        <w:t>о месте и времени рассмотрения</w:t>
      </w:r>
      <w:r w:rsidRPr="00A261CA">
        <w:t xml:space="preserve"> дела извещал</w:t>
      </w:r>
      <w:r>
        <w:t xml:space="preserve">ся </w:t>
      </w:r>
      <w:r w:rsidRPr="00A261CA">
        <w:t>надлежащим образом.</w:t>
      </w:r>
      <w:r>
        <w:t xml:space="preserve"> </w:t>
      </w:r>
    </w:p>
    <w:p w14:paraId="3CD0FD6F" w14:textId="77777777" w:rsidR="00DD0F90" w:rsidRPr="00A261CA" w:rsidRDefault="006C4FEB" w:rsidP="00DD0F90">
      <w:pPr>
        <w:suppressAutoHyphens/>
        <w:ind w:firstLine="708"/>
        <w:jc w:val="both"/>
      </w:pPr>
      <w:r>
        <w:t xml:space="preserve">Ответчик </w:t>
      </w:r>
      <w:r>
        <w:t xml:space="preserve">Сурков </w:t>
      </w:r>
      <w:r>
        <w:t>***</w:t>
      </w:r>
      <w:r>
        <w:t xml:space="preserve"> </w:t>
      </w:r>
      <w:r w:rsidRPr="00930C70">
        <w:t xml:space="preserve">в судебное заседание </w:t>
      </w:r>
      <w:r w:rsidRPr="00A261CA">
        <w:t>не явил</w:t>
      </w:r>
      <w:r>
        <w:t>ся</w:t>
      </w:r>
      <w:r w:rsidRPr="00A261CA">
        <w:t>, о месте и времени рассмотрения дела извещал</w:t>
      </w:r>
      <w:r>
        <w:t xml:space="preserve">ся </w:t>
      </w:r>
      <w:r w:rsidRPr="00A261CA">
        <w:t>надлежащим образом.</w:t>
      </w:r>
      <w:r>
        <w:t xml:space="preserve"> </w:t>
      </w:r>
    </w:p>
    <w:p w14:paraId="389759C6" w14:textId="77777777" w:rsidR="00F42C45" w:rsidRPr="00930C70" w:rsidRDefault="006C4FEB" w:rsidP="00B46AA0">
      <w:pPr>
        <w:suppressAutoHyphens/>
        <w:ind w:left="-142" w:firstLine="720"/>
        <w:jc w:val="both"/>
      </w:pPr>
      <w:r w:rsidRPr="00930C70">
        <w:t>Суд, изучив письменные материалы данного гражданского дела, приходит к следующему.</w:t>
      </w:r>
    </w:p>
    <w:p w14:paraId="215BE197" w14:textId="77777777" w:rsidR="00606363" w:rsidRPr="00930C70" w:rsidRDefault="006C4FEB" w:rsidP="00B46AA0">
      <w:pPr>
        <w:suppressAutoHyphens/>
        <w:ind w:left="-142" w:firstLine="720"/>
        <w:jc w:val="both"/>
      </w:pPr>
      <w:r w:rsidRPr="00930C70">
        <w:t>В соответствии со</w:t>
      </w:r>
      <w:r w:rsidRPr="00930C70">
        <w:t xml:space="preserve"> ст. 39 ГПК РФ истец вправе отказаться от иска.</w:t>
      </w:r>
    </w:p>
    <w:p w14:paraId="5CEA1D78" w14:textId="77777777" w:rsidR="00606363" w:rsidRPr="00930C70" w:rsidRDefault="006C4FEB" w:rsidP="00B46AA0">
      <w:pPr>
        <w:suppressAutoHyphens/>
        <w:autoSpaceDE w:val="0"/>
        <w:autoSpaceDN w:val="0"/>
        <w:adjustRightInd w:val="0"/>
        <w:ind w:left="-142" w:firstLine="720"/>
        <w:jc w:val="both"/>
      </w:pPr>
      <w:r w:rsidRPr="00930C70">
        <w:t xml:space="preserve">Согласно </w:t>
      </w:r>
      <w:r w:rsidRPr="00930C70">
        <w:t>ст. 220 ГПК РФ суд прекращает производство по делу в случае отказа истца от иска и принятия отказа судом.</w:t>
      </w:r>
    </w:p>
    <w:p w14:paraId="1C79669A" w14:textId="77777777" w:rsidR="00606363" w:rsidRPr="00930C70" w:rsidRDefault="006C4FEB" w:rsidP="00B46AA0">
      <w:pPr>
        <w:suppressAutoHyphens/>
        <w:ind w:left="-142" w:firstLine="720"/>
        <w:jc w:val="both"/>
      </w:pPr>
      <w:r w:rsidRPr="00930C70">
        <w:t>С</w:t>
      </w:r>
      <w:r w:rsidRPr="00930C70">
        <w:t>уд принимает отказ истца от иска, поскольку такой отказ не противоречит закону и не нарушает</w:t>
      </w:r>
      <w:r w:rsidRPr="00930C70">
        <w:t xml:space="preserve"> права и законные интересы других лиц.</w:t>
      </w:r>
    </w:p>
    <w:p w14:paraId="7861EBE5" w14:textId="77777777" w:rsidR="00930C70" w:rsidRPr="00930C70" w:rsidRDefault="006C4FEB" w:rsidP="00930C70">
      <w:pPr>
        <w:pStyle w:val="a3"/>
        <w:suppressAutoHyphens/>
        <w:ind w:left="-14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0C70">
        <w:rPr>
          <w:rFonts w:ascii="Times New Roman" w:hAnsi="Times New Roman" w:cs="Times New Roman"/>
          <w:sz w:val="24"/>
          <w:szCs w:val="24"/>
        </w:rPr>
        <w:t>Последствия</w:t>
      </w:r>
      <w:r w:rsidRPr="00930C70">
        <w:rPr>
          <w:rFonts w:ascii="Times New Roman" w:hAnsi="Times New Roman" w:cs="Times New Roman"/>
          <w:sz w:val="24"/>
          <w:szCs w:val="24"/>
        </w:rPr>
        <w:t xml:space="preserve"> отказа от иска</w:t>
      </w:r>
      <w:r w:rsidRPr="00930C70">
        <w:rPr>
          <w:rFonts w:ascii="Times New Roman" w:hAnsi="Times New Roman" w:cs="Times New Roman"/>
          <w:sz w:val="24"/>
          <w:szCs w:val="24"/>
        </w:rPr>
        <w:t xml:space="preserve">, </w:t>
      </w:r>
      <w:r w:rsidRPr="00930C70">
        <w:rPr>
          <w:rFonts w:ascii="Times New Roman" w:hAnsi="Times New Roman" w:cs="Times New Roman"/>
          <w:sz w:val="24"/>
          <w:szCs w:val="24"/>
        </w:rPr>
        <w:t xml:space="preserve">предусмотренные ст. 221 ГПК РФ </w:t>
      </w:r>
      <w:r w:rsidRPr="00930C70">
        <w:rPr>
          <w:rFonts w:ascii="Times New Roman" w:hAnsi="Times New Roman" w:cs="Times New Roman"/>
          <w:sz w:val="24"/>
          <w:szCs w:val="24"/>
        </w:rPr>
        <w:t>судом разъяснены</w:t>
      </w:r>
      <w:r w:rsidRPr="00930C70">
        <w:rPr>
          <w:rFonts w:ascii="Times New Roman" w:hAnsi="Times New Roman" w:cs="Times New Roman"/>
          <w:sz w:val="24"/>
          <w:szCs w:val="24"/>
        </w:rPr>
        <w:t>.</w:t>
      </w:r>
    </w:p>
    <w:p w14:paraId="5FA3BB1B" w14:textId="77777777" w:rsidR="00930C70" w:rsidRPr="00930C70" w:rsidRDefault="006C4FEB" w:rsidP="00930C70">
      <w:pPr>
        <w:pStyle w:val="a3"/>
        <w:suppressAutoHyphens/>
        <w:ind w:left="-14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0C70">
        <w:rPr>
          <w:rFonts w:ascii="Times New Roman" w:hAnsi="Times New Roman" w:cs="Times New Roman"/>
          <w:sz w:val="24"/>
          <w:szCs w:val="24"/>
        </w:rPr>
        <w:t xml:space="preserve">Текст заявления подписан </w:t>
      </w:r>
      <w:r>
        <w:rPr>
          <w:rFonts w:ascii="Times New Roman" w:hAnsi="Times New Roman" w:cs="Times New Roman"/>
          <w:sz w:val="24"/>
          <w:szCs w:val="24"/>
        </w:rPr>
        <w:t xml:space="preserve">истцом </w:t>
      </w:r>
      <w:r w:rsidRPr="00930C70">
        <w:rPr>
          <w:rFonts w:ascii="Times New Roman" w:hAnsi="Times New Roman" w:cs="Times New Roman"/>
          <w:sz w:val="24"/>
          <w:szCs w:val="24"/>
        </w:rPr>
        <w:t xml:space="preserve">и приобщен к материалам дела. </w:t>
      </w:r>
    </w:p>
    <w:p w14:paraId="274DF205" w14:textId="77777777" w:rsidR="00606363" w:rsidRPr="00930C70" w:rsidRDefault="006C4FEB" w:rsidP="00B46AA0">
      <w:pPr>
        <w:suppressAutoHyphens/>
        <w:ind w:left="-142" w:firstLine="720"/>
        <w:jc w:val="both"/>
      </w:pPr>
      <w:r w:rsidRPr="00930C70">
        <w:t>Учитывая изложенное, руководствуясь ст.ст. 220, 221</w:t>
      </w:r>
      <w:r w:rsidRPr="00930C70">
        <w:t>, 224-225</w:t>
      </w:r>
      <w:r w:rsidRPr="00930C70">
        <w:t xml:space="preserve"> ГПК РФ </w:t>
      </w:r>
      <w:r w:rsidRPr="00930C70">
        <w:t>суд</w:t>
      </w:r>
    </w:p>
    <w:p w14:paraId="744A8347" w14:textId="77777777" w:rsidR="006301F8" w:rsidRPr="00930C70" w:rsidRDefault="006C4FEB" w:rsidP="00B46AA0">
      <w:pPr>
        <w:suppressAutoHyphens/>
        <w:ind w:left="-142" w:firstLine="720"/>
        <w:jc w:val="both"/>
      </w:pPr>
    </w:p>
    <w:p w14:paraId="699B3659" w14:textId="77777777" w:rsidR="00606363" w:rsidRPr="00930C70" w:rsidRDefault="006C4FEB" w:rsidP="00B46AA0">
      <w:pPr>
        <w:suppressAutoHyphens/>
        <w:ind w:left="-142" w:firstLine="720"/>
        <w:jc w:val="center"/>
      </w:pPr>
      <w:r w:rsidRPr="00930C70">
        <w:t>ОПРЕ</w:t>
      </w:r>
      <w:r w:rsidRPr="00930C70">
        <w:t>ДЕЛИЛ:</w:t>
      </w:r>
    </w:p>
    <w:p w14:paraId="0280E268" w14:textId="77777777" w:rsidR="00606363" w:rsidRPr="00930C70" w:rsidRDefault="006C4FEB" w:rsidP="00B46AA0">
      <w:pPr>
        <w:suppressAutoHyphens/>
        <w:ind w:left="-142" w:firstLine="720"/>
        <w:jc w:val="center"/>
      </w:pPr>
    </w:p>
    <w:p w14:paraId="257A5CBD" w14:textId="77777777" w:rsidR="00E90580" w:rsidRPr="00930C70" w:rsidRDefault="006C4FEB" w:rsidP="00B46AA0">
      <w:pPr>
        <w:suppressAutoHyphens/>
        <w:ind w:left="-142" w:firstLine="720"/>
        <w:jc w:val="both"/>
      </w:pPr>
      <w:r w:rsidRPr="00930C70">
        <w:t xml:space="preserve">Принять от </w:t>
      </w:r>
      <w:r>
        <w:t xml:space="preserve">ПАО «Сбербанк России» в лице филиала – Московского банка ПАО Сбербанк </w:t>
      </w:r>
      <w:r w:rsidRPr="00930C70">
        <w:t xml:space="preserve">отказ от иска к </w:t>
      </w:r>
      <w:r>
        <w:t xml:space="preserve">Суркову </w:t>
      </w:r>
      <w:r>
        <w:t>***</w:t>
      </w:r>
      <w:r>
        <w:t xml:space="preserve"> о взыскании задолженности по банковской карте, расходов по оплате государственной пошлины</w:t>
      </w:r>
      <w:r w:rsidRPr="00930C70">
        <w:t>.</w:t>
      </w:r>
      <w:r>
        <w:t xml:space="preserve"> </w:t>
      </w:r>
      <w:r>
        <w:t xml:space="preserve"> </w:t>
      </w:r>
    </w:p>
    <w:p w14:paraId="624497E6" w14:textId="77777777" w:rsidR="0094092C" w:rsidRPr="00FF335E" w:rsidRDefault="006C4FEB" w:rsidP="00FF335E">
      <w:pPr>
        <w:ind w:firstLine="720"/>
        <w:jc w:val="both"/>
        <w:rPr>
          <w:sz w:val="23"/>
          <w:szCs w:val="23"/>
        </w:rPr>
      </w:pPr>
      <w:r w:rsidRPr="00930C70">
        <w:t xml:space="preserve">Производство по гражданскому делу </w:t>
      </w:r>
      <w:r>
        <w:t xml:space="preserve">№ </w:t>
      </w:r>
      <w:r>
        <w:t>***</w:t>
      </w:r>
      <w:r>
        <w:t xml:space="preserve"> по иск</w:t>
      </w:r>
      <w:r>
        <w:t xml:space="preserve">у Публичного акционерного общества «Сбербанк России» в лице филиала – Московского банка ПАО Сбербанк к </w:t>
      </w:r>
      <w:r>
        <w:t xml:space="preserve">Суркову </w:t>
      </w:r>
      <w:r>
        <w:t>***</w:t>
      </w:r>
      <w:r>
        <w:t xml:space="preserve"> о взыскании задолженности по банковской карте, расходов по оплате государственной пошлины</w:t>
      </w:r>
      <w:r w:rsidRPr="00930C70">
        <w:t xml:space="preserve"> </w:t>
      </w:r>
      <w:r w:rsidRPr="00930C70">
        <w:t>– прекратить.</w:t>
      </w:r>
      <w:r>
        <w:t xml:space="preserve"> </w:t>
      </w:r>
    </w:p>
    <w:p w14:paraId="7C845035" w14:textId="77777777" w:rsidR="001A0276" w:rsidRPr="00930C70" w:rsidRDefault="006C4FEB" w:rsidP="00B46AA0">
      <w:pPr>
        <w:suppressAutoHyphens/>
        <w:autoSpaceDE w:val="0"/>
        <w:autoSpaceDN w:val="0"/>
        <w:adjustRightInd w:val="0"/>
        <w:ind w:left="-142" w:firstLine="720"/>
        <w:jc w:val="both"/>
      </w:pPr>
      <w:r w:rsidRPr="00930C70">
        <w:t>Разъяснить истцу, что повторное обра</w:t>
      </w:r>
      <w:r w:rsidRPr="00930C70">
        <w:t>щение в суд по спору между теми же сторонами, о том же предмете и по тем же основаниям не допускается.</w:t>
      </w:r>
    </w:p>
    <w:p w14:paraId="7B05F28B" w14:textId="77777777" w:rsidR="00606363" w:rsidRPr="00930C70" w:rsidRDefault="006C4FEB" w:rsidP="00B46AA0">
      <w:pPr>
        <w:suppressAutoHyphens/>
        <w:ind w:left="-142" w:firstLine="720"/>
        <w:jc w:val="both"/>
      </w:pPr>
      <w:r w:rsidRPr="00930C70">
        <w:t>Определение может быть обжаловано</w:t>
      </w:r>
      <w:r w:rsidRPr="00930C70">
        <w:t xml:space="preserve"> в Московский городской суд в течение 1</w:t>
      </w:r>
      <w:r w:rsidRPr="00930C70">
        <w:t>5</w:t>
      </w:r>
      <w:r w:rsidRPr="00930C70">
        <w:t xml:space="preserve"> дней </w:t>
      </w:r>
      <w:r w:rsidRPr="00930C70">
        <w:t xml:space="preserve">со дня вынесения определения </w:t>
      </w:r>
      <w:r w:rsidRPr="00930C70">
        <w:t xml:space="preserve">через </w:t>
      </w:r>
      <w:r w:rsidRPr="00930C70">
        <w:t xml:space="preserve">Останкинский </w:t>
      </w:r>
      <w:r w:rsidRPr="00930C70">
        <w:t>районный суд г. Москвы.</w:t>
      </w:r>
    </w:p>
    <w:p w14:paraId="2E36B0EA" w14:textId="77777777" w:rsidR="00606363" w:rsidRDefault="006C4FEB" w:rsidP="00B46AA0">
      <w:pPr>
        <w:suppressAutoHyphens/>
        <w:ind w:left="-142" w:firstLine="720"/>
        <w:jc w:val="both"/>
      </w:pPr>
    </w:p>
    <w:p w14:paraId="032DC293" w14:textId="77777777" w:rsidR="00FF335E" w:rsidRPr="00930C70" w:rsidRDefault="006C4FEB" w:rsidP="00B46AA0">
      <w:pPr>
        <w:suppressAutoHyphens/>
        <w:ind w:left="-142" w:firstLine="720"/>
        <w:jc w:val="both"/>
      </w:pPr>
    </w:p>
    <w:p w14:paraId="0D8E3269" w14:textId="77777777" w:rsidR="00B00A52" w:rsidRPr="00930C70" w:rsidRDefault="006C4FEB" w:rsidP="0028206E">
      <w:pPr>
        <w:suppressAutoHyphens/>
        <w:ind w:left="-142" w:firstLine="720"/>
        <w:jc w:val="both"/>
      </w:pPr>
      <w:r w:rsidRPr="0028206E">
        <w:t>Судья</w:t>
      </w:r>
      <w:r w:rsidRPr="0028206E">
        <w:tab/>
      </w:r>
      <w:r w:rsidRPr="0028206E">
        <w:tab/>
      </w:r>
      <w:r w:rsidRPr="0028206E">
        <w:tab/>
      </w:r>
      <w:r w:rsidRPr="0028206E">
        <w:tab/>
      </w:r>
      <w:r w:rsidRPr="0028206E">
        <w:tab/>
      </w:r>
      <w:r w:rsidRPr="0028206E">
        <w:tab/>
      </w:r>
      <w:r w:rsidRPr="0028206E">
        <w:tab/>
      </w:r>
      <w:r w:rsidRPr="0028206E">
        <w:tab/>
      </w:r>
      <w:r w:rsidRPr="0028206E">
        <w:tab/>
        <w:t>С.В.Богачев</w:t>
      </w:r>
    </w:p>
    <w:sectPr w:rsidR="00B00A52" w:rsidRPr="00930C70" w:rsidSect="0094092C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363"/>
    <w:rsid w:val="006C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519F26"/>
  <w15:chartTrackingRefBased/>
  <w15:docId w15:val="{3D55C7B5-DB10-404F-8AEF-4EB78F15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636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693C95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paragraph" w:styleId="a4">
    <w:name w:val="No Spacing"/>
    <w:uiPriority w:val="1"/>
    <w:qFormat/>
    <w:rsid w:val="009E0779"/>
    <w:rPr>
      <w:rFonts w:ascii="Calibri" w:eastAsia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BB173-CA4B-4F08-8355-050B06EF7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