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6D17EF" w:rsidRPr="00487C5F" w:rsidP="00980B74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РЕШЕНИЕ</w:t>
      </w:r>
    </w:p>
    <w:p w:rsidR="006D17EF" w:rsidRPr="00487C5F" w:rsidP="00980B74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:rsidR="006D17EF" w:rsidRPr="00487C5F" w:rsidP="00980B74">
      <w:pPr>
        <w:rPr>
          <w:color w:val="000000"/>
          <w:sz w:val="28"/>
          <w:szCs w:val="28"/>
        </w:rPr>
      </w:pPr>
    </w:p>
    <w:p w:rsidR="006D17EF" w:rsidRPr="00487C5F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26 февраля 2018</w:t>
      </w:r>
      <w:r w:rsidRPr="00487C5F">
        <w:rPr>
          <w:color w:val="000000"/>
          <w:sz w:val="28"/>
          <w:szCs w:val="28"/>
        </w:rPr>
        <w:t xml:space="preserve">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:rsidR="006D17EF" w:rsidRPr="0055681B" w:rsidP="00980B74">
      <w:pPr>
        <w:pStyle w:val="Heading1"/>
        <w:jc w:val="left"/>
        <w:rPr>
          <w:rFonts w:ascii="Times New Roman" w:hAnsi="Times New Roman"/>
          <w:b w:val="0"/>
          <w:color w:val="000000"/>
          <w:sz w:val="28"/>
          <w:szCs w:val="28"/>
        </w:rPr>
      </w:pPr>
      <w:r w:rsidRPr="0055681B">
        <w:rPr>
          <w:rFonts w:ascii="Times New Roman" w:hAnsi="Times New Roman"/>
          <w:b w:val="0"/>
          <w:color w:val="000000"/>
          <w:sz w:val="28"/>
          <w:szCs w:val="28"/>
        </w:rPr>
        <w:t xml:space="preserve">Тушинский районный суд г. Москвы </w:t>
      </w:r>
    </w:p>
    <w:p w:rsidR="006D17EF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Самохваловой С.Л., </w:t>
      </w:r>
    </w:p>
    <w:p w:rsidR="006D17EF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 w:rsidR="00B620AC">
        <w:rPr>
          <w:sz w:val="28"/>
          <w:szCs w:val="28"/>
        </w:rPr>
        <w:t xml:space="preserve">Иноземцевой А.А., </w:t>
      </w:r>
      <w:r>
        <w:rPr>
          <w:color w:val="000000"/>
          <w:sz w:val="28"/>
          <w:szCs w:val="28"/>
        </w:rPr>
        <w:t xml:space="preserve"> </w:t>
      </w:r>
    </w:p>
    <w:p w:rsidR="006D17EF" w:rsidRPr="00487C5F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рассмотрев в открытом судебном заседании гражданское </w:t>
      </w:r>
      <w:r w:rsidRPr="00487C5F">
        <w:rPr>
          <w:color w:val="000000"/>
          <w:sz w:val="28"/>
          <w:szCs w:val="28"/>
        </w:rPr>
        <w:t>дело № 2-</w:t>
      </w:r>
      <w:r>
        <w:rPr>
          <w:color w:val="000000"/>
          <w:sz w:val="28"/>
          <w:szCs w:val="28"/>
        </w:rPr>
        <w:t>498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8</w:t>
      </w:r>
      <w:r w:rsidRPr="00487C5F">
        <w:rPr>
          <w:color w:val="000000"/>
          <w:sz w:val="28"/>
          <w:szCs w:val="28"/>
        </w:rPr>
        <w:t xml:space="preserve"> по иску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 xml:space="preserve">Коваленко </w:t>
      </w:r>
      <w:r w:rsidR="00CC1058">
        <w:rPr>
          <w:color w:val="000000"/>
          <w:sz w:val="28"/>
          <w:szCs w:val="28"/>
        </w:rPr>
        <w:t>Д.</w:t>
      </w:r>
      <w:r>
        <w:rPr>
          <w:color w:val="000000"/>
          <w:sz w:val="28"/>
          <w:szCs w:val="28"/>
        </w:rPr>
        <w:t xml:space="preserve"> </w:t>
      </w:r>
      <w:r w:rsidR="00CC1058">
        <w:rPr>
          <w:color w:val="000000"/>
          <w:sz w:val="28"/>
          <w:szCs w:val="28"/>
        </w:rPr>
        <w:t>Т.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</w:t>
      </w:r>
      <w:r w:rsidRPr="00487C5F">
        <w:rPr>
          <w:color w:val="000000"/>
          <w:sz w:val="28"/>
          <w:szCs w:val="28"/>
        </w:rPr>
        <w:t xml:space="preserve">, </w:t>
      </w:r>
    </w:p>
    <w:p w:rsidR="006D17EF" w:rsidRPr="00487C5F" w:rsidP="00980B74">
      <w:pPr>
        <w:pStyle w:val="Heading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:rsidR="006D17EF" w:rsidRPr="00487C5F" w:rsidP="00980B74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 июля 2014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Коваленко Д.</w:t>
      </w:r>
      <w:r>
        <w:rPr>
          <w:color w:val="000000"/>
          <w:sz w:val="28"/>
          <w:szCs w:val="28"/>
        </w:rPr>
        <w:t xml:space="preserve">Т. 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 xml:space="preserve">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Gold</w:t>
      </w:r>
      <w:r w:rsidRPr="005568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MasterCard</w:t>
      </w:r>
      <w:r w:rsidRPr="004415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путем оформления ответчиком заявления на получение кредитной ка</w:t>
      </w:r>
      <w:r>
        <w:rPr>
          <w:color w:val="000000"/>
          <w:sz w:val="28"/>
          <w:szCs w:val="28"/>
        </w:rPr>
        <w:t xml:space="preserve">рты </w:t>
      </w:r>
      <w:r>
        <w:rPr>
          <w:color w:val="000000"/>
          <w:sz w:val="28"/>
          <w:szCs w:val="28"/>
          <w:lang w:val="en-US"/>
        </w:rPr>
        <w:t>Gold</w:t>
      </w:r>
      <w:r>
        <w:rPr>
          <w:color w:val="000000"/>
          <w:sz w:val="28"/>
          <w:szCs w:val="28"/>
        </w:rPr>
        <w:t xml:space="preserve"> MasterCard, ознакомления его с Индивидуальными условиями выпуска и обслуживания кредитной карты Сбербанка России, тарифами Сбербанка, </w:t>
      </w:r>
      <w:r w:rsidRPr="00487C5F">
        <w:rPr>
          <w:color w:val="000000"/>
          <w:sz w:val="28"/>
          <w:szCs w:val="28"/>
        </w:rPr>
        <w:t>по которому банк</w:t>
      </w:r>
      <w:r>
        <w:rPr>
          <w:color w:val="000000"/>
          <w:sz w:val="28"/>
          <w:szCs w:val="28"/>
        </w:rPr>
        <w:t xml:space="preserve">ом была выдана кредитная карта </w:t>
      </w:r>
      <w:r>
        <w:rPr>
          <w:color w:val="000000"/>
          <w:sz w:val="28"/>
          <w:szCs w:val="28"/>
          <w:lang w:val="en-US"/>
        </w:rPr>
        <w:t>Gold</w:t>
      </w:r>
      <w:r>
        <w:rPr>
          <w:color w:val="000000"/>
          <w:sz w:val="28"/>
          <w:szCs w:val="28"/>
        </w:rPr>
        <w:t xml:space="preserve"> </w:t>
      </w:r>
      <w:r w:rsidRPr="0044153B">
        <w:rPr>
          <w:color w:val="000000"/>
          <w:sz w:val="28"/>
          <w:szCs w:val="28"/>
          <w:lang w:val="en-US"/>
        </w:rPr>
        <w:t>MasterCard</w:t>
      </w:r>
      <w:r w:rsidRPr="004415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 w:rsidR="00CC1058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 лимитом кредита 6</w:t>
      </w:r>
      <w:r w:rsidRPr="0044153B">
        <w:rPr>
          <w:color w:val="000000"/>
          <w:sz w:val="28"/>
          <w:szCs w:val="28"/>
        </w:rPr>
        <w:t>0</w:t>
      </w:r>
      <w:r w:rsidRPr="006A7B16">
        <w:rPr>
          <w:color w:val="000000"/>
          <w:sz w:val="28"/>
          <w:szCs w:val="28"/>
        </w:rPr>
        <w:t xml:space="preserve"> 000</w:t>
      </w:r>
      <w:r>
        <w:rPr>
          <w:color w:val="000000"/>
          <w:sz w:val="28"/>
          <w:szCs w:val="28"/>
        </w:rPr>
        <w:t xml:space="preserve"> рублей под 17,9 % годовых сроком на 36 месяцев, условия предоставления и возврата которого изложены в </w:t>
      </w:r>
      <w:r w:rsidRPr="00A50B98">
        <w:rPr>
          <w:color w:val="000000"/>
          <w:sz w:val="28"/>
          <w:szCs w:val="28"/>
        </w:rPr>
        <w:t>Индивидуальны</w:t>
      </w:r>
      <w:r>
        <w:rPr>
          <w:color w:val="000000"/>
          <w:sz w:val="28"/>
          <w:szCs w:val="28"/>
        </w:rPr>
        <w:t>х</w:t>
      </w:r>
      <w:r w:rsidRPr="00A50B98">
        <w:rPr>
          <w:color w:val="000000"/>
          <w:sz w:val="28"/>
          <w:szCs w:val="28"/>
        </w:rPr>
        <w:t xml:space="preserve"> условия</w:t>
      </w:r>
      <w:r>
        <w:rPr>
          <w:color w:val="000000"/>
          <w:sz w:val="28"/>
          <w:szCs w:val="28"/>
        </w:rPr>
        <w:t>х</w:t>
      </w:r>
      <w:r w:rsidRPr="00A50B98">
        <w:rPr>
          <w:color w:val="000000"/>
          <w:sz w:val="28"/>
          <w:szCs w:val="28"/>
        </w:rPr>
        <w:t xml:space="preserve"> выпуска и обслуживания кредитной карты Сбербанка России</w:t>
      </w:r>
      <w:r>
        <w:rPr>
          <w:color w:val="000000"/>
          <w:sz w:val="28"/>
          <w:szCs w:val="28"/>
        </w:rPr>
        <w:t>, условиях и тарифах Сбербанка.</w:t>
      </w:r>
    </w:p>
    <w:p w:rsidR="006D17EF" w:rsidRPr="00487C5F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ПАО Сбербанк в лице филиала Московского ба</w:t>
      </w:r>
      <w:r w:rsidRPr="00487C5F">
        <w:rPr>
          <w:color w:val="000000"/>
          <w:sz w:val="28"/>
          <w:szCs w:val="28"/>
        </w:rPr>
        <w:t>нка обратил</w:t>
      </w:r>
      <w:r w:rsidR="00B620AC">
        <w:rPr>
          <w:color w:val="000000"/>
          <w:sz w:val="28"/>
          <w:szCs w:val="28"/>
        </w:rPr>
        <w:t>ся</w:t>
      </w:r>
      <w:r w:rsidRPr="00487C5F">
        <w:rPr>
          <w:color w:val="000000"/>
          <w:sz w:val="28"/>
          <w:szCs w:val="28"/>
        </w:rPr>
        <w:t xml:space="preserve"> в суд с иском к </w:t>
      </w:r>
      <w:r>
        <w:rPr>
          <w:color w:val="000000"/>
          <w:sz w:val="28"/>
          <w:szCs w:val="28"/>
        </w:rPr>
        <w:t>Коваленко Д.Т</w:t>
      </w:r>
      <w:r w:rsidRPr="00A50B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 </w:t>
      </w:r>
      <w:r w:rsidRPr="00487C5F">
        <w:rPr>
          <w:color w:val="000000"/>
          <w:sz w:val="28"/>
          <w:szCs w:val="28"/>
        </w:rPr>
        <w:t xml:space="preserve">взыскании задолженности по кредитному </w:t>
      </w:r>
      <w:r>
        <w:rPr>
          <w:color w:val="000000"/>
          <w:sz w:val="28"/>
          <w:szCs w:val="28"/>
        </w:rPr>
        <w:t xml:space="preserve">карте № </w:t>
      </w:r>
      <w:r w:rsidR="00CC1058">
        <w:rPr>
          <w:color w:val="000000"/>
          <w:sz w:val="28"/>
          <w:szCs w:val="28"/>
        </w:rPr>
        <w:t>*</w:t>
      </w:r>
      <w:r w:rsidRPr="00A50B98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57 988 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15</w:t>
      </w:r>
      <w:r w:rsidRPr="00487C5F">
        <w:rPr>
          <w:color w:val="000000"/>
          <w:sz w:val="28"/>
          <w:szCs w:val="28"/>
        </w:rPr>
        <w:t xml:space="preserve"> коп., в том числе </w:t>
      </w:r>
      <w:r>
        <w:rPr>
          <w:color w:val="000000"/>
          <w:sz w:val="28"/>
          <w:szCs w:val="28"/>
        </w:rPr>
        <w:t>сумм</w:t>
      </w:r>
      <w:r w:rsidR="00B620AC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>а в размере 55 750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78</w:t>
      </w:r>
      <w:r w:rsidRPr="00487C5F">
        <w:rPr>
          <w:color w:val="000000"/>
          <w:sz w:val="28"/>
          <w:szCs w:val="28"/>
        </w:rPr>
        <w:t> коп.</w:t>
      </w:r>
      <w:r w:rsidR="00BB49B8">
        <w:rPr>
          <w:color w:val="000000"/>
          <w:sz w:val="28"/>
          <w:szCs w:val="28"/>
        </w:rPr>
        <w:t xml:space="preserve"> и</w:t>
      </w:r>
      <w:r w:rsidRPr="00487C5F">
        <w:rPr>
          <w:color w:val="000000"/>
          <w:sz w:val="28"/>
          <w:szCs w:val="28"/>
        </w:rPr>
        <w:t xml:space="preserve"> неустойк</w:t>
      </w:r>
      <w:r w:rsidR="00B620A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размере 2237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37 ко</w:t>
      </w:r>
      <w:r>
        <w:rPr>
          <w:color w:val="000000"/>
          <w:sz w:val="28"/>
          <w:szCs w:val="28"/>
        </w:rPr>
        <w:t>п.</w:t>
      </w:r>
      <w:r w:rsidRPr="00487C5F">
        <w:rPr>
          <w:color w:val="000000"/>
          <w:sz w:val="28"/>
          <w:szCs w:val="28"/>
        </w:rPr>
        <w:t>, расход</w:t>
      </w:r>
      <w:r w:rsidR="00B620AC">
        <w:rPr>
          <w:color w:val="000000"/>
          <w:sz w:val="28"/>
          <w:szCs w:val="28"/>
        </w:rPr>
        <w:t>ов</w:t>
      </w:r>
      <w:r w:rsidRPr="00487C5F">
        <w:rPr>
          <w:color w:val="000000"/>
          <w:sz w:val="28"/>
          <w:szCs w:val="28"/>
        </w:rPr>
        <w:t xml:space="preserve"> по уплате государственной пошлины в размере </w:t>
      </w:r>
      <w:r>
        <w:rPr>
          <w:color w:val="000000"/>
          <w:sz w:val="28"/>
          <w:szCs w:val="28"/>
        </w:rPr>
        <w:t>1939 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64</w:t>
      </w:r>
      <w:r w:rsidRPr="00487C5F">
        <w:rPr>
          <w:color w:val="000000"/>
          <w:sz w:val="28"/>
          <w:szCs w:val="28"/>
        </w:rPr>
        <w:t> коп.</w:t>
      </w:r>
    </w:p>
    <w:p w:rsidR="006D17EF" w:rsidRPr="00487C5F" w:rsidP="00290161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>
        <w:rPr>
          <w:color w:val="000000"/>
          <w:sz w:val="28"/>
          <w:szCs w:val="28"/>
        </w:rPr>
        <w:t>01.07</w:t>
      </w:r>
      <w:r w:rsidRPr="00BE7652">
        <w:rPr>
          <w:color w:val="000000"/>
          <w:sz w:val="28"/>
          <w:szCs w:val="28"/>
        </w:rPr>
        <w:t xml:space="preserve">.2014 </w:t>
      </w:r>
      <w:r>
        <w:rPr>
          <w:color w:val="000000"/>
          <w:sz w:val="28"/>
          <w:szCs w:val="28"/>
        </w:rPr>
        <w:t xml:space="preserve">года </w:t>
      </w:r>
      <w:r w:rsidRPr="00487C5F">
        <w:rPr>
          <w:color w:val="000000"/>
          <w:sz w:val="28"/>
          <w:szCs w:val="28"/>
        </w:rPr>
        <w:t xml:space="preserve">банк свои обязательства исполнил, </w:t>
      </w:r>
      <w:r>
        <w:rPr>
          <w:color w:val="000000"/>
          <w:sz w:val="28"/>
          <w:szCs w:val="28"/>
        </w:rPr>
        <w:t xml:space="preserve">предоставив кредит по карте </w:t>
      </w:r>
      <w:r>
        <w:rPr>
          <w:color w:val="000000"/>
          <w:sz w:val="28"/>
          <w:szCs w:val="28"/>
          <w:lang w:val="en-US"/>
        </w:rPr>
        <w:t>Gold</w:t>
      </w:r>
      <w:r w:rsidRPr="0055681B">
        <w:rPr>
          <w:color w:val="000000"/>
          <w:sz w:val="28"/>
          <w:szCs w:val="28"/>
        </w:rPr>
        <w:t xml:space="preserve"> </w:t>
      </w:r>
      <w:r w:rsidRPr="00BE7652">
        <w:rPr>
          <w:color w:val="000000"/>
          <w:sz w:val="28"/>
          <w:szCs w:val="28"/>
          <w:lang w:val="en-US"/>
        </w:rPr>
        <w:t>MasterCard</w:t>
      </w:r>
      <w:r w:rsidRPr="00BE7652">
        <w:rPr>
          <w:color w:val="000000"/>
          <w:sz w:val="28"/>
          <w:szCs w:val="28"/>
        </w:rPr>
        <w:t xml:space="preserve"> </w:t>
      </w:r>
      <w:r w:rsidRPr="00921DEF">
        <w:rPr>
          <w:color w:val="000000"/>
          <w:sz w:val="28"/>
          <w:szCs w:val="28"/>
        </w:rPr>
        <w:t xml:space="preserve">№ </w:t>
      </w:r>
      <w:r w:rsidR="00CC1058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487C5F">
        <w:rPr>
          <w:color w:val="000000"/>
          <w:sz w:val="28"/>
          <w:szCs w:val="28"/>
        </w:rPr>
        <w:t xml:space="preserve">, однако ответчик свои обязательства не исполняет, не производит в установленные сторонами сроки и размере платежи по погашению суммы </w:t>
      </w:r>
      <w:r w:rsidRPr="00487C5F">
        <w:rPr>
          <w:color w:val="000000"/>
          <w:sz w:val="28"/>
          <w:szCs w:val="28"/>
        </w:rPr>
        <w:t>кредита и процентов, чем нарушает условия исполнения договора.</w:t>
      </w:r>
    </w:p>
    <w:p w:rsidR="006D17EF" w:rsidRPr="00487C5F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Представитель истца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:rsidR="006D17EF" w:rsidRPr="00B86EA5" w:rsidP="003C54B8">
      <w:pPr>
        <w:ind w:firstLine="720"/>
        <w:jc w:val="both"/>
        <w:rPr>
          <w:sz w:val="28"/>
          <w:szCs w:val="28"/>
        </w:rPr>
      </w:pPr>
      <w:r w:rsidRPr="00B86EA5">
        <w:rPr>
          <w:sz w:val="28"/>
          <w:szCs w:val="28"/>
        </w:rPr>
        <w:t>Ответчик о</w:t>
      </w:r>
      <w:r w:rsidRPr="00B86EA5">
        <w:rPr>
          <w:sz w:val="28"/>
          <w:szCs w:val="28"/>
        </w:rPr>
        <w:t xml:space="preserve"> дате судебного заседан</w:t>
      </w:r>
      <w:r>
        <w:rPr>
          <w:sz w:val="28"/>
          <w:szCs w:val="28"/>
        </w:rPr>
        <w:t xml:space="preserve">ия извещен </w:t>
      </w:r>
      <w:r w:rsidRPr="00B86EA5">
        <w:rPr>
          <w:sz w:val="28"/>
          <w:szCs w:val="28"/>
        </w:rPr>
        <w:t>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6D17EF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86EA5">
        <w:rPr>
          <w:sz w:val="28"/>
          <w:szCs w:val="28"/>
        </w:rPr>
        <w:t xml:space="preserve">соответствии с п. 4 ст. 15 Конституции Российской Федерации общепризнанные </w:t>
      </w:r>
      <w:r w:rsidRPr="00B86EA5">
        <w:rPr>
          <w:sz w:val="28"/>
          <w:szCs w:val="28"/>
        </w:rPr>
        <w:t>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</w:t>
      </w:r>
      <w:r w:rsidRPr="00B86EA5">
        <w:rPr>
          <w:sz w:val="28"/>
          <w:szCs w:val="28"/>
        </w:rPr>
        <w:t>ла международного договора.</w:t>
      </w:r>
    </w:p>
    <w:p w:rsidR="006D17EF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6D17EF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t>Согласно ст. 6 Конвенции "О защите прав человека и основных свобод", которо</w:t>
      </w:r>
      <w:r w:rsidRPr="00B86EA5">
        <w:rPr>
          <w:sz w:val="28"/>
          <w:szCs w:val="28"/>
        </w:rPr>
        <w:t>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</w:t>
      </w:r>
      <w:r w:rsidRPr="00B86EA5">
        <w:rPr>
          <w:sz w:val="28"/>
          <w:szCs w:val="28"/>
        </w:rPr>
        <w:t xml:space="preserve">акона. </w:t>
      </w:r>
    </w:p>
    <w:p w:rsidR="006D17EF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B86EA5">
        <w:rPr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</w:t>
      </w:r>
      <w:r w:rsidRPr="00B86EA5">
        <w:rPr>
          <w:spacing w:val="3"/>
          <w:sz w:val="28"/>
          <w:szCs w:val="28"/>
        </w:rPr>
        <w:t xml:space="preserve">о в установленном порядке о времени и месте </w:t>
      </w:r>
      <w:r w:rsidRPr="00B86EA5"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B86EA5">
        <w:rPr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B86EA5">
        <w:rPr>
          <w:spacing w:val="3"/>
          <w:sz w:val="28"/>
          <w:szCs w:val="28"/>
        </w:rPr>
        <w:t>иных процессуальных прав, поэтому не может быт</w:t>
      </w:r>
      <w:r w:rsidRPr="00B86EA5">
        <w:rPr>
          <w:spacing w:val="3"/>
          <w:sz w:val="28"/>
          <w:szCs w:val="28"/>
        </w:rPr>
        <w:t xml:space="preserve">ь препятствием для рассмотрения дела. </w:t>
      </w:r>
    </w:p>
    <w:p w:rsidR="006D17EF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3"/>
          <w:sz w:val="28"/>
          <w:szCs w:val="28"/>
        </w:rPr>
        <w:t xml:space="preserve">Ответчиком не представлено доказательств о невозможности участия его в судебном </w:t>
      </w:r>
      <w:r w:rsidRPr="00B86EA5">
        <w:rPr>
          <w:spacing w:val="5"/>
          <w:sz w:val="28"/>
          <w:szCs w:val="28"/>
        </w:rPr>
        <w:t xml:space="preserve">заседании, суд признает причины неявки ответчика неуважительными, </w:t>
      </w:r>
      <w:r w:rsidRPr="00B86EA5">
        <w:rPr>
          <w:spacing w:val="3"/>
          <w:sz w:val="28"/>
          <w:szCs w:val="28"/>
        </w:rPr>
        <w:t xml:space="preserve">и учитывает, </w:t>
      </w:r>
      <w:r w:rsidRPr="00B86EA5">
        <w:rPr>
          <w:spacing w:val="6"/>
          <w:sz w:val="28"/>
          <w:szCs w:val="28"/>
        </w:rPr>
        <w:t xml:space="preserve">за истекшее </w:t>
      </w:r>
      <w:r w:rsidRPr="00B86EA5">
        <w:rPr>
          <w:spacing w:val="4"/>
          <w:sz w:val="28"/>
          <w:szCs w:val="28"/>
        </w:rPr>
        <w:t xml:space="preserve">время ответчик имел возможность представить </w:t>
      </w:r>
      <w:r w:rsidRPr="00B86EA5">
        <w:rPr>
          <w:spacing w:val="4"/>
          <w:sz w:val="28"/>
          <w:szCs w:val="28"/>
        </w:rPr>
        <w:t>свои возражения по существу исковых требований, однако предпочел вместо защиты прав в судебном заседании - неявку в суд.</w:t>
      </w:r>
      <w:r w:rsidRPr="00B86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связи с чем, </w:t>
      </w:r>
      <w:r w:rsidRPr="00B86EA5">
        <w:rPr>
          <w:sz w:val="28"/>
          <w:szCs w:val="28"/>
        </w:rPr>
        <w:t xml:space="preserve">суд посчитал возможным </w:t>
      </w:r>
      <w:r w:rsidR="00BB49B8">
        <w:rPr>
          <w:sz w:val="28"/>
          <w:szCs w:val="28"/>
        </w:rPr>
        <w:t>в силу</w:t>
      </w:r>
      <w:r w:rsidRPr="00B86EA5">
        <w:rPr>
          <w:sz w:val="28"/>
          <w:szCs w:val="28"/>
        </w:rPr>
        <w:t xml:space="preserve"> ст. 167 ГПК РФ рассмотреть настоящий спор по существу в отсутстви</w:t>
      </w:r>
      <w:r w:rsidR="00BB49B8">
        <w:rPr>
          <w:sz w:val="28"/>
          <w:szCs w:val="28"/>
        </w:rPr>
        <w:t>е</w:t>
      </w:r>
      <w:r w:rsidRPr="00B86EA5">
        <w:rPr>
          <w:sz w:val="28"/>
          <w:szCs w:val="28"/>
        </w:rPr>
        <w:t xml:space="preserve"> не явившегося ответчика</w:t>
      </w:r>
      <w:r w:rsidRPr="00B86EA5">
        <w:rPr>
          <w:sz w:val="28"/>
          <w:szCs w:val="28"/>
        </w:rPr>
        <w:t xml:space="preserve">.  </w:t>
      </w:r>
    </w:p>
    <w:p w:rsidR="006D17EF" w:rsidRPr="00487C5F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Суд, изучив материалы дела, оценив доказательства в </w:t>
      </w:r>
      <w:r>
        <w:rPr>
          <w:color w:val="000000"/>
          <w:sz w:val="28"/>
          <w:szCs w:val="28"/>
        </w:rPr>
        <w:t xml:space="preserve">их </w:t>
      </w:r>
      <w:r w:rsidRPr="00487C5F">
        <w:rPr>
          <w:color w:val="000000"/>
          <w:sz w:val="28"/>
          <w:szCs w:val="28"/>
        </w:rPr>
        <w:t>совокупности, приходит к следующему.</w:t>
      </w:r>
    </w:p>
    <w:p w:rsidR="006D17EF" w:rsidRPr="00487C5F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</w:t>
      </w:r>
      <w:r w:rsidRPr="00487C5F">
        <w:rPr>
          <w:color w:val="000000"/>
          <w:sz w:val="28"/>
          <w:szCs w:val="28"/>
        </w:rPr>
        <w:t>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6D17EF" w:rsidRPr="00487C5F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силу ст. 309 ГК РФ, обязательства должны исполняться надлежащим образом в соответствии с условиями обязательства </w:t>
      </w:r>
      <w:r w:rsidRPr="00487C5F">
        <w:rPr>
          <w:color w:val="000000"/>
          <w:sz w:val="28"/>
          <w:szCs w:val="28"/>
        </w:rPr>
        <w:t>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6D17EF" w:rsidRPr="00487C5F" w:rsidP="00980B74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</w:t>
      </w:r>
      <w:r w:rsidRPr="00487C5F">
        <w:rPr>
          <w:color w:val="000000"/>
          <w:sz w:val="28"/>
          <w:szCs w:val="28"/>
        </w:rPr>
        <w:t>остороннее изменение его условий не допускаются, за исключением случаев, предусмотренных законом.</w:t>
      </w:r>
    </w:p>
    <w:p w:rsidR="006D17EF" w:rsidRPr="005216B7" w:rsidP="003A5BE4">
      <w:pPr>
        <w:ind w:right="-59" w:firstLine="720"/>
        <w:jc w:val="both"/>
        <w:rPr>
          <w:sz w:val="28"/>
          <w:szCs w:val="28"/>
        </w:rPr>
      </w:pPr>
      <w:r w:rsidRPr="005216B7">
        <w:rPr>
          <w:sz w:val="28"/>
          <w:szCs w:val="28"/>
        </w:rPr>
        <w:t xml:space="preserve">Судом установлено, </w:t>
      </w:r>
      <w:r>
        <w:rPr>
          <w:sz w:val="28"/>
          <w:szCs w:val="28"/>
        </w:rPr>
        <w:t>01.07</w:t>
      </w:r>
      <w:r w:rsidRPr="005216B7">
        <w:rPr>
          <w:sz w:val="28"/>
          <w:szCs w:val="28"/>
        </w:rPr>
        <w:t xml:space="preserve">.2014 года между ПАО Сбербанк (ранее – ОАО «Сбербанк России») и </w:t>
      </w:r>
      <w:r>
        <w:rPr>
          <w:sz w:val="28"/>
          <w:szCs w:val="28"/>
        </w:rPr>
        <w:t>Тахировым Д.Т.</w:t>
      </w:r>
      <w:r w:rsidRPr="005216B7">
        <w:rPr>
          <w:sz w:val="28"/>
          <w:szCs w:val="28"/>
        </w:rPr>
        <w:t xml:space="preserve"> в результате публичной оферты был заключен договор на п</w:t>
      </w:r>
      <w:r w:rsidRPr="005216B7">
        <w:rPr>
          <w:sz w:val="28"/>
          <w:szCs w:val="28"/>
        </w:rPr>
        <w:t xml:space="preserve">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sz w:val="28"/>
          <w:szCs w:val="28"/>
          <w:lang w:val="en-US"/>
        </w:rPr>
        <w:t>Gold</w:t>
      </w:r>
      <w:r w:rsidRPr="0055681B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путем оформления ответчиком заявления на получение кредитной карты Сбербанка </w:t>
      </w:r>
      <w:r>
        <w:rPr>
          <w:sz w:val="28"/>
          <w:szCs w:val="28"/>
          <w:lang w:val="en-US"/>
        </w:rPr>
        <w:t>Gold</w:t>
      </w:r>
      <w:r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ознакомления его с Индивидуа</w:t>
      </w:r>
      <w:r w:rsidRPr="005216B7">
        <w:rPr>
          <w:sz w:val="28"/>
          <w:szCs w:val="28"/>
        </w:rPr>
        <w:t xml:space="preserve">льными условиями выпуска и обслуживания кредитной карты Сбербанка России, тарифами Сбербанка, по которому банком была выдана кредитная карта </w:t>
      </w:r>
      <w:r>
        <w:rPr>
          <w:sz w:val="28"/>
          <w:szCs w:val="28"/>
          <w:lang w:val="en-US"/>
        </w:rPr>
        <w:t>Gold</w:t>
      </w:r>
      <w:r w:rsidRPr="0055681B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№ </w:t>
      </w:r>
      <w:r w:rsidR="00CC1058">
        <w:rPr>
          <w:color w:val="000000"/>
          <w:sz w:val="28"/>
          <w:szCs w:val="28"/>
        </w:rPr>
        <w:t>*</w:t>
      </w:r>
      <w:r w:rsidRPr="005216B7">
        <w:rPr>
          <w:sz w:val="28"/>
          <w:szCs w:val="28"/>
        </w:rPr>
        <w:t xml:space="preserve"> с лимитом кредита </w:t>
      </w:r>
      <w:r>
        <w:rPr>
          <w:sz w:val="28"/>
          <w:szCs w:val="28"/>
        </w:rPr>
        <w:t>6</w:t>
      </w:r>
      <w:r w:rsidRPr="005216B7">
        <w:rPr>
          <w:sz w:val="28"/>
          <w:szCs w:val="28"/>
        </w:rPr>
        <w:t>0 000 рублей под 1</w:t>
      </w:r>
      <w:r>
        <w:rPr>
          <w:sz w:val="28"/>
          <w:szCs w:val="28"/>
        </w:rPr>
        <w:t>7</w:t>
      </w:r>
      <w:r w:rsidRPr="005216B7">
        <w:rPr>
          <w:sz w:val="28"/>
          <w:szCs w:val="28"/>
        </w:rPr>
        <w:t>,9 % годовых</w:t>
      </w:r>
      <w:r>
        <w:rPr>
          <w:sz w:val="28"/>
          <w:szCs w:val="28"/>
        </w:rPr>
        <w:t>, сроком на 36 мес.</w:t>
      </w:r>
      <w:r w:rsidRPr="005216B7">
        <w:rPr>
          <w:sz w:val="28"/>
          <w:szCs w:val="28"/>
        </w:rPr>
        <w:t>, условия п</w:t>
      </w:r>
      <w:r w:rsidRPr="005216B7">
        <w:rPr>
          <w:sz w:val="28"/>
          <w:szCs w:val="28"/>
        </w:rPr>
        <w:t xml:space="preserve">редоставления и возврата которого изложены в Индивидуальных условиях </w:t>
      </w:r>
      <w:r w:rsidRPr="005216B7">
        <w:rPr>
          <w:sz w:val="28"/>
          <w:szCs w:val="28"/>
        </w:rPr>
        <w:t xml:space="preserve">выпуска и обслуживания кредитной карты Сбербанка России, условиях и тарифах Сбербанка (л.д. </w:t>
      </w:r>
      <w:r>
        <w:rPr>
          <w:sz w:val="28"/>
          <w:szCs w:val="28"/>
        </w:rPr>
        <w:t>36-38,70-97</w:t>
      </w:r>
      <w:r w:rsidRPr="005216B7">
        <w:rPr>
          <w:sz w:val="28"/>
          <w:szCs w:val="28"/>
        </w:rPr>
        <w:t>).</w:t>
      </w:r>
    </w:p>
    <w:p w:rsidR="006D17EF" w:rsidRPr="00AF4148" w:rsidP="00CE0258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Условиям выпуска и обслуживания кредитной карты ОАО «Сбербанк России»</w:t>
      </w:r>
      <w:r w:rsidRPr="0070465F">
        <w:rPr>
          <w:sz w:val="28"/>
          <w:szCs w:val="28"/>
        </w:rPr>
        <w:t xml:space="preserve">, </w:t>
      </w:r>
      <w:r>
        <w:rPr>
          <w:sz w:val="28"/>
          <w:szCs w:val="28"/>
        </w:rPr>
        <w:t>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:rsidR="006D17EF" w:rsidRPr="00AF4148" w:rsidP="00CE0258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 w:rsidRPr="00AF4148">
        <w:rPr>
          <w:sz w:val="28"/>
          <w:szCs w:val="28"/>
        </w:rPr>
        <w:t>банк вправе потребовать от заемщика досрочно возвратить всю сумму кредита и уплатить при</w:t>
      </w:r>
      <w:r w:rsidRPr="00AF4148">
        <w:rPr>
          <w:sz w:val="28"/>
          <w:szCs w:val="28"/>
        </w:rPr>
        <w:t>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6D17EF" w:rsidRPr="00AF4148" w:rsidP="00BA6D4D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Факт неисполнения ответчиком условий договора, подтверждается представленным суду расчетом задолженности 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 и направленным на адрес ответчика требованием о возврате суммы кредита, процентов за пользован</w:t>
      </w:r>
      <w:r>
        <w:rPr>
          <w:sz w:val="28"/>
          <w:szCs w:val="28"/>
        </w:rPr>
        <w:t xml:space="preserve">ие кредитом и уплате неустойки </w:t>
      </w:r>
      <w:r w:rsidRPr="00AF4148">
        <w:rPr>
          <w:sz w:val="28"/>
          <w:szCs w:val="28"/>
        </w:rPr>
        <w:t xml:space="preserve">в связи с неисполнением </w:t>
      </w:r>
      <w:r w:rsidRPr="00AF4148">
        <w:rPr>
          <w:sz w:val="28"/>
          <w:szCs w:val="28"/>
        </w:rPr>
        <w:t>своих обязательств по возврату задолженности по кредиту</w:t>
      </w:r>
      <w:r>
        <w:rPr>
          <w:sz w:val="28"/>
          <w:szCs w:val="28"/>
        </w:rPr>
        <w:t>. (л.д. 98-101)</w:t>
      </w:r>
    </w:p>
    <w:p w:rsidR="006D17EF" w:rsidP="008D7F66">
      <w:pPr>
        <w:ind w:right="-59" w:firstLine="709"/>
        <w:jc w:val="both"/>
        <w:rPr>
          <w:color w:val="000000"/>
          <w:sz w:val="28"/>
          <w:szCs w:val="28"/>
        </w:rPr>
      </w:pPr>
      <w:r w:rsidRPr="005F6406">
        <w:rPr>
          <w:color w:val="000000"/>
          <w:sz w:val="28"/>
          <w:szCs w:val="28"/>
        </w:rPr>
        <w:t xml:space="preserve">Поскольку ответчик не исполняет обязательств по договору </w:t>
      </w:r>
      <w:r>
        <w:rPr>
          <w:sz w:val="28"/>
          <w:szCs w:val="28"/>
        </w:rPr>
        <w:t>от</w:t>
      </w:r>
      <w:r w:rsidRPr="0027089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01.07</w:t>
      </w:r>
      <w:r w:rsidRPr="007069EC">
        <w:rPr>
          <w:color w:val="000000"/>
          <w:sz w:val="28"/>
          <w:szCs w:val="28"/>
        </w:rPr>
        <w:t xml:space="preserve">.2014 </w:t>
      </w:r>
      <w:r>
        <w:rPr>
          <w:sz w:val="28"/>
          <w:szCs w:val="28"/>
        </w:rPr>
        <w:t>года</w:t>
      </w:r>
      <w:r w:rsidRPr="005F6406">
        <w:rPr>
          <w:color w:val="000000"/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</w:t>
      </w:r>
      <w:r>
        <w:rPr>
          <w:color w:val="000000"/>
          <w:sz w:val="28"/>
          <w:szCs w:val="28"/>
        </w:rPr>
        <w:t>сумму просроченног</w:t>
      </w:r>
      <w:r>
        <w:rPr>
          <w:color w:val="000000"/>
          <w:sz w:val="28"/>
          <w:szCs w:val="28"/>
        </w:rPr>
        <w:t>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 xml:space="preserve">а в размере 55 750 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78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2237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 xml:space="preserve">37 коп., </w:t>
      </w:r>
      <w:r w:rsidRPr="005F6406">
        <w:rPr>
          <w:color w:val="000000"/>
          <w:sz w:val="28"/>
          <w:szCs w:val="28"/>
        </w:rPr>
        <w:t>согласно расчету предст</w:t>
      </w:r>
      <w:r>
        <w:rPr>
          <w:color w:val="000000"/>
          <w:sz w:val="28"/>
          <w:szCs w:val="28"/>
        </w:rPr>
        <w:t>авленному истцом и никем не оспоренному.</w:t>
      </w:r>
    </w:p>
    <w:p w:rsidR="006D17EF" w:rsidP="00C94090">
      <w:pPr>
        <w:ind w:firstLine="708"/>
        <w:jc w:val="both"/>
        <w:rPr>
          <w:sz w:val="28"/>
          <w:szCs w:val="28"/>
        </w:rPr>
      </w:pPr>
      <w:r w:rsidRPr="005F6406">
        <w:rPr>
          <w:color w:val="000000"/>
          <w:sz w:val="28"/>
          <w:szCs w:val="28"/>
        </w:rPr>
        <w:t>В соответствии со ст.98 ГПК РФ, суд взыскивает с ответчика в пользу истца уплаченную сумму государственн</w:t>
      </w:r>
      <w:r w:rsidRPr="005F6406">
        <w:rPr>
          <w:color w:val="000000"/>
          <w:sz w:val="28"/>
          <w:szCs w:val="28"/>
        </w:rPr>
        <w:t xml:space="preserve">ой пошлины в размере </w:t>
      </w:r>
      <w:r>
        <w:rPr>
          <w:color w:val="000000"/>
          <w:sz w:val="28"/>
          <w:szCs w:val="28"/>
        </w:rPr>
        <w:t>1393</w:t>
      </w:r>
      <w:r w:rsidRPr="007069EC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64</w:t>
      </w:r>
      <w:r w:rsidRPr="007069EC">
        <w:rPr>
          <w:color w:val="000000"/>
          <w:sz w:val="28"/>
          <w:szCs w:val="28"/>
        </w:rPr>
        <w:t xml:space="preserve"> коп</w:t>
      </w:r>
      <w:r>
        <w:rPr>
          <w:color w:val="000000"/>
          <w:sz w:val="28"/>
          <w:szCs w:val="28"/>
        </w:rPr>
        <w:t>.</w:t>
      </w:r>
    </w:p>
    <w:p w:rsidR="006D17EF" w:rsidRPr="00AF4148" w:rsidP="00C94090">
      <w:pPr>
        <w:ind w:firstLine="708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На основании изложенного и руководствуясь ст.ст.</w:t>
      </w:r>
      <w:r>
        <w:rPr>
          <w:sz w:val="28"/>
          <w:szCs w:val="28"/>
        </w:rPr>
        <w:t> </w:t>
      </w:r>
      <w:r w:rsidRPr="00AF4148">
        <w:rPr>
          <w:sz w:val="28"/>
          <w:szCs w:val="28"/>
        </w:rPr>
        <w:t>194-19</w:t>
      </w:r>
      <w:r>
        <w:rPr>
          <w:sz w:val="28"/>
          <w:szCs w:val="28"/>
        </w:rPr>
        <w:t xml:space="preserve">9 </w:t>
      </w:r>
      <w:r w:rsidRPr="00AF4148">
        <w:rPr>
          <w:sz w:val="28"/>
          <w:szCs w:val="28"/>
        </w:rPr>
        <w:t xml:space="preserve">ГПК РФ, суд </w:t>
      </w:r>
    </w:p>
    <w:p w:rsidR="006D17EF" w:rsidRPr="00487C5F" w:rsidP="005B16DF">
      <w:pPr>
        <w:pStyle w:val="Heading1"/>
        <w:ind w:right="-59"/>
        <w:rPr>
          <w:b w:val="0"/>
          <w:color w:val="000000"/>
          <w:szCs w:val="28"/>
        </w:rPr>
      </w:pPr>
    </w:p>
    <w:p w:rsidR="006D17EF" w:rsidRPr="00487C5F" w:rsidP="00FD401B">
      <w:pPr>
        <w:pStyle w:val="Heading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РЕШИЛ:</w:t>
      </w:r>
    </w:p>
    <w:p w:rsidR="006D17EF" w:rsidP="00FD401B">
      <w:pPr>
        <w:ind w:right="-59" w:firstLine="708"/>
        <w:jc w:val="both"/>
        <w:rPr>
          <w:color w:val="000000"/>
          <w:sz w:val="28"/>
          <w:szCs w:val="28"/>
        </w:rPr>
      </w:pPr>
    </w:p>
    <w:p w:rsidR="006D17EF" w:rsidRPr="00487C5F" w:rsidP="00FD401B">
      <w:pPr>
        <w:ind w:right="-59"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Исковые требования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 xml:space="preserve">Коваленко </w:t>
      </w:r>
      <w:r w:rsidR="00CC1058">
        <w:rPr>
          <w:color w:val="000000"/>
          <w:sz w:val="28"/>
          <w:szCs w:val="28"/>
        </w:rPr>
        <w:t>Д.</w:t>
      </w:r>
      <w:r>
        <w:rPr>
          <w:color w:val="000000"/>
          <w:sz w:val="28"/>
          <w:szCs w:val="28"/>
        </w:rPr>
        <w:t xml:space="preserve"> </w:t>
      </w:r>
      <w:r w:rsidR="00CC1058">
        <w:rPr>
          <w:color w:val="000000"/>
          <w:sz w:val="28"/>
          <w:szCs w:val="28"/>
        </w:rPr>
        <w:t>Т.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карте,</w:t>
      </w:r>
      <w:r w:rsidRPr="007069EC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удовлетворить. </w:t>
      </w:r>
    </w:p>
    <w:p w:rsidR="006D17EF" w:rsidRPr="005F6406" w:rsidP="003447BD">
      <w:pPr>
        <w:ind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Взыскать с </w:t>
      </w:r>
      <w:r>
        <w:rPr>
          <w:color w:val="000000"/>
          <w:sz w:val="28"/>
          <w:szCs w:val="28"/>
        </w:rPr>
        <w:t>Коваленко Д</w:t>
      </w:r>
      <w:r w:rsidR="00CC105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</w:t>
      </w:r>
      <w:r w:rsidR="00CC1058"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в пользу ПАО Сбербанк в лице филиала Московского банка в счет задолженности по кредитному </w:t>
      </w:r>
      <w:r>
        <w:rPr>
          <w:color w:val="000000"/>
          <w:sz w:val="28"/>
          <w:szCs w:val="28"/>
        </w:rPr>
        <w:t xml:space="preserve">карте </w:t>
      </w:r>
      <w:r>
        <w:rPr>
          <w:color w:val="000000"/>
          <w:sz w:val="28"/>
          <w:szCs w:val="28"/>
          <w:lang w:val="en-US"/>
        </w:rPr>
        <w:t>Gold</w:t>
      </w:r>
      <w:r w:rsidRPr="005568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MasterCard</w:t>
      </w:r>
      <w:r>
        <w:rPr>
          <w:color w:val="000000"/>
          <w:sz w:val="28"/>
          <w:szCs w:val="28"/>
        </w:rPr>
        <w:t xml:space="preserve"> № </w:t>
      </w:r>
      <w:r w:rsidR="00CC1058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>а в размере 55</w:t>
      </w:r>
      <w:r>
        <w:rPr>
          <w:color w:val="000000"/>
          <w:sz w:val="28"/>
          <w:szCs w:val="28"/>
        </w:rPr>
        <w:t xml:space="preserve"> 750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78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2237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37 коп</w:t>
      </w:r>
      <w:r w:rsidRPr="00487C5F">
        <w:rPr>
          <w:color w:val="000000"/>
          <w:sz w:val="28"/>
          <w:szCs w:val="28"/>
        </w:rPr>
        <w:t xml:space="preserve">, сумму расходов по уплате пошлины в размере </w:t>
      </w:r>
      <w:r>
        <w:rPr>
          <w:color w:val="000000"/>
          <w:sz w:val="28"/>
          <w:szCs w:val="28"/>
        </w:rPr>
        <w:t>1393</w:t>
      </w:r>
      <w:r w:rsidRPr="00C97692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64</w:t>
      </w:r>
      <w:r w:rsidRPr="00C97692">
        <w:rPr>
          <w:color w:val="000000"/>
          <w:sz w:val="28"/>
          <w:szCs w:val="28"/>
        </w:rPr>
        <w:t xml:space="preserve"> коп</w:t>
      </w:r>
      <w:r>
        <w:rPr>
          <w:color w:val="000000"/>
          <w:sz w:val="28"/>
          <w:szCs w:val="28"/>
        </w:rPr>
        <w:t>.</w:t>
      </w:r>
    </w:p>
    <w:p w:rsidR="006D17EF" w:rsidRPr="00487C5F" w:rsidP="00BE7832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Решение может быть обжаловано в Московский городской суд через Тушинский районный суд в течение месяца.</w:t>
      </w:r>
    </w:p>
    <w:p w:rsidR="006D17EF" w:rsidRPr="00487C5F" w:rsidP="001E66DD">
      <w:pPr>
        <w:pStyle w:val="BodyText"/>
        <w:ind w:firstLine="708"/>
        <w:jc w:val="both"/>
        <w:rPr>
          <w:color w:val="000000"/>
          <w:sz w:val="28"/>
          <w:szCs w:val="28"/>
        </w:rPr>
      </w:pPr>
    </w:p>
    <w:p w:rsidR="006D17EF" w:rsidP="005B16DF">
      <w:pPr>
        <w:pStyle w:val="BodyText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Судья: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Самохвалова С.Л.</w:t>
      </w:r>
    </w:p>
    <w:p w:rsidR="00256F5A" w:rsidP="005B16DF">
      <w:pPr>
        <w:pStyle w:val="BodyText"/>
        <w:jc w:val="both"/>
        <w:rPr>
          <w:color w:val="000000"/>
          <w:sz w:val="28"/>
          <w:szCs w:val="28"/>
        </w:rPr>
      </w:pPr>
    </w:p>
    <w:p w:rsidR="00256F5A" w:rsidP="005B16DF">
      <w:pPr>
        <w:pStyle w:val="BodyText"/>
        <w:jc w:val="both"/>
        <w:rPr>
          <w:color w:val="000000"/>
          <w:sz w:val="28"/>
          <w:szCs w:val="28"/>
        </w:rPr>
      </w:pPr>
    </w:p>
    <w:p w:rsidR="00256F5A" w:rsidP="005B16DF">
      <w:pPr>
        <w:pStyle w:val="BodyText"/>
        <w:jc w:val="both"/>
        <w:rPr>
          <w:color w:val="000000"/>
          <w:sz w:val="28"/>
          <w:szCs w:val="28"/>
        </w:rPr>
      </w:pPr>
    </w:p>
    <w:p w:rsidR="00256F5A" w:rsidP="005B16DF">
      <w:pPr>
        <w:pStyle w:val="BodyText"/>
        <w:jc w:val="both"/>
        <w:rPr>
          <w:color w:val="000000"/>
          <w:sz w:val="28"/>
          <w:szCs w:val="28"/>
        </w:rPr>
      </w:pPr>
    </w:p>
    <w:p w:rsidR="00256F5A" w:rsidP="005B16DF">
      <w:pPr>
        <w:pStyle w:val="BodyText"/>
        <w:jc w:val="both"/>
        <w:rPr>
          <w:color w:val="000000"/>
          <w:sz w:val="28"/>
          <w:szCs w:val="28"/>
        </w:rPr>
      </w:pPr>
    </w:p>
    <w:p w:rsidR="00256F5A" w:rsidRPr="00487C5F" w:rsidP="005B16DF">
      <w:pPr>
        <w:pStyle w:val="BodyTex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изготовлено в окончательном 02 марта 2018 года</w:t>
      </w:r>
    </w:p>
    <w:sectPr w:rsidSect="008230B6">
      <w:headerReference w:type="even" r:id="rId4"/>
      <w:pgSz w:w="11906" w:h="16838"/>
      <w:pgMar w:top="567" w:right="79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17EF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6D1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B"/>
    <w:rsid w:val="0000649B"/>
    <w:rsid w:val="0000725A"/>
    <w:rsid w:val="00015F66"/>
    <w:rsid w:val="00025B8D"/>
    <w:rsid w:val="000329F7"/>
    <w:rsid w:val="000335BE"/>
    <w:rsid w:val="000413A2"/>
    <w:rsid w:val="00045C01"/>
    <w:rsid w:val="0005157E"/>
    <w:rsid w:val="00057B20"/>
    <w:rsid w:val="000607A5"/>
    <w:rsid w:val="000643B6"/>
    <w:rsid w:val="000657EA"/>
    <w:rsid w:val="000664EA"/>
    <w:rsid w:val="00067837"/>
    <w:rsid w:val="000703C6"/>
    <w:rsid w:val="000727AB"/>
    <w:rsid w:val="00076C1D"/>
    <w:rsid w:val="00077191"/>
    <w:rsid w:val="00077E44"/>
    <w:rsid w:val="0008124D"/>
    <w:rsid w:val="00081725"/>
    <w:rsid w:val="00084A3C"/>
    <w:rsid w:val="00094CDA"/>
    <w:rsid w:val="000973D0"/>
    <w:rsid w:val="000A6857"/>
    <w:rsid w:val="000A6BDC"/>
    <w:rsid w:val="000B36C1"/>
    <w:rsid w:val="000B5B2F"/>
    <w:rsid w:val="000D1EA3"/>
    <w:rsid w:val="000D7C1B"/>
    <w:rsid w:val="000E022D"/>
    <w:rsid w:val="000E2885"/>
    <w:rsid w:val="000F0F54"/>
    <w:rsid w:val="000F1611"/>
    <w:rsid w:val="000F3260"/>
    <w:rsid w:val="000F4EFE"/>
    <w:rsid w:val="000F6A12"/>
    <w:rsid w:val="00112AD3"/>
    <w:rsid w:val="00115555"/>
    <w:rsid w:val="001170C4"/>
    <w:rsid w:val="00123B1D"/>
    <w:rsid w:val="00126205"/>
    <w:rsid w:val="00131C3F"/>
    <w:rsid w:val="00132270"/>
    <w:rsid w:val="00135B89"/>
    <w:rsid w:val="001431F8"/>
    <w:rsid w:val="0014745C"/>
    <w:rsid w:val="00150DBD"/>
    <w:rsid w:val="0015264C"/>
    <w:rsid w:val="00171728"/>
    <w:rsid w:val="00172D73"/>
    <w:rsid w:val="0017344E"/>
    <w:rsid w:val="0017463B"/>
    <w:rsid w:val="00182DDD"/>
    <w:rsid w:val="001839C6"/>
    <w:rsid w:val="001A0C08"/>
    <w:rsid w:val="001A2051"/>
    <w:rsid w:val="001A4615"/>
    <w:rsid w:val="001A5732"/>
    <w:rsid w:val="001B1010"/>
    <w:rsid w:val="001B1FDE"/>
    <w:rsid w:val="001C02E4"/>
    <w:rsid w:val="001C16FE"/>
    <w:rsid w:val="001C4F29"/>
    <w:rsid w:val="001C5689"/>
    <w:rsid w:val="001C5C21"/>
    <w:rsid w:val="001C7CED"/>
    <w:rsid w:val="001D08E7"/>
    <w:rsid w:val="001D159E"/>
    <w:rsid w:val="001D368D"/>
    <w:rsid w:val="001D5C41"/>
    <w:rsid w:val="001D7162"/>
    <w:rsid w:val="001E39A5"/>
    <w:rsid w:val="001E66DD"/>
    <w:rsid w:val="002005F3"/>
    <w:rsid w:val="002009D3"/>
    <w:rsid w:val="002015FA"/>
    <w:rsid w:val="00201F29"/>
    <w:rsid w:val="0020281A"/>
    <w:rsid w:val="0020644A"/>
    <w:rsid w:val="00217DED"/>
    <w:rsid w:val="00220A38"/>
    <w:rsid w:val="00223805"/>
    <w:rsid w:val="0022393D"/>
    <w:rsid w:val="0022494B"/>
    <w:rsid w:val="00225D20"/>
    <w:rsid w:val="002302E3"/>
    <w:rsid w:val="00231DDB"/>
    <w:rsid w:val="00240F36"/>
    <w:rsid w:val="00245A62"/>
    <w:rsid w:val="00256F5A"/>
    <w:rsid w:val="00270897"/>
    <w:rsid w:val="00272CAA"/>
    <w:rsid w:val="00273904"/>
    <w:rsid w:val="00280C81"/>
    <w:rsid w:val="0028107F"/>
    <w:rsid w:val="002833D6"/>
    <w:rsid w:val="0028427D"/>
    <w:rsid w:val="0028507A"/>
    <w:rsid w:val="00290161"/>
    <w:rsid w:val="002921AB"/>
    <w:rsid w:val="0029349D"/>
    <w:rsid w:val="00295335"/>
    <w:rsid w:val="00297031"/>
    <w:rsid w:val="002A17CD"/>
    <w:rsid w:val="002A1BDA"/>
    <w:rsid w:val="002A650B"/>
    <w:rsid w:val="002A707A"/>
    <w:rsid w:val="002B060E"/>
    <w:rsid w:val="002B20C0"/>
    <w:rsid w:val="002B76D3"/>
    <w:rsid w:val="002B7C50"/>
    <w:rsid w:val="002C01FA"/>
    <w:rsid w:val="002C2619"/>
    <w:rsid w:val="002C2D87"/>
    <w:rsid w:val="002C34CB"/>
    <w:rsid w:val="002C5DC1"/>
    <w:rsid w:val="002D2B04"/>
    <w:rsid w:val="002E2434"/>
    <w:rsid w:val="002F0FAE"/>
    <w:rsid w:val="00313DDF"/>
    <w:rsid w:val="00324027"/>
    <w:rsid w:val="003312C5"/>
    <w:rsid w:val="00341AE7"/>
    <w:rsid w:val="003447BD"/>
    <w:rsid w:val="0034726B"/>
    <w:rsid w:val="00354E51"/>
    <w:rsid w:val="00355A79"/>
    <w:rsid w:val="00357F06"/>
    <w:rsid w:val="00362FF6"/>
    <w:rsid w:val="00373056"/>
    <w:rsid w:val="003764AC"/>
    <w:rsid w:val="00376A2B"/>
    <w:rsid w:val="00381487"/>
    <w:rsid w:val="003846E4"/>
    <w:rsid w:val="00387FD4"/>
    <w:rsid w:val="003939B2"/>
    <w:rsid w:val="00393C5D"/>
    <w:rsid w:val="00393CB2"/>
    <w:rsid w:val="0039694A"/>
    <w:rsid w:val="00397858"/>
    <w:rsid w:val="003A1638"/>
    <w:rsid w:val="003A5BE4"/>
    <w:rsid w:val="003B2B37"/>
    <w:rsid w:val="003B3F0B"/>
    <w:rsid w:val="003B54F4"/>
    <w:rsid w:val="003C4313"/>
    <w:rsid w:val="003C54B8"/>
    <w:rsid w:val="003C6D5F"/>
    <w:rsid w:val="003D073E"/>
    <w:rsid w:val="003D2387"/>
    <w:rsid w:val="003D2512"/>
    <w:rsid w:val="003D349D"/>
    <w:rsid w:val="003E172E"/>
    <w:rsid w:val="003E5F5E"/>
    <w:rsid w:val="003E7B11"/>
    <w:rsid w:val="003F06CD"/>
    <w:rsid w:val="003F1B8E"/>
    <w:rsid w:val="003F2CC2"/>
    <w:rsid w:val="003F2E84"/>
    <w:rsid w:val="003F5198"/>
    <w:rsid w:val="0040199C"/>
    <w:rsid w:val="004029B4"/>
    <w:rsid w:val="00404719"/>
    <w:rsid w:val="0040645B"/>
    <w:rsid w:val="004075B9"/>
    <w:rsid w:val="00413C02"/>
    <w:rsid w:val="004174D2"/>
    <w:rsid w:val="004306E9"/>
    <w:rsid w:val="00431B02"/>
    <w:rsid w:val="004357A9"/>
    <w:rsid w:val="004377A9"/>
    <w:rsid w:val="0044153B"/>
    <w:rsid w:val="0044315C"/>
    <w:rsid w:val="00444154"/>
    <w:rsid w:val="00445B5E"/>
    <w:rsid w:val="00445F52"/>
    <w:rsid w:val="0045510F"/>
    <w:rsid w:val="004602A1"/>
    <w:rsid w:val="0046274D"/>
    <w:rsid w:val="00464CEB"/>
    <w:rsid w:val="004736A9"/>
    <w:rsid w:val="004747F0"/>
    <w:rsid w:val="004775B3"/>
    <w:rsid w:val="0048024E"/>
    <w:rsid w:val="00480D9C"/>
    <w:rsid w:val="00484195"/>
    <w:rsid w:val="00486581"/>
    <w:rsid w:val="00487C5F"/>
    <w:rsid w:val="00492623"/>
    <w:rsid w:val="00494599"/>
    <w:rsid w:val="00496A01"/>
    <w:rsid w:val="004A07FB"/>
    <w:rsid w:val="004A4DD3"/>
    <w:rsid w:val="004A5F5D"/>
    <w:rsid w:val="004A737F"/>
    <w:rsid w:val="004B06CB"/>
    <w:rsid w:val="004B1437"/>
    <w:rsid w:val="004B4465"/>
    <w:rsid w:val="004C4706"/>
    <w:rsid w:val="004C67D4"/>
    <w:rsid w:val="004D1AE2"/>
    <w:rsid w:val="004D2C0C"/>
    <w:rsid w:val="004E733C"/>
    <w:rsid w:val="004F09A5"/>
    <w:rsid w:val="00501A6F"/>
    <w:rsid w:val="00502A9D"/>
    <w:rsid w:val="00503651"/>
    <w:rsid w:val="005053CC"/>
    <w:rsid w:val="00505B9C"/>
    <w:rsid w:val="00506505"/>
    <w:rsid w:val="005149C2"/>
    <w:rsid w:val="005216B7"/>
    <w:rsid w:val="00524C8E"/>
    <w:rsid w:val="00524DDA"/>
    <w:rsid w:val="0053096E"/>
    <w:rsid w:val="00531673"/>
    <w:rsid w:val="00533519"/>
    <w:rsid w:val="0053417A"/>
    <w:rsid w:val="0053426D"/>
    <w:rsid w:val="0053594F"/>
    <w:rsid w:val="0053799F"/>
    <w:rsid w:val="005414C0"/>
    <w:rsid w:val="005416C7"/>
    <w:rsid w:val="0055019B"/>
    <w:rsid w:val="00553A71"/>
    <w:rsid w:val="0055681B"/>
    <w:rsid w:val="005624D2"/>
    <w:rsid w:val="00563428"/>
    <w:rsid w:val="005664D4"/>
    <w:rsid w:val="00574E3F"/>
    <w:rsid w:val="00575204"/>
    <w:rsid w:val="0058216A"/>
    <w:rsid w:val="00585790"/>
    <w:rsid w:val="005907EC"/>
    <w:rsid w:val="0059168F"/>
    <w:rsid w:val="005A665E"/>
    <w:rsid w:val="005B16DF"/>
    <w:rsid w:val="005C2CFA"/>
    <w:rsid w:val="005C3CD6"/>
    <w:rsid w:val="005C766E"/>
    <w:rsid w:val="005D11D3"/>
    <w:rsid w:val="005D1419"/>
    <w:rsid w:val="005D626C"/>
    <w:rsid w:val="005E10B0"/>
    <w:rsid w:val="005E13F6"/>
    <w:rsid w:val="005E6379"/>
    <w:rsid w:val="005F03B9"/>
    <w:rsid w:val="005F3897"/>
    <w:rsid w:val="005F5221"/>
    <w:rsid w:val="005F6406"/>
    <w:rsid w:val="005F6466"/>
    <w:rsid w:val="005F7F33"/>
    <w:rsid w:val="0060150B"/>
    <w:rsid w:val="006033D2"/>
    <w:rsid w:val="0060370C"/>
    <w:rsid w:val="00605338"/>
    <w:rsid w:val="00614F41"/>
    <w:rsid w:val="00622404"/>
    <w:rsid w:val="00624EDD"/>
    <w:rsid w:val="0062776C"/>
    <w:rsid w:val="00627939"/>
    <w:rsid w:val="00631EDE"/>
    <w:rsid w:val="0063519B"/>
    <w:rsid w:val="006372F8"/>
    <w:rsid w:val="006424E3"/>
    <w:rsid w:val="00642DF9"/>
    <w:rsid w:val="0064519D"/>
    <w:rsid w:val="00646971"/>
    <w:rsid w:val="00650599"/>
    <w:rsid w:val="0066017B"/>
    <w:rsid w:val="00662894"/>
    <w:rsid w:val="00663845"/>
    <w:rsid w:val="0066653D"/>
    <w:rsid w:val="00675BA0"/>
    <w:rsid w:val="00675FA3"/>
    <w:rsid w:val="00681127"/>
    <w:rsid w:val="00684CD4"/>
    <w:rsid w:val="00686378"/>
    <w:rsid w:val="006873AC"/>
    <w:rsid w:val="00687661"/>
    <w:rsid w:val="00687B1E"/>
    <w:rsid w:val="00690927"/>
    <w:rsid w:val="006920DB"/>
    <w:rsid w:val="006A0C05"/>
    <w:rsid w:val="006A1EE2"/>
    <w:rsid w:val="006A7B16"/>
    <w:rsid w:val="006B090B"/>
    <w:rsid w:val="006B10F6"/>
    <w:rsid w:val="006B5BDA"/>
    <w:rsid w:val="006B61F7"/>
    <w:rsid w:val="006B7EF8"/>
    <w:rsid w:val="006C1428"/>
    <w:rsid w:val="006C59E2"/>
    <w:rsid w:val="006D0EDB"/>
    <w:rsid w:val="006D17BA"/>
    <w:rsid w:val="006D17EF"/>
    <w:rsid w:val="006D2B79"/>
    <w:rsid w:val="006D6203"/>
    <w:rsid w:val="006E6DD6"/>
    <w:rsid w:val="006F1B07"/>
    <w:rsid w:val="006F2182"/>
    <w:rsid w:val="006F6383"/>
    <w:rsid w:val="00703E2B"/>
    <w:rsid w:val="0070465F"/>
    <w:rsid w:val="007046C7"/>
    <w:rsid w:val="007069EC"/>
    <w:rsid w:val="00710109"/>
    <w:rsid w:val="00715D2D"/>
    <w:rsid w:val="007221BD"/>
    <w:rsid w:val="00723E06"/>
    <w:rsid w:val="00726EF3"/>
    <w:rsid w:val="00730E68"/>
    <w:rsid w:val="00733D2B"/>
    <w:rsid w:val="00735720"/>
    <w:rsid w:val="007401C6"/>
    <w:rsid w:val="007418E1"/>
    <w:rsid w:val="007425A0"/>
    <w:rsid w:val="00750588"/>
    <w:rsid w:val="007528D6"/>
    <w:rsid w:val="0075512E"/>
    <w:rsid w:val="00756C22"/>
    <w:rsid w:val="00757FF6"/>
    <w:rsid w:val="00763821"/>
    <w:rsid w:val="0076435A"/>
    <w:rsid w:val="00771C01"/>
    <w:rsid w:val="007772C6"/>
    <w:rsid w:val="00787979"/>
    <w:rsid w:val="00792D45"/>
    <w:rsid w:val="007951BA"/>
    <w:rsid w:val="007A1959"/>
    <w:rsid w:val="007A2042"/>
    <w:rsid w:val="007A3ABA"/>
    <w:rsid w:val="007B09B4"/>
    <w:rsid w:val="007B1B7A"/>
    <w:rsid w:val="007B5410"/>
    <w:rsid w:val="007B7378"/>
    <w:rsid w:val="007B7683"/>
    <w:rsid w:val="007C0E50"/>
    <w:rsid w:val="007C15FA"/>
    <w:rsid w:val="007C2DA2"/>
    <w:rsid w:val="007C3A81"/>
    <w:rsid w:val="007D1474"/>
    <w:rsid w:val="007D2087"/>
    <w:rsid w:val="007D4395"/>
    <w:rsid w:val="007D628B"/>
    <w:rsid w:val="007D6AA5"/>
    <w:rsid w:val="007F462D"/>
    <w:rsid w:val="007F647B"/>
    <w:rsid w:val="008027D7"/>
    <w:rsid w:val="00806459"/>
    <w:rsid w:val="008105EC"/>
    <w:rsid w:val="00812613"/>
    <w:rsid w:val="00815327"/>
    <w:rsid w:val="00816B7D"/>
    <w:rsid w:val="00816F56"/>
    <w:rsid w:val="008230B6"/>
    <w:rsid w:val="008232C2"/>
    <w:rsid w:val="00827AA5"/>
    <w:rsid w:val="00837676"/>
    <w:rsid w:val="00845B92"/>
    <w:rsid w:val="00861016"/>
    <w:rsid w:val="00861903"/>
    <w:rsid w:val="00864C6F"/>
    <w:rsid w:val="00866205"/>
    <w:rsid w:val="00873F4A"/>
    <w:rsid w:val="00874BF6"/>
    <w:rsid w:val="00876225"/>
    <w:rsid w:val="00885FCE"/>
    <w:rsid w:val="008932F9"/>
    <w:rsid w:val="008A2444"/>
    <w:rsid w:val="008B00BB"/>
    <w:rsid w:val="008B4D5A"/>
    <w:rsid w:val="008B69D7"/>
    <w:rsid w:val="008C0542"/>
    <w:rsid w:val="008C1492"/>
    <w:rsid w:val="008C3052"/>
    <w:rsid w:val="008C367C"/>
    <w:rsid w:val="008C5619"/>
    <w:rsid w:val="008C6C32"/>
    <w:rsid w:val="008D7281"/>
    <w:rsid w:val="008D756F"/>
    <w:rsid w:val="008D7F66"/>
    <w:rsid w:val="008E160C"/>
    <w:rsid w:val="008E31C9"/>
    <w:rsid w:val="008F3BA9"/>
    <w:rsid w:val="008F6194"/>
    <w:rsid w:val="00910E31"/>
    <w:rsid w:val="0091751B"/>
    <w:rsid w:val="00920C1E"/>
    <w:rsid w:val="00921DEF"/>
    <w:rsid w:val="00930F24"/>
    <w:rsid w:val="009365D1"/>
    <w:rsid w:val="00942ED7"/>
    <w:rsid w:val="00944139"/>
    <w:rsid w:val="009452FF"/>
    <w:rsid w:val="00964EEB"/>
    <w:rsid w:val="009663D9"/>
    <w:rsid w:val="00971576"/>
    <w:rsid w:val="00972FC6"/>
    <w:rsid w:val="00973356"/>
    <w:rsid w:val="00975759"/>
    <w:rsid w:val="00980B74"/>
    <w:rsid w:val="009826CB"/>
    <w:rsid w:val="00991CBE"/>
    <w:rsid w:val="009927B6"/>
    <w:rsid w:val="009A3863"/>
    <w:rsid w:val="009A43CA"/>
    <w:rsid w:val="009A4BC4"/>
    <w:rsid w:val="009B091D"/>
    <w:rsid w:val="009B5A24"/>
    <w:rsid w:val="009B6AB0"/>
    <w:rsid w:val="009C29FA"/>
    <w:rsid w:val="009C6A7F"/>
    <w:rsid w:val="009C6E6F"/>
    <w:rsid w:val="009D3D99"/>
    <w:rsid w:val="009D50C1"/>
    <w:rsid w:val="009E0272"/>
    <w:rsid w:val="009E25F6"/>
    <w:rsid w:val="009E4BEB"/>
    <w:rsid w:val="00A011EE"/>
    <w:rsid w:val="00A035BB"/>
    <w:rsid w:val="00A0409D"/>
    <w:rsid w:val="00A05D87"/>
    <w:rsid w:val="00A13548"/>
    <w:rsid w:val="00A207B0"/>
    <w:rsid w:val="00A207D0"/>
    <w:rsid w:val="00A35B0A"/>
    <w:rsid w:val="00A3625D"/>
    <w:rsid w:val="00A36A1A"/>
    <w:rsid w:val="00A4176E"/>
    <w:rsid w:val="00A43481"/>
    <w:rsid w:val="00A44ADF"/>
    <w:rsid w:val="00A4541D"/>
    <w:rsid w:val="00A50B98"/>
    <w:rsid w:val="00A55996"/>
    <w:rsid w:val="00A55B24"/>
    <w:rsid w:val="00A569A7"/>
    <w:rsid w:val="00A65B0E"/>
    <w:rsid w:val="00A7605C"/>
    <w:rsid w:val="00A80322"/>
    <w:rsid w:val="00A9160F"/>
    <w:rsid w:val="00A95981"/>
    <w:rsid w:val="00A971C5"/>
    <w:rsid w:val="00AA69A3"/>
    <w:rsid w:val="00AA6DED"/>
    <w:rsid w:val="00AC44DC"/>
    <w:rsid w:val="00AC4749"/>
    <w:rsid w:val="00AC638B"/>
    <w:rsid w:val="00AC72F2"/>
    <w:rsid w:val="00AD0A46"/>
    <w:rsid w:val="00AD0DDE"/>
    <w:rsid w:val="00AD1582"/>
    <w:rsid w:val="00AD3098"/>
    <w:rsid w:val="00AD3FCC"/>
    <w:rsid w:val="00AF2F34"/>
    <w:rsid w:val="00AF4148"/>
    <w:rsid w:val="00AF4A86"/>
    <w:rsid w:val="00B11054"/>
    <w:rsid w:val="00B11E15"/>
    <w:rsid w:val="00B15F98"/>
    <w:rsid w:val="00B17244"/>
    <w:rsid w:val="00B17A8C"/>
    <w:rsid w:val="00B267D5"/>
    <w:rsid w:val="00B30269"/>
    <w:rsid w:val="00B32F84"/>
    <w:rsid w:val="00B33477"/>
    <w:rsid w:val="00B4031A"/>
    <w:rsid w:val="00B42AD6"/>
    <w:rsid w:val="00B4583E"/>
    <w:rsid w:val="00B50A07"/>
    <w:rsid w:val="00B50D37"/>
    <w:rsid w:val="00B54C32"/>
    <w:rsid w:val="00B61F85"/>
    <w:rsid w:val="00B620AC"/>
    <w:rsid w:val="00B62E23"/>
    <w:rsid w:val="00B67A7C"/>
    <w:rsid w:val="00B76913"/>
    <w:rsid w:val="00B76F10"/>
    <w:rsid w:val="00B80434"/>
    <w:rsid w:val="00B85E8A"/>
    <w:rsid w:val="00B86E03"/>
    <w:rsid w:val="00B86EA5"/>
    <w:rsid w:val="00B87AD0"/>
    <w:rsid w:val="00B90CF8"/>
    <w:rsid w:val="00B916AB"/>
    <w:rsid w:val="00B955DD"/>
    <w:rsid w:val="00B978A4"/>
    <w:rsid w:val="00B97FA0"/>
    <w:rsid w:val="00BA6D4D"/>
    <w:rsid w:val="00BB0645"/>
    <w:rsid w:val="00BB3F72"/>
    <w:rsid w:val="00BB49B8"/>
    <w:rsid w:val="00BB4B0C"/>
    <w:rsid w:val="00BB73B7"/>
    <w:rsid w:val="00BC5DCC"/>
    <w:rsid w:val="00BD2D51"/>
    <w:rsid w:val="00BD4161"/>
    <w:rsid w:val="00BD75D1"/>
    <w:rsid w:val="00BE1695"/>
    <w:rsid w:val="00BE2165"/>
    <w:rsid w:val="00BE3412"/>
    <w:rsid w:val="00BE3791"/>
    <w:rsid w:val="00BE6A1E"/>
    <w:rsid w:val="00BE7652"/>
    <w:rsid w:val="00BE7832"/>
    <w:rsid w:val="00BF75BF"/>
    <w:rsid w:val="00C038C8"/>
    <w:rsid w:val="00C05047"/>
    <w:rsid w:val="00C0551C"/>
    <w:rsid w:val="00C1083E"/>
    <w:rsid w:val="00C11C05"/>
    <w:rsid w:val="00C12500"/>
    <w:rsid w:val="00C1384F"/>
    <w:rsid w:val="00C15691"/>
    <w:rsid w:val="00C15CFB"/>
    <w:rsid w:val="00C16A9D"/>
    <w:rsid w:val="00C23857"/>
    <w:rsid w:val="00C3121B"/>
    <w:rsid w:val="00C31961"/>
    <w:rsid w:val="00C347C9"/>
    <w:rsid w:val="00C353B0"/>
    <w:rsid w:val="00C400C6"/>
    <w:rsid w:val="00C47BBF"/>
    <w:rsid w:val="00C51163"/>
    <w:rsid w:val="00C66E5F"/>
    <w:rsid w:val="00C66E7F"/>
    <w:rsid w:val="00C6742B"/>
    <w:rsid w:val="00C70B86"/>
    <w:rsid w:val="00C81A83"/>
    <w:rsid w:val="00C81E83"/>
    <w:rsid w:val="00C84DAB"/>
    <w:rsid w:val="00C90800"/>
    <w:rsid w:val="00C939DC"/>
    <w:rsid w:val="00C93B87"/>
    <w:rsid w:val="00C94090"/>
    <w:rsid w:val="00C94B75"/>
    <w:rsid w:val="00C974DB"/>
    <w:rsid w:val="00C975B7"/>
    <w:rsid w:val="00C97692"/>
    <w:rsid w:val="00CA106A"/>
    <w:rsid w:val="00CA7B51"/>
    <w:rsid w:val="00CB3B1D"/>
    <w:rsid w:val="00CC0811"/>
    <w:rsid w:val="00CC1058"/>
    <w:rsid w:val="00CC10A1"/>
    <w:rsid w:val="00CC1E59"/>
    <w:rsid w:val="00CC2CC2"/>
    <w:rsid w:val="00CC5BDA"/>
    <w:rsid w:val="00CC5D19"/>
    <w:rsid w:val="00CD6A83"/>
    <w:rsid w:val="00CE0258"/>
    <w:rsid w:val="00CE26DA"/>
    <w:rsid w:val="00CE3419"/>
    <w:rsid w:val="00CE5F63"/>
    <w:rsid w:val="00CF17AA"/>
    <w:rsid w:val="00CF5BA9"/>
    <w:rsid w:val="00CF6CF1"/>
    <w:rsid w:val="00D01145"/>
    <w:rsid w:val="00D05E5B"/>
    <w:rsid w:val="00D24897"/>
    <w:rsid w:val="00D30910"/>
    <w:rsid w:val="00D33E78"/>
    <w:rsid w:val="00D34035"/>
    <w:rsid w:val="00D3666B"/>
    <w:rsid w:val="00D44039"/>
    <w:rsid w:val="00D525F5"/>
    <w:rsid w:val="00D552F6"/>
    <w:rsid w:val="00D573AB"/>
    <w:rsid w:val="00D64839"/>
    <w:rsid w:val="00D6589E"/>
    <w:rsid w:val="00D65F14"/>
    <w:rsid w:val="00D73E35"/>
    <w:rsid w:val="00D80699"/>
    <w:rsid w:val="00D83283"/>
    <w:rsid w:val="00D84706"/>
    <w:rsid w:val="00D91677"/>
    <w:rsid w:val="00D92716"/>
    <w:rsid w:val="00D9480D"/>
    <w:rsid w:val="00D97894"/>
    <w:rsid w:val="00DA1AE3"/>
    <w:rsid w:val="00DA4501"/>
    <w:rsid w:val="00DB28AC"/>
    <w:rsid w:val="00DC05F9"/>
    <w:rsid w:val="00DC23FC"/>
    <w:rsid w:val="00DC5EB8"/>
    <w:rsid w:val="00DC6D86"/>
    <w:rsid w:val="00DC7B85"/>
    <w:rsid w:val="00DD1182"/>
    <w:rsid w:val="00DD4FE1"/>
    <w:rsid w:val="00DD6003"/>
    <w:rsid w:val="00DD69C1"/>
    <w:rsid w:val="00DE05A5"/>
    <w:rsid w:val="00DE1243"/>
    <w:rsid w:val="00DE14A9"/>
    <w:rsid w:val="00DE38AA"/>
    <w:rsid w:val="00DE40EB"/>
    <w:rsid w:val="00DE44A8"/>
    <w:rsid w:val="00DE7AD1"/>
    <w:rsid w:val="00E005BF"/>
    <w:rsid w:val="00E005E2"/>
    <w:rsid w:val="00E06E1D"/>
    <w:rsid w:val="00E20057"/>
    <w:rsid w:val="00E20B8D"/>
    <w:rsid w:val="00E2214E"/>
    <w:rsid w:val="00E2312B"/>
    <w:rsid w:val="00E235A0"/>
    <w:rsid w:val="00E34515"/>
    <w:rsid w:val="00E40070"/>
    <w:rsid w:val="00E40F3A"/>
    <w:rsid w:val="00E41CF2"/>
    <w:rsid w:val="00E44FA2"/>
    <w:rsid w:val="00E5153B"/>
    <w:rsid w:val="00E51DD3"/>
    <w:rsid w:val="00E60266"/>
    <w:rsid w:val="00E67895"/>
    <w:rsid w:val="00E722B9"/>
    <w:rsid w:val="00E72E59"/>
    <w:rsid w:val="00E743BB"/>
    <w:rsid w:val="00E75284"/>
    <w:rsid w:val="00E752C0"/>
    <w:rsid w:val="00E7579D"/>
    <w:rsid w:val="00E75F16"/>
    <w:rsid w:val="00E8182F"/>
    <w:rsid w:val="00E81E95"/>
    <w:rsid w:val="00E93E85"/>
    <w:rsid w:val="00E958F3"/>
    <w:rsid w:val="00EA0169"/>
    <w:rsid w:val="00EA1514"/>
    <w:rsid w:val="00EA6400"/>
    <w:rsid w:val="00EA7583"/>
    <w:rsid w:val="00EA7C15"/>
    <w:rsid w:val="00EB1330"/>
    <w:rsid w:val="00EB504F"/>
    <w:rsid w:val="00EB69BF"/>
    <w:rsid w:val="00EC1B8E"/>
    <w:rsid w:val="00EC715B"/>
    <w:rsid w:val="00ED3C1B"/>
    <w:rsid w:val="00ED70A9"/>
    <w:rsid w:val="00ED75B7"/>
    <w:rsid w:val="00F005E2"/>
    <w:rsid w:val="00F0190F"/>
    <w:rsid w:val="00F02243"/>
    <w:rsid w:val="00F02703"/>
    <w:rsid w:val="00F029F6"/>
    <w:rsid w:val="00F05446"/>
    <w:rsid w:val="00F07225"/>
    <w:rsid w:val="00F1637C"/>
    <w:rsid w:val="00F16600"/>
    <w:rsid w:val="00F17CA1"/>
    <w:rsid w:val="00F17CB9"/>
    <w:rsid w:val="00F21E5E"/>
    <w:rsid w:val="00F21EA3"/>
    <w:rsid w:val="00F22CB5"/>
    <w:rsid w:val="00F26A9F"/>
    <w:rsid w:val="00F32B8D"/>
    <w:rsid w:val="00F358E4"/>
    <w:rsid w:val="00F4445B"/>
    <w:rsid w:val="00F452A2"/>
    <w:rsid w:val="00F46343"/>
    <w:rsid w:val="00F47E8B"/>
    <w:rsid w:val="00F5228C"/>
    <w:rsid w:val="00F539B7"/>
    <w:rsid w:val="00F55B16"/>
    <w:rsid w:val="00F61F00"/>
    <w:rsid w:val="00F65EF4"/>
    <w:rsid w:val="00F808C2"/>
    <w:rsid w:val="00F80E10"/>
    <w:rsid w:val="00F8120C"/>
    <w:rsid w:val="00F81CC2"/>
    <w:rsid w:val="00F82818"/>
    <w:rsid w:val="00F94BE4"/>
    <w:rsid w:val="00F977CA"/>
    <w:rsid w:val="00FA3BA3"/>
    <w:rsid w:val="00FB00DA"/>
    <w:rsid w:val="00FB143C"/>
    <w:rsid w:val="00FC2BD2"/>
    <w:rsid w:val="00FD0C31"/>
    <w:rsid w:val="00FD3DBC"/>
    <w:rsid w:val="00FD401B"/>
    <w:rsid w:val="00FE17B4"/>
    <w:rsid w:val="00FE6DC4"/>
    <w:rsid w:val="00FF0ACC"/>
    <w:rsid w:val="00FF345F"/>
    <w:rsid w:val="00FF4C6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3B9E8C5-D75C-4044-952E-97A3F3B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92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2D2B04"/>
    <w:rPr>
      <w:rFonts w:ascii="Cambria" w:hAnsi="Cambria"/>
      <w:b/>
      <w:kern w:val="32"/>
      <w:sz w:val="32"/>
    </w:rPr>
  </w:style>
  <w:style w:type="paragraph" w:styleId="Title">
    <w:name w:val="Title"/>
    <w:basedOn w:val="Normal"/>
    <w:link w:val="a"/>
    <w:uiPriority w:val="99"/>
    <w:qFormat/>
    <w:rsid w:val="002D2B04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">
    <w:name w:val="Название Знак"/>
    <w:link w:val="Title"/>
    <w:uiPriority w:val="99"/>
    <w:locked/>
    <w:rsid w:val="002D2B04"/>
    <w:rPr>
      <w:rFonts w:ascii="Cambria" w:hAnsi="Cambria"/>
      <w:b/>
      <w:kern w:val="28"/>
      <w:sz w:val="32"/>
    </w:rPr>
  </w:style>
  <w:style w:type="paragraph" w:styleId="BodyText">
    <w:name w:val="Body Text"/>
    <w:basedOn w:val="Normal"/>
    <w:link w:val="a0"/>
    <w:uiPriority w:val="99"/>
    <w:rsid w:val="002D2B04"/>
  </w:style>
  <w:style w:type="character" w:customStyle="1" w:styleId="a0">
    <w:name w:val="Основной текст Знак"/>
    <w:link w:val="BodyText"/>
    <w:uiPriority w:val="99"/>
    <w:semiHidden/>
    <w:locked/>
    <w:rsid w:val="002D2B04"/>
    <w:rPr>
      <w:sz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sid w:val="002D2B04"/>
    <w:rPr>
      <w:sz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sid w:val="002D2B04"/>
    <w:rPr>
      <w:rFonts w:ascii="Tahoma" w:hAnsi="Tahoma"/>
      <w:sz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basedOn w:val="DefaultParagraphFont"/>
    <w:link w:val="Footer"/>
    <w:uiPriority w:val="99"/>
    <w:locked/>
    <w:rsid w:val="009365D1"/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sz w:val="16"/>
      <w:lang w:val="ru-RU" w:eastAsia="ru-RU"/>
    </w:rPr>
  </w:style>
  <w:style w:type="paragraph" w:styleId="NoSpacing">
    <w:name w:val="No Spacing"/>
    <w:uiPriority w:val="99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