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A7E119" w14:textId="77777777" w:rsidR="00000000" w:rsidRDefault="00F96755">
      <w:pPr>
        <w:jc w:val="right"/>
        <w:rPr>
          <w:sz w:val="16"/>
          <w:szCs w:val="16"/>
          <w:lang w:val="en-BE" w:eastAsia="en-BE" w:bidi="ar-SA"/>
        </w:rPr>
      </w:pPr>
      <w:bookmarkStart w:id="0" w:name="_GoBack"/>
      <w:bookmarkEnd w:id="0"/>
      <w:r>
        <w:rPr>
          <w:sz w:val="16"/>
          <w:szCs w:val="16"/>
          <w:lang w:val="en-BE" w:eastAsia="en-BE" w:bidi="ar-SA"/>
        </w:rPr>
        <w:t>УИД77RS0016-01-2019-011826-17</w:t>
      </w:r>
    </w:p>
    <w:p w14:paraId="7473790F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0CF833C1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28E63DF8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  <w:r>
        <w:rPr>
          <w:rStyle w:val="cat-Dategrp-3rplc-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 xml:space="preserve">                          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</w:p>
    <w:p w14:paraId="23E4182E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1rplc-2"/>
          <w:sz w:val="26"/>
          <w:szCs w:val="26"/>
          <w:lang w:val="en-BE" w:eastAsia="en-BE" w:bidi="ar-SA"/>
        </w:rPr>
        <w:t>адрес</w:t>
      </w:r>
    </w:p>
    <w:p w14:paraId="00806253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составе председательствующего судьи </w:t>
      </w:r>
      <w:r>
        <w:rPr>
          <w:rStyle w:val="cat-FIOgrp-11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5848B3D0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12rplc-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</w:p>
    <w:p w14:paraId="78270C1A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</w:t>
      </w:r>
      <w:r>
        <w:rPr>
          <w:sz w:val="26"/>
          <w:szCs w:val="26"/>
          <w:lang w:val="en-BE" w:eastAsia="en-BE" w:bidi="ar-SA"/>
        </w:rPr>
        <w:t xml:space="preserve">е дело №2-652/2020 по иску </w:t>
      </w:r>
      <w:r>
        <w:rPr>
          <w:rStyle w:val="cat-OrganizationNamegrp-37rplc-5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к </w:t>
      </w:r>
      <w:r>
        <w:rPr>
          <w:rStyle w:val="cat-FIOgrp-13rplc-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FIOgrp-14rplc-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контракту,</w:t>
      </w:r>
    </w:p>
    <w:p w14:paraId="0D082913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ст.199 ГПК РФ, суд</w:t>
      </w:r>
    </w:p>
    <w:p w14:paraId="0D1C7979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</w:t>
      </w:r>
    </w:p>
    <w:p w14:paraId="186CD9F2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Исковые требования </w:t>
      </w:r>
      <w:r>
        <w:rPr>
          <w:rStyle w:val="cat-OrganizationNamegrp-37rplc-8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</w:t>
      </w:r>
      <w:r>
        <w:rPr>
          <w:sz w:val="26"/>
          <w:szCs w:val="26"/>
          <w:lang w:val="en-BE" w:eastAsia="en-BE" w:bidi="ar-SA"/>
        </w:rPr>
        <w:t xml:space="preserve">це филиала – Московского банка ПАО Сбербанк к </w:t>
      </w:r>
      <w:r>
        <w:rPr>
          <w:rStyle w:val="cat-FIOgrp-13rplc-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FIOgrp-14rplc-1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 – удовлетворить.</w:t>
      </w:r>
    </w:p>
    <w:p w14:paraId="22F1DB3A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солидарно с </w:t>
      </w:r>
      <w:r>
        <w:rPr>
          <w:rStyle w:val="cat-FIOgrp-15rplc-1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FIOgrp-16rplc-1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</w:t>
      </w:r>
      <w:r>
        <w:rPr>
          <w:rStyle w:val="cat-OrganizationNamegrp-37rplc-13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задолженность по эми</w:t>
      </w:r>
      <w:r>
        <w:rPr>
          <w:sz w:val="26"/>
          <w:szCs w:val="26"/>
          <w:lang w:val="en-BE" w:eastAsia="en-BE" w:bidi="ar-SA"/>
        </w:rPr>
        <w:t xml:space="preserve">ссионному контракту в размере </w:t>
      </w:r>
      <w:r>
        <w:rPr>
          <w:rStyle w:val="cat-Sumgrp-25rplc-1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6rplc-1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за счет наследственного имущества </w:t>
      </w:r>
      <w:r>
        <w:rPr>
          <w:rStyle w:val="cat-FIOgrp-17rplc-1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умершего </w:t>
      </w:r>
      <w:r>
        <w:rPr>
          <w:rStyle w:val="cat-Dategrp-4rplc-17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пределах стоимости перешедшего к каждому из наследников наследственного имущества. </w:t>
      </w:r>
    </w:p>
    <w:p w14:paraId="33741065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</w:t>
      </w:r>
      <w:r>
        <w:rPr>
          <w:sz w:val="26"/>
          <w:szCs w:val="26"/>
          <w:lang w:val="en-BE" w:eastAsia="en-BE" w:bidi="ar-SA"/>
        </w:rPr>
        <w:t xml:space="preserve">жаловано в Московский городской суд в течение месяца со дня принятия решения суда в окончательной форме, путем подачи апелляционной жалобы через канцелярию по гражданским делам Головинского районного суда </w:t>
      </w:r>
      <w:r>
        <w:rPr>
          <w:rStyle w:val="cat-Addressgrp-1rplc-1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06A5C1BF" w14:textId="77777777" w:rsidR="00000000" w:rsidRDefault="00F9675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14:paraId="200661B4" w14:textId="77777777" w:rsidR="00000000" w:rsidRDefault="00F96755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2FDEFB67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</w:p>
    <w:p w14:paraId="185F5D10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1D81DC99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19F88C63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6F2E6B48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62D6A7A2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5FE9E311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2AB8EEA0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13A735BD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10C53D53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79CE4C53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7A530EAD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5F66ECDF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0A9A01C1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5141FB51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6B5320B9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6F1B524A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0630CF1B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1985F9C8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</w:p>
    <w:p w14:paraId="43CC1F42" w14:textId="77777777" w:rsidR="00000000" w:rsidRDefault="00F96755">
      <w:pPr>
        <w:ind w:right="28"/>
        <w:jc w:val="right"/>
        <w:rPr>
          <w:sz w:val="16"/>
          <w:szCs w:val="16"/>
          <w:lang w:val="en-BE" w:eastAsia="en-BE" w:bidi="ar-SA"/>
        </w:rPr>
      </w:pPr>
    </w:p>
    <w:p w14:paraId="08D80A43" w14:textId="77777777" w:rsidR="00000000" w:rsidRDefault="00F96755">
      <w:pPr>
        <w:ind w:right="28"/>
        <w:jc w:val="right"/>
        <w:rPr>
          <w:sz w:val="16"/>
          <w:szCs w:val="16"/>
          <w:lang w:val="en-BE" w:eastAsia="en-BE" w:bidi="ar-SA"/>
        </w:rPr>
      </w:pPr>
    </w:p>
    <w:p w14:paraId="630E534D" w14:textId="77777777" w:rsidR="00000000" w:rsidRDefault="00F96755">
      <w:pPr>
        <w:ind w:right="28"/>
        <w:jc w:val="right"/>
        <w:rPr>
          <w:sz w:val="16"/>
          <w:szCs w:val="16"/>
          <w:lang w:val="en-BE" w:eastAsia="en-BE" w:bidi="ar-SA"/>
        </w:rPr>
      </w:pPr>
    </w:p>
    <w:p w14:paraId="379E9C32" w14:textId="77777777" w:rsidR="00000000" w:rsidRDefault="00F96755">
      <w:pPr>
        <w:ind w:right="28"/>
        <w:jc w:val="right"/>
        <w:rPr>
          <w:sz w:val="16"/>
          <w:szCs w:val="16"/>
          <w:lang w:val="en-BE" w:eastAsia="en-BE" w:bidi="ar-SA"/>
        </w:rPr>
      </w:pPr>
    </w:p>
    <w:p w14:paraId="5ADB013B" w14:textId="77777777" w:rsidR="00000000" w:rsidRDefault="00F96755">
      <w:pPr>
        <w:jc w:val="right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УИД77RS0016-01</w:t>
      </w:r>
      <w:r>
        <w:rPr>
          <w:sz w:val="16"/>
          <w:szCs w:val="16"/>
          <w:lang w:val="en-BE" w:eastAsia="en-BE" w:bidi="ar-SA"/>
        </w:rPr>
        <w:t>-2019-011826-17</w:t>
      </w:r>
    </w:p>
    <w:p w14:paraId="1ECB10D3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6F5120B4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1660801F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  <w:r>
        <w:rPr>
          <w:rStyle w:val="cat-Dategrp-3rplc-19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 xml:space="preserve">                           </w:t>
      </w:r>
      <w:r>
        <w:rPr>
          <w:rStyle w:val="cat-Addressgrp-0rplc-20"/>
          <w:sz w:val="26"/>
          <w:szCs w:val="26"/>
          <w:lang w:val="en-BE" w:eastAsia="en-BE" w:bidi="ar-SA"/>
        </w:rPr>
        <w:t>адрес</w:t>
      </w:r>
    </w:p>
    <w:p w14:paraId="0F1FD9F1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1rplc-21"/>
          <w:sz w:val="26"/>
          <w:szCs w:val="26"/>
          <w:lang w:val="en-BE" w:eastAsia="en-BE" w:bidi="ar-SA"/>
        </w:rPr>
        <w:t>адрес</w:t>
      </w:r>
    </w:p>
    <w:p w14:paraId="53F89A43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составе председательствующего судьи </w:t>
      </w:r>
      <w:r>
        <w:rPr>
          <w:rStyle w:val="cat-FIOgrp-11rplc-2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0342E086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12rplc-2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</w:p>
    <w:p w14:paraId="37AC2289" w14:textId="77777777" w:rsidR="00000000" w:rsidRDefault="00F9675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№2-652/</w:t>
      </w:r>
      <w:r>
        <w:rPr>
          <w:sz w:val="26"/>
          <w:szCs w:val="26"/>
          <w:lang w:val="en-BE" w:eastAsia="en-BE" w:bidi="ar-SA"/>
        </w:rPr>
        <w:t xml:space="preserve">2020 по иску </w:t>
      </w:r>
      <w:r>
        <w:rPr>
          <w:rStyle w:val="cat-OrganizationNamegrp-37rplc-24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к </w:t>
      </w:r>
      <w:r>
        <w:rPr>
          <w:rStyle w:val="cat-FIOgrp-13rplc-2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FIOgrp-14rplc-2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контракту,</w:t>
      </w:r>
    </w:p>
    <w:p w14:paraId="61B5C1E7" w14:textId="77777777" w:rsidR="00000000" w:rsidRDefault="00F9675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14DCAD7C" w14:textId="77777777" w:rsidR="00000000" w:rsidRDefault="00F96755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Истец </w:t>
      </w:r>
      <w:r>
        <w:rPr>
          <w:rStyle w:val="cat-OrganizationNamegrp-37rplc-27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обратил</w:t>
      </w:r>
      <w:r>
        <w:rPr>
          <w:sz w:val="26"/>
          <w:szCs w:val="26"/>
          <w:lang w:val="en-BE" w:eastAsia="en-BE" w:bidi="ar-SA"/>
        </w:rPr>
        <w:t xml:space="preserve">ся в суд с уточненным иском к ответчикам </w:t>
      </w:r>
      <w:r>
        <w:rPr>
          <w:rStyle w:val="cat-FIOgrp-18rplc-2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FIOgrp-19rplc-2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контракту, просит взыскать с ответчиков солидарно задолженность по кредитной карте в размере </w:t>
      </w:r>
      <w:r>
        <w:rPr>
          <w:rStyle w:val="cat-Sumgrp-27rplc-3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сумме </w:t>
      </w:r>
      <w:r>
        <w:rPr>
          <w:rStyle w:val="cat-Sumgrp-28rplc-3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за счет</w:t>
      </w:r>
      <w:r>
        <w:rPr>
          <w:sz w:val="26"/>
          <w:szCs w:val="26"/>
          <w:lang w:val="en-BE" w:eastAsia="en-BE" w:bidi="ar-SA"/>
        </w:rPr>
        <w:t xml:space="preserve"> наследственного имущества </w:t>
      </w:r>
      <w:r>
        <w:rPr>
          <w:rStyle w:val="cat-FIOgrp-17rplc-3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умершего </w:t>
      </w:r>
      <w:r>
        <w:rPr>
          <w:rStyle w:val="cat-Dategrp-4rplc-33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обоснование заявленных требований истец указывает, что между ПАО Сбербанк (ранее </w:t>
      </w:r>
      <w:r>
        <w:rPr>
          <w:rStyle w:val="cat-OrganizationNamegrp-38rplc-34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) и </w:t>
      </w:r>
      <w:r>
        <w:rPr>
          <w:rStyle w:val="cat-FIOgrp-20rplc-3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был заключен договор на предоставление последнему возобновляемой кредитной линии посредством вы</w:t>
      </w:r>
      <w:r>
        <w:rPr>
          <w:sz w:val="26"/>
          <w:szCs w:val="26"/>
          <w:lang w:val="en-BE" w:eastAsia="en-BE" w:bidi="ar-SA"/>
        </w:rPr>
        <w:t>дачи ему кредитной карты Сбербанка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</w:t>
      </w:r>
      <w:r>
        <w:rPr>
          <w:sz w:val="26"/>
          <w:szCs w:val="26"/>
          <w:lang w:val="en-BE" w:eastAsia="en-BE" w:bidi="ar-SA"/>
        </w:rPr>
        <w:t>банка России и ознакомления ее с Условиями выпуска и обслуживания кредитной карты Сбербанка.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</w:t>
      </w:r>
      <w:r>
        <w:rPr>
          <w:sz w:val="26"/>
          <w:szCs w:val="26"/>
          <w:lang w:val="en-BE" w:eastAsia="en-BE" w:bidi="ar-SA"/>
        </w:rPr>
        <w:t xml:space="preserve">ороннем порядке сформулированы Сбербанком России в Условиях. На основании заявления от </w:t>
      </w:r>
      <w:r>
        <w:rPr>
          <w:rStyle w:val="cat-Dategrp-5rplc-36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на получение кредитной карты Сбербанка России, ПАО Сбербанк предоставил </w:t>
      </w:r>
      <w:r>
        <w:rPr>
          <w:rStyle w:val="cat-FIOgrp-20rplc-3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пользование кредитную карту № 4276010018080323 для расчетов в рублях, с лимитом кредит</w:t>
      </w:r>
      <w:r>
        <w:rPr>
          <w:sz w:val="26"/>
          <w:szCs w:val="26"/>
          <w:lang w:val="en-BE" w:eastAsia="en-BE" w:bidi="ar-SA"/>
        </w:rPr>
        <w:t xml:space="preserve">а в размере </w:t>
      </w:r>
      <w:r>
        <w:rPr>
          <w:rStyle w:val="cat-Sumgrp-29rplc-3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. В соответствии с и.5.2.5 Условий, Банк размер лимита кредита по указанной карте увеличил до </w:t>
      </w:r>
      <w:r>
        <w:rPr>
          <w:rStyle w:val="cat-Sumgrp-30rplc-3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Для отображения операций по указанной карте по представленному </w:t>
      </w:r>
      <w:r>
        <w:rPr>
          <w:rStyle w:val="cat-FIOgrp-20rplc-4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кредиту был открыт счет кредитной карты держателя карты №408178105000234</w:t>
      </w:r>
      <w:r>
        <w:rPr>
          <w:sz w:val="26"/>
          <w:szCs w:val="26"/>
          <w:lang w:val="en-BE" w:eastAsia="en-BE" w:bidi="ar-SA"/>
        </w:rPr>
        <w:t>68587. Согласно Условиям погашение кредита и уплата процентов за его пользование осуществляется ежемесячно но частям или полностью путем пополнения счета карты не позднее двадцати календарных дней с даты формирования отчета по карте. На сумму основного дол</w:t>
      </w:r>
      <w:r>
        <w:rPr>
          <w:sz w:val="26"/>
          <w:szCs w:val="26"/>
          <w:lang w:val="en-BE" w:eastAsia="en-BE" w:bidi="ar-SA"/>
        </w:rPr>
        <w:t>га начисляются проценты за пользование кредитом по ставке и на условиях, определенных Тарифами Банка. Проценты начисляются с даты отражения операции но ссудному счету (не включая эту дату) до даты погашения задолженности (включительно) (п.3.5 условий). Пун</w:t>
      </w:r>
      <w:r>
        <w:rPr>
          <w:sz w:val="26"/>
          <w:szCs w:val="26"/>
          <w:lang w:val="en-BE" w:eastAsia="en-BE" w:bidi="ar-SA"/>
        </w:rPr>
        <w:t>ктом 3.9 Условий предусмотрено, что за несвоевременное погашение обязательных платежей взимается неустойка в соответствии с Тарифами Сбербанка. В нарушение условий Договора на выпуск и обслуживание банковской карты платежи по погашению кредита не вносятся.</w:t>
      </w:r>
      <w:r>
        <w:rPr>
          <w:sz w:val="26"/>
          <w:szCs w:val="26"/>
          <w:lang w:val="en-BE" w:eastAsia="en-BE" w:bidi="ar-SA"/>
        </w:rPr>
        <w:t xml:space="preserve"> По состоянию на </w:t>
      </w:r>
      <w:r>
        <w:rPr>
          <w:rStyle w:val="cat-Dategrp-6rplc-4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задолженность по банковской карте составляет </w:t>
      </w:r>
      <w:r>
        <w:rPr>
          <w:rStyle w:val="cat-Sumgrp-31rplc-4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числе: просроченный основной долг - </w:t>
      </w:r>
      <w:r>
        <w:rPr>
          <w:rStyle w:val="cat-Sumgrp-32rplc-43"/>
          <w:sz w:val="26"/>
          <w:szCs w:val="26"/>
          <w:lang w:val="en-BE" w:eastAsia="en-BE" w:bidi="ar-SA"/>
        </w:rPr>
        <w:lastRenderedPageBreak/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- </w:t>
      </w:r>
      <w:r>
        <w:rPr>
          <w:rStyle w:val="cat-Sumgrp-33rplc-4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неустойка - </w:t>
      </w:r>
      <w:r>
        <w:rPr>
          <w:rStyle w:val="cat-Sumgrp-34rplc-4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Dategrp-7rplc-46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20rplc-4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умер. Из материалов наследственного дела установлено, что наследниками, при</w:t>
      </w:r>
      <w:r>
        <w:rPr>
          <w:sz w:val="26"/>
          <w:szCs w:val="26"/>
          <w:lang w:val="en-BE" w:eastAsia="en-BE" w:bidi="ar-SA"/>
        </w:rPr>
        <w:t xml:space="preserve">нявшими наследство после умершего </w:t>
      </w:r>
      <w:r>
        <w:rPr>
          <w:rStyle w:val="cat-FIOgrp-20rplc-4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являются </w:t>
      </w:r>
      <w:r>
        <w:rPr>
          <w:rStyle w:val="cat-FIOgrp-18rplc-4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FIOgrp-19rplc-5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Ответчики становятся должниками перед кредитором в пределах стоимости перешедшего к ним наследственного имущества.</w:t>
      </w:r>
    </w:p>
    <w:p w14:paraId="70F83D78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Истец </w:t>
      </w:r>
      <w:r>
        <w:rPr>
          <w:rStyle w:val="cat-OrganizationNamegrp-37rplc-51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о дат</w:t>
      </w:r>
      <w:r>
        <w:rPr>
          <w:sz w:val="26"/>
          <w:szCs w:val="26"/>
          <w:lang w:val="en-BE" w:eastAsia="en-BE" w:bidi="ar-SA"/>
        </w:rPr>
        <w:t>е, месте и времени рассмотрения дела извещен надлежащим образом, представитель в судебное заседание не явился, в исковом заявлении содержится просьба о рассмотрении дела в его отсутствие.</w:t>
      </w:r>
    </w:p>
    <w:p w14:paraId="7E5B131C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Ответчики </w:t>
      </w:r>
      <w:r>
        <w:rPr>
          <w:rStyle w:val="cat-FIOgrp-18rplc-5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FIOgrp-19rplc-5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дате, времени и месте рассмотрения дела извещал</w:t>
      </w:r>
      <w:r>
        <w:rPr>
          <w:sz w:val="26"/>
          <w:szCs w:val="26"/>
          <w:lang w:val="en-BE" w:eastAsia="en-BE" w:bidi="ar-SA"/>
        </w:rPr>
        <w:t xml:space="preserve">ись судом надлежащим образом, в судебное заседание не явились. </w:t>
      </w:r>
      <w:r>
        <w:rPr>
          <w:rStyle w:val="cat-FIOgrp-18rplc-5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представил суду заявление, в котором указывал, что является студентом ГБПОУ им. </w:t>
      </w:r>
      <w:r>
        <w:rPr>
          <w:rStyle w:val="cat-FIOgrp-21rplc-5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обучается на бюджетном отделении и получает пенсию от государства в размере </w:t>
      </w:r>
      <w:r>
        <w:rPr>
          <w:rStyle w:val="cat-Sumgrp-35rplc-5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Его родители – отец </w:t>
      </w:r>
      <w:r>
        <w:rPr>
          <w:rStyle w:val="cat-FIOgrp-20rplc-57"/>
          <w:sz w:val="26"/>
          <w:szCs w:val="26"/>
          <w:lang w:val="en-BE" w:eastAsia="en-BE" w:bidi="ar-SA"/>
        </w:rPr>
        <w:t>фи</w:t>
      </w:r>
      <w:r>
        <w:rPr>
          <w:rStyle w:val="cat-FIOgrp-20rplc-57"/>
          <w:sz w:val="26"/>
          <w:szCs w:val="26"/>
          <w:lang w:val="en-BE" w:eastAsia="en-BE" w:bidi="ar-SA"/>
        </w:rPr>
        <w:t>о</w:t>
      </w:r>
      <w:r>
        <w:rPr>
          <w:sz w:val="26"/>
          <w:szCs w:val="26"/>
          <w:lang w:val="en-BE" w:eastAsia="en-BE" w:bidi="ar-SA"/>
        </w:rPr>
        <w:t xml:space="preserve">, мать </w:t>
      </w:r>
      <w:r>
        <w:rPr>
          <w:rStyle w:val="cat-FIOgrp-22rplc-5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 </w:t>
      </w:r>
      <w:r>
        <w:rPr>
          <w:rStyle w:val="cat-Dategrp-8rplc-59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находились в разводе, с 2002 отец вместе с ними не жил, за все это время до его кончины алименты не платил.  </w:t>
      </w:r>
      <w:r>
        <w:rPr>
          <w:rStyle w:val="cat-FIOgrp-18rplc-6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согласен на возмещение кредита банку в 1/3 требуемой суммы в течение года без выплаты дополнительных неустоек. </w:t>
      </w:r>
    </w:p>
    <w:p w14:paraId="06F91662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Третье лицо </w:t>
      </w:r>
      <w:r>
        <w:rPr>
          <w:rStyle w:val="cat-FIOgrp-23rplc-6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дате, месте и времени рассмотрения дела извещен надлежащим образом, в судебное заседание не явился. </w:t>
      </w:r>
    </w:p>
    <w:p w14:paraId="1CDC4ECC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в соответствии со ст. 167 ГПК РФ, счел возможным рассмотреть дело в отсутствие неявившихся сторон.</w:t>
      </w:r>
    </w:p>
    <w:p w14:paraId="4AC7AD7E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Огласив исковое заявление, проверив и изучив </w:t>
      </w:r>
      <w:r>
        <w:rPr>
          <w:sz w:val="26"/>
          <w:szCs w:val="26"/>
          <w:lang w:val="en-BE" w:eastAsia="en-BE" w:bidi="ar-SA"/>
        </w:rPr>
        <w:t>материалы дела, суд находит исковые требования подлежащими удовлетворению, в силу следующего.</w:t>
      </w:r>
    </w:p>
    <w:p w14:paraId="69579C41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ст.309 ГК РФ обязательства должны исполняться надлежащим образом в соответствии с условиями обязательства и требований – в соответствии с обычаями делово</w:t>
      </w:r>
      <w:r>
        <w:rPr>
          <w:sz w:val="26"/>
          <w:szCs w:val="26"/>
          <w:lang w:val="en-BE" w:eastAsia="en-BE" w:bidi="ar-SA"/>
        </w:rPr>
        <w:t>го оборота или иными обычно предъявляемыми требованиями.</w:t>
      </w:r>
    </w:p>
    <w:p w14:paraId="61124F84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ст.310 ГК РФ односторонний отказ от исполнения обязательства не допускается, за исключением случаев, предусмотренных законом.</w:t>
      </w:r>
    </w:p>
    <w:p w14:paraId="168155FE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ст.401 ГК РФ лицо, не исполнившее обязательство, несет </w:t>
      </w:r>
      <w:r>
        <w:rPr>
          <w:sz w:val="26"/>
          <w:szCs w:val="26"/>
          <w:lang w:val="en-BE" w:eastAsia="en-BE" w:bidi="ar-SA"/>
        </w:rPr>
        <w:t>ответственность при наличии вины (умысла или неосторожности).</w:t>
      </w:r>
    </w:p>
    <w:p w14:paraId="7ACCBF58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Отсутствие вины доказывается лицом, нарушившим обязательство.</w:t>
      </w:r>
    </w:p>
    <w:p w14:paraId="1BD59D84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ст.432 ГК РФ 1. Договор считается заключенным, если между сторонами, в требуемой в подлежащих случаях форме, достигнуто сог</w:t>
      </w:r>
      <w:r>
        <w:rPr>
          <w:sz w:val="26"/>
          <w:szCs w:val="26"/>
          <w:lang w:val="en-BE" w:eastAsia="en-BE" w:bidi="ar-SA"/>
        </w:rPr>
        <w:t>лашение по всем существенным условиям договора.</w:t>
      </w:r>
    </w:p>
    <w:p w14:paraId="6D087EE2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</w:t>
      </w:r>
      <w:r>
        <w:rPr>
          <w:sz w:val="26"/>
          <w:szCs w:val="26"/>
          <w:lang w:val="en-BE" w:eastAsia="en-BE" w:bidi="ar-SA"/>
        </w:rPr>
        <w:t>которых по заявлению одной из сторон должно быть достигнуто соглашение.</w:t>
      </w:r>
    </w:p>
    <w:p w14:paraId="79F88B33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4F012155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ст.434 ГК РФ 1. Дого</w:t>
      </w:r>
      <w:r>
        <w:rPr>
          <w:sz w:val="26"/>
          <w:szCs w:val="26"/>
          <w:lang w:val="en-BE" w:eastAsia="en-BE" w:bidi="ar-SA"/>
        </w:rPr>
        <w:t>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</w:t>
      </w:r>
    </w:p>
    <w:p w14:paraId="796892D1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Если стороны договорились заключить договор в определенной форме, он считается заключенным после придан</w:t>
      </w:r>
      <w:r>
        <w:rPr>
          <w:sz w:val="26"/>
          <w:szCs w:val="26"/>
          <w:lang w:val="en-BE" w:eastAsia="en-BE" w:bidi="ar-SA"/>
        </w:rPr>
        <w:t>ия ему условленной формы, хотя бы законом для договоров данного вида такая форма не требовалась.</w:t>
      </w:r>
    </w:p>
    <w:p w14:paraId="3BD54D11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</w:t>
      </w:r>
      <w:r>
        <w:rPr>
          <w:sz w:val="26"/>
          <w:szCs w:val="26"/>
          <w:lang w:val="en-BE" w:eastAsia="en-BE" w:bidi="ar-SA"/>
        </w:rPr>
        <w:t>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00FA69CF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3. Письменная форма договора считается соблюденной, если письменное предложение заключить договор принят</w:t>
      </w:r>
      <w:r>
        <w:rPr>
          <w:sz w:val="26"/>
          <w:szCs w:val="26"/>
          <w:lang w:val="en-BE" w:eastAsia="en-BE" w:bidi="ar-SA"/>
        </w:rPr>
        <w:t>о в порядке, предусмотренном пунктом 3 статьи 438 настоящего Кодекса.</w:t>
      </w:r>
    </w:p>
    <w:p w14:paraId="21B9DB81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ст.435 ГК РФ 1. Офертой признается адресованное одному или нескольким конкретным лицам предложение, которое достаточно определенно и выражает намерение лица, сделавшего предложе</w:t>
      </w:r>
      <w:r>
        <w:rPr>
          <w:sz w:val="26"/>
          <w:szCs w:val="26"/>
          <w:lang w:val="en-BE" w:eastAsia="en-BE" w:bidi="ar-SA"/>
        </w:rPr>
        <w:t>ние, считать себя заключившим договор с адресатом, которым будет принято предложение.</w:t>
      </w:r>
    </w:p>
    <w:p w14:paraId="7226AB45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Оферта должна содержать существенные условия договора.</w:t>
      </w:r>
    </w:p>
    <w:p w14:paraId="50855F61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Оферта связывает направившее ее лицо с момента ее получения адресатом.</w:t>
      </w:r>
    </w:p>
    <w:p w14:paraId="27A8DE49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извещение об отзыве оферты поступило</w:t>
      </w:r>
      <w:r>
        <w:rPr>
          <w:sz w:val="26"/>
          <w:szCs w:val="26"/>
          <w:lang w:val="en-BE" w:eastAsia="en-BE" w:bidi="ar-SA"/>
        </w:rPr>
        <w:t xml:space="preserve"> ранее или одновременно с самой офертой, оферта считается не полученной.</w:t>
      </w:r>
    </w:p>
    <w:p w14:paraId="14646C64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ст.438 ГК РФ 1. Акцептом признается ответ лица, которому адресована оферта, о ее принятии.</w:t>
      </w:r>
    </w:p>
    <w:p w14:paraId="6B9EF1F2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Акцепт должен быть полным и безоговорочным.</w:t>
      </w:r>
    </w:p>
    <w:p w14:paraId="4BB4C4E7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2. Молчание не является акцептом, если </w:t>
      </w:r>
      <w:r>
        <w:rPr>
          <w:sz w:val="26"/>
          <w:szCs w:val="26"/>
          <w:lang w:val="en-BE" w:eastAsia="en-BE" w:bidi="ar-SA"/>
        </w:rPr>
        <w:t>иное не вытекает из закона, обычая делового оборота или из прежних деловых отношений сторон.</w:t>
      </w:r>
    </w:p>
    <w:p w14:paraId="70F2B2A6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3. 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</w:t>
      </w:r>
      <w:r>
        <w:rPr>
          <w:sz w:val="26"/>
          <w:szCs w:val="26"/>
          <w:lang w:val="en-BE" w:eastAsia="en-BE" w:bidi="ar-SA"/>
        </w:rPr>
        <w:t>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29BC7741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п.1 ст.819 ГК РФ по кредитному договору банк или иная коммерческая организац</w:t>
      </w:r>
      <w:r>
        <w:rPr>
          <w:sz w:val="26"/>
          <w:szCs w:val="26"/>
          <w:lang w:val="en-BE" w:eastAsia="en-BE" w:bidi="ar-SA"/>
        </w:rPr>
        <w:t>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E37B049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К отношениям по кредитному договору применя</w:t>
      </w:r>
      <w:r>
        <w:rPr>
          <w:sz w:val="26"/>
          <w:szCs w:val="26"/>
          <w:lang w:val="en-BE" w:eastAsia="en-BE" w:bidi="ar-SA"/>
        </w:rPr>
        <w:t>ются правила, предусмотренные параграфом 1 настоящей главы (ст.ст.807 – 818 ГК РФ), если иное не предусмотрено правилами настоящего параграфа и не вытекает из существа кредитного договора.</w:t>
      </w:r>
    </w:p>
    <w:p w14:paraId="7972B8C8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810 ГК РФ заемщик обязан возвратить займодавцу по</w:t>
      </w:r>
      <w:r>
        <w:rPr>
          <w:sz w:val="26"/>
          <w:szCs w:val="26"/>
          <w:lang w:val="en-BE" w:eastAsia="en-BE" w:bidi="ar-SA"/>
        </w:rPr>
        <w:t>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</w:t>
      </w:r>
      <w:r>
        <w:rPr>
          <w:sz w:val="26"/>
          <w:szCs w:val="26"/>
          <w:lang w:val="en-BE" w:eastAsia="en-BE" w:bidi="ar-SA"/>
        </w:rPr>
        <w:t>ления займодавцем требования об этом, если иное не предусмотрено договором.</w:t>
      </w:r>
    </w:p>
    <w:p w14:paraId="4127CFCF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807 ГК РФ,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</w:t>
      </w:r>
      <w:r>
        <w:rPr>
          <w:sz w:val="26"/>
          <w:szCs w:val="26"/>
          <w:lang w:val="en-BE" w:eastAsia="en-BE" w:bidi="ar-SA"/>
        </w:rPr>
        <w:t xml:space="preserve">аемщик обязуется возвратить займодавцу такую же сумму </w:t>
      </w:r>
      <w:r>
        <w:rPr>
          <w:sz w:val="26"/>
          <w:szCs w:val="26"/>
          <w:lang w:val="en-BE" w:eastAsia="en-BE" w:bidi="ar-SA"/>
        </w:rPr>
        <w:lastRenderedPageBreak/>
        <w:t>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14:paraId="2F5C1B7B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 809 ГК РФ, если </w:t>
      </w:r>
      <w:r>
        <w:rPr>
          <w:sz w:val="26"/>
          <w:szCs w:val="26"/>
          <w:lang w:val="en-BE" w:eastAsia="en-BE" w:bidi="ar-SA"/>
        </w:rPr>
        <w:t>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иного соглашения проценты выплачиваются ежемесячно до дня возврата сум</w:t>
      </w:r>
      <w:r>
        <w:rPr>
          <w:sz w:val="26"/>
          <w:szCs w:val="26"/>
          <w:lang w:val="en-BE" w:eastAsia="en-BE" w:bidi="ar-SA"/>
        </w:rPr>
        <w:t>мы займа.</w:t>
      </w:r>
    </w:p>
    <w:p w14:paraId="7B970B02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810 ГК РФ, заемщик обязан возвратить займодавцу полученную сумму займа в срок и в порядке, предусмотренные договором займа. Если иное не предусмотрено договором займа, сумма займа считается возвращенной в момент передачи ее займодавц</w:t>
      </w:r>
      <w:r>
        <w:rPr>
          <w:sz w:val="26"/>
          <w:szCs w:val="26"/>
          <w:lang w:val="en-BE" w:eastAsia="en-BE" w:bidi="ar-SA"/>
        </w:rPr>
        <w:t>у или зачисления соответствующих денежных средств на его банковский счет.</w:t>
      </w:r>
    </w:p>
    <w:p w14:paraId="6C8E36F2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п.2 ст. 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</w:t>
      </w:r>
      <w:r>
        <w:rPr>
          <w:sz w:val="26"/>
          <w:szCs w:val="26"/>
          <w:lang w:val="en-BE" w:eastAsia="en-BE" w:bidi="ar-SA"/>
        </w:rPr>
        <w:t>мы займа вместе с причитающимися процентами.</w:t>
      </w:r>
    </w:p>
    <w:p w14:paraId="26DEDF6C" w14:textId="77777777" w:rsidR="00000000" w:rsidRDefault="00F96755">
      <w:pPr>
        <w:widowControl w:val="0"/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sz w:val="26"/>
            <w:szCs w:val="26"/>
            <w:lang w:val="en-BE" w:eastAsia="en-BE" w:bidi="ar-SA"/>
          </w:rPr>
          <w:t>ст. 1112</w:t>
        </w:r>
      </w:hyperlink>
      <w:r>
        <w:rPr>
          <w:sz w:val="26"/>
          <w:szCs w:val="26"/>
          <w:lang w:val="en-BE" w:eastAsia="en-BE" w:bidi="ar-SA"/>
        </w:rPr>
        <w:t xml:space="preserve"> Гражданского кодекса Российск</w:t>
      </w:r>
      <w:r>
        <w:rPr>
          <w:sz w:val="26"/>
          <w:szCs w:val="26"/>
          <w:lang w:val="en-BE" w:eastAsia="en-BE" w:bidi="ar-SA"/>
        </w:rPr>
        <w:t>ой Федерации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14:paraId="4F2DEF4D" w14:textId="77777777" w:rsidR="00000000" w:rsidRDefault="00F96755">
      <w:pPr>
        <w:widowControl w:val="0"/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</w:t>
      </w:r>
      <w:hyperlink r:id="rId8" w:history="1">
        <w:r>
          <w:rPr>
            <w:color w:val="0000EE"/>
            <w:sz w:val="26"/>
            <w:szCs w:val="26"/>
            <w:lang w:val="en-BE" w:eastAsia="en-BE" w:bidi="ar-SA"/>
          </w:rPr>
          <w:t>п. 1 ст. 1175</w:t>
        </w:r>
      </w:hyperlink>
      <w:r>
        <w:rPr>
          <w:sz w:val="26"/>
          <w:szCs w:val="26"/>
          <w:lang w:val="en-BE" w:eastAsia="en-BE" w:bidi="ar-SA"/>
        </w:rPr>
        <w:t xml:space="preserve"> ГК РФ наследники, принявшие наследство, отвечают по долгам наследодателя солидарно (</w:t>
      </w:r>
      <w:hyperlink r:id="rId9" w:history="1">
        <w:r>
          <w:rPr>
            <w:color w:val="0000EE"/>
            <w:sz w:val="26"/>
            <w:szCs w:val="26"/>
            <w:lang w:val="en-BE" w:eastAsia="en-BE" w:bidi="ar-SA"/>
          </w:rPr>
          <w:t>статья 323</w:t>
        </w:r>
      </w:hyperlink>
      <w:r>
        <w:rPr>
          <w:sz w:val="26"/>
          <w:szCs w:val="26"/>
          <w:lang w:val="en-BE" w:eastAsia="en-BE" w:bidi="ar-SA"/>
        </w:rPr>
        <w:t xml:space="preserve"> ГК РФ).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3042383D" w14:textId="77777777" w:rsidR="00000000" w:rsidRDefault="00F96755">
      <w:pPr>
        <w:widowControl w:val="0"/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разъяснено в п</w:t>
      </w:r>
      <w:r>
        <w:rPr>
          <w:sz w:val="26"/>
          <w:szCs w:val="26"/>
          <w:lang w:val="en-BE" w:eastAsia="en-BE" w:bidi="ar-SA"/>
        </w:rPr>
        <w:t xml:space="preserve">ункте 14 Постановления Пленума Верховного Суда Российской Федерации от дата N 9 "О судебной практике по делам о наследовании", в состав наследства входит принадлежавшее наследодателю на день открытия наследства имущество, в частности: вещи, включая деньги </w:t>
      </w:r>
      <w:r>
        <w:rPr>
          <w:sz w:val="26"/>
          <w:szCs w:val="26"/>
          <w:lang w:val="en-BE" w:eastAsia="en-BE" w:bidi="ar-SA"/>
        </w:rPr>
        <w:t>и ценные бумаги (</w:t>
      </w:r>
      <w:hyperlink r:id="rId10" w:history="1">
        <w:r>
          <w:rPr>
            <w:color w:val="0000EE"/>
            <w:sz w:val="26"/>
            <w:szCs w:val="26"/>
            <w:lang w:val="en-BE" w:eastAsia="en-BE" w:bidi="ar-SA"/>
          </w:rPr>
          <w:t>статья 128</w:t>
        </w:r>
      </w:hyperlink>
      <w:r>
        <w:rPr>
          <w:sz w:val="26"/>
          <w:szCs w:val="26"/>
          <w:lang w:val="en-BE" w:eastAsia="en-BE" w:bidi="ar-SA"/>
        </w:rPr>
        <w:t xml:space="preserve"> Гражданского кодекса Российской Федерации); имущественные права (в том</w:t>
      </w:r>
      <w:r>
        <w:rPr>
          <w:sz w:val="26"/>
          <w:szCs w:val="26"/>
          <w:lang w:val="en-BE" w:eastAsia="en-BE" w:bidi="ar-SA"/>
        </w:rPr>
        <w:t xml:space="preserve"> числе права, вытекающие из договоров, заключенных наследодателем, если иное не предусмотрено законом или договором; исключительные права на результаты интеллектуальной деятельности или на средства индивидуализации; права на получение присужденных наследод</w:t>
      </w:r>
      <w:r>
        <w:rPr>
          <w:sz w:val="26"/>
          <w:szCs w:val="26"/>
          <w:lang w:val="en-BE" w:eastAsia="en-BE" w:bidi="ar-SA"/>
        </w:rPr>
        <w:t>ателю, но не полученных им денежных сумм); имущественные обязанности, в том числе долги в пределах стоимости перешедшего к наследникам наследственного имущества (</w:t>
      </w:r>
      <w:hyperlink r:id="rId11" w:history="1">
        <w:r>
          <w:rPr>
            <w:color w:val="0000EE"/>
            <w:sz w:val="26"/>
            <w:szCs w:val="26"/>
            <w:lang w:val="en-BE" w:eastAsia="en-BE" w:bidi="ar-SA"/>
          </w:rPr>
          <w:t>пункт 1 статьи 1175</w:t>
        </w:r>
      </w:hyperlink>
      <w:r>
        <w:rPr>
          <w:sz w:val="26"/>
          <w:szCs w:val="26"/>
          <w:lang w:val="en-BE" w:eastAsia="en-BE" w:bidi="ar-SA"/>
        </w:rPr>
        <w:t xml:space="preserve"> Гражданского кодекса Российской Федерации).</w:t>
      </w:r>
    </w:p>
    <w:p w14:paraId="777438C6" w14:textId="77777777" w:rsidR="00000000" w:rsidRDefault="00F96755">
      <w:pPr>
        <w:widowControl w:val="0"/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содержания указанных норм в их взаимосвязи следует, что не связанные с личностью наследодателя имущественные права и об</w:t>
      </w:r>
      <w:r>
        <w:rPr>
          <w:sz w:val="26"/>
          <w:szCs w:val="26"/>
          <w:lang w:val="en-BE" w:eastAsia="en-BE" w:bidi="ar-SA"/>
        </w:rPr>
        <w:t>язанности входят в состав наследства (наследственного имущества). При этом к наследникам одновременно переходят как права на наследственное имущество, так и обязанности по погашению соответствующих долгов наследодателя, если они имелись на день его смерти.</w:t>
      </w:r>
      <w:r>
        <w:rPr>
          <w:sz w:val="26"/>
          <w:szCs w:val="26"/>
          <w:lang w:val="en-BE" w:eastAsia="en-BE" w:bidi="ar-SA"/>
        </w:rPr>
        <w:t xml:space="preserve"> Наследник должника, при условии принятия им наследства, становится должником кредитора наследодателя в пределах стоимости перешедшего к нему наследственного имущества.</w:t>
      </w:r>
    </w:p>
    <w:p w14:paraId="40B3021C" w14:textId="77777777" w:rsidR="00000000" w:rsidRDefault="00F96755">
      <w:pPr>
        <w:widowControl w:val="0"/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</w:t>
      </w:r>
      <w:hyperlink r:id="rId12" w:history="1">
        <w:r>
          <w:rPr>
            <w:color w:val="0000EE"/>
            <w:sz w:val="26"/>
            <w:szCs w:val="26"/>
            <w:lang w:val="en-BE" w:eastAsia="en-BE" w:bidi="ar-SA"/>
          </w:rPr>
          <w:t>пункте 58</w:t>
        </w:r>
      </w:hyperlink>
      <w:r>
        <w:rPr>
          <w:sz w:val="26"/>
          <w:szCs w:val="26"/>
          <w:lang w:val="en-BE" w:eastAsia="en-BE" w:bidi="ar-SA"/>
        </w:rPr>
        <w:t xml:space="preserve"> Постановления Пленума Верховного Суда РФ "О судебной практике по делам о наследовании" разъяснено, что под долгами наследодателя, по которым </w:t>
      </w:r>
      <w:r>
        <w:rPr>
          <w:sz w:val="26"/>
          <w:szCs w:val="26"/>
          <w:lang w:val="en-BE" w:eastAsia="en-BE" w:bidi="ar-SA"/>
        </w:rPr>
        <w:lastRenderedPageBreak/>
        <w:t>отвечают наследники, следу</w:t>
      </w:r>
      <w:r>
        <w:rPr>
          <w:sz w:val="26"/>
          <w:szCs w:val="26"/>
          <w:lang w:val="en-BE" w:eastAsia="en-BE" w:bidi="ar-SA"/>
        </w:rPr>
        <w:t>ет понимать все имевшиеся у наследодателя к моменту открытия наследства обязательства, не прекращающиеся смертью должника (</w:t>
      </w:r>
      <w:hyperlink r:id="rId13" w:history="1">
        <w:r>
          <w:rPr>
            <w:color w:val="0000EE"/>
            <w:sz w:val="26"/>
            <w:szCs w:val="26"/>
            <w:lang w:val="en-BE" w:eastAsia="en-BE" w:bidi="ar-SA"/>
          </w:rPr>
          <w:t>статья 418</w:t>
        </w:r>
      </w:hyperlink>
      <w:r>
        <w:rPr>
          <w:sz w:val="26"/>
          <w:szCs w:val="26"/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2E64C184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установлено судом и следует из материалов дела, между ПАО Сбер</w:t>
      </w:r>
      <w:r>
        <w:rPr>
          <w:sz w:val="26"/>
          <w:szCs w:val="26"/>
          <w:lang w:val="en-BE" w:eastAsia="en-BE" w:bidi="ar-SA"/>
        </w:rPr>
        <w:t xml:space="preserve">банк (ранее </w:t>
      </w:r>
      <w:r>
        <w:rPr>
          <w:rStyle w:val="cat-OrganizationNamegrp-38rplc-62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) и </w:t>
      </w:r>
      <w:r>
        <w:rPr>
          <w:rStyle w:val="cat-FIOgrp-20rplc-6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был заключен эмиссионный контракт №0910-Р-390534749 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в ро</w:t>
      </w:r>
      <w:r>
        <w:rPr>
          <w:sz w:val="26"/>
          <w:szCs w:val="26"/>
          <w:lang w:val="en-BE" w:eastAsia="en-BE" w:bidi="ar-SA"/>
        </w:rPr>
        <w:t xml:space="preserve">ссийских рублях. </w:t>
      </w:r>
    </w:p>
    <w:p w14:paraId="6A60BA85" w14:textId="77777777" w:rsidR="00000000" w:rsidRDefault="00F96755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Указанный договор заключен в результате публичной оферты путем оформления Ответчиком заявления па получение кредитной карты Сбербанка России и ознакомления ее с Условиями выпуска и обслуживания кредитной карты Сбербанка. Тарифами</w:t>
      </w:r>
      <w:r>
        <w:rPr>
          <w:sz w:val="26"/>
          <w:szCs w:val="26"/>
          <w:lang w:val="en-BE" w:eastAsia="en-BE" w:bidi="ar-SA"/>
        </w:rPr>
        <w:t xml:space="preserve">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</w:t>
      </w:r>
    </w:p>
    <w:p w14:paraId="1BE06ACB" w14:textId="77777777" w:rsidR="00000000" w:rsidRDefault="00F96755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 На основании заявления от </w:t>
      </w:r>
      <w:r>
        <w:rPr>
          <w:rStyle w:val="cat-Dategrp-5rplc-64"/>
          <w:sz w:val="26"/>
          <w:szCs w:val="26"/>
          <w:lang w:val="en-BE" w:eastAsia="en-BE" w:bidi="ar-SA"/>
        </w:rPr>
        <w:t>д</w:t>
      </w:r>
      <w:r>
        <w:rPr>
          <w:rStyle w:val="cat-Dategrp-5rplc-64"/>
          <w:sz w:val="26"/>
          <w:szCs w:val="26"/>
          <w:lang w:val="en-BE" w:eastAsia="en-BE" w:bidi="ar-SA"/>
        </w:rPr>
        <w:t>ата</w:t>
      </w:r>
      <w:r>
        <w:rPr>
          <w:sz w:val="26"/>
          <w:szCs w:val="26"/>
          <w:lang w:val="en-BE" w:eastAsia="en-BE" w:bidi="ar-SA"/>
        </w:rPr>
        <w:t xml:space="preserve"> на получение кредитной карты Сбербанка России, ПАО Сбербанк предоставил </w:t>
      </w:r>
      <w:r>
        <w:rPr>
          <w:rStyle w:val="cat-FIOgrp-20rplc-6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пользование кредитную карту № 4276010018080323 для расчетов в рублях, с лимитом кредита в размере </w:t>
      </w:r>
      <w:r>
        <w:rPr>
          <w:rStyle w:val="cat-Sumgrp-29rplc-6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 В соответствии с и.5.2.5 Условий, Банк размер лимита кредита по указа</w:t>
      </w:r>
      <w:r>
        <w:rPr>
          <w:sz w:val="26"/>
          <w:szCs w:val="26"/>
          <w:lang w:val="en-BE" w:eastAsia="en-BE" w:bidi="ar-SA"/>
        </w:rPr>
        <w:t xml:space="preserve">нной карте увеличил до </w:t>
      </w:r>
      <w:r>
        <w:rPr>
          <w:rStyle w:val="cat-Sumgrp-30rplc-6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0B6DA57F" w14:textId="77777777" w:rsidR="00000000" w:rsidRDefault="00F96755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Для отображения операций по указанной карте по представленному </w:t>
      </w:r>
      <w:r>
        <w:rPr>
          <w:rStyle w:val="cat-FIOgrp-20rplc-6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кредиту был открыт счет кредитной карты держателя карты №40817810500023468587.        </w:t>
      </w:r>
    </w:p>
    <w:p w14:paraId="0872B203" w14:textId="77777777" w:rsidR="00000000" w:rsidRDefault="00F96755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Согласно Условиям погашение кредита и уплата процен</w:t>
      </w:r>
      <w:r>
        <w:rPr>
          <w:sz w:val="26"/>
          <w:szCs w:val="26"/>
          <w:lang w:val="en-BE" w:eastAsia="en-BE" w:bidi="ar-SA"/>
        </w:rPr>
        <w:t xml:space="preserve">тов за его пользование осуществляется ежемесячно но частям или полностью путем пополнения счета карты не позднее двадцати календарных дней с даты формирования отчета по карте. На сумму основного долга начисляются проценты за пользование кредитом по ставке </w:t>
      </w:r>
      <w:r>
        <w:rPr>
          <w:sz w:val="26"/>
          <w:szCs w:val="26"/>
          <w:lang w:val="en-BE" w:eastAsia="en-BE" w:bidi="ar-SA"/>
        </w:rPr>
        <w:t>и на условиях, определенных Тарифами Банка. Проценты начисляются с даты отражения операции но ссудному счету (не включая эту дату) до даты погашения задолженности (включительно) (п.3.5 условий). Пунктом 3.9 Условий предусмотрено, что за несвоевременное пог</w:t>
      </w:r>
      <w:r>
        <w:rPr>
          <w:sz w:val="26"/>
          <w:szCs w:val="26"/>
          <w:lang w:val="en-BE" w:eastAsia="en-BE" w:bidi="ar-SA"/>
        </w:rPr>
        <w:t xml:space="preserve">ашение обязательных платежей взимается неустойка в соответствии с Тарифами Сбербанка. </w:t>
      </w:r>
    </w:p>
    <w:p w14:paraId="3323CB66" w14:textId="77777777" w:rsidR="00000000" w:rsidRDefault="00F96755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Как следует из искового заявления, в нарушение условий Договора на выпуск и обслуживание банковской карты платежи по погашению кредита не вносились. </w:t>
      </w:r>
    </w:p>
    <w:p w14:paraId="7F3EC544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Согл</w:t>
      </w:r>
      <w:r>
        <w:rPr>
          <w:sz w:val="26"/>
          <w:szCs w:val="26"/>
          <w:lang w:val="en-BE" w:eastAsia="en-BE" w:bidi="ar-SA"/>
        </w:rPr>
        <w:t xml:space="preserve">асно представленного истцом расчета, задолженность по эмиссионному контракту №0910-Р-390534749 по состоянию на </w:t>
      </w:r>
      <w:r>
        <w:rPr>
          <w:rStyle w:val="cat-Dategrp-6rplc-69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составляет </w:t>
      </w:r>
      <w:r>
        <w:rPr>
          <w:rStyle w:val="cat-Sumgrp-31rplc-7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числе: просроченный основной долг - </w:t>
      </w:r>
      <w:r>
        <w:rPr>
          <w:rStyle w:val="cat-Sumgrp-32rplc-7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- </w:t>
      </w:r>
      <w:r>
        <w:rPr>
          <w:rStyle w:val="cat-Sumgrp-33rplc-7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неустойка - </w:t>
      </w:r>
      <w:r>
        <w:rPr>
          <w:rStyle w:val="cat-Sumgrp-34rplc-73"/>
          <w:sz w:val="26"/>
          <w:szCs w:val="26"/>
          <w:lang w:val="en-BE" w:eastAsia="en-BE" w:bidi="ar-SA"/>
        </w:rPr>
        <w:t>сумма</w:t>
      </w:r>
    </w:p>
    <w:p w14:paraId="2622D145" w14:textId="77777777" w:rsidR="00000000" w:rsidRDefault="00F96755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  </w:t>
      </w:r>
      <w:r>
        <w:rPr>
          <w:rStyle w:val="cat-Dategrp-7rplc-74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20rplc-7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ум</w:t>
      </w:r>
      <w:r>
        <w:rPr>
          <w:sz w:val="26"/>
          <w:szCs w:val="26"/>
          <w:lang w:val="en-BE" w:eastAsia="en-BE" w:bidi="ar-SA"/>
        </w:rPr>
        <w:t xml:space="preserve">ер. </w:t>
      </w:r>
    </w:p>
    <w:p w14:paraId="20C2F872" w14:textId="77777777" w:rsidR="00000000" w:rsidRDefault="00F96755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 xml:space="preserve">Из материалов наследственного дела установлено, что наследниками, принявшими наследство после умершего </w:t>
      </w:r>
      <w:r>
        <w:rPr>
          <w:rStyle w:val="cat-FIOgrp-20rplc-7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являются </w:t>
      </w:r>
      <w:r>
        <w:rPr>
          <w:rStyle w:val="cat-FIOgrp-18rplc-7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- сын, </w:t>
      </w:r>
      <w:r>
        <w:rPr>
          <w:rStyle w:val="cat-FIOgrp-19rplc-7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– супруга.  В состав наследственного имущества входит 1/2 доли в праве общей долевой собственности на квартиру по адре</w:t>
      </w:r>
      <w:r>
        <w:rPr>
          <w:sz w:val="26"/>
          <w:szCs w:val="26"/>
          <w:lang w:val="en-BE" w:eastAsia="en-BE" w:bidi="ar-SA"/>
        </w:rPr>
        <w:t xml:space="preserve">су: </w:t>
      </w:r>
      <w:r>
        <w:rPr>
          <w:rStyle w:val="cat-Addressgrp-2rplc-7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денежные средства  - денежные вклады с причитающимися процентами, компенсациями и индексациями, находящиеся на хранении в </w:t>
      </w:r>
      <w:r>
        <w:rPr>
          <w:rStyle w:val="cat-OrganizationNamegrp-39rplc-80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на счетах </w:t>
      </w:r>
      <w:r>
        <w:rPr>
          <w:rStyle w:val="cat-FIOgrp-24rplc-8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умершей </w:t>
      </w:r>
      <w:r>
        <w:rPr>
          <w:rStyle w:val="cat-Dategrp-9rplc-82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наследником которой был наследодатель, принявший наследство, но не офо</w:t>
      </w:r>
      <w:r>
        <w:rPr>
          <w:sz w:val="26"/>
          <w:szCs w:val="26"/>
          <w:lang w:val="en-BE" w:eastAsia="en-BE" w:bidi="ar-SA"/>
        </w:rPr>
        <w:t xml:space="preserve">рмивший прав. Кадастровая стоимость наследственной доли квартиры составляет – </w:t>
      </w:r>
      <w:r>
        <w:rPr>
          <w:rStyle w:val="cat-Sumgrp-36rplc-8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что значительно превышает заявленную ко взысканию задолженность по настоящему договору.</w:t>
      </w:r>
    </w:p>
    <w:p w14:paraId="72C1DF9D" w14:textId="77777777" w:rsidR="00000000" w:rsidRDefault="00F96755">
      <w:pPr>
        <w:widowControl w:val="0"/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этом суд учитывает, что в ходе рассмотрения дела ответчиками ходатайств об опре</w:t>
      </w:r>
      <w:r>
        <w:rPr>
          <w:sz w:val="26"/>
          <w:szCs w:val="26"/>
          <w:lang w:val="en-BE" w:eastAsia="en-BE" w:bidi="ar-SA"/>
        </w:rPr>
        <w:t>делении рыночной стоимости наследственного имущества заявлено не было.</w:t>
      </w:r>
    </w:p>
    <w:p w14:paraId="12AC7EB4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Представленный истцом расчет задолженности судом проверен и признан правильным, арифметически верным, соответствующим фактическим обстоятельствам, требованиям закона, условиям заключенн</w:t>
      </w:r>
      <w:r>
        <w:rPr>
          <w:sz w:val="26"/>
          <w:szCs w:val="26"/>
          <w:lang w:val="en-BE" w:eastAsia="en-BE" w:bidi="ar-SA"/>
        </w:rPr>
        <w:t>ого договора, и считает, что он может быть положен в основу решения суда. Ответчиками расчет задолженности по договору не оспорен, судом доказательств, которые бы опровергали доводы стороны истца, не добыто. Доказательств, свидетельствующих об исполнении н</w:t>
      </w:r>
      <w:r>
        <w:rPr>
          <w:sz w:val="26"/>
          <w:szCs w:val="26"/>
          <w:lang w:val="en-BE" w:eastAsia="en-BE" w:bidi="ar-SA"/>
        </w:rPr>
        <w:t>адлежащим образом принятых на себя обязательств по кредитному договору,  не представлено.</w:t>
      </w:r>
    </w:p>
    <w:p w14:paraId="7E856BD2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</w:t>
      </w:r>
      <w:r>
        <w:rPr>
          <w:sz w:val="26"/>
          <w:szCs w:val="26"/>
          <w:lang w:val="en-BE" w:eastAsia="en-BE" w:bidi="ar-SA"/>
        </w:rPr>
        <w:t>отрено федеральным законом.</w:t>
      </w:r>
    </w:p>
    <w:p w14:paraId="5F864C7A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150 ГПК РФ непредставление ответчиком доказательств и возражений не препятствует рассмотрению дела по имеющимся в деле доказательствам.</w:t>
      </w:r>
    </w:p>
    <w:p w14:paraId="3E30C175" w14:textId="77777777" w:rsidR="00000000" w:rsidRDefault="00F96755">
      <w:pPr>
        <w:widowControl w:val="0"/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 учетом установленных по делу обстоятельств, суд приходит к выводу о том, что тр</w:t>
      </w:r>
      <w:r>
        <w:rPr>
          <w:sz w:val="26"/>
          <w:szCs w:val="26"/>
          <w:lang w:val="en-BE" w:eastAsia="en-BE" w:bidi="ar-SA"/>
        </w:rPr>
        <w:t xml:space="preserve">ебования истца о взыскании в солидарном порядке с ответчиков задолженности по эмиссионному контракту №0910-Р-390534749 в размере </w:t>
      </w:r>
      <w:r>
        <w:rPr>
          <w:rStyle w:val="cat-Sumgrp-31rplc-8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за счет наследственного имущества </w:t>
      </w:r>
      <w:r>
        <w:rPr>
          <w:rStyle w:val="cat-FIOgrp-17rplc-8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умершего </w:t>
      </w:r>
      <w:r>
        <w:rPr>
          <w:rStyle w:val="cat-Dategrp-4rplc-86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пределах стоимости перешедшего к каждому из наследников наследств</w:t>
      </w:r>
      <w:r>
        <w:rPr>
          <w:sz w:val="26"/>
          <w:szCs w:val="26"/>
          <w:lang w:val="en-BE" w:eastAsia="en-BE" w:bidi="ar-SA"/>
        </w:rPr>
        <w:t>енного имущества, обоснованы и подлежат удовлетворению.</w:t>
      </w:r>
    </w:p>
    <w:p w14:paraId="6F7A76E0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ч. 1 ст. 98 ГПК РФ взысканию с ответчиков в пользу истца подлежат также судебные расходы по оплате государственной пошлины в размере </w:t>
      </w:r>
      <w:r>
        <w:rPr>
          <w:rStyle w:val="cat-Sumgrp-26rplc-87"/>
          <w:sz w:val="26"/>
          <w:szCs w:val="26"/>
          <w:lang w:val="en-BE" w:eastAsia="en-BE" w:bidi="ar-SA"/>
        </w:rPr>
        <w:t>сумма</w:t>
      </w:r>
    </w:p>
    <w:p w14:paraId="482F5341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</w:t>
      </w:r>
      <w:r>
        <w:rPr>
          <w:sz w:val="26"/>
          <w:szCs w:val="26"/>
          <w:lang w:val="en-BE" w:eastAsia="en-BE" w:bidi="ar-SA"/>
        </w:rPr>
        <w:t>ст.194-199 ГПК РФ, суд</w:t>
      </w:r>
    </w:p>
    <w:p w14:paraId="5A99C365" w14:textId="77777777" w:rsidR="00000000" w:rsidRDefault="00F96755">
      <w:pPr>
        <w:ind w:firstLine="741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 :</w:t>
      </w:r>
    </w:p>
    <w:p w14:paraId="57E9F147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Исковые требования </w:t>
      </w:r>
      <w:r>
        <w:rPr>
          <w:rStyle w:val="cat-OrganizationNamegrp-37rplc-88"/>
          <w:sz w:val="26"/>
          <w:szCs w:val="26"/>
          <w:lang w:val="en-BE" w:eastAsia="en-BE" w:bidi="ar-SA"/>
        </w:rPr>
        <w:t>наименование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к </w:t>
      </w:r>
      <w:r>
        <w:rPr>
          <w:rStyle w:val="cat-FIOgrp-13rplc-8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FIOgrp-14rplc-9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 – удовлетворить.</w:t>
      </w:r>
    </w:p>
    <w:p w14:paraId="44DA06BC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солидарно с </w:t>
      </w:r>
      <w:r>
        <w:rPr>
          <w:rStyle w:val="cat-FIOgrp-15rplc-9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rStyle w:val="cat-FIOgrp-16rplc-9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</w:t>
      </w:r>
      <w:r>
        <w:rPr>
          <w:rStyle w:val="cat-OrganizationNamegrp-37rplc-93"/>
          <w:sz w:val="26"/>
          <w:szCs w:val="26"/>
          <w:lang w:val="en-BE" w:eastAsia="en-BE" w:bidi="ar-SA"/>
        </w:rPr>
        <w:t>наименован</w:t>
      </w:r>
      <w:r>
        <w:rPr>
          <w:rStyle w:val="cat-OrganizationNamegrp-37rplc-93"/>
          <w:sz w:val="26"/>
          <w:szCs w:val="26"/>
          <w:lang w:val="en-BE" w:eastAsia="en-BE" w:bidi="ar-SA"/>
        </w:rPr>
        <w:t>ие организации</w:t>
      </w:r>
      <w:r>
        <w:rPr>
          <w:sz w:val="26"/>
          <w:szCs w:val="26"/>
          <w:lang w:val="en-BE" w:eastAsia="en-BE" w:bidi="ar-SA"/>
        </w:rPr>
        <w:t xml:space="preserve"> в лице филиала – Московского банка ПАО Сбербанк задолженность по эмиссионному контракту в размере </w:t>
      </w:r>
      <w:r>
        <w:rPr>
          <w:rStyle w:val="cat-Sumgrp-25rplc-9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6rplc-9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за счет наследственного имущества </w:t>
      </w:r>
      <w:r>
        <w:rPr>
          <w:rStyle w:val="cat-FIOgrp-17rplc-9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умершего </w:t>
      </w:r>
      <w:r>
        <w:rPr>
          <w:rStyle w:val="cat-Dategrp-4rplc-97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пределах стоимости пер</w:t>
      </w:r>
      <w:r>
        <w:rPr>
          <w:sz w:val="26"/>
          <w:szCs w:val="26"/>
          <w:lang w:val="en-BE" w:eastAsia="en-BE" w:bidi="ar-SA"/>
        </w:rPr>
        <w:t xml:space="preserve">ешедшего к каждому из наследников наследственного имущества. </w:t>
      </w:r>
    </w:p>
    <w:p w14:paraId="7B41413F" w14:textId="77777777" w:rsidR="00000000" w:rsidRDefault="00F9675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суда в окончательной форме, путем подачи апелляционной жалобы через канцелярию по гражданским де</w:t>
      </w:r>
      <w:r>
        <w:rPr>
          <w:sz w:val="26"/>
          <w:szCs w:val="26"/>
          <w:lang w:val="en-BE" w:eastAsia="en-BE" w:bidi="ar-SA"/>
        </w:rPr>
        <w:t xml:space="preserve">лам Головинского районного суда </w:t>
      </w:r>
      <w:r>
        <w:rPr>
          <w:rStyle w:val="cat-Addressgrp-1rplc-9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1170FDC2" w14:textId="77777777" w:rsidR="00000000" w:rsidRDefault="00F96755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14:paraId="36C3B64C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0D354BA4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50A397BC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2F00FA3D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538CC210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59FDB9BA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75CAED35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04FB05E4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2D1DA437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6531A825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3D0C8F4C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25E23A1E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72DC4CC3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0879DA11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45AF7027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766E67EC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0495CE30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0213A7E3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471C5587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250A0060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0BBD35AD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74C0D64E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24EA71D6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511DF030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04944C4A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483F671C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436367CD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5791FA04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16313D6D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7A0E4D7E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11BFE53E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09CA48C7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3056B82F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09E4BE44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2763EC5B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3F6F14A2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23775FD3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35A3D461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691765F4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41AF1DE1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761A0B37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602D2BF3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3FFBE391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3D5606CB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284F80C6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0D0BFC68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1FDED868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4320D138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5D07171A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740E1E67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5CB14D14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18E6D541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6A8FE20C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</w:p>
    <w:p w14:paraId="2CDFD27B" w14:textId="77777777" w:rsidR="00000000" w:rsidRDefault="00F96755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Мотивированное решение по делу изготовлено  </w:t>
      </w:r>
      <w:r>
        <w:rPr>
          <w:rStyle w:val="cat-Dategrp-10rplc-99"/>
          <w:sz w:val="16"/>
          <w:szCs w:val="16"/>
          <w:lang w:val="en-BE" w:eastAsia="en-BE" w:bidi="ar-SA"/>
        </w:rPr>
        <w:t>дата</w:t>
      </w:r>
    </w:p>
    <w:sectPr w:rsidR="00000000">
      <w:head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81D77" w14:textId="77777777" w:rsidR="00000000" w:rsidRDefault="00F96755">
      <w:r>
        <w:separator/>
      </w:r>
    </w:p>
  </w:endnote>
  <w:endnote w:type="continuationSeparator" w:id="0">
    <w:p w14:paraId="525200B8" w14:textId="77777777" w:rsidR="00000000" w:rsidRDefault="00F9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A96A5" w14:textId="77777777" w:rsidR="00000000" w:rsidRDefault="00F96755">
      <w:r>
        <w:separator/>
      </w:r>
    </w:p>
  </w:footnote>
  <w:footnote w:type="continuationSeparator" w:id="0">
    <w:p w14:paraId="77794611" w14:textId="77777777" w:rsidR="00000000" w:rsidRDefault="00F96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F2D62" w14:textId="77777777" w:rsidR="00000000" w:rsidRDefault="00F96755">
    <w:pPr>
      <w:jc w:val="center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 xml:space="preserve"> PAGE   \* MERGEFORMAT 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54FCCF68" w14:textId="77777777" w:rsidR="00000000" w:rsidRDefault="00F96755">
    <w:pPr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6755"/>
    <w:rsid w:val="00F9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CEF0B39"/>
  <w15:chartTrackingRefBased/>
  <w15:docId w15:val="{DC358DBA-033C-48DF-8A4A-37537DDB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3rplc-0">
    <w:name w:val="cat-Date grp-3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FIOgrp-11rplc-3">
    <w:name w:val="cat-FIO grp-11 rplc-3"/>
    <w:basedOn w:val="a0"/>
  </w:style>
  <w:style w:type="character" w:customStyle="1" w:styleId="cat-FIOgrp-12rplc-4">
    <w:name w:val="cat-FIO grp-12 rplc-4"/>
    <w:basedOn w:val="a0"/>
  </w:style>
  <w:style w:type="character" w:customStyle="1" w:styleId="cat-OrganizationNamegrp-37rplc-5">
    <w:name w:val="cat-OrganizationName grp-37 rplc-5"/>
    <w:basedOn w:val="a0"/>
  </w:style>
  <w:style w:type="character" w:customStyle="1" w:styleId="cat-FIOgrp-13rplc-6">
    <w:name w:val="cat-FIO grp-13 rplc-6"/>
    <w:basedOn w:val="a0"/>
  </w:style>
  <w:style w:type="character" w:customStyle="1" w:styleId="cat-FIOgrp-14rplc-7">
    <w:name w:val="cat-FIO grp-14 rplc-7"/>
    <w:basedOn w:val="a0"/>
  </w:style>
  <w:style w:type="character" w:customStyle="1" w:styleId="cat-OrganizationNamegrp-37rplc-8">
    <w:name w:val="cat-OrganizationName grp-37 rplc-8"/>
    <w:basedOn w:val="a0"/>
  </w:style>
  <w:style w:type="character" w:customStyle="1" w:styleId="cat-FIOgrp-13rplc-9">
    <w:name w:val="cat-FIO grp-13 rplc-9"/>
    <w:basedOn w:val="a0"/>
  </w:style>
  <w:style w:type="character" w:customStyle="1" w:styleId="cat-FIOgrp-14rplc-10">
    <w:name w:val="cat-FIO grp-14 rplc-10"/>
    <w:basedOn w:val="a0"/>
  </w:style>
  <w:style w:type="character" w:customStyle="1" w:styleId="cat-FIOgrp-15rplc-11">
    <w:name w:val="cat-FIO grp-15 rplc-11"/>
    <w:basedOn w:val="a0"/>
  </w:style>
  <w:style w:type="character" w:customStyle="1" w:styleId="cat-FIOgrp-16rplc-12">
    <w:name w:val="cat-FIO grp-16 rplc-12"/>
    <w:basedOn w:val="a0"/>
  </w:style>
  <w:style w:type="character" w:customStyle="1" w:styleId="cat-OrganizationNamegrp-37rplc-13">
    <w:name w:val="cat-OrganizationName grp-37 rplc-13"/>
    <w:basedOn w:val="a0"/>
  </w:style>
  <w:style w:type="character" w:customStyle="1" w:styleId="cat-Sumgrp-25rplc-14">
    <w:name w:val="cat-Sum grp-25 rplc-14"/>
    <w:basedOn w:val="a0"/>
  </w:style>
  <w:style w:type="character" w:customStyle="1" w:styleId="cat-Sumgrp-26rplc-15">
    <w:name w:val="cat-Sum grp-26 rplc-15"/>
    <w:basedOn w:val="a0"/>
  </w:style>
  <w:style w:type="character" w:customStyle="1" w:styleId="cat-FIOgrp-17rplc-16">
    <w:name w:val="cat-FIO grp-17 rplc-16"/>
    <w:basedOn w:val="a0"/>
  </w:style>
  <w:style w:type="character" w:customStyle="1" w:styleId="cat-Dategrp-4rplc-17">
    <w:name w:val="cat-Date grp-4 rplc-17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Dategrp-3rplc-19">
    <w:name w:val="cat-Date grp-3 rplc-19"/>
    <w:basedOn w:val="a0"/>
  </w:style>
  <w:style w:type="character" w:customStyle="1" w:styleId="cat-Addressgrp-0rplc-20">
    <w:name w:val="cat-Address grp-0 rplc-20"/>
    <w:basedOn w:val="a0"/>
  </w:style>
  <w:style w:type="character" w:customStyle="1" w:styleId="cat-Addressgrp-1rplc-21">
    <w:name w:val="cat-Address grp-1 rplc-21"/>
    <w:basedOn w:val="a0"/>
  </w:style>
  <w:style w:type="character" w:customStyle="1" w:styleId="cat-FIOgrp-11rplc-22">
    <w:name w:val="cat-FIO grp-11 rplc-22"/>
    <w:basedOn w:val="a0"/>
  </w:style>
  <w:style w:type="character" w:customStyle="1" w:styleId="cat-FIOgrp-12rplc-23">
    <w:name w:val="cat-FIO grp-12 rplc-23"/>
    <w:basedOn w:val="a0"/>
  </w:style>
  <w:style w:type="character" w:customStyle="1" w:styleId="cat-OrganizationNamegrp-37rplc-24">
    <w:name w:val="cat-OrganizationName grp-37 rplc-24"/>
    <w:basedOn w:val="a0"/>
  </w:style>
  <w:style w:type="character" w:customStyle="1" w:styleId="cat-FIOgrp-13rplc-25">
    <w:name w:val="cat-FIO grp-13 rplc-25"/>
    <w:basedOn w:val="a0"/>
  </w:style>
  <w:style w:type="character" w:customStyle="1" w:styleId="cat-FIOgrp-14rplc-26">
    <w:name w:val="cat-FIO grp-14 rplc-26"/>
    <w:basedOn w:val="a0"/>
  </w:style>
  <w:style w:type="character" w:customStyle="1" w:styleId="cat-OrganizationNamegrp-37rplc-27">
    <w:name w:val="cat-OrganizationName grp-37 rplc-27"/>
    <w:basedOn w:val="a0"/>
  </w:style>
  <w:style w:type="character" w:customStyle="1" w:styleId="cat-FIOgrp-18rplc-28">
    <w:name w:val="cat-FIO grp-18 rplc-28"/>
    <w:basedOn w:val="a0"/>
  </w:style>
  <w:style w:type="character" w:customStyle="1" w:styleId="cat-FIOgrp-19rplc-29">
    <w:name w:val="cat-FIO grp-19 rplc-29"/>
    <w:basedOn w:val="a0"/>
  </w:style>
  <w:style w:type="character" w:customStyle="1" w:styleId="cat-Sumgrp-27rplc-30">
    <w:name w:val="cat-Sum grp-27 rplc-30"/>
    <w:basedOn w:val="a0"/>
  </w:style>
  <w:style w:type="character" w:customStyle="1" w:styleId="cat-Sumgrp-28rplc-31">
    <w:name w:val="cat-Sum grp-28 rplc-31"/>
    <w:basedOn w:val="a0"/>
  </w:style>
  <w:style w:type="character" w:customStyle="1" w:styleId="cat-FIOgrp-17rplc-32">
    <w:name w:val="cat-FIO grp-17 rplc-32"/>
    <w:basedOn w:val="a0"/>
  </w:style>
  <w:style w:type="character" w:customStyle="1" w:styleId="cat-Dategrp-4rplc-33">
    <w:name w:val="cat-Date grp-4 rplc-33"/>
    <w:basedOn w:val="a0"/>
  </w:style>
  <w:style w:type="character" w:customStyle="1" w:styleId="cat-OrganizationNamegrp-38rplc-34">
    <w:name w:val="cat-OrganizationName grp-38 rplc-34"/>
    <w:basedOn w:val="a0"/>
  </w:style>
  <w:style w:type="character" w:customStyle="1" w:styleId="cat-FIOgrp-20rplc-35">
    <w:name w:val="cat-FIO grp-20 rplc-35"/>
    <w:basedOn w:val="a0"/>
  </w:style>
  <w:style w:type="character" w:customStyle="1" w:styleId="cat-Dategrp-5rplc-36">
    <w:name w:val="cat-Date grp-5 rplc-36"/>
    <w:basedOn w:val="a0"/>
  </w:style>
  <w:style w:type="character" w:customStyle="1" w:styleId="cat-FIOgrp-20rplc-37">
    <w:name w:val="cat-FIO grp-20 rplc-37"/>
    <w:basedOn w:val="a0"/>
  </w:style>
  <w:style w:type="character" w:customStyle="1" w:styleId="cat-Sumgrp-29rplc-38">
    <w:name w:val="cat-Sum grp-29 rplc-38"/>
    <w:basedOn w:val="a0"/>
  </w:style>
  <w:style w:type="character" w:customStyle="1" w:styleId="cat-Sumgrp-30rplc-39">
    <w:name w:val="cat-Sum grp-30 rplc-39"/>
    <w:basedOn w:val="a0"/>
  </w:style>
  <w:style w:type="character" w:customStyle="1" w:styleId="cat-FIOgrp-20rplc-40">
    <w:name w:val="cat-FIO grp-20 rplc-40"/>
    <w:basedOn w:val="a0"/>
  </w:style>
  <w:style w:type="character" w:customStyle="1" w:styleId="cat-Dategrp-6rplc-41">
    <w:name w:val="cat-Date grp-6 rplc-41"/>
    <w:basedOn w:val="a0"/>
  </w:style>
  <w:style w:type="character" w:customStyle="1" w:styleId="cat-Sumgrp-31rplc-42">
    <w:name w:val="cat-Sum grp-31 rplc-42"/>
    <w:basedOn w:val="a0"/>
  </w:style>
  <w:style w:type="character" w:customStyle="1" w:styleId="cat-Sumgrp-32rplc-43">
    <w:name w:val="cat-Sum grp-32 rplc-43"/>
    <w:basedOn w:val="a0"/>
  </w:style>
  <w:style w:type="character" w:customStyle="1" w:styleId="cat-Sumgrp-33rplc-44">
    <w:name w:val="cat-Sum grp-33 rplc-44"/>
    <w:basedOn w:val="a0"/>
  </w:style>
  <w:style w:type="character" w:customStyle="1" w:styleId="cat-Sumgrp-34rplc-45">
    <w:name w:val="cat-Sum grp-34 rplc-45"/>
    <w:basedOn w:val="a0"/>
  </w:style>
  <w:style w:type="character" w:customStyle="1" w:styleId="cat-Dategrp-7rplc-46">
    <w:name w:val="cat-Date grp-7 rplc-46"/>
    <w:basedOn w:val="a0"/>
  </w:style>
  <w:style w:type="character" w:customStyle="1" w:styleId="cat-FIOgrp-20rplc-47">
    <w:name w:val="cat-FIO grp-20 rplc-47"/>
    <w:basedOn w:val="a0"/>
  </w:style>
  <w:style w:type="character" w:customStyle="1" w:styleId="cat-FIOgrp-20rplc-48">
    <w:name w:val="cat-FIO grp-20 rplc-48"/>
    <w:basedOn w:val="a0"/>
  </w:style>
  <w:style w:type="character" w:customStyle="1" w:styleId="cat-FIOgrp-18rplc-49">
    <w:name w:val="cat-FIO grp-18 rplc-49"/>
    <w:basedOn w:val="a0"/>
  </w:style>
  <w:style w:type="character" w:customStyle="1" w:styleId="cat-FIOgrp-19rplc-50">
    <w:name w:val="cat-FIO grp-19 rplc-50"/>
    <w:basedOn w:val="a0"/>
  </w:style>
  <w:style w:type="character" w:customStyle="1" w:styleId="cat-OrganizationNamegrp-37rplc-51">
    <w:name w:val="cat-OrganizationName grp-37 rplc-51"/>
    <w:basedOn w:val="a0"/>
  </w:style>
  <w:style w:type="character" w:customStyle="1" w:styleId="cat-FIOgrp-18rplc-52">
    <w:name w:val="cat-FIO grp-18 rplc-52"/>
    <w:basedOn w:val="a0"/>
  </w:style>
  <w:style w:type="character" w:customStyle="1" w:styleId="cat-FIOgrp-19rplc-53">
    <w:name w:val="cat-FIO grp-19 rplc-53"/>
    <w:basedOn w:val="a0"/>
  </w:style>
  <w:style w:type="character" w:customStyle="1" w:styleId="cat-FIOgrp-18rplc-54">
    <w:name w:val="cat-FIO grp-18 rplc-54"/>
    <w:basedOn w:val="a0"/>
  </w:style>
  <w:style w:type="character" w:customStyle="1" w:styleId="cat-FIOgrp-21rplc-55">
    <w:name w:val="cat-FIO grp-21 rplc-55"/>
    <w:basedOn w:val="a0"/>
  </w:style>
  <w:style w:type="character" w:customStyle="1" w:styleId="cat-Sumgrp-35rplc-56">
    <w:name w:val="cat-Sum grp-35 rplc-56"/>
    <w:basedOn w:val="a0"/>
  </w:style>
  <w:style w:type="character" w:customStyle="1" w:styleId="cat-FIOgrp-20rplc-57">
    <w:name w:val="cat-FIO grp-20 rplc-57"/>
    <w:basedOn w:val="a0"/>
  </w:style>
  <w:style w:type="character" w:customStyle="1" w:styleId="cat-FIOgrp-22rplc-58">
    <w:name w:val="cat-FIO grp-22 rplc-58"/>
    <w:basedOn w:val="a0"/>
  </w:style>
  <w:style w:type="character" w:customStyle="1" w:styleId="cat-Dategrp-8rplc-59">
    <w:name w:val="cat-Date grp-8 rplc-59"/>
    <w:basedOn w:val="a0"/>
  </w:style>
  <w:style w:type="character" w:customStyle="1" w:styleId="cat-FIOgrp-18rplc-60">
    <w:name w:val="cat-FIO grp-18 rplc-60"/>
    <w:basedOn w:val="a0"/>
  </w:style>
  <w:style w:type="character" w:customStyle="1" w:styleId="cat-FIOgrp-23rplc-61">
    <w:name w:val="cat-FIO grp-23 rplc-61"/>
    <w:basedOn w:val="a0"/>
  </w:style>
  <w:style w:type="character" w:customStyle="1" w:styleId="cat-OrganizationNamegrp-38rplc-62">
    <w:name w:val="cat-OrganizationName grp-38 rplc-62"/>
    <w:basedOn w:val="a0"/>
  </w:style>
  <w:style w:type="character" w:customStyle="1" w:styleId="cat-FIOgrp-20rplc-63">
    <w:name w:val="cat-FIO grp-20 rplc-63"/>
    <w:basedOn w:val="a0"/>
  </w:style>
  <w:style w:type="character" w:customStyle="1" w:styleId="cat-Dategrp-5rplc-64">
    <w:name w:val="cat-Date grp-5 rplc-64"/>
    <w:basedOn w:val="a0"/>
  </w:style>
  <w:style w:type="character" w:customStyle="1" w:styleId="cat-FIOgrp-20rplc-65">
    <w:name w:val="cat-FIO grp-20 rplc-65"/>
    <w:basedOn w:val="a0"/>
  </w:style>
  <w:style w:type="character" w:customStyle="1" w:styleId="cat-Sumgrp-29rplc-66">
    <w:name w:val="cat-Sum grp-29 rplc-66"/>
    <w:basedOn w:val="a0"/>
  </w:style>
  <w:style w:type="character" w:customStyle="1" w:styleId="cat-Sumgrp-30rplc-67">
    <w:name w:val="cat-Sum grp-30 rplc-67"/>
    <w:basedOn w:val="a0"/>
  </w:style>
  <w:style w:type="character" w:customStyle="1" w:styleId="cat-FIOgrp-20rplc-68">
    <w:name w:val="cat-FIO grp-20 rplc-68"/>
    <w:basedOn w:val="a0"/>
  </w:style>
  <w:style w:type="character" w:customStyle="1" w:styleId="cat-Dategrp-6rplc-69">
    <w:name w:val="cat-Date grp-6 rplc-69"/>
    <w:basedOn w:val="a0"/>
  </w:style>
  <w:style w:type="character" w:customStyle="1" w:styleId="cat-Sumgrp-31rplc-70">
    <w:name w:val="cat-Sum grp-31 rplc-70"/>
    <w:basedOn w:val="a0"/>
  </w:style>
  <w:style w:type="character" w:customStyle="1" w:styleId="cat-Sumgrp-32rplc-71">
    <w:name w:val="cat-Sum grp-32 rplc-71"/>
    <w:basedOn w:val="a0"/>
  </w:style>
  <w:style w:type="character" w:customStyle="1" w:styleId="cat-Sumgrp-33rplc-72">
    <w:name w:val="cat-Sum grp-33 rplc-72"/>
    <w:basedOn w:val="a0"/>
  </w:style>
  <w:style w:type="character" w:customStyle="1" w:styleId="cat-Sumgrp-34rplc-73">
    <w:name w:val="cat-Sum grp-34 rplc-73"/>
    <w:basedOn w:val="a0"/>
  </w:style>
  <w:style w:type="character" w:customStyle="1" w:styleId="cat-Dategrp-7rplc-74">
    <w:name w:val="cat-Date grp-7 rplc-74"/>
    <w:basedOn w:val="a0"/>
  </w:style>
  <w:style w:type="character" w:customStyle="1" w:styleId="cat-FIOgrp-20rplc-75">
    <w:name w:val="cat-FIO grp-20 rplc-75"/>
    <w:basedOn w:val="a0"/>
  </w:style>
  <w:style w:type="character" w:customStyle="1" w:styleId="cat-FIOgrp-20rplc-76">
    <w:name w:val="cat-FIO grp-20 rplc-76"/>
    <w:basedOn w:val="a0"/>
  </w:style>
  <w:style w:type="character" w:customStyle="1" w:styleId="cat-FIOgrp-18rplc-77">
    <w:name w:val="cat-FIO grp-18 rplc-77"/>
    <w:basedOn w:val="a0"/>
  </w:style>
  <w:style w:type="character" w:customStyle="1" w:styleId="cat-FIOgrp-19rplc-78">
    <w:name w:val="cat-FIO grp-19 rplc-78"/>
    <w:basedOn w:val="a0"/>
  </w:style>
  <w:style w:type="character" w:customStyle="1" w:styleId="cat-Addressgrp-2rplc-79">
    <w:name w:val="cat-Address grp-2 rplc-79"/>
    <w:basedOn w:val="a0"/>
  </w:style>
  <w:style w:type="character" w:customStyle="1" w:styleId="cat-OrganizationNamegrp-39rplc-80">
    <w:name w:val="cat-OrganizationName grp-39 rplc-80"/>
    <w:basedOn w:val="a0"/>
  </w:style>
  <w:style w:type="character" w:customStyle="1" w:styleId="cat-FIOgrp-24rplc-81">
    <w:name w:val="cat-FIO grp-24 rplc-81"/>
    <w:basedOn w:val="a0"/>
  </w:style>
  <w:style w:type="character" w:customStyle="1" w:styleId="cat-Dategrp-9rplc-82">
    <w:name w:val="cat-Date grp-9 rplc-82"/>
    <w:basedOn w:val="a0"/>
  </w:style>
  <w:style w:type="character" w:customStyle="1" w:styleId="cat-Sumgrp-36rplc-83">
    <w:name w:val="cat-Sum grp-36 rplc-83"/>
    <w:basedOn w:val="a0"/>
  </w:style>
  <w:style w:type="character" w:customStyle="1" w:styleId="cat-Sumgrp-31rplc-84">
    <w:name w:val="cat-Sum grp-31 rplc-84"/>
    <w:basedOn w:val="a0"/>
  </w:style>
  <w:style w:type="character" w:customStyle="1" w:styleId="cat-FIOgrp-17rplc-85">
    <w:name w:val="cat-FIO grp-17 rplc-85"/>
    <w:basedOn w:val="a0"/>
  </w:style>
  <w:style w:type="character" w:customStyle="1" w:styleId="cat-Dategrp-4rplc-86">
    <w:name w:val="cat-Date grp-4 rplc-86"/>
    <w:basedOn w:val="a0"/>
  </w:style>
  <w:style w:type="character" w:customStyle="1" w:styleId="cat-Sumgrp-26rplc-87">
    <w:name w:val="cat-Sum grp-26 rplc-87"/>
    <w:basedOn w:val="a0"/>
  </w:style>
  <w:style w:type="character" w:customStyle="1" w:styleId="cat-OrganizationNamegrp-37rplc-88">
    <w:name w:val="cat-OrganizationName grp-37 rplc-88"/>
    <w:basedOn w:val="a0"/>
  </w:style>
  <w:style w:type="character" w:customStyle="1" w:styleId="cat-FIOgrp-13rplc-89">
    <w:name w:val="cat-FIO grp-13 rplc-89"/>
    <w:basedOn w:val="a0"/>
  </w:style>
  <w:style w:type="character" w:customStyle="1" w:styleId="cat-FIOgrp-14rplc-90">
    <w:name w:val="cat-FIO grp-14 rplc-90"/>
    <w:basedOn w:val="a0"/>
  </w:style>
  <w:style w:type="character" w:customStyle="1" w:styleId="cat-FIOgrp-15rplc-91">
    <w:name w:val="cat-FIO grp-15 rplc-91"/>
    <w:basedOn w:val="a0"/>
  </w:style>
  <w:style w:type="character" w:customStyle="1" w:styleId="cat-FIOgrp-16rplc-92">
    <w:name w:val="cat-FIO grp-16 rplc-92"/>
    <w:basedOn w:val="a0"/>
  </w:style>
  <w:style w:type="character" w:customStyle="1" w:styleId="cat-OrganizationNamegrp-37rplc-93">
    <w:name w:val="cat-OrganizationName grp-37 rplc-93"/>
    <w:basedOn w:val="a0"/>
  </w:style>
  <w:style w:type="character" w:customStyle="1" w:styleId="cat-Sumgrp-25rplc-94">
    <w:name w:val="cat-Sum grp-25 rplc-94"/>
    <w:basedOn w:val="a0"/>
  </w:style>
  <w:style w:type="character" w:customStyle="1" w:styleId="cat-Sumgrp-26rplc-95">
    <w:name w:val="cat-Sum grp-26 rplc-95"/>
    <w:basedOn w:val="a0"/>
  </w:style>
  <w:style w:type="character" w:customStyle="1" w:styleId="cat-FIOgrp-17rplc-96">
    <w:name w:val="cat-FIO grp-17 rplc-96"/>
    <w:basedOn w:val="a0"/>
  </w:style>
  <w:style w:type="character" w:customStyle="1" w:styleId="cat-Dategrp-4rplc-97">
    <w:name w:val="cat-Date grp-4 rplc-97"/>
    <w:basedOn w:val="a0"/>
  </w:style>
  <w:style w:type="character" w:customStyle="1" w:styleId="cat-Addressgrp-1rplc-98">
    <w:name w:val="cat-Address grp-1 rplc-98"/>
    <w:basedOn w:val="a0"/>
  </w:style>
  <w:style w:type="character" w:customStyle="1" w:styleId="cat-Dategrp-10rplc-99">
    <w:name w:val="cat-Date grp-10 rplc-9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B21140510F869B5E6C81DB7209194F58DB28C10B358B1A00D74ED157F18F5DBC3390C4D461CADB6606D20296761E8F64B5BD23554F0EA68X0hDH" TargetMode="External"/><Relationship Id="rId13" Type="http://schemas.openxmlformats.org/officeDocument/2006/relationships/hyperlink" Target="consultantplus://offline/ref=7B21140510F869B5E6C81DB7209194F58DB48C17B45DB1A00D74ED157F18F5DBC3390C4D461DA7B5666D20296761E8F64B5BD23554F0EA68X0hD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B21140510F869B5E6C81DB7209194F58DB28C10B358B1A00D74ED157F18F5DBC3390C4D461CAEB3646D20296761E8F64B5BD23554F0EA68X0hDH" TargetMode="External"/><Relationship Id="rId12" Type="http://schemas.openxmlformats.org/officeDocument/2006/relationships/hyperlink" Target="consultantplus://offline/ref=7B21140510F869B5E6C81DB7209194F58DB28F12B35EB1A00D74ED157F18F5DBC3390C4D461CAFBA606D20296761E8F64B5BD23554F0EA68X0hD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7B21140510F869B5E6C81DB7209194F58DB28C10B358B1A00D74ED157F18F5DBC3390C4D461CADB6606D20296761E8F64B5BD23554F0EA68X0hD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7B21140510F869B5E6C81DB7209194F58DB48C17B45DB1A00D74ED157F18F5DBC3390C494318A5E630222175233CFBF6445BD03248XFh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B21140510F869B5E6C81DB7209194F58DB48C17B45DB1A00D74ED157F18F5DBC3390C4D461DABB5686D20296761E8F64B5BD23554F0EA68X0hD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3002</Words>
  <Characters>17113</Characters>
  <Application>Microsoft Office Word</Application>
  <DocSecurity>0</DocSecurity>
  <Lines>142</Lines>
  <Paragraphs>40</Paragraphs>
  <ScaleCrop>false</ScaleCrop>
  <Company/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