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54608D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0B08EC60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7060C89C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</w:p>
    <w:p w14:paraId="4BFCE92E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26 января 2022 года  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408A61C1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</w:p>
    <w:p w14:paraId="17D4ED00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2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</w:t>
      </w:r>
      <w:r>
        <w:rPr>
          <w:sz w:val="28"/>
          <w:szCs w:val="28"/>
          <w:lang w:val="en-BE" w:eastAsia="en-BE" w:bidi="ar-SA"/>
        </w:rPr>
        <w:t xml:space="preserve"> открытом судебном заседании гражданское дело № 2 – 694/2022 по исковому заявлению ПАО «Сбербанк России» в лице филиала – Московский банк ПАО Сбербанк к Горохову М.Ю. о взыскании ссудной задолженности по эмиссионному контракту, руководствуясь ст. ст. 194-1</w:t>
      </w:r>
      <w:r>
        <w:rPr>
          <w:sz w:val="28"/>
          <w:szCs w:val="28"/>
          <w:lang w:val="en-BE" w:eastAsia="en-BE" w:bidi="ar-SA"/>
        </w:rPr>
        <w:t>99 ГПК РФ, суд</w:t>
      </w:r>
    </w:p>
    <w:p w14:paraId="5E94E234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</w:p>
    <w:p w14:paraId="10B6D07E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50691EF4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</w:p>
    <w:p w14:paraId="6BD564C8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Московский банк ПАО Сбербанк к Горохову М.Ю. о взыскании ссудной задолженности по эмиссионному контракту -  удовлетворить.</w:t>
      </w:r>
    </w:p>
    <w:p w14:paraId="74884D4E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Горохова Михаила Юрьевича в пользу ПАО «</w:t>
      </w:r>
      <w:r>
        <w:rPr>
          <w:sz w:val="28"/>
          <w:szCs w:val="28"/>
          <w:lang w:val="en-BE" w:eastAsia="en-BE" w:bidi="ar-SA"/>
        </w:rPr>
        <w:t xml:space="preserve">Сбербанк России» в лице филиала - Московский банк ПАО Сбербанк задолженность по эмиссионному контракту №0910-Р-10923657120 в размере </w:t>
      </w:r>
      <w:r>
        <w:rPr>
          <w:rStyle w:val="cat-Sumgrp-7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8rplc-8"/>
          <w:sz w:val="28"/>
          <w:szCs w:val="28"/>
          <w:lang w:val="en-BE" w:eastAsia="en-BE" w:bidi="ar-SA"/>
        </w:rPr>
        <w:t>сумма</w:t>
      </w:r>
    </w:p>
    <w:p w14:paraId="2C0AA4E5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</w:t>
      </w:r>
      <w:r>
        <w:rPr>
          <w:sz w:val="28"/>
          <w:szCs w:val="28"/>
          <w:lang w:val="en-BE" w:eastAsia="en-BE" w:bidi="ar-SA"/>
        </w:rPr>
        <w:t xml:space="preserve"> течение месяца со дня принятия в окончательной форме через Кунцевский районный суд </w:t>
      </w:r>
      <w:r>
        <w:rPr>
          <w:rStyle w:val="cat-Addressgrp-0rplc-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2F64ACE6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</w:p>
    <w:p w14:paraId="4449C6E0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5D5F589D" w14:textId="77777777" w:rsidR="00000000" w:rsidRDefault="003B3B68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2DD765B0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3B64E4EF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28AF700E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6D6A8AA5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2B55D9AC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178C6D89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0152D047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610CED69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47FCC922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47BD098C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3A2424CA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17A42690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0F68193D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279CF21C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4B00D172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796FE1DF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54391196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2C647EC9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2660AFF3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664AC954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5E1A835D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</w:t>
      </w:r>
      <w:r>
        <w:rPr>
          <w:b/>
          <w:bCs/>
          <w:sz w:val="28"/>
          <w:szCs w:val="28"/>
          <w:lang w:val="en-BE" w:eastAsia="en-BE" w:bidi="ar-SA"/>
        </w:rPr>
        <w:t>ерации</w:t>
      </w:r>
    </w:p>
    <w:p w14:paraId="3A2E7D8C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</w:p>
    <w:p w14:paraId="249339E1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26 января 2022 года                                                                           </w:t>
      </w:r>
      <w:r>
        <w:rPr>
          <w:rStyle w:val="cat-Addressgrp-0rplc-11"/>
          <w:b/>
          <w:bCs/>
          <w:sz w:val="28"/>
          <w:szCs w:val="28"/>
          <w:lang w:val="en-BE" w:eastAsia="en-BE" w:bidi="ar-SA"/>
        </w:rPr>
        <w:t>адрес</w:t>
      </w:r>
    </w:p>
    <w:p w14:paraId="3F20344C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</w:p>
    <w:p w14:paraId="51830CFE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2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</w:t>
      </w:r>
      <w:r>
        <w:rPr>
          <w:sz w:val="28"/>
          <w:szCs w:val="28"/>
          <w:lang w:val="en-BE" w:eastAsia="en-BE" w:bidi="ar-SA"/>
        </w:rPr>
        <w:t>ажданское дело № 2 – 694/2022 по исковому заявлению ПАО «Сбербанк России» в лице филиала – Московский банк ПАО Сбербанк к Горохову М.Ю. о взыскании ссудной задолженности по эмиссионному контракту,</w:t>
      </w:r>
    </w:p>
    <w:p w14:paraId="2B964DC2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4031CB04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5146337E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</w:p>
    <w:p w14:paraId="0D3236DA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Мос</w:t>
      </w:r>
      <w:r>
        <w:rPr>
          <w:sz w:val="28"/>
          <w:szCs w:val="28"/>
          <w:lang w:val="en-BE" w:eastAsia="en-BE" w:bidi="ar-SA"/>
        </w:rPr>
        <w:t xml:space="preserve">ковский банк ПАО Сбербанк обратился в суд с иском к Горохову М.Ю. о взыскании ссудной задолженности по эмиссионному контракту №0910-Р-10923657120 в размере </w:t>
      </w:r>
      <w:r>
        <w:rPr>
          <w:rStyle w:val="cat-Sumgrp-7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9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0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1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</w:t>
      </w:r>
      <w:r>
        <w:rPr>
          <w:sz w:val="28"/>
          <w:szCs w:val="28"/>
          <w:lang w:val="en-BE" w:eastAsia="en-BE" w:bidi="ar-SA"/>
        </w:rPr>
        <w:t xml:space="preserve">ка, а также расходов по уплате государственной пошлины в размере </w:t>
      </w:r>
      <w:r>
        <w:rPr>
          <w:rStyle w:val="cat-Sumgrp-8rplc-21"/>
          <w:sz w:val="28"/>
          <w:szCs w:val="28"/>
          <w:lang w:val="en-BE" w:eastAsia="en-BE" w:bidi="ar-SA"/>
        </w:rPr>
        <w:t>сумма</w:t>
      </w:r>
    </w:p>
    <w:p w14:paraId="5A6F0703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мотивированы тем, что 25.06.2018г. ПАО «Сбербанк России» (далее – Истец, Банк) и Горохов М.Ю. (далее – Ответчик, Заемщик, Должник) заключили эмиссионный контракт №091</w:t>
      </w:r>
      <w:r>
        <w:rPr>
          <w:sz w:val="28"/>
          <w:szCs w:val="28"/>
          <w:lang w:val="en-BE" w:eastAsia="en-BE" w:bidi="ar-SA"/>
        </w:rPr>
        <w:t xml:space="preserve">0-Р-10923657120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   </w:t>
      </w:r>
    </w:p>
    <w:p w14:paraId="706CD24E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была выдана </w:t>
      </w:r>
      <w:r>
        <w:rPr>
          <w:sz w:val="28"/>
          <w:szCs w:val="28"/>
          <w:lang w:val="en-BE" w:eastAsia="en-BE" w:bidi="ar-SA"/>
        </w:rPr>
        <w:t xml:space="preserve">кредитная карта Visa Signature ТП-14К (запрашиваемый тип карты) по эмиссионному №0910-Р-10923657120 с лимитом кредита </w:t>
      </w:r>
      <w:r>
        <w:rPr>
          <w:rStyle w:val="cat-Sumgrp-12rplc-23"/>
          <w:sz w:val="28"/>
          <w:szCs w:val="28"/>
          <w:lang w:val="en-BE" w:eastAsia="en-BE" w:bidi="ar-SA"/>
        </w:rPr>
        <w:t>сумма</w:t>
      </w:r>
    </w:p>
    <w:p w14:paraId="19CD00D6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</w:t>
      </w:r>
      <w:r>
        <w:rPr>
          <w:sz w:val="28"/>
          <w:szCs w:val="28"/>
          <w:lang w:val="en-BE" w:eastAsia="en-BE" w:bidi="ar-SA"/>
        </w:rPr>
        <w:t xml:space="preserve">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 отчета по карте.</w:t>
      </w:r>
    </w:p>
    <w:p w14:paraId="68A5C704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Погашение задолженности по карте </w:t>
      </w:r>
      <w:r>
        <w:rPr>
          <w:sz w:val="28"/>
          <w:szCs w:val="28"/>
          <w:lang w:val="en-BE" w:eastAsia="en-BE" w:bidi="ar-SA"/>
        </w:rPr>
        <w:t xml:space="preserve">производится путем пополнения счета карты с использованием карта/реквизитов карты способами, </w:t>
      </w:r>
      <w:r>
        <w:rPr>
          <w:sz w:val="28"/>
          <w:szCs w:val="28"/>
          <w:lang w:val="en-BE" w:eastAsia="en-BE" w:bidi="ar-SA"/>
        </w:rPr>
        <w:lastRenderedPageBreak/>
        <w:t>перечисленными в пунктах 1-3 раздела 8 Индивидуальных условий, без взимания комиссий.</w:t>
      </w:r>
    </w:p>
    <w:p w14:paraId="3AD0C3EA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 операции, совершаемые по карте, оплачиваютс</w:t>
      </w:r>
      <w:r>
        <w:rPr>
          <w:sz w:val="28"/>
          <w:szCs w:val="28"/>
          <w:lang w:val="en-BE" w:eastAsia="en-BE" w:bidi="ar-SA"/>
        </w:rPr>
        <w:t>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21,9% годовых на условиях, определенных Та</w:t>
      </w:r>
      <w:r>
        <w:rPr>
          <w:sz w:val="28"/>
          <w:szCs w:val="28"/>
          <w:lang w:val="en-BE" w:eastAsia="en-BE" w:bidi="ar-SA"/>
        </w:rPr>
        <w:t>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75F8AB37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Пунктом 3.10 </w:t>
      </w:r>
      <w:r>
        <w:rPr>
          <w:sz w:val="28"/>
          <w:szCs w:val="28"/>
          <w:lang w:val="en-BE" w:eastAsia="en-BE" w:bidi="ar-SA"/>
        </w:rPr>
        <w:t>Условий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</w:t>
      </w:r>
      <w:r>
        <w:rPr>
          <w:sz w:val="28"/>
          <w:szCs w:val="28"/>
          <w:lang w:val="en-BE" w:eastAsia="en-BE" w:bidi="ar-SA"/>
        </w:rPr>
        <w:t xml:space="preserve">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5FCD5A8F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определена неустойка в размере 36% годовых.</w:t>
      </w:r>
    </w:p>
    <w:p w14:paraId="64180A45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Банк проинформирова</w:t>
      </w:r>
      <w:r>
        <w:rPr>
          <w:sz w:val="28"/>
          <w:szCs w:val="28"/>
          <w:lang w:val="en-BE" w:eastAsia="en-BE" w:bidi="ar-SA"/>
        </w:rPr>
        <w:t xml:space="preserve">л Ответчика о полной стоимости кредита (ПСК) путем указания ПСК в тексте Индивидуальных условий выпуска и обслуживания кредитной карты Сбербанка.   </w:t>
      </w:r>
    </w:p>
    <w:p w14:paraId="094EEF9B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 в нарушение вышеперечисленных условий Горохов М.Ю. свои обязательства исполнял ненадлежащим образом,</w:t>
      </w:r>
      <w:r>
        <w:rPr>
          <w:sz w:val="28"/>
          <w:szCs w:val="28"/>
          <w:lang w:val="en-BE" w:eastAsia="en-BE" w:bidi="ar-SA"/>
        </w:rPr>
        <w:t xml:space="preserve"> платежи в счет погашения задолженности по кредиту ответчиком производились с нарушениями в части сроков и сумм, обязательных к погашению, в связи с чем, образовалась задолженность.               </w:t>
      </w:r>
    </w:p>
    <w:p w14:paraId="344ACE6C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Московский банк </w:t>
      </w:r>
      <w:r>
        <w:rPr>
          <w:sz w:val="28"/>
          <w:szCs w:val="28"/>
          <w:lang w:val="en-BE" w:eastAsia="en-BE" w:bidi="ar-SA"/>
        </w:rPr>
        <w:t>ПАО Сбербанк своего представителя в судебное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просил рассмотреть дело в отсутствие своего</w:t>
      </w:r>
      <w:r>
        <w:rPr>
          <w:sz w:val="28"/>
          <w:szCs w:val="28"/>
          <w:lang w:val="en-BE" w:eastAsia="en-BE" w:bidi="ar-SA"/>
        </w:rPr>
        <w:t xml:space="preserve"> представителя.    </w:t>
      </w:r>
    </w:p>
    <w:p w14:paraId="34DDD928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Горохов М.Ю. в судебное заседание не явился, надлежащим образом извещен, причину неявки не сообщил, ходатайств об отложении дела не заявлял, возражений на иск не представил.</w:t>
      </w:r>
    </w:p>
    <w:p w14:paraId="3DE097CB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6 Конвенции «О защите прав чело</w:t>
      </w:r>
      <w:r>
        <w:rPr>
          <w:sz w:val="28"/>
          <w:szCs w:val="28"/>
          <w:lang w:val="en-BE" w:eastAsia="en-BE" w:bidi="ar-SA"/>
        </w:rPr>
        <w:t>века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гражданским процессуальным законодательством п</w:t>
      </w:r>
      <w:r>
        <w:rPr>
          <w:sz w:val="28"/>
          <w:szCs w:val="28"/>
          <w:lang w:val="en-BE" w:eastAsia="en-BE" w:bidi="ar-SA"/>
        </w:rPr>
        <w:t xml:space="preserve">редусмотрен двухмесячный срок для рассмотрения дела, в связи с чем, руководствуясь также ст. 167 ГПК РФ, суд счел возможным рассмотреть дело в отсутствии лиц надлежащим образом извещенных, по </w:t>
      </w:r>
      <w:r>
        <w:rPr>
          <w:sz w:val="28"/>
          <w:szCs w:val="28"/>
          <w:lang w:val="en-BE" w:eastAsia="en-BE" w:bidi="ar-SA"/>
        </w:rPr>
        <w:lastRenderedPageBreak/>
        <w:t>имеющимся в деле материалам, которые полагает достаточными для р</w:t>
      </w:r>
      <w:r>
        <w:rPr>
          <w:sz w:val="28"/>
          <w:szCs w:val="28"/>
          <w:lang w:val="en-BE" w:eastAsia="en-BE" w:bidi="ar-SA"/>
        </w:rPr>
        <w:t xml:space="preserve">ассмотрения его по существу.  </w:t>
      </w:r>
    </w:p>
    <w:p w14:paraId="6C2C0C6D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изучив и исследовав материалы дела, оценив собранные по делу доказательства по отдельности и в их совокупности, находит иск подлежащим удовлетворению в силу следующего.            </w:t>
      </w:r>
    </w:p>
    <w:p w14:paraId="70E5AEF3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п.1.5 «Положения об эмиссии ба</w:t>
      </w:r>
      <w:r>
        <w:rPr>
          <w:sz w:val="28"/>
          <w:szCs w:val="28"/>
          <w:lang w:val="en-BE" w:eastAsia="en-BE" w:bidi="ar-SA"/>
        </w:rPr>
        <w:t>нковских карт и об операциях,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предназначена для совершения о</w:t>
      </w:r>
      <w:r>
        <w:rPr>
          <w:sz w:val="28"/>
          <w:szCs w:val="28"/>
          <w:lang w:val="en-BE" w:eastAsia="en-BE" w:bidi="ar-SA"/>
        </w:rPr>
        <w:t>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</w:t>
      </w:r>
      <w:r>
        <w:rPr>
          <w:sz w:val="28"/>
          <w:szCs w:val="28"/>
          <w:lang w:val="en-BE" w:eastAsia="en-BE" w:bidi="ar-SA"/>
        </w:rPr>
        <w:t>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36759C22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надлежащим образом в с</w:t>
      </w:r>
      <w:r>
        <w:rPr>
          <w:sz w:val="28"/>
          <w:szCs w:val="28"/>
          <w:lang w:val="en-BE" w:eastAsia="en-BE" w:bidi="ar-SA"/>
        </w:rPr>
        <w:t>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58F3A7EE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односторонний отка</w:t>
      </w:r>
      <w:r>
        <w:rPr>
          <w:sz w:val="28"/>
          <w:szCs w:val="28"/>
          <w:lang w:val="en-BE" w:eastAsia="en-BE" w:bidi="ar-SA"/>
        </w:rPr>
        <w:t>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167E3EAA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</w:t>
      </w:r>
      <w:r>
        <w:rPr>
          <w:sz w:val="28"/>
          <w:szCs w:val="28"/>
          <w:lang w:val="en-BE" w:eastAsia="en-BE" w:bidi="ar-SA"/>
        </w:rPr>
        <w:t>язательством.</w:t>
      </w:r>
    </w:p>
    <w:p w14:paraId="0436B423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</w:t>
      </w:r>
      <w:r>
        <w:rPr>
          <w:sz w:val="28"/>
          <w:szCs w:val="28"/>
          <w:lang w:val="en-BE" w:eastAsia="en-BE" w:bidi="ar-SA"/>
        </w:rPr>
        <w:t>енному договору в целом.</w:t>
      </w:r>
    </w:p>
    <w:p w14:paraId="41A954EB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</w:t>
      </w:r>
      <w:r>
        <w:rPr>
          <w:sz w:val="28"/>
          <w:szCs w:val="28"/>
          <w:lang w:val="en-BE" w:eastAsia="en-BE" w:bidi="ar-SA"/>
        </w:rPr>
        <w:t xml:space="preserve">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</w:t>
      </w:r>
      <w:r>
        <w:rPr>
          <w:sz w:val="28"/>
          <w:szCs w:val="28"/>
          <w:lang w:val="en-BE" w:eastAsia="en-BE" w:bidi="ar-SA"/>
        </w:rPr>
        <w:t>договора.</w:t>
      </w:r>
    </w:p>
    <w:p w14:paraId="182B89AD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594D5E34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имеет пра</w:t>
      </w:r>
      <w:r>
        <w:rPr>
          <w:sz w:val="28"/>
          <w:szCs w:val="28"/>
          <w:lang w:val="en-BE" w:eastAsia="en-BE" w:bidi="ar-SA"/>
        </w:rPr>
        <w:t>во на получение с заемщика процентов на сумму займа в размерах и в порядке, определенных договором.</w:t>
      </w:r>
    </w:p>
    <w:p w14:paraId="0823DF1D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</w:t>
      </w:r>
      <w:r>
        <w:rPr>
          <w:sz w:val="28"/>
          <w:szCs w:val="28"/>
          <w:lang w:val="en-BE" w:eastAsia="en-BE" w:bidi="ar-SA"/>
        </w:rPr>
        <w:t xml:space="preserve">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6333166D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</w:t>
      </w:r>
      <w:r>
        <w:rPr>
          <w:sz w:val="28"/>
          <w:szCs w:val="28"/>
          <w:lang w:val="en-BE" w:eastAsia="en-BE" w:bidi="ar-SA"/>
        </w:rPr>
        <w:t xml:space="preserve">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39F04AF6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п.1 ст.330 ГК РФ неустойкой (штрафом, пеней) признается определенная законом или договором денежная </w:t>
      </w:r>
      <w:r>
        <w:rPr>
          <w:sz w:val="28"/>
          <w:szCs w:val="28"/>
          <w:lang w:val="en-BE" w:eastAsia="en-BE" w:bidi="ar-SA"/>
        </w:rPr>
        <w:t>сумма, которую должник обязан уплатить кредитору в случае неисполнения или ненадлежащего исполнения обязательства. По требованию об уплате неустойки кредитор не обязан доказывать причинение ему убытков.</w:t>
      </w:r>
    </w:p>
    <w:p w14:paraId="52788067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 подтверждается материалами де</w:t>
      </w:r>
      <w:r>
        <w:rPr>
          <w:sz w:val="28"/>
          <w:szCs w:val="28"/>
          <w:lang w:val="en-BE" w:eastAsia="en-BE" w:bidi="ar-SA"/>
        </w:rPr>
        <w:t>ла, что 25.06.2018г. ПАО «Сбербанк России» и Горохов М.Ю. заключили эмиссионный контракт №0910-Р-10923657120 на предоставление возобновляемой кредитной линии посредством выдачи банковской карты с предоставленным по ней кредитом и обслуживанием счета по дан</w:t>
      </w:r>
      <w:r>
        <w:rPr>
          <w:sz w:val="28"/>
          <w:szCs w:val="28"/>
          <w:lang w:val="en-BE" w:eastAsia="en-BE" w:bidi="ar-SA"/>
        </w:rPr>
        <w:t xml:space="preserve">ной карте в российских рублях.    </w:t>
      </w:r>
    </w:p>
    <w:p w14:paraId="73E2E2BB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Указанный договор заключен в результате публичной оферты путем оформления Гороховым М.Ю. заявления на получение кредитной карты Сбербанка России, надлежащим образом заполненным и подписанным Заемщиком, и ознакомления его </w:t>
      </w:r>
      <w:r>
        <w:rPr>
          <w:sz w:val="28"/>
          <w:szCs w:val="28"/>
          <w:lang w:val="en-BE" w:eastAsia="en-BE" w:bidi="ar-SA"/>
        </w:rPr>
        <w:t>с Условиями выпуска и обслуживания кредитной карты Сбербанка (далее – Условия),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Банка) - явл</w:t>
      </w:r>
      <w:r>
        <w:rPr>
          <w:sz w:val="28"/>
          <w:szCs w:val="28"/>
          <w:lang w:val="en-BE" w:eastAsia="en-BE" w:bidi="ar-SA"/>
        </w:rPr>
        <w:t>яется договором на выпуск и обслуживание банковской карты,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</w:t>
      </w:r>
    </w:p>
    <w:p w14:paraId="62210EAD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</w:t>
      </w:r>
      <w:r>
        <w:rPr>
          <w:sz w:val="28"/>
          <w:szCs w:val="28"/>
          <w:lang w:val="en-BE" w:eastAsia="en-BE" w:bidi="ar-SA"/>
        </w:rPr>
        <w:t xml:space="preserve">ора Ответчику была выдана кредитная карта Visa Signature ТП-14К (запрашиваемый тип карты) по эмиссионному контракту №0910-Р-10923657120 с лимитом кредита </w:t>
      </w:r>
      <w:r>
        <w:rPr>
          <w:rStyle w:val="cat-Sumgrp-12rplc-28"/>
          <w:sz w:val="28"/>
          <w:szCs w:val="28"/>
          <w:lang w:val="en-BE" w:eastAsia="en-BE" w:bidi="ar-SA"/>
        </w:rPr>
        <w:t>сумма</w:t>
      </w:r>
    </w:p>
    <w:p w14:paraId="293CEEAC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ответчику был открыт счет №40817810900032092395 для отражения операций, проводимых с испол</w:t>
      </w:r>
      <w:r>
        <w:rPr>
          <w:sz w:val="28"/>
          <w:szCs w:val="28"/>
          <w:lang w:val="en-BE" w:eastAsia="en-BE" w:bidi="ar-SA"/>
        </w:rPr>
        <w:t>ьзованием кредитной карты в соответствии с эмиссионным контрактом.</w:t>
      </w:r>
    </w:p>
    <w:p w14:paraId="219CFE93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 п.4.6 Условий держатель карты обязан совершать операции по карте в пределах расходного лимита.</w:t>
      </w:r>
    </w:p>
    <w:p w14:paraId="1EDF08D3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2.3. Индивидуальных условий кредит для совершения операци</w:t>
      </w:r>
      <w:r>
        <w:rPr>
          <w:sz w:val="28"/>
          <w:szCs w:val="28"/>
          <w:lang w:val="en-BE" w:eastAsia="en-BE" w:bidi="ar-SA"/>
        </w:rPr>
        <w:t xml:space="preserve">й с использованием карты в пределах лимита кредита предоставляется Ответчику на условиях «до востребования». </w:t>
      </w:r>
    </w:p>
    <w:p w14:paraId="6D623BB3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п.1.4 Индивидуальных условий лимит может быть увеличен по инициативе банка.</w:t>
      </w:r>
    </w:p>
    <w:p w14:paraId="6C9932F1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пунктами 2.4. и 2.5. Индивидуальных </w:t>
      </w:r>
      <w:r>
        <w:rPr>
          <w:sz w:val="28"/>
          <w:szCs w:val="28"/>
          <w:lang w:val="en-BE" w:eastAsia="en-BE" w:bidi="ar-SA"/>
        </w:rPr>
        <w:t>условий кредит, выдаваемый на сумму сверхлимитной задолженности предоставляется на условиях его возврата в течение 20 дней с даты формирования отчета, в который войдет указанная операция. Срок возврата обязательного платежа определяется в ежемесячных отчет</w:t>
      </w:r>
      <w:r>
        <w:rPr>
          <w:sz w:val="28"/>
          <w:szCs w:val="28"/>
          <w:lang w:val="en-BE" w:eastAsia="en-BE" w:bidi="ar-SA"/>
        </w:rPr>
        <w:t xml:space="preserve">ах по карте, предоставляемых клиенту, с указанием даты и суммы, на которую клиент должен пополнить счет карты. </w:t>
      </w:r>
    </w:p>
    <w:p w14:paraId="4C443D90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п.5.1. Условий банк предоставляет клиенту кредитные средства для совершения операций по карте в пределах лимита кредита и при о</w:t>
      </w:r>
      <w:r>
        <w:rPr>
          <w:sz w:val="28"/>
          <w:szCs w:val="28"/>
          <w:lang w:val="en-BE" w:eastAsia="en-BE" w:bidi="ar-SA"/>
        </w:rPr>
        <w:t>тсутствии или недостаточности собственных средств клиента на счете в соответствии с Индивидуальными условиями.</w:t>
      </w:r>
    </w:p>
    <w:p w14:paraId="70FA9A72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12 Индивидуальных условий и п. 3.10 Условий предусмотрено, что за несвоевременное погашение обязательных платежей взимается неустойка в р</w:t>
      </w:r>
      <w:r>
        <w:rPr>
          <w:sz w:val="28"/>
          <w:szCs w:val="28"/>
          <w:lang w:val="en-BE" w:eastAsia="en-BE" w:bidi="ar-SA"/>
        </w:rPr>
        <w:t>азмере 36,0%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 рассчитанной на дату оплаты суммы просроченного Основного до</w:t>
      </w:r>
      <w:r>
        <w:rPr>
          <w:sz w:val="28"/>
          <w:szCs w:val="28"/>
          <w:lang w:val="en-BE" w:eastAsia="en-BE" w:bidi="ar-SA"/>
        </w:rPr>
        <w:t xml:space="preserve">лга в полном объеме. </w:t>
      </w:r>
    </w:p>
    <w:p w14:paraId="5903FF26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Также Банк проинформировал Ответчика о полной стоимости кредита (ПСК) путем указания ПСК в тексте Индивидуальных условий выпуска и обслуживания кредитной карты Сбербанка.   </w:t>
      </w:r>
    </w:p>
    <w:p w14:paraId="096038D6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п.2.1 Индивидуальных условий договор вступа</w:t>
      </w:r>
      <w:r>
        <w:rPr>
          <w:sz w:val="28"/>
          <w:szCs w:val="28"/>
          <w:lang w:val="en-BE" w:eastAsia="en-BE" w:bidi="ar-SA"/>
        </w:rPr>
        <w:t>ет в силу с даты его подписания сторонами и действует до полного выполнения сторонами своих обязательств по договору, в том числе в совокупности:</w:t>
      </w:r>
    </w:p>
    <w:p w14:paraId="4B713006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-сдачи карты (всех дополнительных карт) или подачи заявления об ее утере;</w:t>
      </w:r>
    </w:p>
    <w:p w14:paraId="504C3E8E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-погашение в полном объеме общей зад</w:t>
      </w:r>
      <w:r>
        <w:rPr>
          <w:sz w:val="28"/>
          <w:szCs w:val="28"/>
          <w:lang w:val="en-BE" w:eastAsia="en-BE" w:bidi="ar-SA"/>
        </w:rPr>
        <w:t>олженности, включая платы, предусмотренные Тарифами Банка;</w:t>
      </w:r>
    </w:p>
    <w:p w14:paraId="1808A867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-завершение мероприятий по урегулированию спорных операций;</w:t>
      </w:r>
    </w:p>
    <w:p w14:paraId="1F313097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-закрытие Счета карты.</w:t>
      </w:r>
    </w:p>
    <w:p w14:paraId="3D21DB09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</w:t>
      </w:r>
      <w:r>
        <w:rPr>
          <w:sz w:val="28"/>
          <w:szCs w:val="28"/>
          <w:lang w:val="en-BE" w:eastAsia="en-BE" w:bidi="ar-SA"/>
        </w:rPr>
        <w:t>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 отчета по карте.</w:t>
      </w:r>
    </w:p>
    <w:p w14:paraId="56DCBB5D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свои обяза</w:t>
      </w:r>
      <w:r>
        <w:rPr>
          <w:sz w:val="28"/>
          <w:szCs w:val="28"/>
          <w:lang w:val="en-BE" w:eastAsia="en-BE" w:bidi="ar-SA"/>
        </w:rPr>
        <w:t>тельства по эмиссионному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выполнил, что подтверждается представленными</w:t>
      </w:r>
      <w:r>
        <w:rPr>
          <w:sz w:val="28"/>
          <w:szCs w:val="28"/>
          <w:lang w:val="en-BE" w:eastAsia="en-BE" w:bidi="ar-SA"/>
        </w:rPr>
        <w:t xml:space="preserve"> в материалы дела доказательствами. </w:t>
      </w:r>
    </w:p>
    <w:p w14:paraId="6D0CC97B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свою очередь, 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1E9A66B3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статьям 309 и 310 ГК РФ обязательства должны исполняться</w:t>
      </w:r>
      <w:r>
        <w:rPr>
          <w:sz w:val="28"/>
          <w:szCs w:val="28"/>
          <w:lang w:val="en-BE" w:eastAsia="en-BE" w:bidi="ar-SA"/>
        </w:rPr>
        <w:t xml:space="preserve">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требованиями, односторонний от</w:t>
      </w:r>
      <w:r>
        <w:rPr>
          <w:sz w:val="28"/>
          <w:szCs w:val="28"/>
          <w:lang w:val="en-BE" w:eastAsia="en-BE" w:bidi="ar-SA"/>
        </w:rPr>
        <w:t>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2462B3FA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пунктами 4.1.4. и 5.2.8. Условий в случае неисполнения или ненадлежащего исполнения Заемщиком условий за</w:t>
      </w:r>
      <w:r>
        <w:rPr>
          <w:sz w:val="28"/>
          <w:szCs w:val="28"/>
          <w:lang w:val="en-BE" w:eastAsia="en-BE" w:bidi="ar-SA"/>
        </w:rPr>
        <w:t>ключенного договора, Банк имеет право досрочно потребовать оплаты суммы образовавшейся задолженности по карте, а Заемщик обязуется досрочно ее погасить.</w:t>
      </w:r>
    </w:p>
    <w:p w14:paraId="799F3437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11.01.2021г., повторно 26.02.2021г. Истец направил в адрес Ответчика претензии с</w:t>
      </w:r>
      <w:r>
        <w:rPr>
          <w:sz w:val="28"/>
          <w:szCs w:val="28"/>
          <w:lang w:val="en-BE" w:eastAsia="en-BE" w:bidi="ar-SA"/>
        </w:rPr>
        <w:t xml:space="preserve"> требованием о досрочном возврате суммы кредита, процентов за пользование кредитом и уплате неустойки, сообщив, требуемый для погашения кредитной задолженности, срок и реквизиты для перечисления с доказательством почтового отправления.   </w:t>
      </w:r>
    </w:p>
    <w:p w14:paraId="6BA31D3C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 настоящего вре</w:t>
      </w:r>
      <w:r>
        <w:rPr>
          <w:sz w:val="28"/>
          <w:szCs w:val="28"/>
          <w:lang w:val="en-BE" w:eastAsia="en-BE" w:bidi="ar-SA"/>
        </w:rPr>
        <w:t>мени Заемщик не воспользовалась возможностью добровольного исполнения взятых на себя денежных обязательств.</w:t>
      </w:r>
    </w:p>
    <w:p w14:paraId="6BA57F5B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следует, что по состоянию на 30.03.2021г. задолженность </w:t>
      </w:r>
      <w:r>
        <w:rPr>
          <w:rStyle w:val="cat-FIOgrp-6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банковской карте №481781******0681 составила </w:t>
      </w:r>
      <w:r>
        <w:rPr>
          <w:rStyle w:val="cat-Sumgrp-7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9rplc-31"/>
          <w:sz w:val="28"/>
          <w:szCs w:val="28"/>
          <w:lang w:val="en-BE" w:eastAsia="en-BE" w:bidi="ar-SA"/>
        </w:rPr>
        <w:t>сум</w:t>
      </w:r>
      <w:r>
        <w:rPr>
          <w:rStyle w:val="cat-Sumgrp-9rplc-31"/>
          <w:sz w:val="28"/>
          <w:szCs w:val="28"/>
          <w:lang w:val="en-BE" w:eastAsia="en-BE" w:bidi="ar-SA"/>
        </w:rPr>
        <w:t>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0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1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неустойка, что подтверждается расчетом задолженности, Приложениями №1, №2, №3 к расчету.</w:t>
      </w:r>
    </w:p>
    <w:p w14:paraId="4713A9F0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расчета задолженности дата открытия контракта (начало 1-го отчетного периода) – 14.06.</w:t>
      </w:r>
      <w:r>
        <w:rPr>
          <w:sz w:val="28"/>
          <w:szCs w:val="28"/>
          <w:lang w:val="en-BE" w:eastAsia="en-BE" w:bidi="ar-SA"/>
        </w:rPr>
        <w:t>2018г., дата окончания последнего закрытого отчетного периода – 13.03.2021г., дата образования срочной задолженности – 14.07.2018г., дата образования первой ссуды к погашению – 13.08.2018г., дата приостановления начисления неустоек – 11.02.2021г., дата пла</w:t>
      </w:r>
      <w:r>
        <w:rPr>
          <w:sz w:val="28"/>
          <w:szCs w:val="28"/>
          <w:lang w:val="en-BE" w:eastAsia="en-BE" w:bidi="ar-SA"/>
        </w:rPr>
        <w:t xml:space="preserve">тежа/выноса на просрочку – 03.04.2021г., дата выхода на просрочку – 03.06.2020г., количество дней непрерывной просрочки – 300, общая сумма погашений </w:t>
      </w:r>
      <w:r>
        <w:rPr>
          <w:rStyle w:val="cat-Sumgrp-13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дата последнего погашения по банковской карте – 04.11.2020г., последнее погашение по банковской карт</w:t>
      </w:r>
      <w:r>
        <w:rPr>
          <w:sz w:val="28"/>
          <w:szCs w:val="28"/>
          <w:lang w:val="en-BE" w:eastAsia="en-BE" w:bidi="ar-SA"/>
        </w:rPr>
        <w:t xml:space="preserve">е </w:t>
      </w:r>
      <w:r>
        <w:rPr>
          <w:rStyle w:val="cat-Sumgrp-14rplc-3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процентная ставка по банковской карте – 21,9%. </w:t>
      </w:r>
    </w:p>
    <w:p w14:paraId="586B3AF8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проверив расчет задолженности, предоставленный истцом, соглашается с размером имеющейся у ответчика </w:t>
      </w:r>
      <w:r>
        <w:rPr>
          <w:rStyle w:val="cat-FIOgrp-6rplc-3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задолженности в размере </w:t>
      </w:r>
      <w:r>
        <w:rPr>
          <w:rStyle w:val="cat-Sumgrp-7rplc-37"/>
          <w:sz w:val="28"/>
          <w:szCs w:val="28"/>
          <w:lang w:val="en-BE" w:eastAsia="en-BE" w:bidi="ar-SA"/>
        </w:rPr>
        <w:t>сумма</w:t>
      </w:r>
    </w:p>
    <w:p w14:paraId="24C233AE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прямого указания, содержащегося в п.71 Постановления </w:t>
      </w:r>
      <w:r>
        <w:rPr>
          <w:sz w:val="28"/>
          <w:szCs w:val="28"/>
          <w:lang w:val="en-BE" w:eastAsia="en-BE" w:bidi="ar-SA"/>
        </w:rPr>
        <w:t>Пленума Верховного суда РФ от 24 марта 2016 года № 7 «О применении судами некоторых положений Гражданского кодекса РФ об ответственности за нарушение обязательств», судом исследуется вопрос о соразмерности неустойки размеру нарушенного обязательства.</w:t>
      </w:r>
    </w:p>
    <w:p w14:paraId="49457027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</w:t>
      </w:r>
      <w:r>
        <w:rPr>
          <w:sz w:val="28"/>
          <w:szCs w:val="28"/>
          <w:lang w:val="en-BE" w:eastAsia="en-BE" w:bidi="ar-SA"/>
        </w:rPr>
        <w:t xml:space="preserve">вая, что при взыскании неустойки с иных лиц правила 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статьи 333</w:t>
        </w:r>
      </w:hyperlink>
      <w:r>
        <w:rPr>
          <w:sz w:val="28"/>
          <w:szCs w:val="28"/>
          <w:lang w:val="en-BE" w:eastAsia="en-BE" w:bidi="ar-SA"/>
        </w:rPr>
        <w:t xml:space="preserve"> ГК РФ могут применяться не только по заявлению должника, но и п</w:t>
      </w:r>
      <w:r>
        <w:rPr>
          <w:sz w:val="28"/>
          <w:szCs w:val="28"/>
          <w:lang w:val="en-BE" w:eastAsia="en-BE" w:bidi="ar-SA"/>
        </w:rPr>
        <w:t>о инициативе суда, если усматривается очевидная несоразмерность неустойки последствиям нарушения обязательства (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 xml:space="preserve">пункт 1 статьи </w:t>
        </w:r>
        <w:r>
          <w:rPr>
            <w:color w:val="0000EE"/>
            <w:sz w:val="28"/>
            <w:szCs w:val="28"/>
            <w:lang w:val="en-BE" w:eastAsia="en-BE" w:bidi="ar-SA"/>
          </w:rPr>
          <w:t>333</w:t>
        </w:r>
      </w:hyperlink>
      <w:r>
        <w:rPr>
          <w:sz w:val="28"/>
          <w:szCs w:val="28"/>
          <w:lang w:val="en-BE" w:eastAsia="en-BE" w:bidi="ar-SA"/>
        </w:rPr>
        <w:t xml:space="preserve"> ГК РФ).  </w:t>
      </w:r>
    </w:p>
    <w:p w14:paraId="07EC6F20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Однако, суд, исследовав письменные материалы дела, усматривает, что доказательств, подтверждающих явную несоразмерность неустойки (штрафа, пени) последствиям нарушения обязательства, не имеется. Размер неустойки (штрафа, пени) соразмерен нар</w:t>
      </w:r>
      <w:r>
        <w:rPr>
          <w:sz w:val="28"/>
          <w:szCs w:val="28"/>
          <w:lang w:val="en-BE" w:eastAsia="en-BE" w:bidi="ar-SA"/>
        </w:rPr>
        <w:t>ушенному основному обязательству, является должной мерой ответственности ответчика за ненадлежащее исполнение принятых на себя обязательств и не подлежит уменьшению по правилам ст. 333 ГК РФ.</w:t>
      </w:r>
    </w:p>
    <w:p w14:paraId="146FC1C5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взыскании ссудной задолженности, с</w:t>
      </w:r>
      <w:r>
        <w:rPr>
          <w:sz w:val="28"/>
          <w:szCs w:val="28"/>
          <w:lang w:val="en-BE" w:eastAsia="en-BE" w:bidi="ar-SA"/>
        </w:rPr>
        <w:t>уд, руководствуясь вышеперечисленными нормами права, оценив представленные в материалы дела доказательства по правилам ст. ст. 12,56,67 ГПК РФ, проанализировав законодательство, регулирующее общие положения исполнения обязательств, недопустимость односторо</w:t>
      </w:r>
      <w:r>
        <w:rPr>
          <w:sz w:val="28"/>
          <w:szCs w:val="28"/>
          <w:lang w:val="en-BE" w:eastAsia="en-BE" w:bidi="ar-SA"/>
        </w:rPr>
        <w:t>ннего исполнения обязательств (ст. ст. 309,310 ГК РФ), положения о кредитном договоре (ст. ст. 810, 811,819 ГК РФ), исходит из того, что обязательство заемщиком Гороховым М.Ю. по эмиссионному контракту на предоставление возобновляемой кредитной линии посре</w:t>
      </w:r>
      <w:r>
        <w:rPr>
          <w:sz w:val="28"/>
          <w:szCs w:val="28"/>
          <w:lang w:val="en-BE" w:eastAsia="en-BE" w:bidi="ar-SA"/>
        </w:rPr>
        <w:t>дством выдачи  банковской  карты с предоставленным по ней кредитом и обслуживанием счета по данной карте в российских рублях надлежащим образом не исполнено, платежи в счет погашения задолженности по эмиссионному контракту ответчиком производились с наруше</w:t>
      </w:r>
      <w:r>
        <w:rPr>
          <w:sz w:val="28"/>
          <w:szCs w:val="28"/>
          <w:lang w:val="en-BE" w:eastAsia="en-BE" w:bidi="ar-SA"/>
        </w:rPr>
        <w:t xml:space="preserve">ниями в части сроков и сумм, обязательных к погашению, в связи с чем, приходит к выводу о взыскании с ответчика </w:t>
      </w:r>
      <w:r>
        <w:rPr>
          <w:rStyle w:val="cat-FIOgrp-6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«Сбербанк России» в лице филиала – Московский банк ПАО Сбербанк ссудной задолженности в размере </w:t>
      </w:r>
      <w:r>
        <w:rPr>
          <w:rStyle w:val="cat-Sumgrp-7rplc-40"/>
          <w:sz w:val="28"/>
          <w:szCs w:val="28"/>
          <w:lang w:val="en-BE" w:eastAsia="en-BE" w:bidi="ar-SA"/>
        </w:rPr>
        <w:t>сумма</w:t>
      </w:r>
    </w:p>
    <w:p w14:paraId="1E695D50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разрешая заяв</w:t>
      </w:r>
      <w:r>
        <w:rPr>
          <w:sz w:val="28"/>
          <w:szCs w:val="28"/>
          <w:lang w:val="en-BE" w:eastAsia="en-BE" w:bidi="ar-SA"/>
        </w:rPr>
        <w:t>ленные исковые требования, суд приходит к выводу о том, что вопреки требованиям ст. 56 ГПК РФ ответчиком Гороховым М.Ю. не представлено доказательств наличия иного размера ссудной задолженности, а расчет, предоставленный истцом ПАО «Сбербанк России» в лице</w:t>
      </w:r>
      <w:r>
        <w:rPr>
          <w:sz w:val="28"/>
          <w:szCs w:val="28"/>
          <w:lang w:val="en-BE" w:eastAsia="en-BE" w:bidi="ar-SA"/>
        </w:rPr>
        <w:t xml:space="preserve"> филиала – Московский банк ПАО Сбербанк, суд полагает верным, представляющим собой полную величину задолженности ответчика перед Банком и обоснованным по изложенным выше основаниям. </w:t>
      </w:r>
    </w:p>
    <w:p w14:paraId="4B2D891F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Удовлетворяя исковые требования, суд, исходит из того, что эмиссионный ко</w:t>
      </w:r>
      <w:r>
        <w:rPr>
          <w:sz w:val="28"/>
          <w:szCs w:val="28"/>
          <w:lang w:val="en-BE" w:eastAsia="en-BE" w:bidi="ar-SA"/>
        </w:rPr>
        <w:t>нтракт на предоставление возобновляемой кредитной линии посредством выдачи  банковской  карты с предоставленным по ней кредитом и обслуживанием счета по данной карте в российских рублях был заключен Гороховым М.Ю. добровольно, условия эмиссионного контракт</w:t>
      </w:r>
      <w:r>
        <w:rPr>
          <w:sz w:val="28"/>
          <w:szCs w:val="28"/>
          <w:lang w:val="en-BE" w:eastAsia="en-BE" w:bidi="ar-SA"/>
        </w:rPr>
        <w:t>а ею не оспорены, заключение эмиссионного контракта совершалось по волеизъявлению сторон, его условия устанавливались сторонами по согласованию, при этом истец принял на себя обязательства по предоставлению денежных средств, Горохов М.Ю. по их возврату, те</w:t>
      </w:r>
      <w:r>
        <w:rPr>
          <w:sz w:val="28"/>
          <w:szCs w:val="28"/>
          <w:lang w:val="en-BE" w:eastAsia="en-BE" w:bidi="ar-SA"/>
        </w:rPr>
        <w:t>м самым, каждая сторона приняла на себя риск по исполнению эмиссионного контракта на предоставление возобновляемой кредитной линии посредством выдачи  банковской  карты  с предоставленным по ней кредитом и обслуживанием счета по данной карте в российских р</w:t>
      </w:r>
      <w:r>
        <w:rPr>
          <w:sz w:val="28"/>
          <w:szCs w:val="28"/>
          <w:lang w:val="en-BE" w:eastAsia="en-BE" w:bidi="ar-SA"/>
        </w:rPr>
        <w:t>ублях.</w:t>
      </w:r>
    </w:p>
    <w:p w14:paraId="2CF259E8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суд указывает, что исполнение обязанностей по эмиссионному контракту в соответствии с его условиями не поставлено в зависимость от доходов Заемщика, получения им каких-либо выплат, действий третьих лиц, следовательно, независимо от того, из</w:t>
      </w:r>
      <w:r>
        <w:rPr>
          <w:sz w:val="28"/>
          <w:szCs w:val="28"/>
          <w:lang w:val="en-BE" w:eastAsia="en-BE" w:bidi="ar-SA"/>
        </w:rPr>
        <w:t>менилось ли финансовое положение Заемщика, он обязан выполнять принятые на себя по эмиссионному контракту обязательства.</w:t>
      </w:r>
    </w:p>
    <w:p w14:paraId="686FE57B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</w:t>
      </w:r>
      <w:r>
        <w:rPr>
          <w:sz w:val="28"/>
          <w:szCs w:val="28"/>
          <w:lang w:val="en-BE" w:eastAsia="en-BE" w:bidi="ar-SA"/>
        </w:rPr>
        <w:t>онесенные по делу судебные расходы, за исключением случаев, предусмотренных частью второй статьи 96 настоящего Кодекса.</w:t>
      </w:r>
    </w:p>
    <w:p w14:paraId="27C39579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8rplc-4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которая подлежит взысканию по правилам указанной статьи с </w:t>
      </w:r>
      <w:r>
        <w:rPr>
          <w:sz w:val="28"/>
          <w:szCs w:val="28"/>
          <w:lang w:val="en-BE" w:eastAsia="en-BE" w:bidi="ar-SA"/>
        </w:rPr>
        <w:t>ответчика в пользу истца.</w:t>
      </w:r>
    </w:p>
    <w:p w14:paraId="154A0B1E" w14:textId="77777777" w:rsidR="00000000" w:rsidRDefault="003B3B68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54992E4D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</w:p>
    <w:p w14:paraId="139226DA" w14:textId="77777777" w:rsidR="00000000" w:rsidRDefault="003B3B6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68E93BBB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56A55A29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Московский банк ПАО Сбербанк к Горохову М.Ю. о взыскании ссудной задолженности по эмиссионному</w:t>
      </w:r>
      <w:r>
        <w:rPr>
          <w:sz w:val="28"/>
          <w:szCs w:val="28"/>
          <w:lang w:val="en-BE" w:eastAsia="en-BE" w:bidi="ar-SA"/>
        </w:rPr>
        <w:t xml:space="preserve"> контракту -  удовлетворить.</w:t>
      </w:r>
    </w:p>
    <w:p w14:paraId="2080BFF2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Горохова Михаила Юрьевича в пользу ПАО «Сбербанк России» в лице филиала - Московский банк ПАО Сбербанк задолженность по эмиссионному контракту №0910-Р-10923657120 в размере </w:t>
      </w:r>
      <w:r>
        <w:rPr>
          <w:rStyle w:val="cat-Sumgrp-7rplc-4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расходы по уплате государственной по</w:t>
      </w:r>
      <w:r>
        <w:rPr>
          <w:sz w:val="28"/>
          <w:szCs w:val="28"/>
          <w:lang w:val="en-BE" w:eastAsia="en-BE" w:bidi="ar-SA"/>
        </w:rPr>
        <w:t xml:space="preserve">шлины в размере </w:t>
      </w:r>
      <w:r>
        <w:rPr>
          <w:rStyle w:val="cat-Sumgrp-8rplc-48"/>
          <w:sz w:val="28"/>
          <w:szCs w:val="28"/>
          <w:lang w:val="en-BE" w:eastAsia="en-BE" w:bidi="ar-SA"/>
        </w:rPr>
        <w:t>сумма</w:t>
      </w:r>
    </w:p>
    <w:p w14:paraId="065073B8" w14:textId="77777777" w:rsidR="00000000" w:rsidRDefault="003B3B6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4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57741449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</w:p>
    <w:p w14:paraId="1B3B2870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478B0417" w14:textId="77777777" w:rsidR="00000000" w:rsidRDefault="003B3B68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И.С. Самойлова</w:t>
      </w:r>
    </w:p>
    <w:p w14:paraId="3B28B10F" w14:textId="77777777" w:rsidR="00000000" w:rsidRDefault="003B3B68">
      <w:pPr>
        <w:rPr>
          <w:sz w:val="28"/>
          <w:szCs w:val="28"/>
          <w:lang w:val="en-BE" w:eastAsia="en-BE" w:bidi="ar-SA"/>
        </w:rPr>
      </w:pPr>
    </w:p>
    <w:p w14:paraId="231D69F6" w14:textId="77777777" w:rsidR="00000000" w:rsidRDefault="003B3B68">
      <w:pPr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B68"/>
    <w:rsid w:val="003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B1EC39D"/>
  <w15:chartTrackingRefBased/>
  <w15:docId w15:val="{15AFC33C-8E2E-4D10-ACC9-3EC93AE6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FIOgrp-2rplc-14">
    <w:name w:val="cat-FIO grp-2 rplc-14"/>
    <w:basedOn w:val="a0"/>
  </w:style>
  <w:style w:type="character" w:customStyle="1" w:styleId="cat-Sumgrp-7rplc-17">
    <w:name w:val="cat-Sum grp-7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8rplc-21">
    <w:name w:val="cat-Sum grp-8 rplc-21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2rplc-28">
    <w:name w:val="cat-Sum grp-12 rplc-28"/>
    <w:basedOn w:val="a0"/>
  </w:style>
  <w:style w:type="character" w:customStyle="1" w:styleId="cat-FIOgrp-6rplc-29">
    <w:name w:val="cat-FIO grp-6 rplc-29"/>
    <w:basedOn w:val="a0"/>
  </w:style>
  <w:style w:type="character" w:customStyle="1" w:styleId="cat-Sumgrp-7rplc-30">
    <w:name w:val="cat-Sum grp-7 rplc-30"/>
    <w:basedOn w:val="a0"/>
  </w:style>
  <w:style w:type="character" w:customStyle="1" w:styleId="cat-Sumgrp-9rplc-31">
    <w:name w:val="cat-Sum grp-9 rplc-31"/>
    <w:basedOn w:val="a0"/>
  </w:style>
  <w:style w:type="character" w:customStyle="1" w:styleId="cat-Sumgrp-10rplc-32">
    <w:name w:val="cat-Sum grp-10 rplc-32"/>
    <w:basedOn w:val="a0"/>
  </w:style>
  <w:style w:type="character" w:customStyle="1" w:styleId="cat-Sumgrp-11rplc-33">
    <w:name w:val="cat-Sum grp-11 rplc-33"/>
    <w:basedOn w:val="a0"/>
  </w:style>
  <w:style w:type="character" w:customStyle="1" w:styleId="cat-Sumgrp-13rplc-34">
    <w:name w:val="cat-Sum grp-13 rplc-34"/>
    <w:basedOn w:val="a0"/>
  </w:style>
  <w:style w:type="character" w:customStyle="1" w:styleId="cat-Sumgrp-14rplc-35">
    <w:name w:val="cat-Sum grp-14 rplc-35"/>
    <w:basedOn w:val="a0"/>
  </w:style>
  <w:style w:type="character" w:customStyle="1" w:styleId="cat-FIOgrp-6rplc-36">
    <w:name w:val="cat-FIO grp-6 rplc-36"/>
    <w:basedOn w:val="a0"/>
  </w:style>
  <w:style w:type="character" w:customStyle="1" w:styleId="cat-Sumgrp-7rplc-37">
    <w:name w:val="cat-Sum grp-7 rplc-37"/>
    <w:basedOn w:val="a0"/>
  </w:style>
  <w:style w:type="character" w:customStyle="1" w:styleId="cat-FIOgrp-6rplc-39">
    <w:name w:val="cat-FIO grp-6 rplc-39"/>
    <w:basedOn w:val="a0"/>
  </w:style>
  <w:style w:type="character" w:customStyle="1" w:styleId="cat-Sumgrp-7rplc-40">
    <w:name w:val="cat-Sum grp-7 rplc-40"/>
    <w:basedOn w:val="a0"/>
  </w:style>
  <w:style w:type="character" w:customStyle="1" w:styleId="cat-Sumgrp-8rplc-44">
    <w:name w:val="cat-Sum grp-8 rplc-44"/>
    <w:basedOn w:val="a0"/>
  </w:style>
  <w:style w:type="character" w:customStyle="1" w:styleId="cat-Sumgrp-7rplc-47">
    <w:name w:val="cat-Sum grp-7 rplc-47"/>
    <w:basedOn w:val="a0"/>
  </w:style>
  <w:style w:type="character" w:customStyle="1" w:styleId="cat-Sumgrp-8rplc-48">
    <w:name w:val="cat-Sum grp-8 rplc-48"/>
    <w:basedOn w:val="a0"/>
  </w:style>
  <w:style w:type="character" w:customStyle="1" w:styleId="cat-Addressgrp-0rplc-49">
    <w:name w:val="cat-Address grp-0 rplc-4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61E3EEBA6EE535A90C2DFF31D5310CA5B8F64ABAD4BD9E62C57A7803C798490925190E25FE284LBt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61E3EEBA6EE535A90C2DFF31D5310CA5B8F64ABAD4BD9E62C57A7803C798490925190E25FE284LBt8S" TargetMode="Externa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3214</Words>
  <Characters>18324</Characters>
  <Application>Microsoft Office Word</Application>
  <DocSecurity>0</DocSecurity>
  <Lines>152</Lines>
  <Paragraphs>42</Paragraphs>
  <ScaleCrop>false</ScaleCrop>
  <Company/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