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0DAEF" w14:textId="77777777" w:rsidR="003F494A" w:rsidRPr="00F051A7" w:rsidRDefault="008122B3" w:rsidP="003F494A">
      <w:pPr>
        <w:pStyle w:val="4"/>
        <w:spacing w:after="0"/>
        <w:ind w:firstLine="709"/>
        <w:jc w:val="center"/>
        <w:rPr>
          <w:rFonts w:ascii="Times New Roman" w:hAnsi="Times New Roman"/>
          <w:bCs w:val="0"/>
          <w:sz w:val="24"/>
          <w:szCs w:val="24"/>
        </w:rPr>
      </w:pPr>
      <w:bookmarkStart w:id="0" w:name="_GoBack"/>
      <w:bookmarkEnd w:id="0"/>
      <w:r w:rsidRPr="00F051A7">
        <w:rPr>
          <w:rFonts w:ascii="Times New Roman" w:hAnsi="Times New Roman"/>
          <w:bCs w:val="0"/>
          <w:sz w:val="24"/>
          <w:szCs w:val="24"/>
        </w:rPr>
        <w:t>РЕШЕНИЕ</w:t>
      </w:r>
    </w:p>
    <w:p w14:paraId="5DEBFE61" w14:textId="77777777" w:rsidR="003F494A" w:rsidRDefault="008122B3" w:rsidP="003F494A">
      <w:pPr>
        <w:keepNext/>
        <w:ind w:firstLine="709"/>
        <w:jc w:val="center"/>
        <w:outlineLvl w:val="2"/>
        <w:rPr>
          <w:b/>
        </w:rPr>
      </w:pPr>
      <w:r w:rsidRPr="00F051A7">
        <w:rPr>
          <w:b/>
        </w:rPr>
        <w:t>Именем Российской Федерации</w:t>
      </w:r>
    </w:p>
    <w:p w14:paraId="418ABD3C" w14:textId="77777777" w:rsidR="003F494A" w:rsidRPr="00F051A7" w:rsidRDefault="008122B3" w:rsidP="003F494A">
      <w:pPr>
        <w:keepNext/>
        <w:ind w:firstLine="709"/>
        <w:jc w:val="center"/>
        <w:outlineLvl w:val="2"/>
        <w:rPr>
          <w:b/>
        </w:rPr>
      </w:pPr>
    </w:p>
    <w:p w14:paraId="028A7327" w14:textId="77777777" w:rsidR="003F494A" w:rsidRPr="00CC4A78" w:rsidRDefault="008122B3" w:rsidP="003F494A">
      <w:pPr>
        <w:ind w:firstLine="709"/>
        <w:jc w:val="both"/>
      </w:pPr>
    </w:p>
    <w:p w14:paraId="1470562B" w14:textId="77777777" w:rsidR="003F494A" w:rsidRPr="00CC4A78" w:rsidRDefault="008122B3" w:rsidP="003F494A">
      <w:pPr>
        <w:ind w:firstLine="709"/>
        <w:jc w:val="both"/>
      </w:pPr>
      <w:r>
        <w:t>05 марта 2020</w:t>
      </w:r>
      <w:r w:rsidRPr="00CC4A78">
        <w:t xml:space="preserve"> года</w:t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>
        <w:t xml:space="preserve">                     </w:t>
      </w:r>
      <w:r w:rsidRPr="00CC4A78">
        <w:t>г. Москва</w:t>
      </w:r>
    </w:p>
    <w:p w14:paraId="34A66F8A" w14:textId="77777777" w:rsidR="003F494A" w:rsidRPr="00CC4A78" w:rsidRDefault="008122B3" w:rsidP="003F494A">
      <w:pPr>
        <w:ind w:firstLine="709"/>
        <w:jc w:val="both"/>
      </w:pPr>
    </w:p>
    <w:p w14:paraId="7011C949" w14:textId="77777777" w:rsidR="003F494A" w:rsidRDefault="008122B3" w:rsidP="003F494A">
      <w:pPr>
        <w:ind w:firstLine="709"/>
        <w:jc w:val="both"/>
      </w:pPr>
      <w:r>
        <w:t>Тушинский районный суд г</w:t>
      </w:r>
      <w:r w:rsidRPr="00CC4A78">
        <w:t>. Москвы</w:t>
      </w:r>
    </w:p>
    <w:p w14:paraId="7563F2A6" w14:textId="77777777" w:rsidR="003F494A" w:rsidRDefault="008122B3" w:rsidP="003F494A">
      <w:pPr>
        <w:ind w:firstLine="709"/>
        <w:jc w:val="both"/>
      </w:pPr>
      <w:r w:rsidRPr="00CC4A78">
        <w:t xml:space="preserve">в составе председательствующего судьи </w:t>
      </w:r>
      <w:r>
        <w:t>Крыловой А.С.,</w:t>
      </w:r>
    </w:p>
    <w:p w14:paraId="1660B155" w14:textId="77777777" w:rsidR="003F494A" w:rsidRDefault="008122B3" w:rsidP="003F494A">
      <w:pPr>
        <w:ind w:firstLine="709"/>
        <w:jc w:val="both"/>
      </w:pPr>
      <w:r w:rsidRPr="00CC4A78">
        <w:t xml:space="preserve">при секретаре </w:t>
      </w:r>
      <w:r>
        <w:t>Бурдунюк Ю.В</w:t>
      </w:r>
      <w:r w:rsidRPr="00CC4A78">
        <w:t>.,</w:t>
      </w:r>
    </w:p>
    <w:p w14:paraId="167FDA6E" w14:textId="77777777" w:rsidR="003F494A" w:rsidRPr="00CC4A78" w:rsidRDefault="008122B3" w:rsidP="003F494A">
      <w:pPr>
        <w:ind w:firstLine="709"/>
        <w:jc w:val="both"/>
        <w:rPr>
          <w:bCs/>
        </w:rPr>
      </w:pPr>
      <w:r w:rsidRPr="00CC4A78">
        <w:t>рассмотрев в открытом судебном заседании гражд</w:t>
      </w:r>
      <w:r w:rsidRPr="00CC4A78">
        <w:t>анское дело № 2-</w:t>
      </w:r>
      <w:r>
        <w:t>760/2020</w:t>
      </w:r>
      <w:r w:rsidRPr="00CC4A78">
        <w:t xml:space="preserve"> по иску ПАО Сбербанк в лице филиала – Московского банка ПАО Сбербанк к </w:t>
      </w:r>
      <w:r>
        <w:t xml:space="preserve">Красичковой </w:t>
      </w:r>
      <w:r>
        <w:t>Г.И.</w:t>
      </w:r>
      <w:r>
        <w:t xml:space="preserve"> </w:t>
      </w:r>
      <w:r w:rsidRPr="00CC4A78">
        <w:t>о взыскании ссудной задолженности по эмиссионному контракту</w:t>
      </w:r>
      <w:r>
        <w:t xml:space="preserve">, </w:t>
      </w:r>
      <w:r>
        <w:rPr>
          <w:bCs/>
        </w:rPr>
        <w:t xml:space="preserve">руководствуясь ст. </w:t>
      </w:r>
      <w:r>
        <w:t>199</w:t>
      </w:r>
      <w:r w:rsidRPr="001330C4">
        <w:t xml:space="preserve"> </w:t>
      </w:r>
      <w:r w:rsidRPr="00CC4A78">
        <w:rPr>
          <w:bCs/>
        </w:rPr>
        <w:t xml:space="preserve">ГПК РФ, суд </w:t>
      </w:r>
    </w:p>
    <w:p w14:paraId="41EB6B8D" w14:textId="77777777" w:rsidR="003F494A" w:rsidRPr="00CC4A78" w:rsidRDefault="008122B3" w:rsidP="003F494A">
      <w:pPr>
        <w:ind w:firstLine="709"/>
        <w:rPr>
          <w:b/>
          <w:bCs/>
        </w:rPr>
      </w:pPr>
    </w:p>
    <w:p w14:paraId="7F89E5E6" w14:textId="77777777" w:rsidR="003F494A" w:rsidRPr="00CC4A78" w:rsidRDefault="008122B3" w:rsidP="003F494A">
      <w:pPr>
        <w:ind w:firstLine="709"/>
        <w:jc w:val="center"/>
        <w:rPr>
          <w:b/>
        </w:rPr>
      </w:pPr>
      <w:r w:rsidRPr="00CC4A78">
        <w:rPr>
          <w:b/>
        </w:rPr>
        <w:t>РЕШИЛ:</w:t>
      </w:r>
    </w:p>
    <w:p w14:paraId="6845950C" w14:textId="77777777" w:rsidR="003F494A" w:rsidRPr="00CC4A78" w:rsidRDefault="008122B3" w:rsidP="003F494A">
      <w:pPr>
        <w:ind w:firstLine="709"/>
        <w:jc w:val="center"/>
        <w:rPr>
          <w:b/>
        </w:rPr>
      </w:pPr>
    </w:p>
    <w:p w14:paraId="5073EE29" w14:textId="77777777" w:rsidR="003F494A" w:rsidRPr="00CC4A78" w:rsidRDefault="008122B3" w:rsidP="003F494A">
      <w:pPr>
        <w:ind w:firstLine="709"/>
        <w:jc w:val="both"/>
      </w:pPr>
      <w:r>
        <w:t>и</w:t>
      </w:r>
      <w:r w:rsidRPr="00CC4A78">
        <w:t xml:space="preserve">сковые требования </w:t>
      </w:r>
      <w:r w:rsidRPr="00F23359">
        <w:t>ПАО Сбербанк в лиц</w:t>
      </w:r>
      <w:r w:rsidRPr="00F23359">
        <w:t xml:space="preserve">е филиала – Московского банка ПАО Сбербанк к </w:t>
      </w:r>
      <w:r>
        <w:t xml:space="preserve">Красичковой </w:t>
      </w:r>
      <w:r>
        <w:t>Г.И.</w:t>
      </w:r>
      <w:r w:rsidRPr="00F23359">
        <w:t xml:space="preserve"> о взыскании ссудной задолженности по эмиссионному контракту </w:t>
      </w:r>
      <w:r w:rsidRPr="00CC4A78">
        <w:t>удовлетворить</w:t>
      </w:r>
      <w:r>
        <w:t xml:space="preserve"> частично</w:t>
      </w:r>
      <w:r w:rsidRPr="00CC4A78">
        <w:t>.</w:t>
      </w:r>
    </w:p>
    <w:p w14:paraId="0A847DF4" w14:textId="77777777" w:rsidR="003F494A" w:rsidRPr="00F23359" w:rsidRDefault="008122B3" w:rsidP="003F494A">
      <w:pPr>
        <w:ind w:firstLine="709"/>
        <w:jc w:val="both"/>
      </w:pPr>
      <w:r w:rsidRPr="00CC4A78">
        <w:t xml:space="preserve">Взыскать с </w:t>
      </w:r>
      <w:r>
        <w:t xml:space="preserve">Красичковой </w:t>
      </w:r>
      <w:r>
        <w:t>Г.И.</w:t>
      </w:r>
      <w:r w:rsidRPr="00F23359">
        <w:t xml:space="preserve"> </w:t>
      </w:r>
      <w:r w:rsidRPr="00CC4A78">
        <w:t xml:space="preserve">в пользу </w:t>
      </w:r>
      <w:r w:rsidRPr="00F23359">
        <w:t xml:space="preserve">ПАО Сбербанк в лице филиала – Московского банка ПАО Сбербанк </w:t>
      </w:r>
      <w:r w:rsidRPr="00CC4A78">
        <w:t>задолженност</w:t>
      </w:r>
      <w:r w:rsidRPr="00CC4A78">
        <w:t xml:space="preserve">ь по эмиссионному контракту </w:t>
      </w:r>
      <w:r>
        <w:t xml:space="preserve">от 08 мая 2018 года № </w:t>
      </w:r>
      <w:r w:rsidRPr="00F23359">
        <w:t>0910-Р-</w:t>
      </w:r>
      <w:r>
        <w:t>*</w:t>
      </w:r>
      <w:r>
        <w:t xml:space="preserve"> в </w:t>
      </w:r>
      <w:r w:rsidRPr="00F23359">
        <w:t>размере</w:t>
      </w:r>
      <w:r>
        <w:t xml:space="preserve"> 233 908</w:t>
      </w:r>
      <w:r w:rsidRPr="00FF544D">
        <w:t xml:space="preserve"> руб. </w:t>
      </w:r>
      <w:r>
        <w:t xml:space="preserve">84 </w:t>
      </w:r>
      <w:r w:rsidRPr="00FF544D">
        <w:t>коп.</w:t>
      </w:r>
      <w:r>
        <w:t xml:space="preserve">, а также расходы по оплате государственной пошлины </w:t>
      </w:r>
      <w:r w:rsidRPr="00F23359">
        <w:t xml:space="preserve">в размере </w:t>
      </w:r>
      <w:r>
        <w:t>5 565</w:t>
      </w:r>
      <w:r w:rsidRPr="00FF544D">
        <w:t xml:space="preserve"> руб. </w:t>
      </w:r>
      <w:r>
        <w:t>93</w:t>
      </w:r>
      <w:r w:rsidRPr="00FF544D">
        <w:t xml:space="preserve"> коп.</w:t>
      </w:r>
    </w:p>
    <w:p w14:paraId="17E0B210" w14:textId="77777777" w:rsidR="003F494A" w:rsidRDefault="008122B3" w:rsidP="003F494A">
      <w:pPr>
        <w:ind w:firstLine="709"/>
        <w:jc w:val="both"/>
      </w:pPr>
      <w:r>
        <w:t>В удовлетворении остальной части исковых требований отказать.</w:t>
      </w:r>
    </w:p>
    <w:p w14:paraId="221BE109" w14:textId="77777777" w:rsidR="003F494A" w:rsidRDefault="008122B3" w:rsidP="003F494A">
      <w:pPr>
        <w:ind w:firstLine="709"/>
        <w:jc w:val="both"/>
      </w:pPr>
    </w:p>
    <w:p w14:paraId="2294EC37" w14:textId="77777777" w:rsidR="003F494A" w:rsidRDefault="008122B3" w:rsidP="003F494A">
      <w:pPr>
        <w:ind w:firstLine="709"/>
        <w:jc w:val="both"/>
      </w:pPr>
      <w:r w:rsidRPr="00083448">
        <w:t>Решение может быть обжа</w:t>
      </w:r>
      <w:r w:rsidRPr="00083448">
        <w:t xml:space="preserve">ловано в апелляционном порядке в Московский городской суд через </w:t>
      </w:r>
      <w:r>
        <w:t>Тушинский</w:t>
      </w:r>
      <w:r w:rsidRPr="00083448">
        <w:t xml:space="preserve"> районный суд города Москвы в течение месяца со дня принятия решения суда в окончательной форме.</w:t>
      </w:r>
    </w:p>
    <w:p w14:paraId="4636BA92" w14:textId="77777777" w:rsidR="003F494A" w:rsidRDefault="008122B3" w:rsidP="003F494A">
      <w:pPr>
        <w:ind w:firstLine="709"/>
        <w:jc w:val="both"/>
      </w:pPr>
    </w:p>
    <w:p w14:paraId="3CA03C8B" w14:textId="77777777" w:rsidR="003F494A" w:rsidRDefault="008122B3" w:rsidP="003F494A">
      <w:pPr>
        <w:ind w:firstLine="709"/>
        <w:jc w:val="both"/>
      </w:pPr>
    </w:p>
    <w:p w14:paraId="6A3F819A" w14:textId="77777777" w:rsidR="003F494A" w:rsidRPr="00083448" w:rsidRDefault="008122B3" w:rsidP="003F494A">
      <w:pPr>
        <w:ind w:firstLine="709"/>
        <w:jc w:val="both"/>
      </w:pPr>
      <w:r>
        <w:t xml:space="preserve">Судья                                                                               </w:t>
      </w:r>
      <w:r>
        <w:t xml:space="preserve">                              А.С. Крылова</w:t>
      </w:r>
    </w:p>
    <w:p w14:paraId="215BDA5F" w14:textId="77777777" w:rsidR="003F494A" w:rsidRPr="00FE1F3E" w:rsidRDefault="008122B3" w:rsidP="003F494A">
      <w:pPr>
        <w:ind w:firstLine="709"/>
        <w:jc w:val="both"/>
      </w:pPr>
    </w:p>
    <w:p w14:paraId="5BD537CA" w14:textId="77777777" w:rsidR="003F494A" w:rsidRDefault="008122B3" w:rsidP="003F494A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1DCA32F3" w14:textId="77777777" w:rsidR="003F494A" w:rsidRDefault="008122B3" w:rsidP="003F494A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711163B3" w14:textId="77777777" w:rsidR="003F494A" w:rsidRDefault="008122B3" w:rsidP="003F494A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432AB88C" w14:textId="77777777" w:rsidR="003F494A" w:rsidRDefault="008122B3" w:rsidP="003F494A"/>
    <w:p w14:paraId="58F6A9B3" w14:textId="77777777" w:rsidR="003F494A" w:rsidRDefault="008122B3" w:rsidP="003F494A"/>
    <w:p w14:paraId="09D925E0" w14:textId="77777777" w:rsidR="003F494A" w:rsidRDefault="008122B3" w:rsidP="003F494A"/>
    <w:p w14:paraId="6A8EC0CA" w14:textId="77777777" w:rsidR="003F494A" w:rsidRDefault="008122B3" w:rsidP="003F494A"/>
    <w:p w14:paraId="0186EAFD" w14:textId="77777777" w:rsidR="003F494A" w:rsidRDefault="008122B3" w:rsidP="003F494A"/>
    <w:p w14:paraId="2FF1AB13" w14:textId="77777777" w:rsidR="003F494A" w:rsidRDefault="008122B3" w:rsidP="003F494A"/>
    <w:p w14:paraId="653CD676" w14:textId="77777777" w:rsidR="003F494A" w:rsidRDefault="008122B3" w:rsidP="003F494A"/>
    <w:p w14:paraId="69FC5B0C" w14:textId="77777777" w:rsidR="003F494A" w:rsidRDefault="008122B3" w:rsidP="003F494A"/>
    <w:p w14:paraId="113DCC5B" w14:textId="77777777" w:rsidR="003F494A" w:rsidRDefault="008122B3" w:rsidP="003F494A"/>
    <w:p w14:paraId="0AD56F3E" w14:textId="77777777" w:rsidR="003F494A" w:rsidRDefault="008122B3" w:rsidP="003F494A"/>
    <w:p w14:paraId="39194922" w14:textId="77777777" w:rsidR="003F494A" w:rsidRDefault="008122B3" w:rsidP="003F494A"/>
    <w:p w14:paraId="1A176C41" w14:textId="77777777" w:rsidR="003F494A" w:rsidRDefault="008122B3" w:rsidP="003F494A"/>
    <w:p w14:paraId="0FA0B75C" w14:textId="77777777" w:rsidR="003F494A" w:rsidRDefault="008122B3" w:rsidP="003F494A"/>
    <w:p w14:paraId="23A6EB50" w14:textId="77777777" w:rsidR="003F494A" w:rsidRDefault="008122B3" w:rsidP="003F494A"/>
    <w:p w14:paraId="559E19F4" w14:textId="77777777" w:rsidR="003F494A" w:rsidRDefault="008122B3" w:rsidP="003F494A">
      <w:pPr>
        <w:pStyle w:val="4"/>
        <w:spacing w:after="0"/>
        <w:ind w:firstLine="709"/>
        <w:jc w:val="right"/>
        <w:rPr>
          <w:rFonts w:ascii="Times New Roman" w:hAnsi="Times New Roman"/>
          <w:b w:val="0"/>
          <w:bCs w:val="0"/>
          <w:sz w:val="20"/>
          <w:szCs w:val="20"/>
        </w:rPr>
      </w:pPr>
      <w:r w:rsidRPr="004968EC">
        <w:rPr>
          <w:rFonts w:ascii="Times New Roman" w:hAnsi="Times New Roman"/>
          <w:b w:val="0"/>
          <w:bCs w:val="0"/>
          <w:sz w:val="20"/>
          <w:szCs w:val="20"/>
        </w:rPr>
        <w:lastRenderedPageBreak/>
        <w:t>Уникальный идентификатор дела 77RS0029-01-2019-017452-07</w:t>
      </w:r>
    </w:p>
    <w:p w14:paraId="2D5680D4" w14:textId="77777777" w:rsidR="003F494A" w:rsidRPr="00F051A7" w:rsidRDefault="008122B3" w:rsidP="003F494A">
      <w:pPr>
        <w:pStyle w:val="4"/>
        <w:spacing w:after="0"/>
        <w:ind w:firstLine="709"/>
        <w:jc w:val="center"/>
        <w:rPr>
          <w:rFonts w:ascii="Times New Roman" w:hAnsi="Times New Roman"/>
          <w:bCs w:val="0"/>
          <w:sz w:val="24"/>
          <w:szCs w:val="24"/>
        </w:rPr>
      </w:pPr>
      <w:r w:rsidRPr="00F051A7">
        <w:rPr>
          <w:rFonts w:ascii="Times New Roman" w:hAnsi="Times New Roman"/>
          <w:bCs w:val="0"/>
          <w:sz w:val="24"/>
          <w:szCs w:val="24"/>
        </w:rPr>
        <w:t>РЕШЕНИЕ</w:t>
      </w:r>
    </w:p>
    <w:p w14:paraId="6A992106" w14:textId="77777777" w:rsidR="003F494A" w:rsidRDefault="008122B3" w:rsidP="003F494A">
      <w:pPr>
        <w:keepNext/>
        <w:ind w:firstLine="709"/>
        <w:jc w:val="center"/>
        <w:outlineLvl w:val="2"/>
        <w:rPr>
          <w:b/>
        </w:rPr>
      </w:pPr>
      <w:r w:rsidRPr="00F051A7">
        <w:rPr>
          <w:b/>
        </w:rPr>
        <w:t>Именем Российской Федерации</w:t>
      </w:r>
    </w:p>
    <w:p w14:paraId="0F94E57C" w14:textId="77777777" w:rsidR="003F494A" w:rsidRPr="00F051A7" w:rsidRDefault="008122B3" w:rsidP="003F494A">
      <w:pPr>
        <w:keepNext/>
        <w:ind w:firstLine="709"/>
        <w:jc w:val="center"/>
        <w:outlineLvl w:val="2"/>
        <w:rPr>
          <w:b/>
        </w:rPr>
      </w:pPr>
    </w:p>
    <w:p w14:paraId="5E3474A7" w14:textId="77777777" w:rsidR="003F494A" w:rsidRPr="00CC4A78" w:rsidRDefault="008122B3" w:rsidP="003F494A">
      <w:pPr>
        <w:ind w:firstLine="709"/>
        <w:jc w:val="both"/>
      </w:pPr>
    </w:p>
    <w:p w14:paraId="1D6C03C3" w14:textId="77777777" w:rsidR="003F494A" w:rsidRPr="00CC4A78" w:rsidRDefault="008122B3" w:rsidP="003F494A">
      <w:pPr>
        <w:ind w:firstLine="709"/>
        <w:jc w:val="both"/>
      </w:pPr>
      <w:r>
        <w:t>05 марта 2020</w:t>
      </w:r>
      <w:r w:rsidRPr="00CC4A78">
        <w:t xml:space="preserve"> года</w:t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 w:rsidRPr="00CC4A78">
        <w:tab/>
      </w:r>
      <w:r>
        <w:t xml:space="preserve">                     </w:t>
      </w:r>
      <w:r w:rsidRPr="00CC4A78">
        <w:t>г. Москва</w:t>
      </w:r>
    </w:p>
    <w:p w14:paraId="53D90231" w14:textId="77777777" w:rsidR="003F494A" w:rsidRPr="00CC4A78" w:rsidRDefault="008122B3" w:rsidP="003F494A">
      <w:pPr>
        <w:ind w:firstLine="709"/>
        <w:jc w:val="both"/>
      </w:pPr>
    </w:p>
    <w:p w14:paraId="4735EE0A" w14:textId="77777777" w:rsidR="003F494A" w:rsidRDefault="008122B3" w:rsidP="003F494A">
      <w:pPr>
        <w:ind w:firstLine="709"/>
        <w:jc w:val="both"/>
      </w:pPr>
      <w:r>
        <w:t>Тушинский районный суд г</w:t>
      </w:r>
      <w:r w:rsidRPr="00CC4A78">
        <w:t>. Москвы</w:t>
      </w:r>
    </w:p>
    <w:p w14:paraId="7AF9C01C" w14:textId="77777777" w:rsidR="003F494A" w:rsidRDefault="008122B3" w:rsidP="003F494A">
      <w:pPr>
        <w:ind w:firstLine="709"/>
        <w:jc w:val="both"/>
      </w:pPr>
      <w:r w:rsidRPr="00CC4A78">
        <w:t xml:space="preserve">в составе </w:t>
      </w:r>
      <w:r w:rsidRPr="00CC4A78">
        <w:t xml:space="preserve">председательствующего судьи </w:t>
      </w:r>
      <w:r>
        <w:t>Крыловой А.С.,</w:t>
      </w:r>
    </w:p>
    <w:p w14:paraId="5A4BE124" w14:textId="77777777" w:rsidR="003F494A" w:rsidRDefault="008122B3" w:rsidP="003F494A">
      <w:pPr>
        <w:ind w:firstLine="709"/>
        <w:jc w:val="both"/>
      </w:pPr>
      <w:r w:rsidRPr="00CC4A78">
        <w:t xml:space="preserve">при секретаре </w:t>
      </w:r>
      <w:r>
        <w:t>Бурдунюк Ю.В</w:t>
      </w:r>
      <w:r w:rsidRPr="00CC4A78">
        <w:t>.,</w:t>
      </w:r>
    </w:p>
    <w:p w14:paraId="2C08FC5E" w14:textId="77777777" w:rsidR="003F494A" w:rsidRDefault="008122B3" w:rsidP="003F494A">
      <w:pPr>
        <w:ind w:firstLine="709"/>
        <w:jc w:val="both"/>
      </w:pPr>
      <w:r w:rsidRPr="00CC4A78">
        <w:t>рассмотрев в открытом судебном заседании гражданское дело № 2-</w:t>
      </w:r>
      <w:r>
        <w:t>760/2020</w:t>
      </w:r>
      <w:r w:rsidRPr="00CC4A78">
        <w:t xml:space="preserve"> по иску ПАО Сбербанк в лице филиала – Московского банка ПАО Сбербанк к </w:t>
      </w:r>
      <w:r>
        <w:t xml:space="preserve">Красичковой </w:t>
      </w:r>
      <w:r>
        <w:t>Г.И.</w:t>
      </w:r>
      <w:r>
        <w:t xml:space="preserve"> </w:t>
      </w:r>
      <w:r w:rsidRPr="00CC4A78">
        <w:t>о взыскании ссудной задол</w:t>
      </w:r>
      <w:r w:rsidRPr="00CC4A78">
        <w:t>женности по эмиссионному контракту</w:t>
      </w:r>
      <w:r>
        <w:t>,</w:t>
      </w:r>
    </w:p>
    <w:p w14:paraId="6FC67744" w14:textId="77777777" w:rsidR="003F494A" w:rsidRPr="00FE1F3E" w:rsidRDefault="008122B3" w:rsidP="003F494A">
      <w:pPr>
        <w:ind w:firstLine="709"/>
        <w:jc w:val="both"/>
      </w:pPr>
    </w:p>
    <w:p w14:paraId="2BDA52BB" w14:textId="77777777" w:rsidR="003F494A" w:rsidRPr="00CC4A78" w:rsidRDefault="008122B3" w:rsidP="003F494A">
      <w:pPr>
        <w:ind w:firstLine="709"/>
        <w:jc w:val="center"/>
        <w:rPr>
          <w:b/>
          <w:bCs/>
        </w:rPr>
      </w:pPr>
      <w:r w:rsidRPr="00CC4A78">
        <w:rPr>
          <w:b/>
          <w:bCs/>
        </w:rPr>
        <w:t>УСТАНОВИЛ:</w:t>
      </w:r>
    </w:p>
    <w:p w14:paraId="71A4A07B" w14:textId="77777777" w:rsidR="003F494A" w:rsidRPr="00CC4A78" w:rsidRDefault="008122B3" w:rsidP="003F494A">
      <w:pPr>
        <w:ind w:firstLine="709"/>
        <w:jc w:val="center"/>
        <w:rPr>
          <w:b/>
          <w:bCs/>
        </w:rPr>
      </w:pPr>
    </w:p>
    <w:p w14:paraId="53AD72A3" w14:textId="77777777" w:rsidR="003F494A" w:rsidRPr="002726AA" w:rsidRDefault="008122B3" w:rsidP="003F494A">
      <w:pPr>
        <w:autoSpaceDE w:val="0"/>
        <w:autoSpaceDN w:val="0"/>
        <w:adjustRightInd w:val="0"/>
        <w:ind w:firstLine="709"/>
        <w:jc w:val="both"/>
      </w:pPr>
      <w:r>
        <w:t xml:space="preserve"> ПАО </w:t>
      </w:r>
      <w:r w:rsidRPr="00CC4A78">
        <w:t xml:space="preserve">Сбербанк в лице филиала – Московского банка ПАО Сбербанк обратилось в суд с иском к </w:t>
      </w:r>
      <w:r>
        <w:t xml:space="preserve">Красичковой </w:t>
      </w:r>
      <w:r w:rsidRPr="002726AA">
        <w:t xml:space="preserve">Г.И. о взыскании ссудной задолженности по эмиссионному контракту в размере 236 593 руб. 30 коп., расходов </w:t>
      </w:r>
      <w:r w:rsidRPr="002726AA">
        <w:t>по уплате государственной пошлины в размере 5 565 руб. 93 коп. В обоснование своих требований истец указал, что 08 мая 2018 года ПАО Сбербанк и Красичкова Г.И. заключили эмиссионный контракт № 0910-Р-</w:t>
      </w:r>
      <w:r>
        <w:t>*</w:t>
      </w:r>
      <w:r w:rsidRPr="002726AA">
        <w:t xml:space="preserve"> на предоставление возобновляемой кредитной линии посре</w:t>
      </w:r>
      <w:r w:rsidRPr="002726AA">
        <w:t xml:space="preserve">дством выдачи банковской карты с предоставленным по ней кредитом и обслуживанием счета по данной карте в российских рублях. </w:t>
      </w:r>
    </w:p>
    <w:p w14:paraId="4013BD0B" w14:textId="77777777" w:rsidR="003F494A" w:rsidRPr="002726AA" w:rsidRDefault="008122B3" w:rsidP="003F494A">
      <w:pPr>
        <w:ind w:firstLine="709"/>
        <w:jc w:val="both"/>
      </w:pPr>
      <w:r w:rsidRPr="002726AA">
        <w:t>Условия договора (эмиссионного контракта) Красичкова Г.И. приняла путем присоединения к ним в целом. Во исполнение заключенного дог</w:t>
      </w:r>
      <w:r w:rsidRPr="002726AA">
        <w:t>овора Красичковой Г.И. выдана банковская карта с лимитом кредита в размере 265 000 руб. с процентной ставкой за пользование кредитом 21,9% годовых на условиях, определенными тарифами Сбербанка. Свои обязательства по предоставлению Красичковой Г.И. карты Ба</w:t>
      </w:r>
      <w:r w:rsidRPr="002726AA">
        <w:t>нком выполнены надлежащим образом в течение всего срока действия договора, денежные средства получены заемщиком в полном объеме. В нарушение договора должник нарушал свои обязательства по оплате обязательного платежа и процентов за пользование предоставлен</w:t>
      </w:r>
      <w:r w:rsidRPr="002726AA">
        <w:t>ными кредитными денежными средствами. Банк направлял должнику требование о возврате суммы задолженности по кредитной карте, которое ответчик не исполнил.</w:t>
      </w:r>
    </w:p>
    <w:p w14:paraId="50482311" w14:textId="77777777" w:rsidR="003F494A" w:rsidRPr="002726AA" w:rsidRDefault="008122B3" w:rsidP="003F494A">
      <w:pPr>
        <w:ind w:firstLine="709"/>
        <w:jc w:val="both"/>
        <w:rPr>
          <w:bCs/>
        </w:rPr>
      </w:pPr>
      <w:r w:rsidRPr="002726AA">
        <w:rPr>
          <w:bCs/>
        </w:rPr>
        <w:t>Представитель истца в судебное заседание не явился, извещен о времени и месте рассмотрения дела, проси</w:t>
      </w:r>
      <w:r w:rsidRPr="002726AA">
        <w:rPr>
          <w:bCs/>
        </w:rPr>
        <w:t xml:space="preserve">л рассмотреть дело в его отсутствие. </w:t>
      </w:r>
    </w:p>
    <w:p w14:paraId="7A76155E" w14:textId="77777777" w:rsidR="003F494A" w:rsidRPr="002726AA" w:rsidRDefault="008122B3" w:rsidP="003F494A">
      <w:pPr>
        <w:shd w:val="clear" w:color="auto" w:fill="FFFFFF"/>
        <w:suppressAutoHyphens/>
        <w:autoSpaceDE w:val="0"/>
        <w:autoSpaceDN w:val="0"/>
        <w:adjustRightInd w:val="0"/>
        <w:ind w:firstLine="709"/>
        <w:jc w:val="both"/>
        <w:rPr>
          <w:lang w:eastAsia="en-US"/>
        </w:rPr>
      </w:pPr>
      <w:r w:rsidRPr="002726AA">
        <w:rPr>
          <w:lang w:eastAsia="en-US"/>
        </w:rPr>
        <w:t xml:space="preserve">Ответчик </w:t>
      </w:r>
      <w:r w:rsidRPr="002726AA">
        <w:t xml:space="preserve">Красичкова Г.И. </w:t>
      </w:r>
      <w:r w:rsidRPr="002726AA">
        <w:rPr>
          <w:lang w:eastAsia="en-US"/>
        </w:rPr>
        <w:t>в судебное заседание явилась, исковые требования не признала, пояснив, что фактически банковской картой пользовалась ее дочь, о наличии настоящего договора ответчику не было известно. Также отв</w:t>
      </w:r>
      <w:r w:rsidRPr="002726AA">
        <w:rPr>
          <w:lang w:eastAsia="en-US"/>
        </w:rPr>
        <w:t xml:space="preserve">етчик представила информационное письмо </w:t>
      </w:r>
      <w:r w:rsidRPr="002726AA">
        <w:t>ПАО Сбербанк, согласно которому задолженность по кредитной карте на 12 февраля 2020 года составляет 223 083 руб. 96 коп.</w:t>
      </w:r>
    </w:p>
    <w:p w14:paraId="1F1EC152" w14:textId="77777777" w:rsidR="003F494A" w:rsidRPr="002726AA" w:rsidRDefault="008122B3" w:rsidP="003F494A">
      <w:pPr>
        <w:ind w:firstLine="709"/>
        <w:jc w:val="both"/>
        <w:rPr>
          <w:bCs/>
        </w:rPr>
      </w:pPr>
      <w:r w:rsidRPr="002726AA">
        <w:rPr>
          <w:bCs/>
        </w:rPr>
        <w:t xml:space="preserve">Суд, исследовав материалы дела, выслушав ответчика, находит исковые требования обоснованными и </w:t>
      </w:r>
      <w:r w:rsidRPr="002726AA">
        <w:rPr>
          <w:bCs/>
        </w:rPr>
        <w:t xml:space="preserve">подлежащими частичному удовлетворению по следующим основаниям. </w:t>
      </w:r>
    </w:p>
    <w:p w14:paraId="79EB182A" w14:textId="77777777" w:rsidR="003F494A" w:rsidRPr="002726AA" w:rsidRDefault="008122B3" w:rsidP="003F494A">
      <w:pPr>
        <w:ind w:firstLine="709"/>
        <w:jc w:val="both"/>
      </w:pPr>
      <w:r w:rsidRPr="002726AA">
        <w:t>Согласно п. 2 ст. 432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4B0AF7FF" w14:textId="77777777" w:rsidR="003F494A" w:rsidRPr="002726AA" w:rsidRDefault="008122B3" w:rsidP="003F494A">
      <w:pPr>
        <w:ind w:firstLine="709"/>
        <w:jc w:val="both"/>
      </w:pPr>
      <w:r w:rsidRPr="002726AA">
        <w:t xml:space="preserve">В силу п. 1 </w:t>
      </w:r>
      <w:r w:rsidRPr="002726AA">
        <w:t xml:space="preserve">ст. 428 ГК РФ договором присоединения признается договор, условия которого определены одной из сторон в формулярах или иных стандартных формах и </w:t>
      </w:r>
      <w:r w:rsidRPr="002726AA">
        <w:lastRenderedPageBreak/>
        <w:t>могли быть приняты другой стороной не иначе как путем присоединения к предложенному договору в целом.</w:t>
      </w:r>
    </w:p>
    <w:p w14:paraId="7ED8CB79" w14:textId="77777777" w:rsidR="003F494A" w:rsidRPr="002726AA" w:rsidRDefault="008122B3" w:rsidP="003F494A">
      <w:pPr>
        <w:ind w:firstLine="709"/>
        <w:jc w:val="both"/>
      </w:pPr>
      <w:r w:rsidRPr="002726AA">
        <w:t>Договор п</w:t>
      </w:r>
      <w:r w:rsidRPr="002726AA">
        <w:t>ризнается заключенным в момент получения лицом, направившим оферту, ее акцепта при условии, что акцепт получен лицом, направившим оферту, в пределах указанного в ней срока, а при отсутствии в оферте срока для акцепта - до окончания срока, установленного за</w:t>
      </w:r>
      <w:r w:rsidRPr="002726AA">
        <w:t>коном или иными правовыми актами. Если срок для акцепта не определен ни самой офертой, ни законом или иными правовыми актами, договор считается заключенным при условии, что акцепт получен в течение нормально необходимого для этого времени (п. 1 ст. 433, ст</w:t>
      </w:r>
      <w:r w:rsidRPr="002726AA">
        <w:t>. 440, п. 1 ст. 441 ГК РФ).</w:t>
      </w:r>
    </w:p>
    <w:p w14:paraId="5E02D8FE" w14:textId="77777777" w:rsidR="003F494A" w:rsidRPr="002726AA" w:rsidRDefault="008122B3" w:rsidP="003F494A">
      <w:pPr>
        <w:ind w:firstLine="709"/>
        <w:jc w:val="both"/>
      </w:pPr>
      <w:r w:rsidRPr="002726AA">
        <w:t xml:space="preserve">Согласно п. 2 ст. 434 ГК РФ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</w:t>
      </w:r>
      <w:r w:rsidRPr="002726AA">
        <w:t>электронной или иной связи, позволяющей достоверно установить, что документ исходит от стороны по договору.</w:t>
      </w:r>
    </w:p>
    <w:p w14:paraId="2E4B61D0" w14:textId="77777777" w:rsidR="003F494A" w:rsidRPr="002726AA" w:rsidRDefault="008122B3" w:rsidP="003F494A">
      <w:pPr>
        <w:ind w:firstLine="709"/>
        <w:jc w:val="both"/>
      </w:pPr>
      <w:r w:rsidRPr="002726AA">
        <w:t>Письменная форма договора считается соблюденной, если письменное предложение заключить договор принято в порядке, предусмотренном п. 3 ст. 438 ГК РФ</w:t>
      </w:r>
      <w:r w:rsidRPr="002726AA">
        <w:t xml:space="preserve"> (совершение лицом, получившим оферту, в срок, установленный для ее акцепта, действий по выполнению указанных в ней условий договора).</w:t>
      </w:r>
    </w:p>
    <w:p w14:paraId="1CF444BA" w14:textId="77777777" w:rsidR="003F494A" w:rsidRPr="002726AA" w:rsidRDefault="008122B3" w:rsidP="003F494A">
      <w:pPr>
        <w:ind w:firstLine="709"/>
        <w:jc w:val="both"/>
      </w:pPr>
      <w:r w:rsidRPr="002726AA">
        <w:t>В соответствии со ст. 819 ГК РФ по кредитному договору банк или другая кредитная организация (кредитор) обязуется предост</w:t>
      </w:r>
      <w:r w:rsidRPr="002726AA">
        <w:t>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</w:t>
      </w:r>
      <w:r w:rsidRPr="002726AA">
        <w:t>графом 1 главы 42.</w:t>
      </w:r>
    </w:p>
    <w:p w14:paraId="61FD5714" w14:textId="77777777" w:rsidR="003F494A" w:rsidRPr="002726AA" w:rsidRDefault="008122B3" w:rsidP="003F494A">
      <w:pPr>
        <w:ind w:firstLine="709"/>
        <w:jc w:val="both"/>
      </w:pPr>
      <w:r w:rsidRPr="002726AA">
        <w:t>Из материалов дела усматривается, что 08 мая 2018 года между ПАО Сбербанк и Красичковой Г.А. заключен эмиссионный контракт № 0910-Р-</w:t>
      </w:r>
      <w:r>
        <w:t>*</w:t>
      </w:r>
      <w:r w:rsidRPr="002726AA">
        <w:t xml:space="preserve"> на предоставление возобновляемой кредитной линии посредством выдачи банковской карты с предоставленным </w:t>
      </w:r>
      <w:r w:rsidRPr="002726AA">
        <w:t>по ней кредитом и обслуживанием счета по данной карте в российских рублях. Условия договора (эмиссионного контракта) Красичкова Г.А. приняла путем присоединения к ним в целом. Во исполнение заключенного договора ему выдана банковская карта с лимитом кредит</w:t>
      </w:r>
      <w:r w:rsidRPr="002726AA">
        <w:t>а в размере 265 000 руб. с процентной ставкой за пользование кредитом 21,9% годовых на условиях, определенными тарифами Сбербанка.</w:t>
      </w:r>
    </w:p>
    <w:p w14:paraId="4F028D5B" w14:textId="77777777" w:rsidR="003F494A" w:rsidRPr="002726AA" w:rsidRDefault="008122B3" w:rsidP="003F494A">
      <w:pPr>
        <w:ind w:firstLine="709"/>
        <w:jc w:val="both"/>
      </w:pPr>
      <w:r w:rsidRPr="002726AA">
        <w:t xml:space="preserve">Исходя из условий выпуска и обслуживания кредитной карты ОАО «Сбербанк России», настоящие условия в совокупности с условиями </w:t>
      </w:r>
      <w:r w:rsidRPr="002726AA">
        <w:t>и тарифами Сбербанка России на выпуск и обслуживание банковских карт, памяткой держателя карт ОАО «Сбербанк России», надлежащим образом заполненное и подписанное клиентом заявлением на получение кредитной карты ОАО «Сбербанк России», «Руководство пользоват</w:t>
      </w:r>
      <w:r w:rsidRPr="002726AA">
        <w:t xml:space="preserve">еля» являются договором на выпуск и обслуживание банковской карты, открытие счета для учета операций с использованием карты и предоставления держателю возобновляемой кредитной линии для проведения операций по карте. Банк осуществляет выпуск и обслуживание </w:t>
      </w:r>
      <w:r w:rsidRPr="002726AA">
        <w:t>карт в соответствии с тарифами банка. Банк устанавливает лимит кредита по карте сроком на 1 год с возможностью неоднократного его продления на каждые последующие 12 календарных месяцев. При установлении лимита кредита на каждый новый срок процентная ставка</w:t>
      </w:r>
      <w:r w:rsidRPr="002726AA">
        <w:t xml:space="preserve"> за пользование кредитом устанавливается в размере, предусмотренном тарифами банка на дату пролонгации. Остаток задолженности по счету карты на момент окончания срока предоставления лимита кредита переносится на следующий срок с применение размера процентн</w:t>
      </w:r>
      <w:r w:rsidRPr="002726AA">
        <w:t>ой ставки за пользование кредитом, действующей на дату пролонгации.</w:t>
      </w:r>
    </w:p>
    <w:p w14:paraId="2FF5B5E6" w14:textId="77777777" w:rsidR="003F494A" w:rsidRPr="002726AA" w:rsidRDefault="008122B3" w:rsidP="003F494A">
      <w:pPr>
        <w:ind w:firstLine="709"/>
        <w:jc w:val="both"/>
      </w:pPr>
      <w:r w:rsidRPr="002726AA">
        <w:t>В соответствии с п. 3.3 Условий операции, совершаемые по карте, относятся на счет карты и оплачиваются за счет кредита, предоставленного держателю с одновременным уменьшением доступного ли</w:t>
      </w:r>
      <w:r w:rsidRPr="002726AA">
        <w:t xml:space="preserve">мита. Пунктом 3.5 Условий предусмотрено начисление процентов за пользование кредитом по ставке и на условиях, определяемых Тарифами Банка. Проценты начисляются с даты отражения операции по ссудному счету </w:t>
      </w:r>
      <w:r w:rsidRPr="002726AA">
        <w:lastRenderedPageBreak/>
        <w:t>(не включая эту дату) до даты погашения задолженност</w:t>
      </w:r>
      <w:r w:rsidRPr="002726AA">
        <w:t>и (включительно). В случае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 (включительно).</w:t>
      </w:r>
    </w:p>
    <w:p w14:paraId="00500A3B" w14:textId="77777777" w:rsidR="003F494A" w:rsidRPr="002726AA" w:rsidRDefault="008122B3" w:rsidP="003F494A">
      <w:pPr>
        <w:ind w:firstLine="709"/>
        <w:jc w:val="both"/>
      </w:pPr>
      <w:r w:rsidRPr="002726AA">
        <w:t>Держатель на основании п. 3.6 Условий осуществляет ча</w:t>
      </w:r>
      <w:r w:rsidRPr="002726AA">
        <w:t>стичное (оплата суммы обязательного платежа) или полное (оплата суммы общей задолженности) погашение кредита в соответствии с информацией, указанной в отчете.</w:t>
      </w:r>
    </w:p>
    <w:p w14:paraId="19A52C76" w14:textId="77777777" w:rsidR="003F494A" w:rsidRPr="002726AA" w:rsidRDefault="008122B3" w:rsidP="003F494A">
      <w:pPr>
        <w:ind w:firstLine="709"/>
        <w:jc w:val="both"/>
      </w:pPr>
      <w:r w:rsidRPr="002726AA">
        <w:t>Обязательный платеж в Условиях понимается как сумма минимального платежа, которую держатель обяза</w:t>
      </w:r>
      <w:r w:rsidRPr="002726AA">
        <w:t>н ежемесячно вносить на счет карты до даты платежа (включительно) в счет погашения задолженности. Обязательный платеж, который указывается в отчете по счету карты, рассчитывается как 5% от суммы основного долга (не включая сумму долга, превышающую лимит кр</w:t>
      </w:r>
      <w:r w:rsidRPr="002726AA">
        <w:t>едита), но не менее 150 руб.,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за отчетный период. Общая задолженность н</w:t>
      </w:r>
      <w:r w:rsidRPr="002726AA">
        <w:t>а дату отчета - задолженность держателя перед Банком на дату отчета (включительно), включающая в себя: основной долг, начисленные проценты за пользование кредитом, неустойку и комиссии, рассчитанные в соответствии с Тарифами Банка за отчетный период по дат</w:t>
      </w:r>
      <w:r w:rsidRPr="002726AA">
        <w:t>у формирования отчета включительно (раздел 2 Условий).</w:t>
      </w:r>
    </w:p>
    <w:p w14:paraId="70A77917" w14:textId="77777777" w:rsidR="003F494A" w:rsidRPr="002726AA" w:rsidRDefault="008122B3" w:rsidP="003F494A">
      <w:pPr>
        <w:ind w:firstLine="709"/>
        <w:jc w:val="both"/>
      </w:pPr>
      <w:r w:rsidRPr="002726AA">
        <w:t>Как следует из материалов дела, 08 мая 2018 года ответчик обратился в ПАО «Сбербанк России» с заявлением на получение кредитной карты, в котором просил открыть ему счет и выдать кредитную карту ПАО «Сб</w:t>
      </w:r>
      <w:r w:rsidRPr="002726AA">
        <w:t>ербанк России» с лимитом кредита в размере 265 000 руб.</w:t>
      </w:r>
    </w:p>
    <w:p w14:paraId="63DD67D6" w14:textId="77777777" w:rsidR="003F494A" w:rsidRPr="002726AA" w:rsidRDefault="008122B3" w:rsidP="003F494A">
      <w:pPr>
        <w:ind w:firstLine="709"/>
        <w:jc w:val="both"/>
      </w:pPr>
      <w:r w:rsidRPr="002726AA">
        <w:t>ПАО «Сбербанк России» свои обязательства по договору выполнил в полном объеме, выдав ответчику банковскую карту с лимитом кредита в размере 265 000 руб.</w:t>
      </w:r>
    </w:p>
    <w:p w14:paraId="3FE57228" w14:textId="77777777" w:rsidR="003F494A" w:rsidRPr="002726AA" w:rsidRDefault="008122B3" w:rsidP="003F494A">
      <w:pPr>
        <w:ind w:firstLine="709"/>
        <w:jc w:val="both"/>
      </w:pPr>
      <w:r w:rsidRPr="002726AA">
        <w:t>В соответствии с условиями договора Держатель к</w:t>
      </w:r>
      <w:r w:rsidRPr="002726AA">
        <w:t>арты обязан ежемесячно получать отчет по карте; ежемесячно, не позднее указанной в отчете даты платежа, внести на счет карты сумму в размере не менее обязательного платежа, указанного в отчете (п. 4.1.3 Условий).</w:t>
      </w:r>
    </w:p>
    <w:p w14:paraId="60593435" w14:textId="77777777" w:rsidR="003F494A" w:rsidRPr="002726AA" w:rsidRDefault="008122B3" w:rsidP="003F494A">
      <w:pPr>
        <w:ind w:firstLine="709"/>
        <w:jc w:val="both"/>
      </w:pPr>
      <w:r w:rsidRPr="002726AA">
        <w:t>Согласно ст. ст. 307, 309 ГК РФ обязательст</w:t>
      </w:r>
      <w:r w:rsidRPr="002726AA">
        <w:t>ва должны исполняться надлежащим образом в соответствии с условиями обязательства и требованиями законодательства.</w:t>
      </w:r>
    </w:p>
    <w:p w14:paraId="5934C0A0" w14:textId="77777777" w:rsidR="003F494A" w:rsidRPr="002726AA" w:rsidRDefault="008122B3" w:rsidP="003F494A">
      <w:pPr>
        <w:ind w:firstLine="709"/>
        <w:jc w:val="both"/>
      </w:pPr>
      <w:r w:rsidRPr="002726AA">
        <w:t>Как установлено судом, ответчик не исполняет свои обязанности по уплате ежемесячных платежей, в связи с чем образовалась задолженность по дог</w:t>
      </w:r>
      <w:r w:rsidRPr="002726AA">
        <w:t xml:space="preserve">овору. Истцом направлялось требование о досрочном возврате суммы кредита. </w:t>
      </w:r>
    </w:p>
    <w:p w14:paraId="57CE9F21" w14:textId="77777777" w:rsidR="003F494A" w:rsidRPr="002726AA" w:rsidRDefault="008122B3" w:rsidP="003F494A">
      <w:pPr>
        <w:ind w:firstLine="709"/>
        <w:jc w:val="both"/>
        <w:rPr>
          <w:color w:val="000000"/>
        </w:rPr>
      </w:pPr>
      <w:r w:rsidRPr="002726AA">
        <w:t xml:space="preserve">По состоянию на 07 ноября 2019 года общая сумма задолженности держателя карты перед банком составила 207 804 руб. 66 коп., </w:t>
      </w:r>
      <w:r w:rsidRPr="002726AA">
        <w:rPr>
          <w:color w:val="000000"/>
        </w:rPr>
        <w:t xml:space="preserve">в том числе </w:t>
      </w:r>
      <w:r w:rsidRPr="002726AA">
        <w:t>207 804 руб. 66 коп.</w:t>
      </w:r>
      <w:r w:rsidRPr="002726AA">
        <w:rPr>
          <w:color w:val="000000"/>
        </w:rPr>
        <w:t xml:space="preserve"> – сумма просроченного осн</w:t>
      </w:r>
      <w:r w:rsidRPr="002726AA">
        <w:rPr>
          <w:color w:val="000000"/>
        </w:rPr>
        <w:t>овного долга, 19 104 руб. 18 коп. – сумма просроченных процентов; 9 684 руб. 46 коп. – неустойка.</w:t>
      </w:r>
    </w:p>
    <w:p w14:paraId="2CBB8922" w14:textId="77777777" w:rsidR="003F494A" w:rsidRPr="002726AA" w:rsidRDefault="008122B3" w:rsidP="003F494A">
      <w:pPr>
        <w:ind w:firstLine="709"/>
        <w:jc w:val="both"/>
        <w:rPr>
          <w:color w:val="000000"/>
        </w:rPr>
      </w:pPr>
      <w:r w:rsidRPr="002726AA">
        <w:rPr>
          <w:color w:val="000000"/>
        </w:rPr>
        <w:t>В силу ч. 1 ст. 56 ГПК РФ каждая сторона должна доказать те обстоятельства, на которые она ссылается как на основания своих требований и возражений, если иное</w:t>
      </w:r>
      <w:r w:rsidRPr="002726AA">
        <w:rPr>
          <w:color w:val="000000"/>
        </w:rPr>
        <w:t xml:space="preserve"> не предусмотрено федеральным законом.</w:t>
      </w:r>
    </w:p>
    <w:p w14:paraId="3188B684" w14:textId="77777777" w:rsidR="003F494A" w:rsidRPr="002726AA" w:rsidRDefault="008122B3" w:rsidP="003F494A">
      <w:pPr>
        <w:ind w:firstLine="709"/>
        <w:jc w:val="both"/>
        <w:rPr>
          <w:color w:val="000000"/>
        </w:rPr>
      </w:pPr>
      <w:r w:rsidRPr="002726AA">
        <w:rPr>
          <w:color w:val="000000"/>
        </w:rPr>
        <w:t xml:space="preserve">В соответствии с правовой позицией, выраженной в п. 12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</w:t>
      </w:r>
      <w:r w:rsidRPr="002726AA">
        <w:rPr>
          <w:color w:val="000000"/>
        </w:rPr>
        <w:t>кодекса Российской Федерации», по общему правилу отсутствие вины доказывается лицом, нарушившим обязательство (п. 2 ст. 401 ГК РФ); вина в нарушении обязательства предполагается, пока не доказано обратное.</w:t>
      </w:r>
    </w:p>
    <w:p w14:paraId="64CEC5A2" w14:textId="77777777" w:rsidR="003F494A" w:rsidRPr="002726AA" w:rsidRDefault="008122B3" w:rsidP="003F494A">
      <w:pPr>
        <w:ind w:firstLine="709"/>
        <w:jc w:val="both"/>
        <w:rPr>
          <w:color w:val="000000"/>
        </w:rPr>
      </w:pPr>
      <w:r w:rsidRPr="002726AA">
        <w:rPr>
          <w:color w:val="000000"/>
        </w:rPr>
        <w:t xml:space="preserve">Суд соглашается с представленным истцом расчетом, </w:t>
      </w:r>
      <w:r w:rsidRPr="002726AA">
        <w:rPr>
          <w:color w:val="000000"/>
        </w:rPr>
        <w:t>поскольку он нагляден, математически верен и составлен в соответствии с условиями контракта и положениями закона, данный расчет ответчиком не оспорен, доказательств несоответствия произведенного истцом расчета положениям закона и эмиссионного контракта отв</w:t>
      </w:r>
      <w:r w:rsidRPr="002726AA">
        <w:rPr>
          <w:color w:val="000000"/>
        </w:rPr>
        <w:t>етчиком не представлено.</w:t>
      </w:r>
    </w:p>
    <w:p w14:paraId="6B80D654" w14:textId="77777777" w:rsidR="003F494A" w:rsidRPr="002726AA" w:rsidRDefault="008122B3" w:rsidP="003F494A">
      <w:pPr>
        <w:shd w:val="clear" w:color="auto" w:fill="FFFFFF"/>
        <w:suppressAutoHyphens/>
        <w:autoSpaceDE w:val="0"/>
        <w:autoSpaceDN w:val="0"/>
        <w:adjustRightInd w:val="0"/>
        <w:ind w:firstLine="709"/>
        <w:jc w:val="both"/>
      </w:pPr>
      <w:r w:rsidRPr="002726AA">
        <w:rPr>
          <w:color w:val="000000"/>
        </w:rPr>
        <w:lastRenderedPageBreak/>
        <w:t xml:space="preserve">Между тем ответчиком представлено </w:t>
      </w:r>
      <w:r w:rsidRPr="002726AA">
        <w:rPr>
          <w:lang w:eastAsia="en-US"/>
        </w:rPr>
        <w:t xml:space="preserve">информационное письмо </w:t>
      </w:r>
      <w:r w:rsidRPr="002726AA">
        <w:t>ПАО Сбербанк, согласно которому задолженность по кредитной карте на 12 февраля 2020 года составляет 223 083 руб. 96 коп.</w:t>
      </w:r>
    </w:p>
    <w:p w14:paraId="48AB45BB" w14:textId="77777777" w:rsidR="003F494A" w:rsidRPr="002726AA" w:rsidRDefault="008122B3" w:rsidP="003F494A">
      <w:pPr>
        <w:ind w:firstLine="709"/>
        <w:jc w:val="both"/>
      </w:pPr>
      <w:r w:rsidRPr="002726AA">
        <w:rPr>
          <w:color w:val="000000"/>
        </w:rPr>
        <w:t>Таким образом, с ответчика в пользу истца подлежит взы</w:t>
      </w:r>
      <w:r w:rsidRPr="002726AA">
        <w:rPr>
          <w:color w:val="000000"/>
        </w:rPr>
        <w:t xml:space="preserve">сканию задолженность по эмиссионному контракту в совокупном размере </w:t>
      </w:r>
      <w:r w:rsidRPr="002726AA">
        <w:t>223 083 руб. 96 коп.</w:t>
      </w:r>
    </w:p>
    <w:p w14:paraId="6D9F0274" w14:textId="77777777" w:rsidR="003F494A" w:rsidRPr="002726AA" w:rsidRDefault="008122B3" w:rsidP="003F494A">
      <w:pPr>
        <w:ind w:firstLine="709"/>
        <w:jc w:val="both"/>
      </w:pPr>
      <w:r w:rsidRPr="002726AA">
        <w:t>Доводы ответчика о том, что фактически банковской картой распоряжалась ее дочь, не могут быть приняты во внимание, поскольку эмиссионный контракт заключала именно Крас</w:t>
      </w:r>
      <w:r w:rsidRPr="002726AA">
        <w:t>ичкова Г.И., которая должна распоряжаться предоставленными ей правами добросовестно и разумно. Кроме того, ответчик не лишен возможности в последующем обратиться с самостоятельным исковым заявлением к дочери о взыскании указанных денежных средств.</w:t>
      </w:r>
    </w:p>
    <w:p w14:paraId="082E0F16" w14:textId="77777777" w:rsidR="003F494A" w:rsidRPr="002726AA" w:rsidRDefault="008122B3" w:rsidP="003F494A">
      <w:pPr>
        <w:pStyle w:val="af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6AA">
        <w:rPr>
          <w:rFonts w:ascii="Times New Roman" w:hAnsi="Times New Roman" w:cs="Times New Roman"/>
          <w:sz w:val="24"/>
          <w:szCs w:val="24"/>
        </w:rPr>
        <w:t xml:space="preserve">     Осн</w:t>
      </w:r>
      <w:r w:rsidRPr="002726AA">
        <w:rPr>
          <w:rFonts w:ascii="Times New Roman" w:hAnsi="Times New Roman" w:cs="Times New Roman"/>
          <w:sz w:val="24"/>
          <w:szCs w:val="24"/>
        </w:rPr>
        <w:t>ований применения ст. 333 ГК РФ к задолженности по процентам и неустойке судом не усматривается.</w:t>
      </w:r>
    </w:p>
    <w:p w14:paraId="6A0564AE" w14:textId="77777777" w:rsidR="003F494A" w:rsidRPr="002726AA" w:rsidRDefault="008122B3" w:rsidP="003F494A">
      <w:pPr>
        <w:ind w:firstLine="709"/>
        <w:jc w:val="both"/>
      </w:pPr>
      <w:r w:rsidRPr="002726AA">
        <w:rPr>
          <w:color w:val="000000"/>
        </w:rPr>
        <w:t xml:space="preserve">В соответствии с ч. 1 ст. 98 ГПК РФ с ответчика в пользу истца подлежат взысканию документально подтвержденные расходы истца на оплату государственной пошлины </w:t>
      </w:r>
      <w:r w:rsidRPr="002726AA">
        <w:rPr>
          <w:color w:val="000000"/>
        </w:rPr>
        <w:t xml:space="preserve">при подаче иска в суд в размере </w:t>
      </w:r>
      <w:r w:rsidRPr="002726AA">
        <w:t>5 565 руб. 93 коп.</w:t>
      </w:r>
    </w:p>
    <w:p w14:paraId="6BF44F0F" w14:textId="77777777" w:rsidR="003F494A" w:rsidRPr="00CC4A78" w:rsidRDefault="008122B3" w:rsidP="003F494A">
      <w:pPr>
        <w:ind w:firstLine="709"/>
        <w:jc w:val="both"/>
        <w:rPr>
          <w:bCs/>
        </w:rPr>
      </w:pPr>
      <w:r w:rsidRPr="002726AA">
        <w:rPr>
          <w:bCs/>
        </w:rPr>
        <w:t>На основании изложенного, руководствуясь ст. ст. 194-199</w:t>
      </w:r>
      <w:r>
        <w:rPr>
          <w:bCs/>
        </w:rPr>
        <w:t xml:space="preserve">, </w:t>
      </w:r>
      <w:r>
        <w:t>233-235</w:t>
      </w:r>
      <w:r w:rsidRPr="001330C4">
        <w:t xml:space="preserve"> </w:t>
      </w:r>
      <w:r w:rsidRPr="00CC4A78">
        <w:rPr>
          <w:bCs/>
        </w:rPr>
        <w:t xml:space="preserve">ГПК РФ, суд </w:t>
      </w:r>
    </w:p>
    <w:p w14:paraId="1689E937" w14:textId="77777777" w:rsidR="003F494A" w:rsidRPr="00CC4A78" w:rsidRDefault="008122B3" w:rsidP="003F494A">
      <w:pPr>
        <w:ind w:firstLine="709"/>
        <w:rPr>
          <w:b/>
          <w:bCs/>
        </w:rPr>
      </w:pPr>
    </w:p>
    <w:p w14:paraId="43C492B6" w14:textId="77777777" w:rsidR="003F494A" w:rsidRPr="00CC4A78" w:rsidRDefault="008122B3" w:rsidP="003F494A">
      <w:pPr>
        <w:ind w:firstLine="709"/>
        <w:jc w:val="center"/>
        <w:rPr>
          <w:b/>
        </w:rPr>
      </w:pPr>
      <w:r w:rsidRPr="00CC4A78">
        <w:rPr>
          <w:b/>
        </w:rPr>
        <w:t>РЕШИЛ:</w:t>
      </w:r>
    </w:p>
    <w:p w14:paraId="673D1EA4" w14:textId="77777777" w:rsidR="003F494A" w:rsidRPr="00CC4A78" w:rsidRDefault="008122B3" w:rsidP="003F494A">
      <w:pPr>
        <w:ind w:firstLine="709"/>
        <w:jc w:val="center"/>
        <w:rPr>
          <w:b/>
        </w:rPr>
      </w:pPr>
    </w:p>
    <w:p w14:paraId="2ECD6135" w14:textId="77777777" w:rsidR="003F494A" w:rsidRPr="00CC4A78" w:rsidRDefault="008122B3" w:rsidP="003F494A">
      <w:pPr>
        <w:ind w:firstLine="709"/>
        <w:jc w:val="both"/>
      </w:pPr>
      <w:r>
        <w:t>и</w:t>
      </w:r>
      <w:r w:rsidRPr="00CC4A78">
        <w:t xml:space="preserve">сковые требования </w:t>
      </w:r>
      <w:r w:rsidRPr="00F23359">
        <w:t xml:space="preserve">ПАО Сбербанк в лице филиала – Московского банка ПАО Сбербанк к </w:t>
      </w:r>
      <w:r>
        <w:t xml:space="preserve">Красичковой </w:t>
      </w:r>
      <w:r>
        <w:t>Г.И.</w:t>
      </w:r>
      <w:r w:rsidRPr="00F23359">
        <w:t xml:space="preserve"> о взыскании ссудно</w:t>
      </w:r>
      <w:r w:rsidRPr="00F23359">
        <w:t xml:space="preserve">й задолженности по эмиссионному контракту </w:t>
      </w:r>
      <w:r w:rsidRPr="00CC4A78">
        <w:t>удовлетворить</w:t>
      </w:r>
      <w:r>
        <w:t xml:space="preserve"> частично</w:t>
      </w:r>
      <w:r w:rsidRPr="00CC4A78">
        <w:t>.</w:t>
      </w:r>
    </w:p>
    <w:p w14:paraId="1816E9C0" w14:textId="77777777" w:rsidR="003F494A" w:rsidRPr="00F23359" w:rsidRDefault="008122B3" w:rsidP="003F494A">
      <w:pPr>
        <w:ind w:firstLine="709"/>
        <w:jc w:val="both"/>
      </w:pPr>
      <w:r w:rsidRPr="00CC4A78">
        <w:t xml:space="preserve">Взыскать с </w:t>
      </w:r>
      <w:r>
        <w:t xml:space="preserve">Красичковой </w:t>
      </w:r>
      <w:r>
        <w:t>Г.И.</w:t>
      </w:r>
      <w:r w:rsidRPr="00F23359">
        <w:t xml:space="preserve"> </w:t>
      </w:r>
      <w:r w:rsidRPr="00CC4A78">
        <w:t xml:space="preserve">в пользу </w:t>
      </w:r>
      <w:r w:rsidRPr="00F23359">
        <w:t xml:space="preserve">ПАО Сбербанк в лице филиала – Московского банка ПАО Сбербанк </w:t>
      </w:r>
      <w:r w:rsidRPr="00CC4A78">
        <w:t xml:space="preserve">задолженность по эмиссионному контракту </w:t>
      </w:r>
      <w:r>
        <w:t xml:space="preserve">от 08 мая 2018 года № </w:t>
      </w:r>
      <w:r w:rsidRPr="00F23359">
        <w:t>0910-Р-</w:t>
      </w:r>
      <w:r>
        <w:t>*</w:t>
      </w:r>
      <w:r>
        <w:t xml:space="preserve"> в </w:t>
      </w:r>
      <w:r w:rsidRPr="00F23359">
        <w:t>размере</w:t>
      </w:r>
      <w:r>
        <w:t xml:space="preserve"> 233 908</w:t>
      </w:r>
      <w:r w:rsidRPr="00FF544D">
        <w:t xml:space="preserve"> руб</w:t>
      </w:r>
      <w:r w:rsidRPr="00FF544D">
        <w:t xml:space="preserve">. </w:t>
      </w:r>
      <w:r>
        <w:t xml:space="preserve">84 </w:t>
      </w:r>
      <w:r w:rsidRPr="00FF544D">
        <w:t>коп.</w:t>
      </w:r>
      <w:r>
        <w:t xml:space="preserve">, а также расходы по оплате государственной пошлины </w:t>
      </w:r>
      <w:r w:rsidRPr="00F23359">
        <w:t xml:space="preserve">в размере </w:t>
      </w:r>
      <w:r>
        <w:t>5 565</w:t>
      </w:r>
      <w:r w:rsidRPr="00FF544D">
        <w:t xml:space="preserve"> руб. </w:t>
      </w:r>
      <w:r>
        <w:t>93</w:t>
      </w:r>
      <w:r w:rsidRPr="00FF544D">
        <w:t xml:space="preserve"> коп.</w:t>
      </w:r>
    </w:p>
    <w:p w14:paraId="421226C5" w14:textId="77777777" w:rsidR="003F494A" w:rsidRDefault="008122B3" w:rsidP="003F494A">
      <w:pPr>
        <w:ind w:firstLine="709"/>
        <w:jc w:val="both"/>
      </w:pPr>
      <w:r>
        <w:t>В удовлетворении остальной части исковых требований отказать.</w:t>
      </w:r>
    </w:p>
    <w:p w14:paraId="4D661A00" w14:textId="77777777" w:rsidR="003F494A" w:rsidRDefault="008122B3" w:rsidP="003F494A">
      <w:pPr>
        <w:ind w:firstLine="709"/>
        <w:jc w:val="both"/>
      </w:pPr>
    </w:p>
    <w:p w14:paraId="610041F2" w14:textId="77777777" w:rsidR="003F494A" w:rsidRDefault="008122B3" w:rsidP="003F494A">
      <w:pPr>
        <w:ind w:firstLine="709"/>
        <w:jc w:val="both"/>
      </w:pPr>
      <w:r w:rsidRPr="00083448">
        <w:t xml:space="preserve">Решение может быть обжаловано в апелляционном порядке в Московский городской суд через </w:t>
      </w:r>
      <w:r>
        <w:t>Тушинский</w:t>
      </w:r>
      <w:r w:rsidRPr="00083448">
        <w:t xml:space="preserve"> районн</w:t>
      </w:r>
      <w:r w:rsidRPr="00083448">
        <w:t>ый суд города Москвы в течение месяца со дня принятия решения суда в окончательной форме.</w:t>
      </w:r>
    </w:p>
    <w:p w14:paraId="61EED9D9" w14:textId="77777777" w:rsidR="003F494A" w:rsidRDefault="008122B3" w:rsidP="003F494A">
      <w:pPr>
        <w:ind w:firstLine="709"/>
        <w:jc w:val="both"/>
      </w:pPr>
    </w:p>
    <w:p w14:paraId="23283A1E" w14:textId="77777777" w:rsidR="003F494A" w:rsidRDefault="008122B3" w:rsidP="003F494A">
      <w:pPr>
        <w:ind w:firstLine="709"/>
        <w:jc w:val="both"/>
      </w:pPr>
    </w:p>
    <w:p w14:paraId="594A5408" w14:textId="77777777" w:rsidR="003F494A" w:rsidRPr="00083448" w:rsidRDefault="008122B3" w:rsidP="003F494A">
      <w:pPr>
        <w:ind w:firstLine="709"/>
        <w:jc w:val="both"/>
      </w:pPr>
      <w:r>
        <w:t>Судья                                                                                                             А.С. Крылова</w:t>
      </w:r>
    </w:p>
    <w:p w14:paraId="1386AD85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30BB8F66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26790BDB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0CC89532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06106154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3D7295E7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6FED9635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08A8608D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3E8CA6E9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34EC207F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61A77888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70C7F5C9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422D0DF1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557C9C02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2879E12E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66C05D21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rPr>
          <w:rFonts w:cs="Calibri"/>
        </w:rPr>
      </w:pPr>
    </w:p>
    <w:p w14:paraId="7CC19666" w14:textId="77777777" w:rsidR="003F494A" w:rsidRDefault="008122B3" w:rsidP="003F494A">
      <w:pPr>
        <w:shd w:val="clear" w:color="auto" w:fill="FFFFFF"/>
        <w:suppressAutoHyphens/>
        <w:autoSpaceDE w:val="0"/>
        <w:autoSpaceDN w:val="0"/>
        <w:adjustRightInd w:val="0"/>
        <w:jc w:val="right"/>
      </w:pPr>
      <w:r w:rsidRPr="00EF741A">
        <w:rPr>
          <w:rFonts w:cs="Calibri"/>
          <w:sz w:val="20"/>
          <w:szCs w:val="20"/>
        </w:rPr>
        <w:t>Мотивированное решени</w:t>
      </w:r>
      <w:r w:rsidRPr="00EF741A">
        <w:rPr>
          <w:rFonts w:cs="Calibri"/>
          <w:sz w:val="20"/>
          <w:szCs w:val="20"/>
        </w:rPr>
        <w:t xml:space="preserve">е изготовлено </w:t>
      </w:r>
      <w:r>
        <w:rPr>
          <w:rFonts w:cs="Calibri"/>
          <w:sz w:val="20"/>
          <w:szCs w:val="20"/>
        </w:rPr>
        <w:t>26 марта 2020</w:t>
      </w:r>
      <w:r w:rsidRPr="00EF741A">
        <w:rPr>
          <w:rFonts w:cs="Calibri"/>
          <w:sz w:val="20"/>
          <w:szCs w:val="20"/>
        </w:rPr>
        <w:t xml:space="preserve"> года.</w:t>
      </w:r>
    </w:p>
    <w:sectPr w:rsidR="003F494A" w:rsidSect="003F494A">
      <w:headerReference w:type="even" r:id="rId7"/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BFA3F" w14:textId="77777777" w:rsidR="003F494A" w:rsidRDefault="008122B3">
      <w:r>
        <w:separator/>
      </w:r>
    </w:p>
  </w:endnote>
  <w:endnote w:type="continuationSeparator" w:id="0">
    <w:p w14:paraId="2806E192" w14:textId="77777777" w:rsidR="003F494A" w:rsidRDefault="0081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53337" w14:textId="77777777" w:rsidR="003F494A" w:rsidRPr="00F051A7" w:rsidRDefault="008122B3">
    <w:pPr>
      <w:pStyle w:val="a8"/>
      <w:jc w:val="right"/>
      <w:rPr>
        <w:sz w:val="18"/>
        <w:szCs w:val="18"/>
      </w:rPr>
    </w:pPr>
    <w:r w:rsidRPr="00F051A7">
      <w:rPr>
        <w:sz w:val="18"/>
        <w:szCs w:val="18"/>
      </w:rPr>
      <w:fldChar w:fldCharType="begin"/>
    </w:r>
    <w:r w:rsidRPr="00F051A7">
      <w:rPr>
        <w:sz w:val="18"/>
        <w:szCs w:val="18"/>
      </w:rPr>
      <w:instrText>PAGE   \* MERGEFORMAT</w:instrText>
    </w:r>
    <w:r w:rsidRPr="00F051A7">
      <w:rPr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F051A7">
      <w:rPr>
        <w:sz w:val="18"/>
        <w:szCs w:val="18"/>
      </w:rPr>
      <w:fldChar w:fldCharType="end"/>
    </w:r>
  </w:p>
  <w:p w14:paraId="214AB3F4" w14:textId="77777777" w:rsidR="003F494A" w:rsidRDefault="008122B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EEED" w14:textId="77777777" w:rsidR="003F494A" w:rsidRPr="00F051A7" w:rsidRDefault="008122B3">
    <w:pPr>
      <w:pStyle w:val="a8"/>
      <w:jc w:val="right"/>
      <w:rPr>
        <w:sz w:val="18"/>
        <w:szCs w:val="18"/>
      </w:rPr>
    </w:pPr>
    <w:r w:rsidRPr="00F051A7">
      <w:rPr>
        <w:sz w:val="18"/>
        <w:szCs w:val="18"/>
      </w:rPr>
      <w:fldChar w:fldCharType="begin"/>
    </w:r>
    <w:r w:rsidRPr="00F051A7">
      <w:rPr>
        <w:sz w:val="18"/>
        <w:szCs w:val="18"/>
      </w:rPr>
      <w:instrText>PAGE   \* MERGEFORMAT</w:instrText>
    </w:r>
    <w:r w:rsidRPr="00F051A7">
      <w:rPr>
        <w:sz w:val="18"/>
        <w:szCs w:val="18"/>
      </w:rPr>
      <w:fldChar w:fldCharType="separate"/>
    </w:r>
    <w:r>
      <w:rPr>
        <w:noProof/>
        <w:sz w:val="18"/>
        <w:szCs w:val="18"/>
      </w:rPr>
      <w:t>0</w:t>
    </w:r>
    <w:r w:rsidRPr="00F051A7">
      <w:rPr>
        <w:sz w:val="18"/>
        <w:szCs w:val="18"/>
      </w:rPr>
      <w:fldChar w:fldCharType="end"/>
    </w:r>
  </w:p>
  <w:p w14:paraId="29DCBEE2" w14:textId="77777777" w:rsidR="003F494A" w:rsidRDefault="008122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3B7F9" w14:textId="77777777" w:rsidR="003F494A" w:rsidRDefault="008122B3">
      <w:r>
        <w:separator/>
      </w:r>
    </w:p>
  </w:footnote>
  <w:footnote w:type="continuationSeparator" w:id="0">
    <w:p w14:paraId="623C37DE" w14:textId="77777777" w:rsidR="003F494A" w:rsidRDefault="00812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842CC" w14:textId="77777777" w:rsidR="003F494A" w:rsidRDefault="008122B3" w:rsidP="003F494A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7B37953A" w14:textId="77777777" w:rsidR="003F494A" w:rsidRDefault="008122B3" w:rsidP="003F494A">
    <w:pPr>
      <w:pStyle w:val="a5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9C07F" w14:textId="77777777" w:rsidR="003F494A" w:rsidRDefault="008122B3" w:rsidP="003F494A">
    <w:pPr>
      <w:pStyle w:val="a5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E1594"/>
    <w:multiLevelType w:val="hybridMultilevel"/>
    <w:tmpl w:val="2A8238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2DA"/>
    <w:rsid w:val="0081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567EF3"/>
  <w15:chartTrackingRefBased/>
  <w15:docId w15:val="{49D1CBCB-E02F-4FE2-87F7-B163215F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2DA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C532DA"/>
    <w:pPr>
      <w:keepNext/>
      <w:ind w:firstLine="720"/>
      <w:jc w:val="both"/>
      <w:outlineLvl w:val="0"/>
    </w:pPr>
    <w:rPr>
      <w:b/>
      <w:sz w:val="40"/>
      <w:szCs w:val="20"/>
      <w:lang w:eastAsia="ko-KR"/>
    </w:rPr>
  </w:style>
  <w:style w:type="paragraph" w:styleId="2">
    <w:name w:val="heading 2"/>
    <w:basedOn w:val="a"/>
    <w:next w:val="a"/>
    <w:qFormat/>
    <w:rsid w:val="00C532DA"/>
    <w:pPr>
      <w:keepNext/>
      <w:ind w:firstLine="720"/>
      <w:jc w:val="center"/>
      <w:outlineLvl w:val="1"/>
    </w:pPr>
    <w:rPr>
      <w:b/>
      <w:sz w:val="32"/>
      <w:szCs w:val="20"/>
      <w:lang w:eastAsia="ko-KR"/>
    </w:rPr>
  </w:style>
  <w:style w:type="paragraph" w:styleId="3">
    <w:name w:val="heading 3"/>
    <w:basedOn w:val="a"/>
    <w:next w:val="a"/>
    <w:qFormat/>
    <w:rsid w:val="00C532DA"/>
    <w:pPr>
      <w:keepNext/>
      <w:jc w:val="center"/>
      <w:outlineLvl w:val="2"/>
    </w:pPr>
    <w:rPr>
      <w:szCs w:val="20"/>
      <w:lang w:eastAsia="ko-KR"/>
    </w:rPr>
  </w:style>
  <w:style w:type="paragraph" w:styleId="4">
    <w:name w:val="heading 4"/>
    <w:basedOn w:val="a"/>
    <w:next w:val="a"/>
    <w:link w:val="40"/>
    <w:uiPriority w:val="9"/>
    <w:qFormat/>
    <w:rsid w:val="006B29F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Шапка1"/>
    <w:basedOn w:val="a"/>
    <w:rsid w:val="00C532DA"/>
    <w:pPr>
      <w:jc w:val="both"/>
    </w:pPr>
    <w:rPr>
      <w:sz w:val="32"/>
      <w:szCs w:val="20"/>
      <w:lang w:eastAsia="ko-KR"/>
    </w:rPr>
  </w:style>
  <w:style w:type="paragraph" w:styleId="a3">
    <w:name w:val="Body Text"/>
    <w:basedOn w:val="a"/>
    <w:link w:val="a4"/>
    <w:rsid w:val="00C532DA"/>
    <w:pPr>
      <w:jc w:val="both"/>
    </w:pPr>
    <w:rPr>
      <w:szCs w:val="20"/>
    </w:rPr>
  </w:style>
  <w:style w:type="paragraph" w:styleId="a5">
    <w:name w:val="header"/>
    <w:basedOn w:val="a"/>
    <w:link w:val="a6"/>
    <w:uiPriority w:val="99"/>
    <w:rsid w:val="00AC3BA3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AC3BA3"/>
  </w:style>
  <w:style w:type="paragraph" w:styleId="a8">
    <w:name w:val="footer"/>
    <w:basedOn w:val="a"/>
    <w:link w:val="a9"/>
    <w:uiPriority w:val="99"/>
    <w:rsid w:val="004E3B2A"/>
    <w:pPr>
      <w:tabs>
        <w:tab w:val="center" w:pos="4677"/>
        <w:tab w:val="right" w:pos="9355"/>
      </w:tabs>
    </w:pPr>
  </w:style>
  <w:style w:type="paragraph" w:customStyle="1" w:styleId="ConsPlusNonformat">
    <w:name w:val="ConsPlusNonformat"/>
    <w:rsid w:val="005F453B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customStyle="1" w:styleId="a4">
    <w:name w:val="Основной текст Знак"/>
    <w:link w:val="a3"/>
    <w:rsid w:val="00945020"/>
    <w:rPr>
      <w:sz w:val="24"/>
    </w:rPr>
  </w:style>
  <w:style w:type="character" w:styleId="aa">
    <w:name w:val="Hyperlink"/>
    <w:semiHidden/>
    <w:unhideWhenUsed/>
    <w:rsid w:val="001812A8"/>
    <w:rPr>
      <w:color w:val="0000FF"/>
      <w:u w:val="single"/>
    </w:rPr>
  </w:style>
  <w:style w:type="paragraph" w:styleId="ab">
    <w:name w:val="Title"/>
    <w:basedOn w:val="a"/>
    <w:qFormat/>
    <w:rsid w:val="007E4BDD"/>
    <w:pPr>
      <w:jc w:val="center"/>
    </w:pPr>
    <w:rPr>
      <w:b/>
      <w:bCs/>
      <w:sz w:val="28"/>
    </w:rPr>
  </w:style>
  <w:style w:type="character" w:customStyle="1" w:styleId="ac">
    <w:name w:val="Гипертекстовая ссылка"/>
    <w:uiPriority w:val="99"/>
    <w:rsid w:val="00CF294E"/>
    <w:rPr>
      <w:b/>
      <w:bCs/>
      <w:color w:val="106BBE"/>
    </w:rPr>
  </w:style>
  <w:style w:type="paragraph" w:styleId="ad">
    <w:name w:val="No Spacing"/>
    <w:uiPriority w:val="1"/>
    <w:qFormat/>
    <w:rsid w:val="00CF294E"/>
    <w:rPr>
      <w:sz w:val="24"/>
      <w:szCs w:val="24"/>
      <w:lang w:val="ru-RU" w:eastAsia="ru-RU"/>
    </w:rPr>
  </w:style>
  <w:style w:type="paragraph" w:customStyle="1" w:styleId="ConsPlusNormal">
    <w:name w:val="ConsPlusNormal"/>
    <w:rsid w:val="00D84895"/>
    <w:pPr>
      <w:widowControl w:val="0"/>
      <w:autoSpaceDE w:val="0"/>
      <w:autoSpaceDN w:val="0"/>
    </w:pPr>
    <w:rPr>
      <w:rFonts w:ascii="Calibri" w:hAnsi="Calibri" w:cs="Calibri"/>
      <w:sz w:val="2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8F6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8F6C35"/>
    <w:rPr>
      <w:rFonts w:ascii="Courier New" w:hAnsi="Courier New" w:cs="Courier New"/>
    </w:rPr>
  </w:style>
  <w:style w:type="paragraph" w:styleId="ae">
    <w:name w:val="Balloon Text"/>
    <w:basedOn w:val="a"/>
    <w:link w:val="af"/>
    <w:uiPriority w:val="99"/>
    <w:semiHidden/>
    <w:unhideWhenUsed/>
    <w:rsid w:val="0088680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88680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uiPriority w:val="9"/>
    <w:semiHidden/>
    <w:rsid w:val="006B29F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6">
    <w:name w:val="Верхний колонтитул Знак"/>
    <w:link w:val="a5"/>
    <w:uiPriority w:val="99"/>
    <w:rsid w:val="00F051A7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F051A7"/>
    <w:rPr>
      <w:sz w:val="24"/>
      <w:szCs w:val="24"/>
    </w:rPr>
  </w:style>
  <w:style w:type="paragraph" w:styleId="af0">
    <w:name w:val="Plain Text"/>
    <w:basedOn w:val="a"/>
    <w:link w:val="af1"/>
    <w:uiPriority w:val="99"/>
    <w:rsid w:val="00105A43"/>
    <w:rPr>
      <w:rFonts w:ascii="Courier New" w:hAnsi="Courier New" w:cs="Courier New" w:hint="cs"/>
      <w:sz w:val="20"/>
      <w:szCs w:val="20"/>
    </w:rPr>
  </w:style>
  <w:style w:type="character" w:customStyle="1" w:styleId="af1">
    <w:name w:val="Текст Знак"/>
    <w:link w:val="af0"/>
    <w:uiPriority w:val="99"/>
    <w:rsid w:val="00105A4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2068</Words>
  <Characters>11790</Characters>
  <Application>Microsoft Office Word</Application>
  <DocSecurity>0</DocSecurity>
  <Lines>98</Lines>
  <Paragraphs>27</Paragraphs>
  <ScaleCrop>false</ScaleCrop>
  <Company/>
  <LinksUpToDate>false</LinksUpToDate>
  <CharactersWithSpaces>13831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