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55D48" w14:textId="77777777" w:rsidR="001D11CF" w:rsidRPr="00B310B5" w:rsidRDefault="00B4784F" w:rsidP="00B310B5">
      <w:pPr>
        <w:pStyle w:val="a3"/>
        <w:rPr>
          <w:b/>
          <w:bCs/>
          <w:sz w:val="26"/>
          <w:szCs w:val="26"/>
        </w:rPr>
      </w:pPr>
      <w:bookmarkStart w:id="0" w:name="_GoBack"/>
      <w:bookmarkEnd w:id="0"/>
      <w:r w:rsidRPr="00B310B5">
        <w:rPr>
          <w:b/>
          <w:bCs/>
          <w:sz w:val="26"/>
          <w:szCs w:val="26"/>
        </w:rPr>
        <w:t>РЕШЕНИЕ</w:t>
      </w:r>
    </w:p>
    <w:p w14:paraId="1DD8571E" w14:textId="77777777" w:rsidR="001D11CF" w:rsidRPr="00B310B5" w:rsidRDefault="00B4784F" w:rsidP="00B310B5">
      <w:pPr>
        <w:pStyle w:val="a7"/>
        <w:ind w:left="0"/>
        <w:rPr>
          <w:sz w:val="26"/>
          <w:szCs w:val="26"/>
        </w:rPr>
      </w:pPr>
      <w:r w:rsidRPr="00B310B5">
        <w:rPr>
          <w:sz w:val="26"/>
          <w:szCs w:val="26"/>
        </w:rPr>
        <w:t>ИМЕНЕМ РОССИЙСКОЙ ФЕДЕРАЦИИ</w:t>
      </w:r>
    </w:p>
    <w:p w14:paraId="0F92EA13" w14:textId="77777777" w:rsidR="00E75C94" w:rsidRPr="00B310B5" w:rsidRDefault="00B4784F" w:rsidP="00B310B5">
      <w:pPr>
        <w:pStyle w:val="a7"/>
        <w:ind w:left="0"/>
        <w:rPr>
          <w:sz w:val="26"/>
          <w:szCs w:val="26"/>
        </w:rPr>
      </w:pPr>
    </w:p>
    <w:p w14:paraId="122A9C05" w14:textId="77777777" w:rsidR="001D11CF" w:rsidRPr="00B310B5" w:rsidRDefault="00B4784F" w:rsidP="00B310B5">
      <w:pPr>
        <w:jc w:val="center"/>
        <w:rPr>
          <w:sz w:val="26"/>
          <w:szCs w:val="26"/>
        </w:rPr>
      </w:pPr>
      <w:r w:rsidRPr="00B310B5">
        <w:rPr>
          <w:sz w:val="26"/>
          <w:szCs w:val="26"/>
        </w:rPr>
        <w:t>30</w:t>
      </w:r>
      <w:r w:rsidRPr="00B310B5">
        <w:rPr>
          <w:sz w:val="26"/>
          <w:szCs w:val="26"/>
        </w:rPr>
        <w:t xml:space="preserve"> </w:t>
      </w:r>
      <w:r w:rsidRPr="00B310B5">
        <w:rPr>
          <w:sz w:val="26"/>
          <w:szCs w:val="26"/>
        </w:rPr>
        <w:t xml:space="preserve">марта </w:t>
      </w:r>
      <w:r w:rsidRPr="00B310B5">
        <w:rPr>
          <w:sz w:val="26"/>
          <w:szCs w:val="26"/>
        </w:rPr>
        <w:t>20</w:t>
      </w:r>
      <w:r w:rsidRPr="00B310B5">
        <w:rPr>
          <w:sz w:val="26"/>
          <w:szCs w:val="26"/>
        </w:rPr>
        <w:t>2</w:t>
      </w:r>
      <w:r w:rsidRPr="00B310B5">
        <w:rPr>
          <w:sz w:val="26"/>
          <w:szCs w:val="26"/>
        </w:rPr>
        <w:t>1</w:t>
      </w:r>
      <w:r w:rsidRPr="00B310B5">
        <w:rPr>
          <w:sz w:val="26"/>
          <w:szCs w:val="26"/>
        </w:rPr>
        <w:t xml:space="preserve"> года </w:t>
      </w:r>
      <w:r w:rsidRPr="00B310B5">
        <w:rPr>
          <w:sz w:val="26"/>
          <w:szCs w:val="26"/>
        </w:rPr>
        <w:tab/>
      </w:r>
      <w:r w:rsidRPr="00B310B5">
        <w:rPr>
          <w:sz w:val="26"/>
          <w:szCs w:val="26"/>
        </w:rPr>
        <w:tab/>
      </w:r>
      <w:r w:rsidRPr="00B310B5">
        <w:rPr>
          <w:sz w:val="26"/>
          <w:szCs w:val="26"/>
        </w:rPr>
        <w:tab/>
      </w:r>
      <w:r w:rsidRPr="00B310B5">
        <w:rPr>
          <w:sz w:val="26"/>
          <w:szCs w:val="26"/>
        </w:rPr>
        <w:tab/>
      </w:r>
      <w:r w:rsidRPr="00B310B5">
        <w:rPr>
          <w:sz w:val="26"/>
          <w:szCs w:val="26"/>
        </w:rPr>
        <w:tab/>
      </w:r>
      <w:r w:rsidRPr="00B310B5">
        <w:rPr>
          <w:sz w:val="26"/>
          <w:szCs w:val="26"/>
        </w:rPr>
        <w:tab/>
      </w:r>
      <w:r w:rsidRPr="00B310B5">
        <w:rPr>
          <w:sz w:val="26"/>
          <w:szCs w:val="26"/>
        </w:rPr>
        <w:tab/>
      </w:r>
      <w:r w:rsidRPr="00B310B5">
        <w:rPr>
          <w:sz w:val="26"/>
          <w:szCs w:val="26"/>
        </w:rPr>
        <w:tab/>
      </w:r>
      <w:r w:rsidRPr="00B310B5">
        <w:rPr>
          <w:sz w:val="26"/>
          <w:szCs w:val="26"/>
        </w:rPr>
        <w:t>г.Москва</w:t>
      </w:r>
    </w:p>
    <w:p w14:paraId="07B01960" w14:textId="77777777" w:rsidR="001D11CF" w:rsidRPr="00B310B5" w:rsidRDefault="00B4784F" w:rsidP="00B310B5">
      <w:pPr>
        <w:rPr>
          <w:sz w:val="26"/>
          <w:szCs w:val="26"/>
        </w:rPr>
      </w:pPr>
    </w:p>
    <w:p w14:paraId="09CA3C23" w14:textId="77777777" w:rsidR="001D11CF" w:rsidRPr="00B310B5" w:rsidRDefault="00B4784F" w:rsidP="00B310B5">
      <w:pPr>
        <w:pStyle w:val="21"/>
        <w:ind w:firstLine="851"/>
        <w:rPr>
          <w:sz w:val="26"/>
          <w:szCs w:val="26"/>
        </w:rPr>
      </w:pPr>
      <w:r w:rsidRPr="00B310B5">
        <w:rPr>
          <w:sz w:val="26"/>
          <w:szCs w:val="26"/>
        </w:rPr>
        <w:t>Зеленоградский районный суд г</w:t>
      </w:r>
      <w:r w:rsidRPr="00B310B5">
        <w:rPr>
          <w:sz w:val="26"/>
          <w:szCs w:val="26"/>
        </w:rPr>
        <w:t xml:space="preserve">орода </w:t>
      </w:r>
      <w:r w:rsidRPr="00B310B5">
        <w:rPr>
          <w:sz w:val="26"/>
          <w:szCs w:val="26"/>
        </w:rPr>
        <w:t xml:space="preserve">Москвы в составе председательствующего судьи </w:t>
      </w:r>
      <w:r w:rsidRPr="00B310B5">
        <w:rPr>
          <w:sz w:val="26"/>
          <w:szCs w:val="26"/>
        </w:rPr>
        <w:t>А.А.</w:t>
      </w:r>
      <w:r w:rsidRPr="00B310B5">
        <w:rPr>
          <w:sz w:val="26"/>
          <w:szCs w:val="26"/>
        </w:rPr>
        <w:t>В</w:t>
      </w:r>
      <w:r w:rsidRPr="00B310B5">
        <w:rPr>
          <w:sz w:val="26"/>
          <w:szCs w:val="26"/>
        </w:rPr>
        <w:t>а</w:t>
      </w:r>
      <w:r w:rsidRPr="00B310B5">
        <w:rPr>
          <w:sz w:val="26"/>
          <w:szCs w:val="26"/>
        </w:rPr>
        <w:t>сильева,</w:t>
      </w:r>
    </w:p>
    <w:p w14:paraId="2E71D066" w14:textId="77777777" w:rsidR="00F92DAD" w:rsidRPr="00B310B5" w:rsidRDefault="00B4784F" w:rsidP="00B310B5">
      <w:pPr>
        <w:jc w:val="both"/>
        <w:rPr>
          <w:sz w:val="26"/>
          <w:szCs w:val="26"/>
        </w:rPr>
      </w:pPr>
      <w:r w:rsidRPr="00B310B5">
        <w:rPr>
          <w:sz w:val="26"/>
          <w:szCs w:val="26"/>
        </w:rPr>
        <w:t>при секретаре</w:t>
      </w:r>
      <w:r w:rsidRPr="00B310B5">
        <w:rPr>
          <w:sz w:val="26"/>
          <w:szCs w:val="26"/>
        </w:rPr>
        <w:t xml:space="preserve"> </w:t>
      </w:r>
      <w:r w:rsidRPr="00B310B5">
        <w:rPr>
          <w:sz w:val="26"/>
          <w:szCs w:val="26"/>
        </w:rPr>
        <w:t>Д.А.Якимовой</w:t>
      </w:r>
      <w:r w:rsidRPr="00B310B5">
        <w:rPr>
          <w:sz w:val="26"/>
          <w:szCs w:val="26"/>
        </w:rPr>
        <w:t>,</w:t>
      </w:r>
    </w:p>
    <w:p w14:paraId="5F54B00B" w14:textId="77777777" w:rsidR="00B310B5" w:rsidRPr="00B310B5" w:rsidRDefault="00B4784F" w:rsidP="00B310B5">
      <w:pPr>
        <w:pStyle w:val="a5"/>
        <w:rPr>
          <w:sz w:val="26"/>
          <w:szCs w:val="26"/>
        </w:rPr>
      </w:pPr>
      <w:r w:rsidRPr="00B310B5">
        <w:rPr>
          <w:sz w:val="26"/>
          <w:szCs w:val="26"/>
        </w:rPr>
        <w:t xml:space="preserve">рассмотрев в открытом судебном заседании гражданское дело </w:t>
      </w:r>
      <w:r w:rsidRPr="00B310B5">
        <w:rPr>
          <w:sz w:val="26"/>
          <w:szCs w:val="26"/>
        </w:rPr>
        <w:t>№</w:t>
      </w:r>
      <w:r w:rsidRPr="00B310B5">
        <w:rPr>
          <w:sz w:val="26"/>
          <w:szCs w:val="26"/>
        </w:rPr>
        <w:t xml:space="preserve"> 2-</w:t>
      </w:r>
      <w:r w:rsidRPr="00B310B5">
        <w:rPr>
          <w:sz w:val="26"/>
          <w:szCs w:val="26"/>
        </w:rPr>
        <w:t>797</w:t>
      </w:r>
      <w:r w:rsidRPr="00B310B5">
        <w:rPr>
          <w:sz w:val="26"/>
          <w:szCs w:val="26"/>
        </w:rPr>
        <w:t>/20</w:t>
      </w:r>
      <w:r w:rsidRPr="00B310B5">
        <w:rPr>
          <w:sz w:val="26"/>
          <w:szCs w:val="26"/>
        </w:rPr>
        <w:t>2</w:t>
      </w:r>
      <w:r w:rsidRPr="00B310B5">
        <w:rPr>
          <w:sz w:val="26"/>
          <w:szCs w:val="26"/>
        </w:rPr>
        <w:t>1</w:t>
      </w:r>
      <w:r w:rsidRPr="00B310B5">
        <w:rPr>
          <w:sz w:val="26"/>
          <w:szCs w:val="26"/>
        </w:rPr>
        <w:t xml:space="preserve"> </w:t>
      </w:r>
      <w:r w:rsidRPr="00B310B5">
        <w:rPr>
          <w:sz w:val="26"/>
          <w:szCs w:val="26"/>
        </w:rPr>
        <w:t xml:space="preserve">по иску </w:t>
      </w:r>
      <w:r w:rsidRPr="00B310B5">
        <w:rPr>
          <w:sz w:val="26"/>
          <w:szCs w:val="26"/>
        </w:rPr>
        <w:t xml:space="preserve">Публичного акционерного общества «Сбербанк России» в лице филиала – Московского банка </w:t>
      </w:r>
      <w:r w:rsidRPr="00B310B5">
        <w:rPr>
          <w:sz w:val="26"/>
          <w:szCs w:val="26"/>
        </w:rPr>
        <w:t xml:space="preserve">ПАО Сбербанк </w:t>
      </w:r>
      <w:r w:rsidRPr="00B310B5">
        <w:rPr>
          <w:sz w:val="26"/>
          <w:szCs w:val="26"/>
        </w:rPr>
        <w:t xml:space="preserve">к </w:t>
      </w:r>
      <w:r w:rsidRPr="00B310B5">
        <w:rPr>
          <w:sz w:val="26"/>
          <w:szCs w:val="26"/>
        </w:rPr>
        <w:t>К</w:t>
      </w:r>
      <w:r w:rsidRPr="00B310B5">
        <w:rPr>
          <w:sz w:val="26"/>
          <w:szCs w:val="26"/>
        </w:rPr>
        <w:t xml:space="preserve">арасеву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</w:t>
      </w:r>
      <w:r w:rsidRPr="00B310B5">
        <w:rPr>
          <w:sz w:val="26"/>
          <w:szCs w:val="26"/>
        </w:rPr>
        <w:t>о</w:t>
      </w:r>
      <w:r w:rsidRPr="00B310B5">
        <w:rPr>
          <w:sz w:val="26"/>
          <w:szCs w:val="26"/>
        </w:rPr>
        <w:t xml:space="preserve"> </w:t>
      </w:r>
      <w:r w:rsidRPr="00B310B5">
        <w:rPr>
          <w:sz w:val="26"/>
          <w:szCs w:val="26"/>
        </w:rPr>
        <w:t xml:space="preserve">взыскании задолженности по </w:t>
      </w:r>
      <w:r w:rsidRPr="00B310B5">
        <w:rPr>
          <w:sz w:val="26"/>
          <w:szCs w:val="26"/>
        </w:rPr>
        <w:t>эмиссионному контракту.</w:t>
      </w:r>
    </w:p>
    <w:p w14:paraId="4EF291C7" w14:textId="77777777" w:rsidR="00B310B5" w:rsidRPr="00B310B5" w:rsidRDefault="00B4784F" w:rsidP="00B310B5">
      <w:pPr>
        <w:pStyle w:val="a5"/>
        <w:rPr>
          <w:sz w:val="26"/>
          <w:szCs w:val="26"/>
        </w:rPr>
      </w:pPr>
    </w:p>
    <w:p w14:paraId="4ACF5BD4" w14:textId="77777777" w:rsidR="00B310B5" w:rsidRPr="00B310B5" w:rsidRDefault="00B4784F" w:rsidP="00B310B5">
      <w:pPr>
        <w:pStyle w:val="a5"/>
        <w:jc w:val="center"/>
        <w:rPr>
          <w:b/>
          <w:sz w:val="26"/>
          <w:szCs w:val="26"/>
        </w:rPr>
      </w:pPr>
      <w:r w:rsidRPr="00B310B5">
        <w:rPr>
          <w:b/>
          <w:sz w:val="26"/>
          <w:szCs w:val="26"/>
        </w:rPr>
        <w:t>УСТАНОВИЛ:</w:t>
      </w:r>
    </w:p>
    <w:p w14:paraId="1002BA5F" w14:textId="77777777" w:rsidR="00B310B5" w:rsidRPr="00B310B5" w:rsidRDefault="00B4784F" w:rsidP="00B310B5">
      <w:pPr>
        <w:pStyle w:val="a5"/>
        <w:ind w:firstLine="709"/>
        <w:rPr>
          <w:bCs/>
          <w:sz w:val="26"/>
          <w:szCs w:val="26"/>
        </w:rPr>
      </w:pPr>
      <w:r w:rsidRPr="00B310B5">
        <w:rPr>
          <w:sz w:val="26"/>
          <w:szCs w:val="26"/>
        </w:rPr>
        <w:t xml:space="preserve">Истец - Публичное акционерное общество «Сбербанк России» </w:t>
      </w:r>
      <w:r w:rsidRPr="00B310B5">
        <w:rPr>
          <w:sz w:val="26"/>
          <w:szCs w:val="26"/>
        </w:rPr>
        <w:t xml:space="preserve">в лице филиала – Московского банка ПАО Сбербанк (далее – ПАО Сбербанк), действуя через своего представителя по доверенности Блинова М.А., обратился в суд с исковым заявлением к ответчику Карасеву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о взыскании ссудной задолженности по эмиссионному контра</w:t>
      </w:r>
      <w:r w:rsidRPr="00B310B5">
        <w:rPr>
          <w:sz w:val="26"/>
          <w:szCs w:val="26"/>
        </w:rPr>
        <w:t xml:space="preserve">кту,  ссылаясь на то, что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года ПАО Сбербанк и Карасев А.С. заключили эмиссионный контракт №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>(далее Договор) на представление возобновляемой кредитной линии посредством выдачи банковской карты с предоставленным по ней кредитом и обслуживанием счета п</w:t>
      </w:r>
      <w:r w:rsidRPr="00B310B5">
        <w:rPr>
          <w:sz w:val="26"/>
          <w:szCs w:val="26"/>
        </w:rPr>
        <w:t>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</w:t>
      </w:r>
      <w:r w:rsidRPr="00B310B5">
        <w:rPr>
          <w:sz w:val="26"/>
          <w:szCs w:val="26"/>
        </w:rPr>
        <w:t>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исполнение заключенного дог</w:t>
      </w:r>
      <w:r w:rsidRPr="00B310B5">
        <w:rPr>
          <w:sz w:val="26"/>
          <w:szCs w:val="26"/>
        </w:rPr>
        <w:t>овора ответчику была выдана кредитная карта</w:t>
      </w:r>
      <w:r w:rsidRPr="00B310B5">
        <w:rPr>
          <w:bCs/>
          <w:sz w:val="26"/>
          <w:szCs w:val="26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для отражения операций, проводимых</w:t>
      </w:r>
      <w:r w:rsidRPr="00B310B5">
        <w:rPr>
          <w:bCs/>
          <w:sz w:val="26"/>
          <w:szCs w:val="26"/>
        </w:rPr>
        <w:t xml:space="preserve"> с использованием кредитной карты в соответствии с заключенным договором. Кредит по карте предоставлен ответчику в размере кредитного лимита, под 19,0% годовых на условиях, определенных Тарифами Сбербанка.</w:t>
      </w:r>
      <w:r w:rsidRPr="00B310B5">
        <w:rPr>
          <w:sz w:val="26"/>
          <w:szCs w:val="26"/>
        </w:rPr>
        <w:t xml:space="preserve"> В связи с ненадлежащим исполнением условий эмиссио</w:t>
      </w:r>
      <w:r w:rsidRPr="00B310B5">
        <w:rPr>
          <w:sz w:val="26"/>
          <w:szCs w:val="26"/>
        </w:rPr>
        <w:t xml:space="preserve">нного контракта по уплате процентов за пользование кредитом и возврата суммы основного долга по состоянию на </w:t>
      </w:r>
      <w:r>
        <w:rPr>
          <w:bCs/>
          <w:sz w:val="26"/>
          <w:szCs w:val="26"/>
        </w:rPr>
        <w:t>***г</w:t>
      </w:r>
      <w:r w:rsidRPr="00B310B5">
        <w:rPr>
          <w:bCs/>
          <w:sz w:val="26"/>
          <w:szCs w:val="26"/>
        </w:rPr>
        <w:t xml:space="preserve">. задолженность по указанному договору ответчика составляет </w:t>
      </w:r>
      <w:r w:rsidRPr="00B310B5">
        <w:rPr>
          <w:sz w:val="26"/>
          <w:szCs w:val="26"/>
        </w:rPr>
        <w:t>87114</w:t>
      </w:r>
      <w:r w:rsidRPr="00B310B5">
        <w:rPr>
          <w:bCs/>
          <w:sz w:val="26"/>
          <w:szCs w:val="26"/>
        </w:rPr>
        <w:t xml:space="preserve">руб.64коп. </w:t>
      </w:r>
      <w:r>
        <w:rPr>
          <w:bCs/>
          <w:sz w:val="26"/>
          <w:szCs w:val="26"/>
        </w:rPr>
        <w:t>***</w:t>
      </w:r>
      <w:r w:rsidRPr="00B310B5">
        <w:rPr>
          <w:bCs/>
          <w:sz w:val="26"/>
          <w:szCs w:val="26"/>
        </w:rPr>
        <w:t xml:space="preserve"> года был вынесен судебный приказ о взыскании задолженности по к</w:t>
      </w:r>
      <w:r w:rsidRPr="00B310B5">
        <w:rPr>
          <w:bCs/>
          <w:sz w:val="26"/>
          <w:szCs w:val="26"/>
        </w:rPr>
        <w:t xml:space="preserve">редитной карте, который был отменен определением суда от </w:t>
      </w:r>
      <w:r>
        <w:rPr>
          <w:bCs/>
          <w:sz w:val="26"/>
          <w:szCs w:val="26"/>
        </w:rPr>
        <w:t>***</w:t>
      </w:r>
      <w:r w:rsidRPr="00B310B5">
        <w:rPr>
          <w:bCs/>
          <w:sz w:val="26"/>
          <w:szCs w:val="26"/>
        </w:rPr>
        <w:t xml:space="preserve"> года. </w:t>
      </w:r>
      <w:r w:rsidRPr="00B310B5">
        <w:rPr>
          <w:sz w:val="26"/>
          <w:szCs w:val="26"/>
        </w:rPr>
        <w:t>В связи с изложенным, истец просит взыскать с ответчика задолженность по эмиссионному контракту в размере  87114</w:t>
      </w:r>
      <w:r w:rsidRPr="00B310B5">
        <w:rPr>
          <w:bCs/>
          <w:sz w:val="26"/>
          <w:szCs w:val="26"/>
        </w:rPr>
        <w:t>руб.64коп.</w:t>
      </w:r>
      <w:r w:rsidRPr="00B310B5">
        <w:rPr>
          <w:sz w:val="26"/>
          <w:szCs w:val="26"/>
        </w:rPr>
        <w:t>, в том числе: просроченный основной долг в размере 74601руб.34коп.</w:t>
      </w:r>
      <w:r w:rsidRPr="00B310B5">
        <w:rPr>
          <w:sz w:val="26"/>
          <w:szCs w:val="26"/>
        </w:rPr>
        <w:t>, просроченные проценты в размере 9209руб.02коп., неустойку в размере 3304руб.28коп., расходы по уплате государственной пошлины в размере 2813руб.44коп.</w:t>
      </w:r>
    </w:p>
    <w:p w14:paraId="53B486A2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Истец ПАО Сбербанк, извещенный в установленном законом порядке, в судебное заседание своего представите</w:t>
      </w:r>
      <w:r w:rsidRPr="00B310B5">
        <w:rPr>
          <w:sz w:val="26"/>
          <w:szCs w:val="26"/>
        </w:rPr>
        <w:t>ля не направил, ходатайствовал о рассмотрении дела в отсутствие представителя, против рассмотрения дела в порядке заочного производства не возражал(л.д.3).</w:t>
      </w:r>
    </w:p>
    <w:p w14:paraId="4F9DD090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Ответчик в судебное заседание явился, с требованиями иска не согласился, пояснив, что когда нет возм</w:t>
      </w:r>
      <w:r w:rsidRPr="00B310B5">
        <w:rPr>
          <w:sz w:val="26"/>
          <w:szCs w:val="26"/>
        </w:rPr>
        <w:t xml:space="preserve">ожности оплачивать задолженность, </w:t>
      </w:r>
      <w:r w:rsidRPr="00B310B5">
        <w:rPr>
          <w:sz w:val="26"/>
          <w:szCs w:val="26"/>
        </w:rPr>
        <w:lastRenderedPageBreak/>
        <w:t>настаивал на отказе в удовлетворении требований ввиду того, что долг вернуть не может.</w:t>
      </w:r>
    </w:p>
    <w:p w14:paraId="74570ABD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Суд, совещаясь на мете, определил рассмотреть дело в отсутствии представителя истца в порядке ст. 167 ГПК РФ.</w:t>
      </w:r>
    </w:p>
    <w:p w14:paraId="4A43DA1D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Выслушав ответчика, иссле</w:t>
      </w:r>
      <w:r w:rsidRPr="00B310B5">
        <w:rPr>
          <w:sz w:val="26"/>
          <w:szCs w:val="26"/>
        </w:rPr>
        <w:t>довав письменные доказательства по делу, суд приходит к следующему.</w:t>
      </w:r>
    </w:p>
    <w:p w14:paraId="28136247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В соответствии с ч.1 ст.12, ч.1 ст.56, ч.1 ст.57 ГПК РФ правосудие по гражданским делам осуществляется на основе состязательности и равноправия сторон. Каждая сторона должна доказать те об</w:t>
      </w:r>
      <w:r w:rsidRPr="00B310B5">
        <w:rPr>
          <w:sz w:val="26"/>
          <w:szCs w:val="26"/>
        </w:rPr>
        <w:t>стоятельства, на которые она ссылается как на основания своих требований и возражений. Доказательства представляются сторонами.</w:t>
      </w:r>
    </w:p>
    <w:p w14:paraId="0AAE0C2C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Суд также учитывает и то, что по смыслу положений ч.1 ст.68, ч.2 ст.150 ГПК РФ, если сторона, обязанная доказывать свои требован</w:t>
      </w:r>
      <w:r w:rsidRPr="00B310B5">
        <w:rPr>
          <w:sz w:val="26"/>
          <w:szCs w:val="26"/>
        </w:rPr>
        <w:t>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доказательств и возражений в установленный судом срок не препятствует рассмо</w:t>
      </w:r>
      <w:r w:rsidRPr="00B310B5">
        <w:rPr>
          <w:sz w:val="26"/>
          <w:szCs w:val="26"/>
        </w:rPr>
        <w:t>трению дела по имеющимся доказательствам.</w:t>
      </w:r>
    </w:p>
    <w:p w14:paraId="5215A74F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В соответствии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</w:t>
      </w:r>
      <w:r w:rsidRPr="00B310B5">
        <w:rPr>
          <w:sz w:val="26"/>
          <w:szCs w:val="26"/>
        </w:rPr>
        <w:t>звратить полученную денежную сумму и уплатить проценты за нее. Кредитный договор должен быть заключен в письменной форме.</w:t>
      </w:r>
    </w:p>
    <w:p w14:paraId="23C06BCD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В соответствии с п.1 ст.428 ГК РФ договором присоединения признается договор, условия которого определены одной из сторон в формулярах</w:t>
      </w:r>
      <w:r w:rsidRPr="00B310B5">
        <w:rPr>
          <w:sz w:val="26"/>
          <w:szCs w:val="26"/>
        </w:rPr>
        <w:t xml:space="preserve">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27F452BE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В соответствии с п.2 ст.432, п.1 ст.433 ГК РФ договор заключается посредством направления оферты (предложения заключить дог</w:t>
      </w:r>
      <w:r w:rsidRPr="00B310B5">
        <w:rPr>
          <w:sz w:val="26"/>
          <w:szCs w:val="26"/>
        </w:rPr>
        <w:t>овор) одной из сторон и ее акцепта (принятия предложения) другой стороной. Договор признается заключенным в момент получения лицом, направившим оферту, ее акцепта.</w:t>
      </w:r>
    </w:p>
    <w:p w14:paraId="6317107F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В соответствии с п.п.1, 3 ст.438 ГК РФ акцептом признается ответ лица, которому адресована о</w:t>
      </w:r>
      <w:r w:rsidRPr="00B310B5">
        <w:rPr>
          <w:sz w:val="26"/>
          <w:szCs w:val="26"/>
        </w:rPr>
        <w:t>ферта, о ее принятии. Совершение лицом, получившим оферту, в срок, установленный для ее акцепта, действий по выполнению указанных в ней условий договора считается акцептом, если иное не предусмотрено законом, иными правовыми актами или не указано в оферте.</w:t>
      </w:r>
    </w:p>
    <w:p w14:paraId="06E0D14D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 предусмотренном п.3 ст.438 ГК РФ.</w:t>
      </w:r>
    </w:p>
    <w:p w14:paraId="79CA1F6E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 xml:space="preserve">Судом установлено, что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года между ПАО Сбербанк и  Карасев А.С. заключ</w:t>
      </w:r>
      <w:r w:rsidRPr="00B310B5">
        <w:rPr>
          <w:sz w:val="26"/>
          <w:szCs w:val="26"/>
        </w:rPr>
        <w:t xml:space="preserve">или эмиссионный контракт №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на предоставлении возобновляемой кредитной линии посредством выдачи банковской карты с предоставлением по ней кредита и обслуживанием счета по данной карте в российских рублях. Указанный договор заключен в результате публично</w:t>
      </w:r>
      <w:r w:rsidRPr="00B310B5">
        <w:rPr>
          <w:sz w:val="26"/>
          <w:szCs w:val="26"/>
        </w:rPr>
        <w:t>й оферты путем оформления ответчиком заявления на получение кредитной карты Сбербанка России и подписанием Индивидуальных условий выпуска и обслуживания кредитной карты Банка, ознакомления с Общими условиями выпуска и обслуживания кредитной карты Банка, Та</w:t>
      </w:r>
      <w:r w:rsidRPr="00B310B5">
        <w:rPr>
          <w:sz w:val="26"/>
          <w:szCs w:val="26"/>
        </w:rPr>
        <w:t xml:space="preserve">рифами Банка, Памяткой Держателя банковских карт и Памяткой по безопасности. Во исполнение заключенного договора ответчику была выдана кредитная карта № </w:t>
      </w:r>
      <w:r w:rsidRPr="00B310B5">
        <w:rPr>
          <w:bCs/>
          <w:sz w:val="26"/>
          <w:szCs w:val="26"/>
        </w:rPr>
        <w:t xml:space="preserve">5469****7344 с лимитом кредита в </w:t>
      </w:r>
      <w:r w:rsidRPr="00B310B5">
        <w:rPr>
          <w:sz w:val="26"/>
          <w:szCs w:val="26"/>
        </w:rPr>
        <w:t xml:space="preserve">размере </w:t>
      </w:r>
      <w:r w:rsidRPr="00B310B5">
        <w:rPr>
          <w:bCs/>
          <w:sz w:val="26"/>
          <w:szCs w:val="26"/>
        </w:rPr>
        <w:t>50000 руб.</w:t>
      </w:r>
      <w:r w:rsidRPr="00B310B5">
        <w:rPr>
          <w:sz w:val="26"/>
          <w:szCs w:val="26"/>
        </w:rPr>
        <w:t>, с процентной ставкой 19,0% годовых, сроком на 36 м</w:t>
      </w:r>
      <w:r w:rsidRPr="00B310B5">
        <w:rPr>
          <w:sz w:val="26"/>
          <w:szCs w:val="26"/>
        </w:rPr>
        <w:t>есяцев.</w:t>
      </w:r>
    </w:p>
    <w:p w14:paraId="5A24C275" w14:textId="77777777" w:rsidR="00B310B5" w:rsidRPr="00B310B5" w:rsidRDefault="00B4784F" w:rsidP="00B310B5">
      <w:pPr>
        <w:pStyle w:val="a5"/>
        <w:ind w:firstLine="709"/>
        <w:rPr>
          <w:bCs/>
          <w:sz w:val="26"/>
          <w:szCs w:val="26"/>
        </w:rPr>
      </w:pPr>
      <w:r w:rsidRPr="00B310B5">
        <w:rPr>
          <w:bCs/>
          <w:sz w:val="26"/>
          <w:szCs w:val="26"/>
        </w:rPr>
        <w:lastRenderedPageBreak/>
        <w:t xml:space="preserve">Истцом в обоснование размера заявленных исковых требований по </w:t>
      </w:r>
      <w:r w:rsidRPr="00B310B5">
        <w:rPr>
          <w:sz w:val="26"/>
          <w:szCs w:val="26"/>
        </w:rPr>
        <w:t xml:space="preserve">эмиссионному контракту №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</w:t>
      </w:r>
      <w:r w:rsidRPr="00B310B5">
        <w:rPr>
          <w:bCs/>
          <w:sz w:val="26"/>
          <w:szCs w:val="26"/>
        </w:rPr>
        <w:t xml:space="preserve">от </w:t>
      </w:r>
      <w:r>
        <w:rPr>
          <w:bCs/>
          <w:sz w:val="26"/>
          <w:szCs w:val="26"/>
        </w:rPr>
        <w:t>***</w:t>
      </w:r>
      <w:r w:rsidRPr="00B310B5">
        <w:rPr>
          <w:bCs/>
          <w:sz w:val="26"/>
          <w:szCs w:val="26"/>
        </w:rPr>
        <w:t xml:space="preserve"> года представлены: заявление на получение кредитной карты (л.д.12), предодобренное предложение на выпуск карты(л.д.15); информация о полной стоимости </w:t>
      </w:r>
      <w:r w:rsidRPr="00B310B5">
        <w:rPr>
          <w:bCs/>
          <w:sz w:val="26"/>
          <w:szCs w:val="26"/>
        </w:rPr>
        <w:t>кредита по кредитной револьверной карте при условии ежемесячного погашения суммы обязательного платежа, предусмотренного условиями договора(л.д.13); копия паспорта на имя Карасев А.С.(л.д.10-11); условия выпуска и обслуживания кредитной карты ПАО Сбербанк(</w:t>
      </w:r>
      <w:r w:rsidRPr="00B310B5">
        <w:rPr>
          <w:bCs/>
          <w:sz w:val="26"/>
          <w:szCs w:val="26"/>
        </w:rPr>
        <w:t xml:space="preserve">л.д.16-18); расчет цены иска(л.д.22-24).; требование о досрочном возврате суммы кредита, процентов и неустойки от </w:t>
      </w:r>
      <w:r>
        <w:rPr>
          <w:bCs/>
          <w:sz w:val="26"/>
          <w:szCs w:val="26"/>
        </w:rPr>
        <w:t>***</w:t>
      </w:r>
      <w:r w:rsidRPr="00B310B5">
        <w:rPr>
          <w:bCs/>
          <w:sz w:val="26"/>
          <w:szCs w:val="26"/>
        </w:rPr>
        <w:t xml:space="preserve"> года, требование о досрочном возврате суммы кредита, процентов и неустойки от </w:t>
      </w:r>
      <w:r>
        <w:rPr>
          <w:bCs/>
          <w:sz w:val="26"/>
          <w:szCs w:val="26"/>
        </w:rPr>
        <w:t>***</w:t>
      </w:r>
      <w:r w:rsidRPr="00B310B5">
        <w:rPr>
          <w:bCs/>
          <w:sz w:val="26"/>
          <w:szCs w:val="26"/>
        </w:rPr>
        <w:t xml:space="preserve"> года, (л.д.19-21).</w:t>
      </w:r>
    </w:p>
    <w:p w14:paraId="4F44FA50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Ответчик  Карасев А.С. был ознакомлен</w:t>
      </w:r>
      <w:r w:rsidRPr="00B310B5">
        <w:rPr>
          <w:sz w:val="26"/>
          <w:szCs w:val="26"/>
        </w:rPr>
        <w:t xml:space="preserve"> с условиями использования карт ПАО Сбербанк и обязался их выполнять, о чем собственноручно расписался в заявлении на получение кредитной карты (л.д.12,13).</w:t>
      </w:r>
    </w:p>
    <w:p w14:paraId="2443B9EA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Согласно п.2 Условий выпуска и обслуживания кредитной карты ПАО Сбербанк, автопогашение - длительно</w:t>
      </w:r>
      <w:r w:rsidRPr="00B310B5">
        <w:rPr>
          <w:sz w:val="26"/>
          <w:szCs w:val="26"/>
        </w:rPr>
        <w:t>е поручение клиента об автоматическом переводе денежных средств(суммы обязательного платежа или общей задолженности на дату отчета (задолженности льготного периода) со счета дебетовой карты с целью погашения задолженности по кредитной карте(л.д.16).</w:t>
      </w:r>
    </w:p>
    <w:p w14:paraId="553FFA3B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 xml:space="preserve"> Согла</w:t>
      </w:r>
      <w:r w:rsidRPr="00B310B5">
        <w:rPr>
          <w:sz w:val="26"/>
          <w:szCs w:val="26"/>
        </w:rPr>
        <w:t xml:space="preserve">сно п.5.2.6  Условий выпуска и обслуживания кредитной карты ПАО Сбербанк, клиент дает согласие (заранее данный акцепт) Банку  и Банк имеет право без дополнительного акцепта Клиента при поступлении средств на счет карты производить списание средств со чета </w:t>
      </w:r>
      <w:r w:rsidRPr="00B310B5">
        <w:rPr>
          <w:sz w:val="26"/>
          <w:szCs w:val="26"/>
        </w:rPr>
        <w:t>в погашение задолженности по операциям с использованием карты/реквизитов карты/</w:t>
      </w:r>
      <w:r w:rsidRPr="00B310B5">
        <w:rPr>
          <w:sz w:val="26"/>
          <w:szCs w:val="26"/>
          <w:lang w:val="en-US"/>
        </w:rPr>
        <w:t>NFC</w:t>
      </w:r>
      <w:r w:rsidRPr="00B310B5">
        <w:rPr>
          <w:sz w:val="26"/>
          <w:szCs w:val="26"/>
        </w:rPr>
        <w:t>-карты, комиссий, предусмотренных Тарифами Банка.</w:t>
      </w:r>
    </w:p>
    <w:p w14:paraId="126F9A6E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В соответствии со ст. 807 ГК РФ по договору займа одна сторона (займодавец) предает в собственность другой стороне (заемщику</w:t>
      </w:r>
      <w:r w:rsidRPr="00B310B5">
        <w:rPr>
          <w:sz w:val="26"/>
          <w:szCs w:val="26"/>
        </w:rPr>
        <w:t>) деньги, а заемщик обязуется  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</w:t>
      </w:r>
      <w:r w:rsidRPr="00B310B5">
        <w:rPr>
          <w:sz w:val="26"/>
          <w:szCs w:val="26"/>
        </w:rPr>
        <w:t xml:space="preserve">ем определенной денежной суммы. </w:t>
      </w:r>
    </w:p>
    <w:p w14:paraId="5E841E23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 xml:space="preserve">Согласно ст. 809 ГК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14:paraId="0D851D0E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Статьей 810 ГК РФ предусмотрена обязанность заемщика возврат</w:t>
      </w:r>
      <w:r w:rsidRPr="00B310B5">
        <w:rPr>
          <w:sz w:val="26"/>
          <w:szCs w:val="26"/>
        </w:rPr>
        <w:t>ить сумму займа в срок, предусмотренный договором.</w:t>
      </w:r>
    </w:p>
    <w:p w14:paraId="46B84A9F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 xml:space="preserve">В соответствии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</w:t>
      </w:r>
      <w:r w:rsidRPr="00B310B5">
        <w:rPr>
          <w:sz w:val="26"/>
          <w:szCs w:val="26"/>
        </w:rPr>
        <w:t>одностороннее изменение его условий не допускаются.</w:t>
      </w:r>
    </w:p>
    <w:p w14:paraId="271399DE" w14:textId="77777777" w:rsidR="00B310B5" w:rsidRPr="00B310B5" w:rsidRDefault="00B4784F" w:rsidP="00B310B5">
      <w:pPr>
        <w:pStyle w:val="a5"/>
        <w:ind w:firstLine="709"/>
        <w:rPr>
          <w:bCs/>
          <w:sz w:val="26"/>
          <w:szCs w:val="26"/>
        </w:rPr>
      </w:pPr>
      <w:r w:rsidRPr="00B310B5">
        <w:rPr>
          <w:bCs/>
          <w:sz w:val="26"/>
          <w:szCs w:val="26"/>
        </w:rPr>
        <w:t>В соответствии с п. 1 ст.  329, п. 1 ст. 330 ГК РФ исполнение обязательств может обеспечиваться неустойкой (штраф, пеня), под которой признается определенная договором денежная сумма, которую должник обяз</w:t>
      </w:r>
      <w:r w:rsidRPr="00B310B5">
        <w:rPr>
          <w:bCs/>
          <w:sz w:val="26"/>
          <w:szCs w:val="26"/>
        </w:rPr>
        <w:t>ан уплатить кредитору в случае неисполнения или ненадлежащего исполнения обязательства, в частности в случае просрочки исполнения.</w:t>
      </w:r>
    </w:p>
    <w:p w14:paraId="3602A6E7" w14:textId="77777777" w:rsidR="00B310B5" w:rsidRPr="00B310B5" w:rsidRDefault="00B4784F" w:rsidP="00B310B5">
      <w:pPr>
        <w:pStyle w:val="a5"/>
        <w:ind w:firstLine="709"/>
        <w:rPr>
          <w:bCs/>
          <w:sz w:val="26"/>
          <w:szCs w:val="26"/>
        </w:rPr>
      </w:pPr>
      <w:r w:rsidRPr="00B310B5">
        <w:rPr>
          <w:sz w:val="26"/>
          <w:szCs w:val="26"/>
        </w:rPr>
        <w:t xml:space="preserve">Согласно сведениям о движении денежных средств по счету, ответчик не выплачивать денежные средства, с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года(л.д.22,31), по</w:t>
      </w:r>
      <w:r w:rsidRPr="00B310B5">
        <w:rPr>
          <w:sz w:val="26"/>
          <w:szCs w:val="26"/>
        </w:rPr>
        <w:t xml:space="preserve">скольку задолженность по эмиссионному контракту не произведена в полном объеме, по состоянию на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года образовалась задолженность в размере 87114</w:t>
      </w:r>
      <w:r w:rsidRPr="00B310B5">
        <w:rPr>
          <w:bCs/>
          <w:sz w:val="26"/>
          <w:szCs w:val="26"/>
        </w:rPr>
        <w:t>руб.64коп.</w:t>
      </w:r>
      <w:r w:rsidRPr="00B310B5">
        <w:rPr>
          <w:sz w:val="26"/>
          <w:szCs w:val="26"/>
        </w:rPr>
        <w:t>, в том числе: просроченный основной долг в размере 74601руб.34коп., просроченные проценты в размер</w:t>
      </w:r>
      <w:r w:rsidRPr="00B310B5">
        <w:rPr>
          <w:sz w:val="26"/>
          <w:szCs w:val="26"/>
        </w:rPr>
        <w:t xml:space="preserve">е 9209руб.02коп., неустойку в размере 3304руб.28коп. </w:t>
      </w:r>
    </w:p>
    <w:p w14:paraId="1EC9A9D0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lastRenderedPageBreak/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что истец пр</w:t>
      </w:r>
      <w:r w:rsidRPr="00B310B5">
        <w:rPr>
          <w:sz w:val="26"/>
          <w:szCs w:val="26"/>
        </w:rPr>
        <w:t>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задолженности, предъявленн</w:t>
      </w:r>
      <w:r w:rsidRPr="00B310B5">
        <w:rPr>
          <w:sz w:val="26"/>
          <w:szCs w:val="26"/>
        </w:rPr>
        <w:t>ой к взысканию.</w:t>
      </w:r>
    </w:p>
    <w:p w14:paraId="39844563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 xml:space="preserve">На основе анализа фактических обстоятельств дела, юридически значимых обстоятельств,  оценивая представленные доказательства в совокупности, суд   находит требование ПАО Сбербанк  о взыскании задолженности по эмиссионному контракту №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по</w:t>
      </w:r>
      <w:r w:rsidRPr="00B310B5">
        <w:rPr>
          <w:sz w:val="26"/>
          <w:szCs w:val="26"/>
        </w:rPr>
        <w:t>длежащим удовлетворению.</w:t>
      </w:r>
    </w:p>
    <w:p w14:paraId="2266C2FB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 xml:space="preserve">Таким образом, общая сумма, подлежащая взысканию с ответчика в пользу истца ПАО Сбербанк в счет погашения кредитной задолженности, составляет </w:t>
      </w:r>
      <w:r w:rsidRPr="00B310B5">
        <w:rPr>
          <w:bCs/>
          <w:sz w:val="26"/>
          <w:szCs w:val="26"/>
        </w:rPr>
        <w:t xml:space="preserve">87114руб.64коп. </w:t>
      </w:r>
      <w:r w:rsidRPr="00B310B5">
        <w:rPr>
          <w:sz w:val="26"/>
          <w:szCs w:val="26"/>
        </w:rPr>
        <w:t xml:space="preserve">(74601руб.34коп.+9209руб.02коп.+13304руб.28коп.). </w:t>
      </w:r>
    </w:p>
    <w:p w14:paraId="5B52CCC2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В соответствии со ст.9</w:t>
      </w:r>
      <w:r w:rsidRPr="00B310B5">
        <w:rPr>
          <w:sz w:val="26"/>
          <w:szCs w:val="26"/>
        </w:rPr>
        <w:t xml:space="preserve">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14:paraId="12860373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Истцом при подаче искового заявления в суд оплачена государственная пошли</w:t>
      </w:r>
      <w:r w:rsidRPr="00B310B5">
        <w:rPr>
          <w:sz w:val="26"/>
          <w:szCs w:val="26"/>
        </w:rPr>
        <w:t xml:space="preserve">на в размере 2813руб.44коп. </w:t>
      </w:r>
    </w:p>
    <w:p w14:paraId="3A3F0581" w14:textId="77777777" w:rsidR="00B310B5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Поскольку требования истца удовлетворены в полном объеме, с ответчика также подлежат взысканию расходы истца  по оплате государственной пошлины при подаче искового заявления, пропорционально удовлетворенным требованиям, в разме</w:t>
      </w:r>
      <w:r w:rsidRPr="00B310B5">
        <w:rPr>
          <w:sz w:val="26"/>
          <w:szCs w:val="26"/>
        </w:rPr>
        <w:t>ре 2813руб.44коп.</w:t>
      </w:r>
    </w:p>
    <w:p w14:paraId="1EC2FE95" w14:textId="77777777" w:rsidR="0028331F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Руководствуясь ст.ст.10,309,310,329,330</w:t>
      </w:r>
      <w:r w:rsidRPr="00B310B5">
        <w:rPr>
          <w:sz w:val="26"/>
          <w:szCs w:val="26"/>
        </w:rPr>
        <w:t>,</w:t>
      </w:r>
      <w:r w:rsidRPr="00B310B5">
        <w:rPr>
          <w:sz w:val="26"/>
          <w:szCs w:val="26"/>
        </w:rPr>
        <w:t>809,811,819,820 ГК РФ, ст.ст.12,56,98,167,193-19</w:t>
      </w:r>
      <w:r w:rsidRPr="00B310B5">
        <w:rPr>
          <w:sz w:val="26"/>
          <w:szCs w:val="26"/>
        </w:rPr>
        <w:t>8</w:t>
      </w:r>
      <w:r w:rsidRPr="00B310B5">
        <w:rPr>
          <w:sz w:val="26"/>
          <w:szCs w:val="26"/>
        </w:rPr>
        <w:t xml:space="preserve"> ГПК РФ суд-</w:t>
      </w:r>
    </w:p>
    <w:p w14:paraId="39AD5001" w14:textId="77777777" w:rsidR="0094771B" w:rsidRPr="00B310B5" w:rsidRDefault="00B4784F" w:rsidP="00B310B5">
      <w:pPr>
        <w:pStyle w:val="a5"/>
        <w:rPr>
          <w:sz w:val="26"/>
          <w:szCs w:val="26"/>
        </w:rPr>
      </w:pPr>
    </w:p>
    <w:p w14:paraId="48E300D7" w14:textId="77777777" w:rsidR="0028331F" w:rsidRPr="00B310B5" w:rsidRDefault="00B4784F" w:rsidP="00B310B5">
      <w:pPr>
        <w:pStyle w:val="a5"/>
        <w:jc w:val="center"/>
        <w:rPr>
          <w:b/>
          <w:bCs/>
          <w:sz w:val="26"/>
          <w:szCs w:val="26"/>
        </w:rPr>
      </w:pPr>
      <w:r w:rsidRPr="00B310B5">
        <w:rPr>
          <w:b/>
          <w:bCs/>
          <w:sz w:val="26"/>
          <w:szCs w:val="26"/>
        </w:rPr>
        <w:t>РЕШИЛ:</w:t>
      </w:r>
    </w:p>
    <w:p w14:paraId="47A42713" w14:textId="77777777" w:rsidR="00963B34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 xml:space="preserve">Иск Публичного акционерного общества «Сбербанк России» в лице филиала – Московского банка ПАО Сбербанк к </w:t>
      </w:r>
      <w:r w:rsidRPr="00B310B5">
        <w:rPr>
          <w:sz w:val="26"/>
          <w:szCs w:val="26"/>
        </w:rPr>
        <w:t xml:space="preserve">Карасеву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о взыскани</w:t>
      </w:r>
      <w:r w:rsidRPr="00B310B5">
        <w:rPr>
          <w:sz w:val="26"/>
          <w:szCs w:val="26"/>
        </w:rPr>
        <w:t>и задолженности по эмиссионному контракту удовлетворить</w:t>
      </w:r>
      <w:r w:rsidRPr="00B310B5">
        <w:rPr>
          <w:sz w:val="26"/>
          <w:szCs w:val="26"/>
        </w:rPr>
        <w:t>.</w:t>
      </w:r>
    </w:p>
    <w:p w14:paraId="7F7BDE1D" w14:textId="77777777" w:rsidR="00E75C94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 xml:space="preserve">Взыскать с </w:t>
      </w:r>
      <w:r w:rsidRPr="00B310B5">
        <w:rPr>
          <w:sz w:val="26"/>
          <w:szCs w:val="26"/>
        </w:rPr>
        <w:t xml:space="preserve">Карасева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</w:t>
      </w:r>
      <w:r w:rsidRPr="00B310B5">
        <w:rPr>
          <w:sz w:val="26"/>
          <w:szCs w:val="26"/>
        </w:rPr>
        <w:t xml:space="preserve">в пользу Публичного акционерного общества «Сбербанк России» в лице филиала – Московского банка ПАО Сбербанк задолженность по </w:t>
      </w:r>
      <w:r w:rsidRPr="00B310B5">
        <w:rPr>
          <w:sz w:val="26"/>
          <w:szCs w:val="26"/>
        </w:rPr>
        <w:t xml:space="preserve">эмиссионному контракту </w:t>
      </w:r>
      <w:r w:rsidRPr="00B310B5">
        <w:rPr>
          <w:sz w:val="26"/>
          <w:szCs w:val="26"/>
        </w:rPr>
        <w:t xml:space="preserve">№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от </w:t>
      </w:r>
      <w:r>
        <w:rPr>
          <w:sz w:val="26"/>
          <w:szCs w:val="26"/>
        </w:rPr>
        <w:t>***</w:t>
      </w:r>
      <w:r w:rsidRPr="00B310B5">
        <w:rPr>
          <w:sz w:val="26"/>
          <w:szCs w:val="26"/>
        </w:rPr>
        <w:t xml:space="preserve"> года </w:t>
      </w:r>
      <w:r w:rsidRPr="00B310B5">
        <w:rPr>
          <w:sz w:val="26"/>
          <w:szCs w:val="26"/>
        </w:rPr>
        <w:t>в размере</w:t>
      </w:r>
      <w:r w:rsidRPr="00B310B5">
        <w:rPr>
          <w:sz w:val="26"/>
          <w:szCs w:val="26"/>
        </w:rPr>
        <w:t xml:space="preserve"> </w:t>
      </w:r>
      <w:r w:rsidRPr="00B310B5">
        <w:rPr>
          <w:sz w:val="26"/>
          <w:szCs w:val="26"/>
        </w:rPr>
        <w:t>87114</w:t>
      </w:r>
      <w:r w:rsidRPr="00B310B5">
        <w:rPr>
          <w:bCs/>
          <w:sz w:val="26"/>
          <w:szCs w:val="26"/>
        </w:rPr>
        <w:t>(</w:t>
      </w:r>
      <w:r w:rsidRPr="00B310B5">
        <w:rPr>
          <w:bCs/>
          <w:sz w:val="26"/>
          <w:szCs w:val="26"/>
        </w:rPr>
        <w:t xml:space="preserve">восемьдесят семь </w:t>
      </w:r>
      <w:r w:rsidRPr="00B310B5">
        <w:rPr>
          <w:bCs/>
          <w:sz w:val="26"/>
          <w:szCs w:val="26"/>
        </w:rPr>
        <w:t xml:space="preserve">тысяч </w:t>
      </w:r>
      <w:r w:rsidRPr="00B310B5">
        <w:rPr>
          <w:bCs/>
          <w:sz w:val="26"/>
          <w:szCs w:val="26"/>
        </w:rPr>
        <w:t>сто четырнадцать</w:t>
      </w:r>
      <w:r w:rsidRPr="00B310B5">
        <w:rPr>
          <w:bCs/>
          <w:sz w:val="26"/>
          <w:szCs w:val="26"/>
        </w:rPr>
        <w:t>)</w:t>
      </w:r>
      <w:r w:rsidRPr="00B310B5">
        <w:rPr>
          <w:bCs/>
          <w:sz w:val="26"/>
          <w:szCs w:val="26"/>
        </w:rPr>
        <w:t>руб.</w:t>
      </w:r>
      <w:r w:rsidRPr="00B310B5">
        <w:rPr>
          <w:bCs/>
          <w:sz w:val="26"/>
          <w:szCs w:val="26"/>
        </w:rPr>
        <w:t>44</w:t>
      </w:r>
      <w:r w:rsidRPr="00B310B5">
        <w:rPr>
          <w:bCs/>
          <w:sz w:val="26"/>
          <w:szCs w:val="26"/>
        </w:rPr>
        <w:t>коп</w:t>
      </w:r>
      <w:r w:rsidRPr="00B310B5">
        <w:rPr>
          <w:sz w:val="26"/>
          <w:szCs w:val="26"/>
        </w:rPr>
        <w:t xml:space="preserve">., </w:t>
      </w:r>
      <w:r w:rsidRPr="00B310B5">
        <w:rPr>
          <w:sz w:val="26"/>
          <w:szCs w:val="26"/>
        </w:rPr>
        <w:t xml:space="preserve">расходы по оплате государственной пошлины в размере </w:t>
      </w:r>
      <w:r w:rsidRPr="00B310B5">
        <w:rPr>
          <w:sz w:val="26"/>
          <w:szCs w:val="26"/>
        </w:rPr>
        <w:t>2813</w:t>
      </w:r>
      <w:r w:rsidRPr="00B310B5">
        <w:rPr>
          <w:sz w:val="26"/>
          <w:szCs w:val="26"/>
        </w:rPr>
        <w:t>(</w:t>
      </w:r>
      <w:r w:rsidRPr="00B310B5">
        <w:rPr>
          <w:sz w:val="26"/>
          <w:szCs w:val="26"/>
        </w:rPr>
        <w:t xml:space="preserve">две </w:t>
      </w:r>
      <w:r w:rsidRPr="00B310B5">
        <w:rPr>
          <w:sz w:val="26"/>
          <w:szCs w:val="26"/>
        </w:rPr>
        <w:t>тысяч</w:t>
      </w:r>
      <w:r w:rsidRPr="00B310B5">
        <w:rPr>
          <w:sz w:val="26"/>
          <w:szCs w:val="26"/>
        </w:rPr>
        <w:t>и восемьсот четырнадцать</w:t>
      </w:r>
      <w:r w:rsidRPr="00B310B5">
        <w:rPr>
          <w:sz w:val="26"/>
          <w:szCs w:val="26"/>
        </w:rPr>
        <w:t>)руб.</w:t>
      </w:r>
      <w:r w:rsidRPr="00B310B5">
        <w:rPr>
          <w:sz w:val="26"/>
          <w:szCs w:val="26"/>
        </w:rPr>
        <w:t>44</w:t>
      </w:r>
      <w:r w:rsidRPr="00B310B5">
        <w:rPr>
          <w:sz w:val="26"/>
          <w:szCs w:val="26"/>
        </w:rPr>
        <w:t xml:space="preserve">коп., а всего взыскать </w:t>
      </w:r>
      <w:r w:rsidRPr="00B310B5">
        <w:rPr>
          <w:sz w:val="26"/>
          <w:szCs w:val="26"/>
        </w:rPr>
        <w:t>89928</w:t>
      </w:r>
      <w:r w:rsidRPr="00B310B5">
        <w:rPr>
          <w:sz w:val="26"/>
          <w:szCs w:val="26"/>
        </w:rPr>
        <w:t>(</w:t>
      </w:r>
      <w:r w:rsidRPr="00B310B5">
        <w:rPr>
          <w:sz w:val="26"/>
          <w:szCs w:val="26"/>
        </w:rPr>
        <w:t xml:space="preserve">восемьдесят </w:t>
      </w:r>
      <w:r w:rsidRPr="00B310B5">
        <w:rPr>
          <w:sz w:val="26"/>
          <w:szCs w:val="26"/>
        </w:rPr>
        <w:t xml:space="preserve">девять </w:t>
      </w:r>
      <w:r w:rsidRPr="00B310B5">
        <w:rPr>
          <w:sz w:val="26"/>
          <w:szCs w:val="26"/>
        </w:rPr>
        <w:t>т</w:t>
      </w:r>
      <w:r w:rsidRPr="00B310B5">
        <w:rPr>
          <w:sz w:val="26"/>
          <w:szCs w:val="26"/>
        </w:rPr>
        <w:t xml:space="preserve">ысяч </w:t>
      </w:r>
      <w:r w:rsidRPr="00B310B5">
        <w:rPr>
          <w:sz w:val="26"/>
          <w:szCs w:val="26"/>
        </w:rPr>
        <w:t xml:space="preserve">девятьсот </w:t>
      </w:r>
      <w:r w:rsidRPr="00B310B5">
        <w:rPr>
          <w:sz w:val="26"/>
          <w:szCs w:val="26"/>
        </w:rPr>
        <w:t>двадцать восемь</w:t>
      </w:r>
      <w:r w:rsidRPr="00B310B5">
        <w:rPr>
          <w:sz w:val="26"/>
          <w:szCs w:val="26"/>
        </w:rPr>
        <w:t>)руб.</w:t>
      </w:r>
      <w:r w:rsidRPr="00B310B5">
        <w:rPr>
          <w:sz w:val="26"/>
          <w:szCs w:val="26"/>
        </w:rPr>
        <w:t>0</w:t>
      </w:r>
      <w:r w:rsidRPr="00B310B5">
        <w:rPr>
          <w:sz w:val="26"/>
          <w:szCs w:val="26"/>
        </w:rPr>
        <w:t>8</w:t>
      </w:r>
      <w:r w:rsidRPr="00B310B5">
        <w:rPr>
          <w:sz w:val="26"/>
          <w:szCs w:val="26"/>
        </w:rPr>
        <w:t>коп.</w:t>
      </w:r>
    </w:p>
    <w:p w14:paraId="4E04F30C" w14:textId="77777777" w:rsidR="00E75C94" w:rsidRPr="00B310B5" w:rsidRDefault="00B4784F" w:rsidP="00B310B5">
      <w:pPr>
        <w:pStyle w:val="a5"/>
        <w:ind w:firstLine="709"/>
        <w:rPr>
          <w:sz w:val="26"/>
          <w:szCs w:val="26"/>
        </w:rPr>
      </w:pPr>
      <w:r w:rsidRPr="00B310B5">
        <w:rPr>
          <w:sz w:val="26"/>
          <w:szCs w:val="26"/>
        </w:rPr>
        <w:t>На решени</w:t>
      </w:r>
      <w:r w:rsidRPr="00B310B5">
        <w:rPr>
          <w:sz w:val="26"/>
          <w:szCs w:val="26"/>
        </w:rPr>
        <w:t>е может быть подана апелляционная жалоба в Московский городской суд через Зеленоградский районный суд города Москвы в течение  месяца с даты изготовления решения суда в окончательной форме.</w:t>
      </w:r>
    </w:p>
    <w:p w14:paraId="2EECFE95" w14:textId="77777777" w:rsidR="008D1E61" w:rsidRPr="00B310B5" w:rsidRDefault="00B4784F" w:rsidP="00B310B5">
      <w:pPr>
        <w:pStyle w:val="a5"/>
        <w:ind w:firstLine="709"/>
        <w:rPr>
          <w:sz w:val="26"/>
          <w:szCs w:val="26"/>
        </w:rPr>
      </w:pPr>
    </w:p>
    <w:p w14:paraId="54EF7132" w14:textId="77777777" w:rsidR="00641BBB" w:rsidRPr="00B310B5" w:rsidRDefault="00B4784F" w:rsidP="00B310B5">
      <w:pPr>
        <w:pStyle w:val="a5"/>
        <w:ind w:firstLine="709"/>
        <w:rPr>
          <w:sz w:val="26"/>
          <w:szCs w:val="26"/>
        </w:rPr>
      </w:pPr>
    </w:p>
    <w:p w14:paraId="00D6678E" w14:textId="77777777" w:rsidR="008D1E61" w:rsidRPr="00B310B5" w:rsidRDefault="00B4784F" w:rsidP="00B310B5">
      <w:pPr>
        <w:pStyle w:val="2"/>
        <w:spacing w:line="240" w:lineRule="auto"/>
        <w:rPr>
          <w:sz w:val="26"/>
          <w:szCs w:val="26"/>
        </w:rPr>
      </w:pPr>
    </w:p>
    <w:p w14:paraId="3C4F64A3" w14:textId="77777777" w:rsidR="006919B0" w:rsidRPr="00B310B5" w:rsidRDefault="00B4784F" w:rsidP="00B310B5">
      <w:pPr>
        <w:pStyle w:val="2"/>
        <w:spacing w:line="240" w:lineRule="auto"/>
        <w:rPr>
          <w:sz w:val="26"/>
          <w:szCs w:val="26"/>
        </w:rPr>
      </w:pPr>
      <w:r w:rsidRPr="00B310B5">
        <w:rPr>
          <w:sz w:val="26"/>
          <w:szCs w:val="26"/>
        </w:rPr>
        <w:t>Судья</w:t>
      </w:r>
    </w:p>
    <w:p w14:paraId="4CD4A7F1" w14:textId="77777777" w:rsidR="006857A3" w:rsidRPr="00963B34" w:rsidRDefault="00B4784F" w:rsidP="0028331F">
      <w:pPr>
        <w:pStyle w:val="a9"/>
        <w:spacing w:after="0"/>
        <w:ind w:left="0" w:firstLine="710"/>
        <w:jc w:val="both"/>
        <w:rPr>
          <w:sz w:val="28"/>
          <w:szCs w:val="28"/>
        </w:rPr>
      </w:pPr>
    </w:p>
    <w:sectPr w:rsidR="006857A3" w:rsidRPr="00963B34" w:rsidSect="00B310B5">
      <w:pgSz w:w="11906" w:h="16838"/>
      <w:pgMar w:top="567" w:right="1133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1CF"/>
    <w:rsid w:val="00B4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B49246"/>
  <w15:chartTrackingRefBased/>
  <w15:docId w15:val="{AE1D0C9C-CC03-4FD8-B7C7-6DE265E8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C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D11CF"/>
    <w:pPr>
      <w:keepNext/>
      <w:ind w:firstLine="851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1D11CF"/>
    <w:pPr>
      <w:keepNext/>
      <w:spacing w:line="221" w:lineRule="auto"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11CF"/>
    <w:pPr>
      <w:jc w:val="center"/>
      <w:outlineLvl w:val="0"/>
    </w:pPr>
    <w:rPr>
      <w:szCs w:val="20"/>
    </w:rPr>
  </w:style>
  <w:style w:type="character" w:customStyle="1" w:styleId="a4">
    <w:name w:val="Заголовок Знак"/>
    <w:link w:val="a3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1D11CF"/>
    <w:pPr>
      <w:jc w:val="both"/>
    </w:pPr>
    <w:rPr>
      <w:szCs w:val="20"/>
    </w:rPr>
  </w:style>
  <w:style w:type="character" w:customStyle="1" w:styleId="a6">
    <w:name w:val="Основной текст Знак"/>
    <w:link w:val="a5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1D11CF"/>
    <w:pPr>
      <w:ind w:firstLine="708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1D11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qFormat/>
    <w:rsid w:val="001D11CF"/>
    <w:pPr>
      <w:ind w:left="-360"/>
      <w:jc w:val="center"/>
      <w:outlineLvl w:val="0"/>
    </w:pPr>
    <w:rPr>
      <w:b/>
      <w:bCs/>
    </w:rPr>
  </w:style>
  <w:style w:type="character" w:customStyle="1" w:styleId="a8">
    <w:name w:val="Подзаголовок Знак"/>
    <w:link w:val="a7"/>
    <w:rsid w:val="001D11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link w:val="1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nhideWhenUsed/>
    <w:rsid w:val="001D11CF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1D11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1D11C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1D1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919B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919B0"/>
    <w:rPr>
      <w:rFonts w:ascii="Tahoma" w:eastAsia="Times New Roman" w:hAnsi="Tahoma" w:cs="Tahoma"/>
      <w:sz w:val="16"/>
      <w:szCs w:val="16"/>
    </w:rPr>
  </w:style>
  <w:style w:type="paragraph" w:styleId="23">
    <w:name w:val="Body Text 2"/>
    <w:basedOn w:val="a"/>
    <w:unhideWhenUsed/>
    <w:rsid w:val="00F92DAD"/>
    <w:pPr>
      <w:spacing w:after="120" w:line="480" w:lineRule="auto"/>
    </w:pPr>
    <w:rPr>
      <w:sz w:val="20"/>
      <w:szCs w:val="20"/>
    </w:rPr>
  </w:style>
  <w:style w:type="character" w:styleId="ad">
    <w:name w:val="Hyperlink"/>
    <w:uiPriority w:val="99"/>
    <w:unhideWhenUsed/>
    <w:rsid w:val="00FD2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1825</Words>
  <Characters>10407</Characters>
  <Application>Microsoft Office Word</Application>
  <DocSecurity>0</DocSecurity>
  <Lines>86</Lines>
  <Paragraphs>24</Paragraphs>
  <ScaleCrop>false</ScaleCrop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