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1EDC901" w14:textId="77777777" w:rsidR="00000000" w:rsidRDefault="00432B9D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2A44FDF0" w14:textId="77777777" w:rsidR="00000000" w:rsidRDefault="00432B9D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3CE9A1C" w14:textId="77777777" w:rsidR="00000000" w:rsidRDefault="00432B9D">
      <w:pPr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02 марта 2023 года</w:t>
      </w:r>
    </w:p>
    <w:p w14:paraId="17FAE74F" w14:textId="77777777" w:rsidR="00000000" w:rsidRDefault="00432B9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8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№2-1</w:t>
      </w:r>
      <w:r>
        <w:rPr>
          <w:lang w:val="en-BE" w:eastAsia="en-BE" w:bidi="ar-SA"/>
        </w:rPr>
        <w:t xml:space="preserve">124/2023 по исковому заявлению ПАО «Сбербанк России» в лице филиала Московского банка ПАО «Сбербанк» к Склокину Геннадию Юрьевичу о взыскании ссудной задолженности по эмиссионному контракту, </w:t>
      </w:r>
    </w:p>
    <w:p w14:paraId="0F8891F3" w14:textId="77777777" w:rsidR="00000000" w:rsidRDefault="00432B9D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0553DF5D" w14:textId="77777777" w:rsidR="00000000" w:rsidRDefault="00432B9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обратился в Бутырский районный </w:t>
      </w:r>
      <w:r>
        <w:rPr>
          <w:lang w:val="en-BE" w:eastAsia="en-BE" w:bidi="ar-SA"/>
        </w:rPr>
        <w:t xml:space="preserve">суд </w:t>
      </w:r>
      <w:r>
        <w:rPr>
          <w:rStyle w:val="cat-Addressgrp-0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наследственному имуществу умершего </w:t>
      </w:r>
      <w:r>
        <w:rPr>
          <w:rStyle w:val="cat-FIOgrp-9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лице Склокина Г.Ю. о взыскании задолженность по кредитному договору №0393-Р-510397774 от 28.12.2011 года в сумме </w:t>
      </w:r>
      <w:r>
        <w:rPr>
          <w:rStyle w:val="cat-Sumgrp-13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расходов на оплату государственной пошлины в сумме </w:t>
      </w:r>
      <w:r>
        <w:rPr>
          <w:rStyle w:val="cat-Sumgrp-14rplc-9"/>
          <w:lang w:val="en-BE" w:eastAsia="en-BE" w:bidi="ar-SA"/>
        </w:rPr>
        <w:t>сумма</w:t>
      </w:r>
      <w:r>
        <w:rPr>
          <w:lang w:val="en-BE" w:eastAsia="en-BE" w:bidi="ar-SA"/>
        </w:rPr>
        <w:t>, ссылк</w:t>
      </w:r>
      <w:r>
        <w:rPr>
          <w:lang w:val="en-BE" w:eastAsia="en-BE" w:bidi="ar-SA"/>
        </w:rPr>
        <w:t xml:space="preserve">ой на неисполнение заемщиком обязательств по вышеназванному кредитному договору и наличия у последнего к моменту смерти непогашенной кредитной задолженности в истребуемой банком сумме. </w:t>
      </w:r>
    </w:p>
    <w:p w14:paraId="7DAC9C38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Московского б</w:t>
      </w:r>
      <w:r>
        <w:rPr>
          <w:lang w:val="en-BE" w:eastAsia="en-BE" w:bidi="ar-SA"/>
        </w:rPr>
        <w:t>анка ПАО «Сбербанк» на судебное заседание не явился, о дате, времени и месте рассмотрения гражданского дела по существу был извещен надлежащим образом, в судебное заседание не явился по неизвестной суду причине.</w:t>
      </w:r>
    </w:p>
    <w:p w14:paraId="61F1FB57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Склокин Г.Ю. на судебное заседание </w:t>
      </w:r>
      <w:r>
        <w:rPr>
          <w:lang w:val="en-BE" w:eastAsia="en-BE" w:bidi="ar-SA"/>
        </w:rPr>
        <w:t>явился, исковые требования не признал.</w:t>
      </w:r>
    </w:p>
    <w:p w14:paraId="1B442122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участие в судебном заседании является правом, а не обязанностью лица, участвующего в деле, но каждому гарантируется право на рассмотрение дела в разумные сроки, суд, руководствуясь ст. </w:t>
      </w:r>
      <w:hyperlink r:id="rId7" w:tgtFrame="_blank" w:history="1">
        <w:r>
          <w:rPr>
            <w:color w:val="0000EE"/>
            <w:u w:val="single" w:color="0000EE"/>
            <w:lang w:val="en-BE" w:eastAsia="en-BE" w:bidi="ar-SA"/>
          </w:rPr>
          <w:t>167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счет возможным рассмотреть настоящее гражданское дело по существу при данной явке. </w:t>
      </w:r>
    </w:p>
    <w:p w14:paraId="1FB7D7BE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</w:t>
      </w:r>
      <w:r>
        <w:rPr>
          <w:lang w:val="en-BE" w:eastAsia="en-BE" w:bidi="ar-SA"/>
        </w:rPr>
        <w:t xml:space="preserve">вующий, выслушав позицию ответчика, исследовав письменные материалы гражданского дела, оценив в совокупности представленные по делу доказательства, и установив значимые для дела обстоятельства, приходит к следующему. </w:t>
      </w:r>
    </w:p>
    <w:p w14:paraId="6ADC44F3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ст.ст.309, 310 ГК РФ, обязате</w:t>
      </w:r>
      <w:r>
        <w:rPr>
          <w:lang w:val="en-BE" w:eastAsia="en-BE" w:bidi="ar-SA"/>
        </w:rPr>
        <w:t xml:space="preserve">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</w:t>
      </w:r>
      <w:hyperlink r:id="rId8" w:history="1">
        <w:r>
          <w:rPr>
            <w:color w:val="0000EE"/>
            <w:u w:val="single" w:color="0000EE"/>
            <w:lang w:val="en-BE" w:eastAsia="en-BE" w:bidi="ar-SA"/>
          </w:rPr>
          <w:t>обычаями делового оборота</w:t>
        </w:r>
      </w:hyperlink>
      <w:r>
        <w:rPr>
          <w:lang w:val="en-BE" w:eastAsia="en-BE" w:bidi="ar-SA"/>
        </w:rPr>
        <w:t xml:space="preserve"> или иными обычно предъявляемыми требованиями. Односторонний отказ от исполнения обязательства и одностороннее изменение его условий не допускаются, за исключение</w:t>
      </w:r>
      <w:r>
        <w:rPr>
          <w:lang w:val="en-BE" w:eastAsia="en-BE" w:bidi="ar-SA"/>
        </w:rPr>
        <w:t>м случаев, предусмотренных законом.</w:t>
      </w:r>
    </w:p>
    <w:p w14:paraId="1F4E0F92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</w:t>
      </w:r>
      <w:r>
        <w:rPr>
          <w:lang w:val="en-BE" w:eastAsia="en-BE" w:bidi="ar-SA"/>
        </w:rPr>
        <w:t>тот день или, соответственно, в любой момент в пределах такого периода.</w:t>
      </w:r>
    </w:p>
    <w:p w14:paraId="10B82018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</w:t>
      </w:r>
      <w:r>
        <w:rPr>
          <w:lang w:val="en-BE" w:eastAsia="en-BE" w:bidi="ar-SA"/>
        </w:rPr>
        <w:t xml:space="preserve">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</w:t>
      </w:r>
      <w:hyperlink r:id="rId9" w:history="1">
        <w:r>
          <w:rPr>
            <w:color w:val="0000EE"/>
            <w:u w:val="single" w:color="0000EE"/>
            <w:lang w:val="en-BE" w:eastAsia="en-BE" w:bidi="ar-SA"/>
          </w:rPr>
          <w:t>ставкой рефинансирования</w:t>
        </w:r>
      </w:hyperlink>
      <w:r>
        <w:rPr>
          <w:lang w:val="en-BE" w:eastAsia="en-BE" w:bidi="ar-SA"/>
        </w:rPr>
        <w:t>) на день уплаты заемщиком суммы долга или его соответствующей части. При отсутствии иного соглашения проценты выплачиваются ежемесячно</w:t>
      </w:r>
      <w:r>
        <w:rPr>
          <w:lang w:val="en-BE" w:eastAsia="en-BE" w:bidi="ar-SA"/>
        </w:rPr>
        <w:t xml:space="preserve"> до дня возврата суммы займа. </w:t>
      </w:r>
    </w:p>
    <w:p w14:paraId="02B3FA36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Как следует из ст. 810 ГК РФ, заемщик обязан возвратить займодавцу полученную сумму займа в срок и в порядке, которые предусмотрены договором займа. В случаях, когда срок возврата договором не установлен или определен моменто</w:t>
      </w:r>
      <w:r>
        <w:rPr>
          <w:lang w:val="en-BE" w:eastAsia="en-BE" w:bidi="ar-SA"/>
        </w:rPr>
        <w:t>м востребования, сумма займа должна быть возвращена заемщиком в течение тридцати дней со дня предъявления займодавцем требования об этом, если иное не предусмотрено договором.</w:t>
      </w:r>
    </w:p>
    <w:p w14:paraId="4D9293A7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819 ГК РФ, по кредитному договору банк или иная кредитная организация</w:t>
      </w:r>
      <w:r>
        <w:rPr>
          <w:lang w:val="en-BE" w:eastAsia="en-BE" w:bidi="ar-SA"/>
        </w:rPr>
        <w:t xml:space="preserve">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0B3743B1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1110 ГК РФ при наследовании имущество</w:t>
      </w:r>
      <w:r>
        <w:rPr>
          <w:lang w:val="en-BE" w:eastAsia="en-BE" w:bidi="ar-SA"/>
        </w:rPr>
        <w:t xml:space="preserve"> умершего (наследство, наследственное имущество) переходит к </w:t>
      </w:r>
      <w:hyperlink r:id="rId10" w:history="1">
        <w:r>
          <w:rPr>
            <w:color w:val="0000EE"/>
            <w:lang w:val="en-BE" w:eastAsia="en-BE" w:bidi="ar-SA"/>
          </w:rPr>
          <w:t>другим лицам</w:t>
        </w:r>
      </w:hyperlink>
      <w:r>
        <w:rPr>
          <w:lang w:val="en-BE" w:eastAsia="en-BE" w:bidi="ar-SA"/>
        </w:rPr>
        <w:t xml:space="preserve"> в порядке универсального правопреемства, то есть в</w:t>
      </w:r>
      <w:r>
        <w:rPr>
          <w:lang w:val="en-BE" w:eastAsia="en-BE" w:bidi="ar-SA"/>
        </w:rPr>
        <w:t xml:space="preserve"> неизменном виде как единое целое и в один и тот же момент, если из правил настоящего Кодекса не следует иное. Наследование регулируется настоящим Кодексом и другими законами, а в случаях, предусмотренных законом, иными правовыми актами.</w:t>
      </w:r>
    </w:p>
    <w:p w14:paraId="622C957F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Материалами гражда</w:t>
      </w:r>
      <w:r>
        <w:rPr>
          <w:lang w:val="en-BE" w:eastAsia="en-BE" w:bidi="ar-SA"/>
        </w:rPr>
        <w:t xml:space="preserve">нского дела установлено, что 28.12.2011 года между ПАО «Сбербанк России» в лице филиала Московского банка ПАО «Сбербанк» (далее по тексту истец) и </w:t>
      </w:r>
      <w:r>
        <w:rPr>
          <w:rStyle w:val="cat-FIOgrp-9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 (далее по тексту заемщик) был заключен договор №0393-Р-510397774 на предоставление возобновляемой кредитн</w:t>
      </w:r>
      <w:r>
        <w:rPr>
          <w:lang w:val="en-BE" w:eastAsia="en-BE" w:bidi="ar-SA"/>
        </w:rPr>
        <w:t xml:space="preserve">ой линии посредством выдачи банковской карты с предоставленным по неё кредитом и обслуживанием счета в российских рублях. </w:t>
      </w:r>
    </w:p>
    <w:p w14:paraId="63700BD1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кредитной карты и ознаком</w:t>
      </w:r>
      <w:r>
        <w:rPr>
          <w:lang w:val="en-BE" w:eastAsia="en-BE" w:bidi="ar-SA"/>
        </w:rPr>
        <w:t>ления с условиями выпуска и обслуживания кредитной карты, тарифами банка и памяткой держателя международных банковских карт.</w:t>
      </w:r>
    </w:p>
    <w:p w14:paraId="5C82333B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указанного кредитного договора заемщику были выданы: кредитная карта с допустимым кредитным лимитом, условия предоста</w:t>
      </w:r>
      <w:r>
        <w:rPr>
          <w:lang w:val="en-BE" w:eastAsia="en-BE" w:bidi="ar-SA"/>
        </w:rPr>
        <w:t>вления и возврата, и информация о полной стоимости кредита прилагаемой к условиям и в Тарифах банка. Также заемщику был открыт кредитный счет для отражения операций проводимых с использованием международной кредитной карты.</w:t>
      </w:r>
    </w:p>
    <w:p w14:paraId="09F44444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этом заемщик, ознакомившись </w:t>
      </w:r>
      <w:r>
        <w:rPr>
          <w:lang w:val="en-BE" w:eastAsia="en-BE" w:bidi="ar-SA"/>
        </w:rPr>
        <w:t>с условиями предоставления кредитной карты, подписал все представленные документы, в том числе условия предоставления и возврата, и информация о полной стоимости кредита прилагаемой к условиям и в Тарифах банка.</w:t>
      </w:r>
    </w:p>
    <w:p w14:paraId="7AEB9268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заемщик был в полном объеме о</w:t>
      </w:r>
      <w:r>
        <w:rPr>
          <w:lang w:val="en-BE" w:eastAsia="en-BE" w:bidi="ar-SA"/>
        </w:rPr>
        <w:t>знакомлен с информацией о полной стоимости кредита, условиями выпуска и обслуживания кредитной карты, тарифами банка и памяткой держателя карты, о чем свидетельствует личная подпись, выполненная от имени заемщика на вышеуказанных документах.</w:t>
      </w:r>
    </w:p>
    <w:p w14:paraId="3A5C9857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выпис</w:t>
      </w:r>
      <w:r>
        <w:rPr>
          <w:lang w:val="en-BE" w:eastAsia="en-BE" w:bidi="ar-SA"/>
        </w:rPr>
        <w:t>ке по лицевому счету кредитной карты, выданной на имя заемщика, в течение срока действия договора заемщик неоднократно нарушал условия договора на предоставление возобновляемой кредитной линии, в части сроков и сумм ежемесячных платежей.</w:t>
      </w:r>
    </w:p>
    <w:p w14:paraId="0D4D257D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Вследствие допуска</w:t>
      </w:r>
      <w:r>
        <w:rPr>
          <w:lang w:val="en-BE" w:eastAsia="en-BE" w:bidi="ar-SA"/>
        </w:rPr>
        <w:t>емых заемщиком нарушений кредитного договора, у заемщика перед истцом образовалась задолженность по договору на предоставление возобновляемой кредитной линии. Согласно расчету задолженности по состоянию на 30 ноября 2022 года задолженность по кредитной кар</w:t>
      </w:r>
      <w:r>
        <w:rPr>
          <w:lang w:val="en-BE" w:eastAsia="en-BE" w:bidi="ar-SA"/>
        </w:rPr>
        <w:t xml:space="preserve">те составляет </w:t>
      </w:r>
      <w:r>
        <w:rPr>
          <w:rStyle w:val="cat-Sumgrp-13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</w:t>
      </w:r>
    </w:p>
    <w:p w14:paraId="63A3E4C1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период действия кредитной карты, 24.09.2021 года заемщик </w:t>
      </w:r>
      <w:r>
        <w:rPr>
          <w:rStyle w:val="cat-FIOgrp-9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умер. </w:t>
      </w:r>
    </w:p>
    <w:p w14:paraId="218BB0BC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рамках открытого наследственного дела к имуществу умершего </w:t>
      </w:r>
      <w:r>
        <w:rPr>
          <w:rStyle w:val="cat-FIOgrp-9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№273/2021, находящегося в производстве нотариуса </w:t>
      </w:r>
      <w:r>
        <w:rPr>
          <w:rStyle w:val="cat-Addressgrp-2rplc-1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11rplc-16"/>
          <w:lang w:val="en-BE" w:eastAsia="en-BE" w:bidi="ar-SA"/>
        </w:rPr>
        <w:t>фио</w:t>
      </w:r>
      <w:r>
        <w:rPr>
          <w:lang w:val="en-BE" w:eastAsia="en-BE" w:bidi="ar-SA"/>
        </w:rPr>
        <w:t>, наследником принявшим наследство после</w:t>
      </w:r>
      <w:r>
        <w:rPr>
          <w:lang w:val="en-BE" w:eastAsia="en-BE" w:bidi="ar-SA"/>
        </w:rPr>
        <w:t xml:space="preserve"> смерти наследодателя приходится Склокин Г.Ю., который в судебном заседании </w:t>
      </w:r>
      <w:r>
        <w:rPr>
          <w:lang w:val="en-BE" w:eastAsia="en-BE" w:bidi="ar-SA"/>
        </w:rPr>
        <w:lastRenderedPageBreak/>
        <w:t xml:space="preserve">пояснил, что в наследственную массу умершего входит два земельных участка во </w:t>
      </w:r>
      <w:r>
        <w:rPr>
          <w:rStyle w:val="cat-Addressgrp-1rplc-1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жилой дом, транспортные средства, а также счета в банках. </w:t>
      </w:r>
    </w:p>
    <w:p w14:paraId="0707D000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1" w:history="1">
        <w:r>
          <w:rPr>
            <w:color w:val="0000EE"/>
            <w:lang w:val="en-BE" w:eastAsia="en-BE" w:bidi="ar-SA"/>
          </w:rPr>
          <w:t>п. 1 ст. 418</w:t>
        </w:r>
      </w:hyperlink>
      <w:r>
        <w:rPr>
          <w:lang w:val="en-BE" w:eastAsia="en-BE" w:bidi="ar-SA"/>
        </w:rPr>
        <w:t xml:space="preserve"> ГК РФ обязательство прекращается смертью должника, если исполнение не может быть произведено без личного участия должника либо обязательств</w:t>
      </w:r>
      <w:r>
        <w:rPr>
          <w:lang w:val="en-BE" w:eastAsia="en-BE" w:bidi="ar-SA"/>
        </w:rPr>
        <w:t>о иным образом неразрывно связано с личностью должника.</w:t>
      </w:r>
    </w:p>
    <w:p w14:paraId="51C35036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12" w:history="1">
        <w:r>
          <w:rPr>
            <w:color w:val="0000EE"/>
            <w:lang w:val="en-BE" w:eastAsia="en-BE" w:bidi="ar-SA"/>
          </w:rPr>
          <w:t>ст. 1175</w:t>
        </w:r>
      </w:hyperlink>
      <w:r>
        <w:rPr>
          <w:lang w:val="en-BE" w:eastAsia="en-BE" w:bidi="ar-SA"/>
        </w:rPr>
        <w:t xml:space="preserve"> ГК РФ наследники, принявшие наследство, отвечают по </w:t>
      </w:r>
      <w:hyperlink r:id="rId13" w:history="1">
        <w:r>
          <w:rPr>
            <w:color w:val="0000EE"/>
            <w:lang w:val="en-BE" w:eastAsia="en-BE" w:bidi="ar-SA"/>
          </w:rPr>
          <w:t>долгам</w:t>
        </w:r>
      </w:hyperlink>
      <w:r>
        <w:rPr>
          <w:lang w:val="en-BE" w:eastAsia="en-BE" w:bidi="ar-SA"/>
        </w:rPr>
        <w:t xml:space="preserve"> наследодателя солидарно </w:t>
      </w:r>
      <w:hyperlink r:id="rId14" w:history="1">
        <w:r>
          <w:rPr>
            <w:color w:val="0000EE"/>
            <w:lang w:val="en-BE" w:eastAsia="en-BE" w:bidi="ar-SA"/>
          </w:rPr>
          <w:t>(статья 323)</w:t>
        </w:r>
      </w:hyperlink>
      <w:r>
        <w:rPr>
          <w:lang w:val="en-BE" w:eastAsia="en-BE" w:bidi="ar-SA"/>
        </w:rPr>
        <w:t>.</w:t>
      </w:r>
    </w:p>
    <w:p w14:paraId="4CE91B02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Каждый из наследников отвечает по долгам наследодателя в </w:t>
      </w:r>
      <w:hyperlink r:id="rId15" w:history="1">
        <w:r>
          <w:rPr>
            <w:color w:val="0000EE"/>
            <w:lang w:val="en-BE" w:eastAsia="en-BE" w:bidi="ar-SA"/>
          </w:rPr>
          <w:t>пределах</w:t>
        </w:r>
      </w:hyperlink>
      <w:r>
        <w:rPr>
          <w:lang w:val="en-BE" w:eastAsia="en-BE" w:bidi="ar-SA"/>
        </w:rPr>
        <w:t xml:space="preserve"> стоимости перешедшего к нему наследственного имущества.</w:t>
      </w:r>
    </w:p>
    <w:p w14:paraId="25BDEB14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Кредиторы наследодателя вправе предъявить свои требования к принявшим наследство наследникам в пределах сроко</w:t>
      </w:r>
      <w:r>
        <w:rPr>
          <w:lang w:val="en-BE" w:eastAsia="en-BE" w:bidi="ar-SA"/>
        </w:rPr>
        <w:t xml:space="preserve">в исковой давности, установленных для соответствующих требований </w:t>
      </w:r>
      <w:hyperlink r:id="rId16" w:history="1">
        <w:r>
          <w:rPr>
            <w:color w:val="0000EE"/>
            <w:lang w:val="en-BE" w:eastAsia="en-BE" w:bidi="ar-SA"/>
          </w:rPr>
          <w:t>(п. 3)</w:t>
        </w:r>
      </w:hyperlink>
      <w:r>
        <w:rPr>
          <w:lang w:val="en-BE" w:eastAsia="en-BE" w:bidi="ar-SA"/>
        </w:rPr>
        <w:t>.</w:t>
      </w:r>
    </w:p>
    <w:p w14:paraId="01F01F75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</w:t>
      </w:r>
      <w:hyperlink r:id="rId17" w:history="1">
        <w:r>
          <w:rPr>
            <w:color w:val="0000EE"/>
            <w:lang w:val="en-BE" w:eastAsia="en-BE" w:bidi="ar-SA"/>
          </w:rPr>
          <w:t>пункте 58</w:t>
        </w:r>
      </w:hyperlink>
      <w:r>
        <w:rPr>
          <w:lang w:val="en-BE" w:eastAsia="en-BE" w:bidi="ar-SA"/>
        </w:rPr>
        <w:t xml:space="preserve"> Постановления Пленума Верховного Суда РФ от 29 мая 2012 года N 9 "О судебной практике по делам о наследовании" указано, что под долгами наследодателя, по которым отвечают на</w:t>
      </w:r>
      <w:r>
        <w:rPr>
          <w:lang w:val="en-BE" w:eastAsia="en-BE" w:bidi="ar-SA"/>
        </w:rPr>
        <w:t>следники, следует понимать все имевшиеся у наследодателя к моменту открытия наследства обязательства, не прекращающиеся смертью должника (</w:t>
      </w:r>
      <w:hyperlink r:id="rId18" w:history="1">
        <w:r>
          <w:rPr>
            <w:color w:val="0000EE"/>
            <w:lang w:val="en-BE" w:eastAsia="en-BE" w:bidi="ar-SA"/>
          </w:rPr>
          <w:t>статья 418</w:t>
        </w:r>
      </w:hyperlink>
      <w:r>
        <w:rPr>
          <w:lang w:val="en-BE" w:eastAsia="en-BE" w:bidi="ar-SA"/>
        </w:rPr>
        <w:t xml:space="preserve">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14:paraId="73F38007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разъяснениями, данными в </w:t>
      </w:r>
      <w:hyperlink r:id="rId19" w:history="1">
        <w:r>
          <w:rPr>
            <w:color w:val="0000EE"/>
            <w:lang w:val="en-BE" w:eastAsia="en-BE" w:bidi="ar-SA"/>
          </w:rPr>
          <w:t>пунктах 60</w:t>
        </w:r>
      </w:hyperlink>
      <w:r>
        <w:rPr>
          <w:lang w:val="en-BE" w:eastAsia="en-BE" w:bidi="ar-SA"/>
        </w:rPr>
        <w:t xml:space="preserve">, </w:t>
      </w:r>
      <w:hyperlink r:id="rId20" w:history="1">
        <w:r>
          <w:rPr>
            <w:color w:val="0000EE"/>
            <w:lang w:val="en-BE" w:eastAsia="en-BE" w:bidi="ar-SA"/>
          </w:rPr>
          <w:t>61</w:t>
        </w:r>
      </w:hyperlink>
      <w:r>
        <w:rPr>
          <w:lang w:val="en-BE" w:eastAsia="en-BE" w:bidi="ar-SA"/>
        </w:rPr>
        <w:t xml:space="preserve"> Постановления Плен</w:t>
      </w:r>
      <w:r>
        <w:rPr>
          <w:lang w:val="en-BE" w:eastAsia="en-BE" w:bidi="ar-SA"/>
        </w:rPr>
        <w:t>ума Верховного Суда Российской Федерации от 29 мая 2012 года N 9 "О судебной практике по делам о наследовании" ответственность по долгам наследодателя несут все принявшие наследство наследники независимо от основания наследования и способа принятия наследс</w:t>
      </w:r>
      <w:r>
        <w:rPr>
          <w:lang w:val="en-BE" w:eastAsia="en-BE" w:bidi="ar-SA"/>
        </w:rPr>
        <w:t>тва. Принявшие наследство наследники должника становятся солидарными должниками (</w:t>
      </w:r>
      <w:hyperlink r:id="rId21" w:history="1">
        <w:r>
          <w:rPr>
            <w:color w:val="0000EE"/>
            <w:lang w:val="en-BE" w:eastAsia="en-BE" w:bidi="ar-SA"/>
          </w:rPr>
          <w:t>статья 323</w:t>
        </w:r>
      </w:hyperlink>
      <w:r>
        <w:rPr>
          <w:lang w:val="en-BE" w:eastAsia="en-BE" w:bidi="ar-SA"/>
        </w:rPr>
        <w:t xml:space="preserve"> ГК РФ) в пределах стоимости пере</w:t>
      </w:r>
      <w:r>
        <w:rPr>
          <w:lang w:val="en-BE" w:eastAsia="en-BE" w:bidi="ar-SA"/>
        </w:rPr>
        <w:t>шедшего к ним наследственного имущества.</w:t>
      </w:r>
    </w:p>
    <w:p w14:paraId="5F83730C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обстоятельствах на основании вышеизложенного, поскольку ответчик фактически принял наследство, открывшееся после смерти наследодателя </w:t>
      </w:r>
      <w:r>
        <w:rPr>
          <w:rStyle w:val="cat-FIOgrp-9rplc-19"/>
          <w:lang w:val="en-BE" w:eastAsia="en-BE" w:bidi="ar-SA"/>
        </w:rPr>
        <w:t>фио</w:t>
      </w:r>
      <w:r>
        <w:rPr>
          <w:lang w:val="en-BE" w:eastAsia="en-BE" w:bidi="ar-SA"/>
        </w:rPr>
        <w:t>, следовательно, в силу действующего законодательства ответчик Склок</w:t>
      </w:r>
      <w:r>
        <w:rPr>
          <w:lang w:val="en-BE" w:eastAsia="en-BE" w:bidi="ar-SA"/>
        </w:rPr>
        <w:t>ин Г.Ю. несет ответственность перед кредитором ПАО «Сбербанк России», по долгам наследодателя.</w:t>
      </w:r>
    </w:p>
    <w:p w14:paraId="50E1707F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Свои обязательства по кредитному договору истец полностью выполнил, предоставил предусмотренные договором денежные средства заемщику.</w:t>
      </w:r>
    </w:p>
    <w:p w14:paraId="73A58982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в адрес ответчика бы</w:t>
      </w:r>
      <w:r>
        <w:rPr>
          <w:lang w:val="en-BE" w:eastAsia="en-BE" w:bidi="ar-SA"/>
        </w:rPr>
        <w:t>ло направлено требование о досрочном взыскании суммы кредита, процентов за пользование кредитом и уплате неустойки, однако до настоящего времени данное требование ответчиком не исполнено.</w:t>
      </w:r>
    </w:p>
    <w:p w14:paraId="3099241B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материалов дела усматривается, что заёмщиком были нарушены сроки </w:t>
      </w:r>
      <w:r>
        <w:rPr>
          <w:lang w:val="en-BE" w:eastAsia="en-BE" w:bidi="ar-SA"/>
        </w:rPr>
        <w:t>возврата кредита и уплаты процентов, следовательно, у истца имеются правовые основания к взысканию суммы кредита и процентов. В связи с нарушением заемщиком взятых на себя обязательств по возврату денежных средств и оплате процентов, перед истцом образовал</w:t>
      </w:r>
      <w:r>
        <w:rPr>
          <w:lang w:val="en-BE" w:eastAsia="en-BE" w:bidi="ar-SA"/>
        </w:rPr>
        <w:t>ась задолженность. При этом суд соглашается с представленным истцом расчетом задолженности.</w:t>
      </w:r>
    </w:p>
    <w:p w14:paraId="7E0AFE97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 и оценивая собранные по делу доказательства, суд приходит к выводу, что ответчик, как наследник, принявший наследство после смерти </w:t>
      </w:r>
      <w:r>
        <w:rPr>
          <w:rStyle w:val="cat-FIOgrp-9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об</w:t>
      </w:r>
      <w:r>
        <w:rPr>
          <w:lang w:val="en-BE" w:eastAsia="en-BE" w:bidi="ar-SA"/>
        </w:rPr>
        <w:t xml:space="preserve">язанность отвечать перед банком за задолженность наследодателя по кредитному договору, нарушил принятые на себя обязательства, следовательно, в силу действующего законодательства с ответчика подлежит взысканию в пользу истца сумма задолженности в размере </w:t>
      </w:r>
      <w:r>
        <w:rPr>
          <w:rStyle w:val="cat-Sumgrp-13rplc-22"/>
          <w:lang w:val="en-BE" w:eastAsia="en-BE" w:bidi="ar-SA"/>
        </w:rPr>
        <w:t>с</w:t>
      </w:r>
      <w:r>
        <w:rPr>
          <w:rStyle w:val="cat-Sumgrp-13rplc-22"/>
          <w:lang w:val="en-BE" w:eastAsia="en-BE" w:bidi="ar-SA"/>
        </w:rPr>
        <w:t>умма</w:t>
      </w:r>
      <w:r>
        <w:rPr>
          <w:lang w:val="en-BE" w:eastAsia="en-BE" w:bidi="ar-SA"/>
        </w:rPr>
        <w:t xml:space="preserve"> в </w:t>
      </w:r>
      <w:hyperlink r:id="rId22" w:history="1">
        <w:r>
          <w:rPr>
            <w:color w:val="0000EE"/>
            <w:lang w:val="en-BE" w:eastAsia="en-BE" w:bidi="ar-SA"/>
          </w:rPr>
          <w:t>пределах</w:t>
        </w:r>
      </w:hyperlink>
      <w:r>
        <w:rPr>
          <w:lang w:val="en-BE" w:eastAsia="en-BE" w:bidi="ar-SA"/>
        </w:rPr>
        <w:t xml:space="preserve"> стоимости перешедшего к нему наследственного имущества.  </w:t>
      </w:r>
    </w:p>
    <w:p w14:paraId="06D5DE72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98 ГП</w:t>
      </w:r>
      <w:r>
        <w:rPr>
          <w:lang w:val="en-BE" w:eastAsia="en-BE" w:bidi="ar-SA"/>
        </w:rPr>
        <w:t xml:space="preserve">К РФ стороне, в пользу которой состоялось решение, суд присуждает возмещение понесенных судебных расходов. Следовательно, с ответчика в пользу истца взыскиваются расходы по оплате государственной пошлины в размере </w:t>
      </w:r>
      <w:r>
        <w:rPr>
          <w:rStyle w:val="cat-Sumgrp-14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55C36AFE" w14:textId="77777777" w:rsidR="00000000" w:rsidRDefault="00432B9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На основании изложенного и руковод</w:t>
      </w:r>
      <w:r>
        <w:rPr>
          <w:lang w:val="en-BE" w:eastAsia="en-BE" w:bidi="ar-SA"/>
        </w:rPr>
        <w:t xml:space="preserve">ствуясь ст.ст. 194-199 ГПК РФ, суд                                                         </w:t>
      </w:r>
    </w:p>
    <w:p w14:paraId="44EC793A" w14:textId="77777777" w:rsidR="00000000" w:rsidRDefault="00432B9D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EF36F93" w14:textId="77777777" w:rsidR="00000000" w:rsidRDefault="00432B9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Московского банка ПАО «Сбербанк» к Склокину Геннадию Юрьевичу о взыскании ссудной задолженности по эм</w:t>
      </w:r>
      <w:r>
        <w:rPr>
          <w:lang w:val="en-BE" w:eastAsia="en-BE" w:bidi="ar-SA"/>
        </w:rPr>
        <w:t>иссионному контракту – удовлетворить.</w:t>
      </w:r>
    </w:p>
    <w:p w14:paraId="1C0C3B83" w14:textId="77777777" w:rsidR="00000000" w:rsidRDefault="00432B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Склокина Геннадия Юрьевича (</w:t>
      </w:r>
      <w:r>
        <w:rPr>
          <w:rStyle w:val="cat-PassportDatagrp-15rplc-26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) в пользу ПАО «Сбербанк России» в лице филиала Московского банка ПАО «Сбербанк» (ИНН: 7707083893) сумму задолженности по кредитному договору в размере </w:t>
      </w:r>
      <w:r>
        <w:rPr>
          <w:rStyle w:val="cat-Sumgrp-13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</w:t>
      </w:r>
      <w:r>
        <w:rPr>
          <w:lang w:val="en-BE" w:eastAsia="en-BE" w:bidi="ar-SA"/>
        </w:rPr>
        <w:t xml:space="preserve">сходы на оплату государственной пошлины в сумме </w:t>
      </w:r>
      <w:r>
        <w:rPr>
          <w:rStyle w:val="cat-Sumgrp-14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</w:t>
      </w:r>
    </w:p>
    <w:p w14:paraId="1C53D3A7" w14:textId="77777777" w:rsidR="00000000" w:rsidRDefault="00432B9D">
      <w:pPr>
        <w:jc w:val="both"/>
        <w:rPr>
          <w:lang w:val="en-BE" w:eastAsia="en-BE" w:bidi="ar-SA"/>
        </w:rPr>
      </w:pPr>
    </w:p>
    <w:p w14:paraId="56EB76F2" w14:textId="77777777" w:rsidR="00000000" w:rsidRDefault="00432B9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 xml:space="preserve">Решение может быть обжаловано в Мосгорсуд через Бутырский районный суд </w:t>
      </w:r>
      <w:r>
        <w:rPr>
          <w:rStyle w:val="cat-Addressgrp-0rplc-29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 момента составления мотивированного решения.</w:t>
      </w:r>
    </w:p>
    <w:p w14:paraId="223F147B" w14:textId="77777777" w:rsidR="00000000" w:rsidRDefault="00432B9D">
      <w:pPr>
        <w:rPr>
          <w:lang w:val="en-BE" w:eastAsia="en-BE" w:bidi="ar-SA"/>
        </w:rPr>
      </w:pPr>
    </w:p>
    <w:p w14:paraId="6901821B" w14:textId="77777777" w:rsidR="00000000" w:rsidRDefault="00432B9D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Федеральный судья:                                    </w:t>
      </w:r>
      <w:r>
        <w:rPr>
          <w:b/>
          <w:bCs/>
          <w:lang w:val="en-BE" w:eastAsia="en-BE" w:bidi="ar-SA"/>
        </w:rPr>
        <w:t xml:space="preserve">                                 Завьялова С.И.</w:t>
      </w:r>
    </w:p>
    <w:p w14:paraId="79E93453" w14:textId="77777777" w:rsidR="00000000" w:rsidRDefault="00432B9D">
      <w:pPr>
        <w:jc w:val="both"/>
        <w:rPr>
          <w:lang w:val="en-BE" w:eastAsia="en-BE" w:bidi="ar-SA"/>
        </w:rPr>
      </w:pPr>
    </w:p>
    <w:p w14:paraId="02895149" w14:textId="77777777" w:rsidR="00000000" w:rsidRDefault="00432B9D">
      <w:pPr>
        <w:jc w:val="both"/>
        <w:rPr>
          <w:lang w:val="en-BE" w:eastAsia="en-BE" w:bidi="ar-SA"/>
        </w:rPr>
      </w:pPr>
    </w:p>
    <w:p w14:paraId="69001E2E" w14:textId="77777777" w:rsidR="00000000" w:rsidRDefault="00432B9D">
      <w:pPr>
        <w:jc w:val="both"/>
        <w:rPr>
          <w:lang w:val="en-BE" w:eastAsia="en-BE" w:bidi="ar-SA"/>
        </w:rPr>
      </w:pPr>
    </w:p>
    <w:p w14:paraId="4492C18D" w14:textId="77777777" w:rsidR="00000000" w:rsidRDefault="00432B9D">
      <w:pPr>
        <w:jc w:val="both"/>
        <w:rPr>
          <w:lang w:val="en-BE" w:eastAsia="en-BE" w:bidi="ar-SA"/>
        </w:rPr>
      </w:pPr>
    </w:p>
    <w:p w14:paraId="4D180BD9" w14:textId="77777777" w:rsidR="00000000" w:rsidRDefault="00432B9D">
      <w:pPr>
        <w:jc w:val="both"/>
        <w:rPr>
          <w:lang w:val="en-BE" w:eastAsia="en-BE" w:bidi="ar-SA"/>
        </w:rPr>
      </w:pPr>
    </w:p>
    <w:p w14:paraId="2E8B6491" w14:textId="77777777" w:rsidR="00000000" w:rsidRDefault="00432B9D">
      <w:pPr>
        <w:jc w:val="both"/>
        <w:rPr>
          <w:lang w:val="en-BE" w:eastAsia="en-BE" w:bidi="ar-SA"/>
        </w:rPr>
      </w:pPr>
    </w:p>
    <w:p w14:paraId="349DD542" w14:textId="77777777" w:rsidR="00000000" w:rsidRDefault="00432B9D">
      <w:pPr>
        <w:jc w:val="both"/>
        <w:rPr>
          <w:lang w:val="en-BE" w:eastAsia="en-BE" w:bidi="ar-SA"/>
        </w:rPr>
      </w:pPr>
    </w:p>
    <w:p w14:paraId="260B22DD" w14:textId="77777777" w:rsidR="00000000" w:rsidRDefault="00432B9D">
      <w:pPr>
        <w:jc w:val="both"/>
        <w:rPr>
          <w:lang w:val="en-BE" w:eastAsia="en-BE" w:bidi="ar-SA"/>
        </w:rPr>
      </w:pPr>
    </w:p>
    <w:p w14:paraId="1445429E" w14:textId="77777777" w:rsidR="00000000" w:rsidRDefault="00432B9D">
      <w:pPr>
        <w:jc w:val="both"/>
        <w:rPr>
          <w:lang w:val="en-BE" w:eastAsia="en-BE" w:bidi="ar-SA"/>
        </w:rPr>
      </w:pPr>
    </w:p>
    <w:p w14:paraId="40196211" w14:textId="77777777" w:rsidR="00000000" w:rsidRDefault="00432B9D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28D408A2" w14:textId="77777777" w:rsidR="00000000" w:rsidRDefault="00432B9D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695BFC40" w14:textId="77777777" w:rsidR="00000000" w:rsidRDefault="00432B9D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08E91572" w14:textId="77777777" w:rsidR="00000000" w:rsidRDefault="00432B9D">
      <w:pPr>
        <w:rPr>
          <w:lang w:val="en-BE" w:eastAsia="en-BE" w:bidi="ar-SA"/>
        </w:rPr>
      </w:pPr>
      <w:r>
        <w:rPr>
          <w:rStyle w:val="cat-Addressgrp-0rplc-31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02 марта 2023 года</w:t>
      </w:r>
    </w:p>
    <w:p w14:paraId="70E862FE" w14:textId="77777777" w:rsidR="00000000" w:rsidRDefault="00432B9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3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</w:t>
      </w:r>
      <w:r>
        <w:rPr>
          <w:lang w:val="en-BE" w:eastAsia="en-BE" w:bidi="ar-SA"/>
        </w:rPr>
        <w:t xml:space="preserve"> секретаре </w:t>
      </w:r>
      <w:r>
        <w:rPr>
          <w:rStyle w:val="cat-FIOgrp-8rplc-34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№2-1124/2023 по исковому заявлению ПАО «Сбербанк России» в лице филиала Московского банка ПАО «Сбербанк» к Склокину Геннадию Юрьевичу о взыскании ссудной задолженности по эмиссионном</w:t>
      </w:r>
      <w:r>
        <w:rPr>
          <w:lang w:val="en-BE" w:eastAsia="en-BE" w:bidi="ar-SA"/>
        </w:rPr>
        <w:t xml:space="preserve">у контракту, </w:t>
      </w:r>
    </w:p>
    <w:p w14:paraId="1E2AAD66" w14:textId="77777777" w:rsidR="00000000" w:rsidRDefault="00432B9D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64AF719" w14:textId="77777777" w:rsidR="00000000" w:rsidRDefault="00432B9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Московского банка ПАО «Сбербанк» к Склокину Геннадию Юрьевичу о взыскании ссудной задолженности по эмиссионному контракту – удовлетворить.</w:t>
      </w:r>
    </w:p>
    <w:p w14:paraId="64F65A23" w14:textId="77777777" w:rsidR="00000000" w:rsidRDefault="00432B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Склокина Геннадия Юрьевича (</w:t>
      </w:r>
      <w:r>
        <w:rPr>
          <w:rStyle w:val="cat-PassportDatagrp-15rplc-38"/>
          <w:lang w:val="en-BE" w:eastAsia="en-BE" w:bidi="ar-SA"/>
        </w:rPr>
        <w:t>п</w:t>
      </w:r>
      <w:r>
        <w:rPr>
          <w:rStyle w:val="cat-PassportDatagrp-15rplc-38"/>
          <w:lang w:val="en-BE" w:eastAsia="en-BE" w:bidi="ar-SA"/>
        </w:rPr>
        <w:t>аспортные данные</w:t>
      </w:r>
      <w:r>
        <w:rPr>
          <w:lang w:val="en-BE" w:eastAsia="en-BE" w:bidi="ar-SA"/>
        </w:rPr>
        <w:t xml:space="preserve">) в пользу ПАО «Сбербанк России» в лице филиала Московского банка ПАО «Сбербанк» (ИНН: 7707083893) сумму задолженности по кредитному договору в размере </w:t>
      </w:r>
      <w:r>
        <w:rPr>
          <w:rStyle w:val="cat-Sumgrp-13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на оплату государственной пошлины в сумме </w:t>
      </w:r>
      <w:r>
        <w:rPr>
          <w:rStyle w:val="cat-Sumgrp-14rplc-4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</w:t>
      </w:r>
    </w:p>
    <w:p w14:paraId="59ECEBAC" w14:textId="77777777" w:rsidR="00000000" w:rsidRDefault="00432B9D">
      <w:pPr>
        <w:ind w:firstLine="708"/>
        <w:jc w:val="both"/>
        <w:rPr>
          <w:lang w:val="en-BE" w:eastAsia="en-BE" w:bidi="ar-SA"/>
        </w:rPr>
      </w:pPr>
    </w:p>
    <w:p w14:paraId="711A0218" w14:textId="77777777" w:rsidR="00000000" w:rsidRDefault="00432B9D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 может быть о</w:t>
      </w:r>
      <w:r>
        <w:rPr>
          <w:b/>
          <w:bCs/>
          <w:lang w:val="en-BE" w:eastAsia="en-BE" w:bidi="ar-SA"/>
        </w:rPr>
        <w:t xml:space="preserve">бжаловано в Московский городской суд через Бутырский районный суд </w:t>
      </w:r>
      <w:r>
        <w:rPr>
          <w:rStyle w:val="cat-Addressgrp-3rplc-41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одного месяца со дня принятия решения суда в окончательной форме.</w:t>
      </w:r>
    </w:p>
    <w:p w14:paraId="0DCF400B" w14:textId="77777777" w:rsidR="00000000" w:rsidRDefault="00432B9D">
      <w:pPr>
        <w:jc w:val="both"/>
        <w:rPr>
          <w:lang w:val="en-BE" w:eastAsia="en-BE" w:bidi="ar-SA"/>
        </w:rPr>
      </w:pPr>
    </w:p>
    <w:p w14:paraId="62D89A12" w14:textId="77777777" w:rsidR="00000000" w:rsidRDefault="00432B9D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</w:t>
      </w:r>
      <w:r>
        <w:rPr>
          <w:lang w:val="en-BE" w:eastAsia="en-BE" w:bidi="ar-SA"/>
        </w:rPr>
        <w:t xml:space="preserve">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</w:t>
      </w:r>
      <w:r>
        <w:rPr>
          <w:b/>
          <w:bCs/>
          <w:lang w:val="en-BE" w:eastAsia="en-BE" w:bidi="ar-SA"/>
        </w:rPr>
        <w:t>Завьялова С.И.</w:t>
      </w:r>
    </w:p>
    <w:p w14:paraId="2A9B8799" w14:textId="77777777" w:rsidR="00000000" w:rsidRDefault="00432B9D">
      <w:pPr>
        <w:jc w:val="both"/>
        <w:rPr>
          <w:lang w:val="en-BE" w:eastAsia="en-BE" w:bidi="ar-SA"/>
        </w:rPr>
      </w:pPr>
    </w:p>
    <w:p w14:paraId="2BADB101" w14:textId="77777777" w:rsidR="00000000" w:rsidRDefault="00432B9D">
      <w:pPr>
        <w:jc w:val="both"/>
        <w:rPr>
          <w:lang w:val="en-BE" w:eastAsia="en-BE" w:bidi="ar-SA"/>
        </w:rPr>
      </w:pPr>
    </w:p>
    <w:p w14:paraId="416C4496" w14:textId="77777777" w:rsidR="00000000" w:rsidRDefault="00432B9D">
      <w:pPr>
        <w:jc w:val="both"/>
        <w:rPr>
          <w:lang w:val="en-BE" w:eastAsia="en-BE" w:bidi="ar-SA"/>
        </w:rPr>
      </w:pPr>
    </w:p>
    <w:p w14:paraId="7190046F" w14:textId="77777777" w:rsidR="00000000" w:rsidRDefault="00432B9D">
      <w:pPr>
        <w:jc w:val="both"/>
        <w:rPr>
          <w:lang w:val="en-BE" w:eastAsia="en-BE" w:bidi="ar-SA"/>
        </w:rPr>
      </w:pPr>
    </w:p>
    <w:p w14:paraId="3D06FD47" w14:textId="77777777" w:rsidR="00000000" w:rsidRDefault="00432B9D">
      <w:pPr>
        <w:jc w:val="both"/>
        <w:rPr>
          <w:lang w:val="en-BE" w:eastAsia="en-BE" w:bidi="ar-SA"/>
        </w:rPr>
      </w:pPr>
    </w:p>
    <w:p w14:paraId="502F5672" w14:textId="77777777" w:rsidR="00000000" w:rsidRDefault="00432B9D">
      <w:pPr>
        <w:jc w:val="both"/>
        <w:rPr>
          <w:lang w:val="en-BE" w:eastAsia="en-BE" w:bidi="ar-SA"/>
        </w:rPr>
      </w:pPr>
    </w:p>
    <w:p w14:paraId="43144275" w14:textId="77777777" w:rsidR="00000000" w:rsidRDefault="00432B9D">
      <w:pPr>
        <w:jc w:val="center"/>
        <w:rPr>
          <w:lang w:val="en-BE" w:eastAsia="en-BE" w:bidi="ar-SA"/>
        </w:rPr>
      </w:pPr>
    </w:p>
    <w:p w14:paraId="7B4663AF" w14:textId="77777777" w:rsidR="00000000" w:rsidRDefault="00432B9D">
      <w:pPr>
        <w:jc w:val="center"/>
        <w:rPr>
          <w:lang w:val="en-BE" w:eastAsia="en-BE" w:bidi="ar-SA"/>
        </w:rPr>
      </w:pPr>
    </w:p>
    <w:p w14:paraId="566B20F7" w14:textId="77777777" w:rsidR="00000000" w:rsidRDefault="00432B9D">
      <w:pPr>
        <w:jc w:val="center"/>
        <w:rPr>
          <w:lang w:val="en-BE" w:eastAsia="en-BE" w:bidi="ar-SA"/>
        </w:rPr>
      </w:pPr>
    </w:p>
    <w:p w14:paraId="66DC8F40" w14:textId="77777777" w:rsidR="00000000" w:rsidRDefault="00432B9D">
      <w:pPr>
        <w:jc w:val="center"/>
        <w:rPr>
          <w:lang w:val="en-BE" w:eastAsia="en-BE" w:bidi="ar-SA"/>
        </w:rPr>
      </w:pPr>
    </w:p>
    <w:p w14:paraId="36707D31" w14:textId="77777777" w:rsidR="00000000" w:rsidRDefault="00432B9D">
      <w:pPr>
        <w:jc w:val="center"/>
        <w:rPr>
          <w:lang w:val="en-BE" w:eastAsia="en-BE" w:bidi="ar-SA"/>
        </w:rPr>
      </w:pPr>
    </w:p>
    <w:p w14:paraId="147F8CB5" w14:textId="77777777" w:rsidR="00000000" w:rsidRDefault="00432B9D">
      <w:pPr>
        <w:jc w:val="center"/>
        <w:rPr>
          <w:lang w:val="en-BE" w:eastAsia="en-BE" w:bidi="ar-SA"/>
        </w:rPr>
      </w:pPr>
    </w:p>
    <w:p w14:paraId="7C45AF4D" w14:textId="77777777" w:rsidR="00000000" w:rsidRDefault="00432B9D">
      <w:pPr>
        <w:jc w:val="center"/>
        <w:rPr>
          <w:lang w:val="en-BE" w:eastAsia="en-BE" w:bidi="ar-SA"/>
        </w:rPr>
      </w:pPr>
    </w:p>
    <w:p w14:paraId="18631BFB" w14:textId="77777777" w:rsidR="00000000" w:rsidRDefault="00432B9D">
      <w:pPr>
        <w:jc w:val="center"/>
        <w:rPr>
          <w:lang w:val="en-BE" w:eastAsia="en-BE" w:bidi="ar-SA"/>
        </w:rPr>
      </w:pPr>
    </w:p>
    <w:p w14:paraId="2D351B2A" w14:textId="77777777" w:rsidR="00000000" w:rsidRDefault="00432B9D">
      <w:pPr>
        <w:jc w:val="center"/>
        <w:rPr>
          <w:lang w:val="en-BE" w:eastAsia="en-BE" w:bidi="ar-SA"/>
        </w:rPr>
      </w:pPr>
    </w:p>
    <w:p w14:paraId="695FEFD3" w14:textId="77777777" w:rsidR="00000000" w:rsidRDefault="00432B9D">
      <w:pPr>
        <w:jc w:val="center"/>
        <w:rPr>
          <w:lang w:val="en-BE" w:eastAsia="en-BE" w:bidi="ar-SA"/>
        </w:rPr>
      </w:pPr>
    </w:p>
    <w:p w14:paraId="20805C21" w14:textId="77777777" w:rsidR="00000000" w:rsidRDefault="00432B9D">
      <w:pPr>
        <w:jc w:val="center"/>
        <w:rPr>
          <w:lang w:val="en-BE" w:eastAsia="en-BE" w:bidi="ar-SA"/>
        </w:rPr>
      </w:pPr>
    </w:p>
    <w:p w14:paraId="775B15BB" w14:textId="77777777" w:rsidR="00000000" w:rsidRDefault="00432B9D">
      <w:pPr>
        <w:jc w:val="center"/>
        <w:rPr>
          <w:lang w:val="en-BE" w:eastAsia="en-BE" w:bidi="ar-SA"/>
        </w:rPr>
      </w:pPr>
    </w:p>
    <w:p w14:paraId="7C5DAC87" w14:textId="77777777" w:rsidR="00000000" w:rsidRDefault="00432B9D">
      <w:pPr>
        <w:jc w:val="center"/>
        <w:rPr>
          <w:lang w:val="en-BE" w:eastAsia="en-BE" w:bidi="ar-SA"/>
        </w:rPr>
      </w:pPr>
    </w:p>
    <w:p w14:paraId="30B0B227" w14:textId="77777777" w:rsidR="00000000" w:rsidRDefault="00432B9D">
      <w:pPr>
        <w:jc w:val="center"/>
        <w:rPr>
          <w:lang w:val="en-BE" w:eastAsia="en-BE" w:bidi="ar-SA"/>
        </w:rPr>
      </w:pPr>
    </w:p>
    <w:p w14:paraId="05AF466E" w14:textId="77777777" w:rsidR="00000000" w:rsidRDefault="00432B9D">
      <w:pPr>
        <w:jc w:val="center"/>
        <w:rPr>
          <w:lang w:val="en-BE" w:eastAsia="en-BE" w:bidi="ar-SA"/>
        </w:rPr>
      </w:pPr>
    </w:p>
    <w:p w14:paraId="302DAFA5" w14:textId="77777777" w:rsidR="00000000" w:rsidRDefault="00432B9D">
      <w:pPr>
        <w:jc w:val="center"/>
        <w:rPr>
          <w:lang w:val="en-BE" w:eastAsia="en-BE" w:bidi="ar-SA"/>
        </w:rPr>
      </w:pPr>
    </w:p>
    <w:p w14:paraId="63B823EE" w14:textId="77777777" w:rsidR="00000000" w:rsidRDefault="00432B9D">
      <w:pPr>
        <w:jc w:val="center"/>
        <w:rPr>
          <w:lang w:val="en-BE" w:eastAsia="en-BE" w:bidi="ar-SA"/>
        </w:rPr>
      </w:pPr>
    </w:p>
    <w:p w14:paraId="2A475D3E" w14:textId="77777777" w:rsidR="00000000" w:rsidRDefault="00432B9D">
      <w:pPr>
        <w:jc w:val="center"/>
        <w:rPr>
          <w:lang w:val="en-BE" w:eastAsia="en-BE" w:bidi="ar-SA"/>
        </w:rPr>
      </w:pPr>
    </w:p>
    <w:p w14:paraId="0ED0F010" w14:textId="77777777" w:rsidR="00000000" w:rsidRDefault="00432B9D">
      <w:pPr>
        <w:jc w:val="center"/>
        <w:rPr>
          <w:lang w:val="en-BE" w:eastAsia="en-BE" w:bidi="ar-SA"/>
        </w:rPr>
      </w:pPr>
    </w:p>
    <w:p w14:paraId="009655CE" w14:textId="77777777" w:rsidR="00000000" w:rsidRDefault="00432B9D">
      <w:pPr>
        <w:jc w:val="center"/>
        <w:rPr>
          <w:lang w:val="en-BE" w:eastAsia="en-BE" w:bidi="ar-SA"/>
        </w:rPr>
      </w:pPr>
    </w:p>
    <w:p w14:paraId="226677F6" w14:textId="77777777" w:rsidR="00000000" w:rsidRDefault="00432B9D">
      <w:pPr>
        <w:jc w:val="center"/>
        <w:rPr>
          <w:lang w:val="en-BE" w:eastAsia="en-BE" w:bidi="ar-SA"/>
        </w:rPr>
      </w:pPr>
    </w:p>
    <w:p w14:paraId="5014CDB7" w14:textId="77777777" w:rsidR="00000000" w:rsidRDefault="00432B9D">
      <w:pPr>
        <w:jc w:val="center"/>
        <w:rPr>
          <w:lang w:val="en-BE" w:eastAsia="en-BE" w:bidi="ar-SA"/>
        </w:rPr>
      </w:pPr>
    </w:p>
    <w:p w14:paraId="4924D769" w14:textId="77777777" w:rsidR="00000000" w:rsidRDefault="00432B9D">
      <w:pPr>
        <w:jc w:val="center"/>
        <w:rPr>
          <w:lang w:val="en-BE" w:eastAsia="en-BE" w:bidi="ar-SA"/>
        </w:rPr>
      </w:pPr>
    </w:p>
    <w:p w14:paraId="2568A4EC" w14:textId="77777777" w:rsidR="00000000" w:rsidRDefault="00432B9D">
      <w:pPr>
        <w:jc w:val="center"/>
        <w:rPr>
          <w:lang w:val="en-BE" w:eastAsia="en-BE" w:bidi="ar-SA"/>
        </w:rPr>
      </w:pPr>
    </w:p>
    <w:p w14:paraId="3A8BBA0A" w14:textId="77777777" w:rsidR="00000000" w:rsidRDefault="00432B9D">
      <w:pPr>
        <w:jc w:val="center"/>
        <w:rPr>
          <w:lang w:val="en-BE" w:eastAsia="en-BE" w:bidi="ar-SA"/>
        </w:rPr>
      </w:pPr>
    </w:p>
    <w:p w14:paraId="1D6CF657" w14:textId="77777777" w:rsidR="00000000" w:rsidRDefault="00432B9D">
      <w:pPr>
        <w:jc w:val="center"/>
        <w:rPr>
          <w:lang w:val="en-BE" w:eastAsia="en-BE" w:bidi="ar-SA"/>
        </w:rPr>
      </w:pPr>
    </w:p>
    <w:p w14:paraId="78331FE0" w14:textId="77777777" w:rsidR="00000000" w:rsidRDefault="00432B9D">
      <w:pPr>
        <w:jc w:val="center"/>
        <w:rPr>
          <w:lang w:val="en-BE" w:eastAsia="en-BE" w:bidi="ar-SA"/>
        </w:rPr>
      </w:pPr>
    </w:p>
    <w:p w14:paraId="5C5ABE06" w14:textId="77777777" w:rsidR="00000000" w:rsidRDefault="00432B9D">
      <w:pPr>
        <w:jc w:val="center"/>
        <w:rPr>
          <w:lang w:val="en-BE" w:eastAsia="en-BE" w:bidi="ar-SA"/>
        </w:rPr>
      </w:pPr>
    </w:p>
    <w:p w14:paraId="2038CA84" w14:textId="77777777" w:rsidR="00000000" w:rsidRDefault="00432B9D">
      <w:pPr>
        <w:jc w:val="center"/>
        <w:rPr>
          <w:lang w:val="en-BE" w:eastAsia="en-BE" w:bidi="ar-SA"/>
        </w:rPr>
      </w:pPr>
    </w:p>
    <w:p w14:paraId="3DBDF7BB" w14:textId="77777777" w:rsidR="00000000" w:rsidRDefault="00432B9D">
      <w:pPr>
        <w:rPr>
          <w:lang w:val="en-BE" w:eastAsia="en-BE" w:bidi="ar-SA"/>
        </w:rPr>
      </w:pPr>
    </w:p>
    <w:p w14:paraId="3BD5893D" w14:textId="77777777" w:rsidR="00000000" w:rsidRDefault="00432B9D">
      <w:pPr>
        <w:rPr>
          <w:lang w:val="en-BE" w:eastAsia="en-BE" w:bidi="ar-SA"/>
        </w:rPr>
      </w:pPr>
    </w:p>
    <w:p w14:paraId="09FECDDE" w14:textId="77777777" w:rsidR="00000000" w:rsidRDefault="00432B9D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Справка</w:t>
      </w:r>
    </w:p>
    <w:p w14:paraId="0F2C75EC" w14:textId="77777777" w:rsidR="00000000" w:rsidRDefault="00432B9D">
      <w:pPr>
        <w:rPr>
          <w:lang w:val="en-BE" w:eastAsia="en-BE" w:bidi="ar-SA"/>
        </w:rPr>
      </w:pPr>
    </w:p>
    <w:p w14:paraId="37B4A205" w14:textId="77777777" w:rsidR="00000000" w:rsidRDefault="00432B9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гражданскому делу №2-1124/2023 по исковому заявлению ПАО «Сбербанк России» в лице филиала Московского банка ПАО «Сбербанк» к Склокину Геннадию Юрьевичу о взыскании ссудной задолженности по эмиссионному контракту, изг</w:t>
      </w:r>
      <w:r>
        <w:rPr>
          <w:lang w:val="en-BE" w:eastAsia="en-BE" w:bidi="ar-SA"/>
        </w:rPr>
        <w:t>отовлено 02 марта 2023 года.</w:t>
      </w:r>
      <w:r>
        <w:rPr>
          <w:b/>
          <w:bCs/>
          <w:lang w:val="en-BE" w:eastAsia="en-BE" w:bidi="ar-SA"/>
        </w:rPr>
        <w:t xml:space="preserve">      </w:t>
      </w:r>
    </w:p>
    <w:p w14:paraId="27B87801" w14:textId="77777777" w:rsidR="00000000" w:rsidRDefault="00432B9D">
      <w:pPr>
        <w:rPr>
          <w:lang w:val="en-BE" w:eastAsia="en-BE" w:bidi="ar-SA"/>
        </w:rPr>
      </w:pPr>
    </w:p>
    <w:p w14:paraId="6AE07E33" w14:textId="77777777" w:rsidR="00000000" w:rsidRDefault="00432B9D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</w:t>
      </w:r>
      <w:r>
        <w:rPr>
          <w:lang w:val="en-BE" w:eastAsia="en-BE" w:bidi="ar-SA"/>
        </w:rPr>
        <w:t xml:space="preserve">                                                                              </w:t>
      </w:r>
      <w:r>
        <w:rPr>
          <w:b/>
          <w:bCs/>
          <w:lang w:val="en-BE" w:eastAsia="en-BE" w:bidi="ar-SA"/>
        </w:rPr>
        <w:t>Завьялова С.И.</w:t>
      </w:r>
    </w:p>
    <w:p w14:paraId="41566170" w14:textId="77777777" w:rsidR="00000000" w:rsidRDefault="00432B9D">
      <w:pPr>
        <w:jc w:val="both"/>
        <w:rPr>
          <w:lang w:val="en-BE" w:eastAsia="en-BE" w:bidi="ar-SA"/>
        </w:rPr>
      </w:pPr>
    </w:p>
    <w:p w14:paraId="29E4E9B8" w14:textId="77777777" w:rsidR="00000000" w:rsidRDefault="00432B9D">
      <w:pPr>
        <w:jc w:val="both"/>
        <w:rPr>
          <w:lang w:val="en-BE" w:eastAsia="en-BE" w:bidi="ar-SA"/>
        </w:rPr>
      </w:pPr>
    </w:p>
    <w:p w14:paraId="4DE6FE20" w14:textId="77777777" w:rsidR="00000000" w:rsidRDefault="00432B9D">
      <w:pPr>
        <w:rPr>
          <w:lang w:val="en-BE" w:eastAsia="en-BE" w:bidi="ar-SA"/>
        </w:rPr>
      </w:pPr>
    </w:p>
    <w:p w14:paraId="31AFFA00" w14:textId="77777777" w:rsidR="00000000" w:rsidRDefault="00432B9D">
      <w:pPr>
        <w:rPr>
          <w:lang w:val="en-BE" w:eastAsia="en-BE" w:bidi="ar-SA"/>
        </w:rPr>
      </w:pPr>
      <w:r>
        <w:rPr>
          <w:lang w:val="en-BE" w:eastAsia="en-BE" w:bidi="ar-SA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</w:tblGrid>
      <w:tr w:rsidR="00000000" w14:paraId="3C8F0CCF" w14:textId="77777777">
        <w:trPr>
          <w:trHeight w:val="3717"/>
        </w:trPr>
        <w:tc>
          <w:tcPr>
            <w:tcW w:w="4537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4716ACD0" w14:textId="77777777" w:rsidR="00000000" w:rsidRDefault="00432B9D">
            <w:pPr>
              <w:rPr>
                <w:color w:val="000000"/>
                <w:lang w:val="en-BE" w:eastAsia="en-BE" w:bidi="ar-SA"/>
              </w:rPr>
            </w:pPr>
          </w:p>
          <w:p w14:paraId="4BF08718" w14:textId="77777777" w:rsidR="00000000" w:rsidRDefault="00432B9D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БУТЫРСКИЙ</w:t>
            </w:r>
          </w:p>
          <w:p w14:paraId="657B9442" w14:textId="77777777" w:rsidR="00000000" w:rsidRDefault="00432B9D">
            <w:pPr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>районный суд</w:t>
            </w:r>
          </w:p>
          <w:p w14:paraId="50F3A16F" w14:textId="77777777" w:rsidR="00000000" w:rsidRDefault="00432B9D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3rplc-45"/>
                <w:b/>
                <w:bCs/>
                <w:color w:val="000000"/>
                <w:lang w:val="en-BE" w:eastAsia="en-BE" w:bidi="ar-SA"/>
              </w:rPr>
              <w:t>адрес</w:t>
            </w:r>
          </w:p>
          <w:p w14:paraId="2D850A06" w14:textId="77777777" w:rsidR="00000000" w:rsidRDefault="00432B9D">
            <w:pPr>
              <w:rPr>
                <w:color w:val="000000"/>
                <w:lang w:val="en-BE" w:eastAsia="en-BE" w:bidi="ar-SA"/>
              </w:rPr>
            </w:pPr>
          </w:p>
          <w:p w14:paraId="63DE54D4" w14:textId="77777777" w:rsidR="00000000" w:rsidRDefault="00432B9D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4rplc-46"/>
                <w:color w:val="000000"/>
                <w:lang w:val="en-BE" w:eastAsia="en-BE" w:bidi="ar-SA"/>
              </w:rPr>
              <w:t>адрес</w:t>
            </w:r>
            <w:r>
              <w:rPr>
                <w:color w:val="000000"/>
                <w:lang w:val="en-BE" w:eastAsia="en-BE" w:bidi="ar-SA"/>
              </w:rPr>
              <w:t>, каб.526</w:t>
            </w:r>
          </w:p>
          <w:p w14:paraId="6369423F" w14:textId="77777777" w:rsidR="00000000" w:rsidRDefault="00432B9D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5rplc-47"/>
                <w:color w:val="000000"/>
                <w:lang w:val="en-BE" w:eastAsia="en-BE" w:bidi="ar-SA"/>
              </w:rPr>
              <w:t>адрес</w:t>
            </w:r>
          </w:p>
          <w:p w14:paraId="581F670B" w14:textId="77777777" w:rsidR="00000000" w:rsidRDefault="00432B9D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тел.</w:t>
            </w:r>
            <w:r>
              <w:rPr>
                <w:rStyle w:val="cat-PhoneNumbergrp-16rplc-48"/>
                <w:color w:val="000000"/>
                <w:lang w:val="en-BE" w:eastAsia="en-BE" w:bidi="ar-SA"/>
              </w:rPr>
              <w:t>телефон</w:t>
            </w:r>
          </w:p>
          <w:p w14:paraId="47C0EA03" w14:textId="77777777" w:rsidR="00000000" w:rsidRDefault="00432B9D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факс.8-(499)-482-52-83</w:t>
            </w:r>
          </w:p>
          <w:p w14:paraId="4EDE46D6" w14:textId="77777777" w:rsidR="00000000" w:rsidRDefault="00432B9D">
            <w:pPr>
              <w:rPr>
                <w:color w:val="000000"/>
                <w:lang w:val="en-BE" w:eastAsia="en-BE" w:bidi="ar-SA"/>
              </w:rPr>
            </w:pPr>
            <w:hyperlink r:id="rId23" w:history="1">
              <w:r>
                <w:rPr>
                  <w:color w:val="0000EE"/>
                  <w:u w:val="single" w:color="0000EE"/>
                  <w:lang w:val="en-BE" w:eastAsia="en-BE" w:bidi="ar-SA"/>
                </w:rPr>
                <w:t>butyrsky.msk@sudrf.ru</w:t>
              </w:r>
            </w:hyperlink>
          </w:p>
          <w:p w14:paraId="4050601A" w14:textId="77777777" w:rsidR="00000000" w:rsidRDefault="00432B9D">
            <w:pPr>
              <w:rPr>
                <w:color w:val="000000"/>
                <w:lang w:val="en-BE" w:eastAsia="en-BE" w:bidi="ar-SA"/>
              </w:rPr>
            </w:pPr>
          </w:p>
          <w:p w14:paraId="66838F8C" w14:textId="77777777" w:rsidR="00000000" w:rsidRDefault="00432B9D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02 марта 2023 года </w:t>
            </w:r>
          </w:p>
          <w:p w14:paraId="6026E059" w14:textId="77777777" w:rsidR="00000000" w:rsidRDefault="00432B9D">
            <w:pPr>
              <w:rPr>
                <w:color w:val="000000"/>
                <w:lang w:val="en-BE" w:eastAsia="en-BE" w:bidi="ar-SA"/>
              </w:rPr>
            </w:pPr>
          </w:p>
          <w:p w14:paraId="4E79A527" w14:textId="77777777" w:rsidR="00000000" w:rsidRDefault="00432B9D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Исх.№526-1124/2023</w:t>
            </w:r>
          </w:p>
          <w:p w14:paraId="2BC19572" w14:textId="77777777" w:rsidR="00000000" w:rsidRDefault="00432B9D">
            <w:pPr>
              <w:rPr>
                <w:color w:val="000000"/>
                <w:lang w:val="en-BE" w:eastAsia="en-BE" w:bidi="ar-SA"/>
              </w:rPr>
            </w:pPr>
          </w:p>
        </w:tc>
      </w:tr>
    </w:tbl>
    <w:p w14:paraId="56EB253C" w14:textId="77777777" w:rsidR="00000000" w:rsidRDefault="00432B9D">
      <w:pPr>
        <w:rPr>
          <w:lang w:val="en-BE" w:eastAsia="en-BE" w:bidi="ar-SA"/>
        </w:rPr>
      </w:pPr>
      <w:r>
        <w:rPr>
          <w:lang w:val="en-BE" w:eastAsia="en-BE" w:bidi="ar-SA"/>
        </w:rPr>
        <w:t>СРОЧНО!</w:t>
      </w:r>
    </w:p>
    <w:p w14:paraId="160045F1" w14:textId="77777777" w:rsidR="00000000" w:rsidRDefault="00432B9D">
      <w:pPr>
        <w:rPr>
          <w:lang w:val="en-BE" w:eastAsia="en-BE" w:bidi="ar-SA"/>
        </w:rPr>
      </w:pPr>
    </w:p>
    <w:p w14:paraId="2387EB8B" w14:textId="77777777" w:rsidR="00000000" w:rsidRDefault="00432B9D">
      <w:pPr>
        <w:rPr>
          <w:lang w:val="en-BE" w:eastAsia="en-BE" w:bidi="ar-SA"/>
        </w:rPr>
      </w:pPr>
      <w:r>
        <w:rPr>
          <w:lang w:val="en-BE" w:eastAsia="en-BE" w:bidi="ar-SA"/>
        </w:rPr>
        <w:t>ПАО "Сбербанк в лице филиала - Московский банк ПАО Сбербанк"</w:t>
      </w:r>
    </w:p>
    <w:p w14:paraId="306407CB" w14:textId="77777777" w:rsidR="00000000" w:rsidRDefault="00432B9D">
      <w:pPr>
        <w:rPr>
          <w:lang w:val="en-BE" w:eastAsia="en-BE" w:bidi="ar-SA"/>
        </w:rPr>
      </w:pPr>
      <w:r>
        <w:rPr>
          <w:lang w:val="en-BE" w:eastAsia="en-BE" w:bidi="ar-SA"/>
        </w:rPr>
        <w:t>Юридический адрес: 117312, Вавилова ул, д. 19, Москва г</w:t>
      </w:r>
    </w:p>
    <w:p w14:paraId="088BB77D" w14:textId="77777777" w:rsidR="00000000" w:rsidRDefault="00432B9D">
      <w:pPr>
        <w:rPr>
          <w:lang w:val="en-BE" w:eastAsia="en-BE" w:bidi="ar-SA"/>
        </w:rPr>
      </w:pPr>
    </w:p>
    <w:p w14:paraId="730AE77C" w14:textId="77777777" w:rsidR="00000000" w:rsidRDefault="00432B9D">
      <w:pPr>
        <w:rPr>
          <w:lang w:val="en-BE" w:eastAsia="en-BE" w:bidi="ar-SA"/>
        </w:rPr>
      </w:pPr>
    </w:p>
    <w:p w14:paraId="045F7F47" w14:textId="77777777" w:rsidR="00000000" w:rsidRDefault="00432B9D">
      <w:pPr>
        <w:rPr>
          <w:lang w:val="en-BE" w:eastAsia="en-BE" w:bidi="ar-SA"/>
        </w:rPr>
      </w:pPr>
    </w:p>
    <w:p w14:paraId="5EA28AC0" w14:textId="77777777" w:rsidR="00000000" w:rsidRDefault="00432B9D">
      <w:pPr>
        <w:rPr>
          <w:lang w:val="en-BE" w:eastAsia="en-BE" w:bidi="ar-SA"/>
        </w:rPr>
      </w:pPr>
    </w:p>
    <w:p w14:paraId="1CB1DE4A" w14:textId="77777777" w:rsidR="00000000" w:rsidRDefault="00432B9D">
      <w:pPr>
        <w:rPr>
          <w:lang w:val="en-BE" w:eastAsia="en-BE" w:bidi="ar-SA"/>
        </w:rPr>
      </w:pPr>
    </w:p>
    <w:p w14:paraId="6EA97DFE" w14:textId="77777777" w:rsidR="00000000" w:rsidRDefault="00432B9D">
      <w:pPr>
        <w:rPr>
          <w:lang w:val="en-BE" w:eastAsia="en-BE" w:bidi="ar-SA"/>
        </w:rPr>
      </w:pPr>
    </w:p>
    <w:p w14:paraId="7753738E" w14:textId="77777777" w:rsidR="00000000" w:rsidRDefault="00432B9D">
      <w:pPr>
        <w:rPr>
          <w:lang w:val="en-BE" w:eastAsia="en-BE" w:bidi="ar-SA"/>
        </w:rPr>
      </w:pPr>
    </w:p>
    <w:p w14:paraId="5784F935" w14:textId="77777777" w:rsidR="00000000" w:rsidRDefault="00432B9D">
      <w:pPr>
        <w:rPr>
          <w:lang w:val="en-BE" w:eastAsia="en-BE" w:bidi="ar-SA"/>
        </w:rPr>
      </w:pPr>
    </w:p>
    <w:p w14:paraId="23595261" w14:textId="77777777" w:rsidR="00000000" w:rsidRDefault="00432B9D">
      <w:pPr>
        <w:ind w:left="4678"/>
        <w:rPr>
          <w:lang w:val="en-BE" w:eastAsia="en-BE" w:bidi="ar-SA"/>
        </w:rPr>
      </w:pPr>
    </w:p>
    <w:p w14:paraId="34BA0AD6" w14:textId="77777777" w:rsidR="00000000" w:rsidRDefault="00432B9D">
      <w:pPr>
        <w:jc w:val="both"/>
        <w:rPr>
          <w:lang w:val="en-BE" w:eastAsia="en-BE" w:bidi="ar-SA"/>
        </w:rPr>
      </w:pPr>
    </w:p>
    <w:p w14:paraId="603E850A" w14:textId="77777777" w:rsidR="00000000" w:rsidRDefault="00432B9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9"/>
          <w:lang w:val="en-BE" w:eastAsia="en-BE" w:bidi="ar-SA"/>
        </w:rPr>
        <w:t>адр</w:t>
      </w:r>
      <w:r>
        <w:rPr>
          <w:rStyle w:val="cat-Addressgrp-0rplc-49"/>
          <w:lang w:val="en-BE" w:eastAsia="en-BE" w:bidi="ar-SA"/>
        </w:rPr>
        <w:t>ес</w:t>
      </w:r>
      <w:r>
        <w:rPr>
          <w:lang w:val="en-BE" w:eastAsia="en-BE" w:bidi="ar-SA"/>
        </w:rPr>
        <w:t xml:space="preserve"> направляет Вам копию решения Бутырского районного суда </w:t>
      </w:r>
      <w:r>
        <w:rPr>
          <w:rStyle w:val="cat-Addressgrp-0rplc-5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02 марта 2023 года по гражданскому делу №2-1124/2023 по исковому заявлению ПАО «Сбербанк России» в лице филиала Московского банка ПАО «Сбербанк» к Склокину Геннадию Юрьевичу о взыскании ссу</w:t>
      </w:r>
      <w:r>
        <w:rPr>
          <w:lang w:val="en-BE" w:eastAsia="en-BE" w:bidi="ar-SA"/>
        </w:rPr>
        <w:t>дной задолженности по эмиссионному контракту.</w:t>
      </w:r>
    </w:p>
    <w:p w14:paraId="5982AD8B" w14:textId="77777777" w:rsidR="00000000" w:rsidRDefault="00432B9D">
      <w:pPr>
        <w:jc w:val="both"/>
        <w:rPr>
          <w:lang w:val="en-BE" w:eastAsia="en-BE" w:bidi="ar-SA"/>
        </w:rPr>
      </w:pPr>
    </w:p>
    <w:p w14:paraId="05489055" w14:textId="77777777" w:rsidR="00000000" w:rsidRDefault="00432B9D">
      <w:pPr>
        <w:ind w:right="641"/>
        <w:rPr>
          <w:lang w:val="en-BE" w:eastAsia="en-BE" w:bidi="ar-SA"/>
        </w:rPr>
      </w:pPr>
      <w:r>
        <w:rPr>
          <w:lang w:val="en-BE" w:eastAsia="en-BE" w:bidi="ar-SA"/>
        </w:rPr>
        <w:t xml:space="preserve">Приложение: копия решения. </w:t>
      </w:r>
    </w:p>
    <w:p w14:paraId="4BD5B065" w14:textId="77777777" w:rsidR="00000000" w:rsidRDefault="00432B9D">
      <w:pPr>
        <w:ind w:right="641" w:firstLine="357"/>
        <w:jc w:val="both"/>
        <w:rPr>
          <w:lang w:val="en-BE" w:eastAsia="en-BE" w:bidi="ar-SA"/>
        </w:rPr>
      </w:pPr>
    </w:p>
    <w:p w14:paraId="5FDCF046" w14:textId="77777777" w:rsidR="00000000" w:rsidRDefault="00432B9D">
      <w:pPr>
        <w:ind w:right="707"/>
        <w:rPr>
          <w:lang w:val="en-BE" w:eastAsia="en-BE" w:bidi="ar-SA"/>
        </w:rPr>
      </w:pPr>
    </w:p>
    <w:p w14:paraId="39FAA89D" w14:textId="77777777" w:rsidR="00000000" w:rsidRDefault="00432B9D">
      <w:pPr>
        <w:ind w:right="70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Завьялова С.И.</w:t>
      </w:r>
    </w:p>
    <w:p w14:paraId="60235A30" w14:textId="77777777" w:rsidR="00000000" w:rsidRDefault="00432B9D">
      <w:pPr>
        <w:ind w:right="707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4747C465" w14:textId="77777777" w:rsidR="00000000" w:rsidRDefault="00432B9D">
      <w:pPr>
        <w:widowControl w:val="0"/>
        <w:ind w:right="70" w:firstLine="708"/>
        <w:jc w:val="both"/>
        <w:rPr>
          <w:lang w:val="en-BE" w:eastAsia="en-BE" w:bidi="ar-SA"/>
        </w:rPr>
      </w:pPr>
    </w:p>
    <w:p w14:paraId="2746322E" w14:textId="77777777" w:rsidR="00000000" w:rsidRDefault="00432B9D">
      <w:pPr>
        <w:rPr>
          <w:lang w:val="en-BE" w:eastAsia="en-BE" w:bidi="ar-SA"/>
        </w:rPr>
      </w:pPr>
    </w:p>
    <w:p w14:paraId="4AFFE03C" w14:textId="77777777" w:rsidR="00000000" w:rsidRDefault="00432B9D">
      <w:pPr>
        <w:rPr>
          <w:lang w:val="en-BE" w:eastAsia="en-BE" w:bidi="ar-SA"/>
        </w:rPr>
      </w:pPr>
    </w:p>
    <w:p w14:paraId="554A2940" w14:textId="77777777" w:rsidR="00000000" w:rsidRDefault="00432B9D">
      <w:pPr>
        <w:rPr>
          <w:lang w:val="en-BE" w:eastAsia="en-BE" w:bidi="ar-SA"/>
        </w:rPr>
      </w:pPr>
    </w:p>
    <w:p w14:paraId="191D52B8" w14:textId="77777777" w:rsidR="00000000" w:rsidRDefault="00432B9D">
      <w:pPr>
        <w:rPr>
          <w:lang w:val="en-BE" w:eastAsia="en-BE" w:bidi="ar-SA"/>
        </w:rPr>
      </w:pPr>
    </w:p>
    <w:p w14:paraId="14FB27DA" w14:textId="77777777" w:rsidR="00000000" w:rsidRDefault="00432B9D">
      <w:pPr>
        <w:rPr>
          <w:lang w:val="en-BE" w:eastAsia="en-BE" w:bidi="ar-SA"/>
        </w:rPr>
      </w:pPr>
    </w:p>
    <w:p w14:paraId="023482DB" w14:textId="77777777" w:rsidR="00000000" w:rsidRDefault="00432B9D">
      <w:pPr>
        <w:rPr>
          <w:lang w:val="en-BE" w:eastAsia="en-BE" w:bidi="ar-SA"/>
        </w:rPr>
      </w:pPr>
    </w:p>
    <w:p w14:paraId="338CC8ED" w14:textId="77777777" w:rsidR="00000000" w:rsidRDefault="00432B9D">
      <w:pPr>
        <w:rPr>
          <w:lang w:val="en-BE" w:eastAsia="en-BE" w:bidi="ar-SA"/>
        </w:rPr>
      </w:pPr>
    </w:p>
    <w:p w14:paraId="3B04FCE0" w14:textId="77777777" w:rsidR="00000000" w:rsidRDefault="00432B9D">
      <w:pPr>
        <w:rPr>
          <w:lang w:val="en-BE" w:eastAsia="en-BE" w:bidi="ar-SA"/>
        </w:rPr>
      </w:pPr>
    </w:p>
    <w:p w14:paraId="4965E083" w14:textId="77777777" w:rsidR="00000000" w:rsidRDefault="00432B9D">
      <w:pPr>
        <w:rPr>
          <w:lang w:val="en-BE" w:eastAsia="en-BE" w:bidi="ar-SA"/>
        </w:rPr>
      </w:pPr>
    </w:p>
    <w:p w14:paraId="6462D1D6" w14:textId="77777777" w:rsidR="00000000" w:rsidRDefault="00432B9D">
      <w:pPr>
        <w:rPr>
          <w:lang w:val="en-BE" w:eastAsia="en-BE" w:bidi="ar-SA"/>
        </w:rPr>
      </w:pPr>
    </w:p>
    <w:p w14:paraId="3E18ED30" w14:textId="77777777" w:rsidR="00000000" w:rsidRDefault="00432B9D">
      <w:pPr>
        <w:rPr>
          <w:lang w:val="en-BE" w:eastAsia="en-BE" w:bidi="ar-SA"/>
        </w:rPr>
      </w:pPr>
    </w:p>
    <w:p w14:paraId="5D501A3C" w14:textId="77777777" w:rsidR="00000000" w:rsidRDefault="00432B9D">
      <w:pPr>
        <w:rPr>
          <w:lang w:val="en-BE" w:eastAsia="en-BE" w:bidi="ar-SA"/>
        </w:rPr>
      </w:pPr>
    </w:p>
    <w:p w14:paraId="650B5ACB" w14:textId="77777777" w:rsidR="00000000" w:rsidRDefault="00432B9D">
      <w:pPr>
        <w:jc w:val="both"/>
        <w:rPr>
          <w:lang w:val="en-BE" w:eastAsia="en-BE" w:bidi="ar-SA"/>
        </w:rPr>
      </w:pPr>
    </w:p>
    <w:sectPr w:rsidR="00000000">
      <w:headerReference w:type="default" r:id="rId24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38243" w14:textId="77777777" w:rsidR="00000000" w:rsidRDefault="00432B9D">
      <w:r>
        <w:separator/>
      </w:r>
    </w:p>
  </w:endnote>
  <w:endnote w:type="continuationSeparator" w:id="0">
    <w:p w14:paraId="3E5DE2E8" w14:textId="77777777" w:rsidR="00000000" w:rsidRDefault="00432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70644" w14:textId="77777777" w:rsidR="00000000" w:rsidRDefault="00432B9D">
      <w:r>
        <w:separator/>
      </w:r>
    </w:p>
  </w:footnote>
  <w:footnote w:type="continuationSeparator" w:id="0">
    <w:p w14:paraId="6989C25D" w14:textId="77777777" w:rsidR="00000000" w:rsidRDefault="00432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55A50" w14:textId="77777777" w:rsidR="00000000" w:rsidRDefault="00432B9D">
    <w:pPr>
      <w:jc w:val="right"/>
      <w:rPr>
        <w:sz w:val="16"/>
        <w:szCs w:val="16"/>
        <w:lang w:val="en-BE" w:eastAsia="en-BE" w:bidi="ar-SA"/>
      </w:rPr>
    </w:pPr>
    <w:r>
      <w:rPr>
        <w:sz w:val="16"/>
        <w:szCs w:val="16"/>
        <w:lang w:val="en-BE" w:eastAsia="en-BE" w:bidi="ar-SA"/>
      </w:rPr>
      <w:t>77RS0003-02-2023-000385-26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2B9D"/>
    <w:rsid w:val="0043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C8C97D4"/>
  <w15:chartTrackingRefBased/>
  <w15:docId w15:val="{D5B5BAC5-E48F-4BE2-BAD2-535199E3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8rplc-3">
    <w:name w:val="cat-FIO grp-8 rplc-3"/>
    <w:basedOn w:val="a0"/>
  </w:style>
  <w:style w:type="character" w:customStyle="1" w:styleId="cat-Addressgrp-0rplc-5">
    <w:name w:val="cat-Address grp-0 rplc-5"/>
    <w:basedOn w:val="a0"/>
  </w:style>
  <w:style w:type="character" w:customStyle="1" w:styleId="cat-FIOgrp-9rplc-6">
    <w:name w:val="cat-FIO grp-9 rplc-6"/>
    <w:basedOn w:val="a0"/>
  </w:style>
  <w:style w:type="character" w:customStyle="1" w:styleId="cat-Sumgrp-13rplc-8">
    <w:name w:val="cat-Sum grp-13 rplc-8"/>
    <w:basedOn w:val="a0"/>
  </w:style>
  <w:style w:type="character" w:customStyle="1" w:styleId="cat-Sumgrp-14rplc-9">
    <w:name w:val="cat-Sum grp-14 rplc-9"/>
    <w:basedOn w:val="a0"/>
  </w:style>
  <w:style w:type="character" w:customStyle="1" w:styleId="cat-FIOgrp-9rplc-11">
    <w:name w:val="cat-FIO grp-9 rplc-11"/>
    <w:basedOn w:val="a0"/>
  </w:style>
  <w:style w:type="character" w:customStyle="1" w:styleId="cat-Sumgrp-13rplc-12">
    <w:name w:val="cat-Sum grp-13 rplc-12"/>
    <w:basedOn w:val="a0"/>
  </w:style>
  <w:style w:type="character" w:customStyle="1" w:styleId="cat-FIOgrp-9rplc-13">
    <w:name w:val="cat-FIO grp-9 rplc-13"/>
    <w:basedOn w:val="a0"/>
  </w:style>
  <w:style w:type="character" w:customStyle="1" w:styleId="cat-FIOgrp-9rplc-14">
    <w:name w:val="cat-FIO grp-9 rplc-14"/>
    <w:basedOn w:val="a0"/>
  </w:style>
  <w:style w:type="character" w:customStyle="1" w:styleId="cat-Addressgrp-2rplc-15">
    <w:name w:val="cat-Address grp-2 rplc-15"/>
    <w:basedOn w:val="a0"/>
  </w:style>
  <w:style w:type="character" w:customStyle="1" w:styleId="cat-FIOgrp-11rplc-16">
    <w:name w:val="cat-FIO grp-11 rplc-16"/>
    <w:basedOn w:val="a0"/>
  </w:style>
  <w:style w:type="character" w:customStyle="1" w:styleId="cat-Addressgrp-1rplc-18">
    <w:name w:val="cat-Address grp-1 rplc-18"/>
    <w:basedOn w:val="a0"/>
  </w:style>
  <w:style w:type="character" w:customStyle="1" w:styleId="cat-FIOgrp-9rplc-19">
    <w:name w:val="cat-FIO grp-9 rplc-19"/>
    <w:basedOn w:val="a0"/>
  </w:style>
  <w:style w:type="character" w:customStyle="1" w:styleId="cat-FIOgrp-9rplc-21">
    <w:name w:val="cat-FIO grp-9 rplc-21"/>
    <w:basedOn w:val="a0"/>
  </w:style>
  <w:style w:type="character" w:customStyle="1" w:styleId="cat-Sumgrp-13rplc-22">
    <w:name w:val="cat-Sum grp-13 rplc-22"/>
    <w:basedOn w:val="a0"/>
  </w:style>
  <w:style w:type="character" w:customStyle="1" w:styleId="cat-Sumgrp-14rplc-23">
    <w:name w:val="cat-Sum grp-14 rplc-23"/>
    <w:basedOn w:val="a0"/>
  </w:style>
  <w:style w:type="character" w:customStyle="1" w:styleId="cat-PassportDatagrp-15rplc-26">
    <w:name w:val="cat-PassportData grp-15 rplc-26"/>
    <w:basedOn w:val="a0"/>
  </w:style>
  <w:style w:type="character" w:customStyle="1" w:styleId="cat-Sumgrp-13rplc-27">
    <w:name w:val="cat-Sum grp-13 rplc-27"/>
    <w:basedOn w:val="a0"/>
  </w:style>
  <w:style w:type="character" w:customStyle="1" w:styleId="cat-Sumgrp-14rplc-28">
    <w:name w:val="cat-Sum grp-14 rplc-28"/>
    <w:basedOn w:val="a0"/>
  </w:style>
  <w:style w:type="character" w:customStyle="1" w:styleId="cat-Addressgrp-0rplc-29">
    <w:name w:val="cat-Address grp-0 rplc-29"/>
    <w:basedOn w:val="a0"/>
  </w:style>
  <w:style w:type="character" w:customStyle="1" w:styleId="cat-Addressgrp-0rplc-31">
    <w:name w:val="cat-Address grp-0 rplc-31"/>
    <w:basedOn w:val="a0"/>
  </w:style>
  <w:style w:type="character" w:customStyle="1" w:styleId="cat-Addressgrp-0rplc-32">
    <w:name w:val="cat-Address grp-0 rplc-32"/>
    <w:basedOn w:val="a0"/>
  </w:style>
  <w:style w:type="character" w:customStyle="1" w:styleId="cat-FIOgrp-8rplc-34">
    <w:name w:val="cat-FIO grp-8 rplc-34"/>
    <w:basedOn w:val="a0"/>
  </w:style>
  <w:style w:type="character" w:customStyle="1" w:styleId="cat-PassportDatagrp-15rplc-38">
    <w:name w:val="cat-PassportData grp-15 rplc-38"/>
    <w:basedOn w:val="a0"/>
  </w:style>
  <w:style w:type="character" w:customStyle="1" w:styleId="cat-Sumgrp-13rplc-39">
    <w:name w:val="cat-Sum grp-13 rplc-39"/>
    <w:basedOn w:val="a0"/>
  </w:style>
  <w:style w:type="character" w:customStyle="1" w:styleId="cat-Sumgrp-14rplc-40">
    <w:name w:val="cat-Sum grp-14 rplc-40"/>
    <w:basedOn w:val="a0"/>
  </w:style>
  <w:style w:type="character" w:customStyle="1" w:styleId="cat-Addressgrp-3rplc-41">
    <w:name w:val="cat-Address grp-3 rplc-41"/>
    <w:basedOn w:val="a0"/>
  </w:style>
  <w:style w:type="character" w:customStyle="1" w:styleId="cat-Addressgrp-3rplc-45">
    <w:name w:val="cat-Address grp-3 rplc-45"/>
    <w:basedOn w:val="a0"/>
  </w:style>
  <w:style w:type="character" w:customStyle="1" w:styleId="cat-Addressgrp-4rplc-46">
    <w:name w:val="cat-Address grp-4 rplc-46"/>
    <w:basedOn w:val="a0"/>
  </w:style>
  <w:style w:type="character" w:customStyle="1" w:styleId="cat-Addressgrp-5rplc-47">
    <w:name w:val="cat-Address grp-5 rplc-47"/>
    <w:basedOn w:val="a0"/>
  </w:style>
  <w:style w:type="character" w:customStyle="1" w:styleId="cat-PhoneNumbergrp-16rplc-48">
    <w:name w:val="cat-PhoneNumber grp-16 rplc-48"/>
    <w:basedOn w:val="a0"/>
  </w:style>
  <w:style w:type="character" w:customStyle="1" w:styleId="cat-Addressgrp-0rplc-49">
    <w:name w:val="cat-Address grp-0 rplc-49"/>
    <w:basedOn w:val="a0"/>
  </w:style>
  <w:style w:type="character" w:customStyle="1" w:styleId="cat-Addressgrp-0rplc-50">
    <w:name w:val="cat-Address grp-0 rplc-5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42334D959ABD9CDAC574CD73B2740C3AF455E05FFE07DC847761905C177CBB004E7F391CE78D877uCM6I" TargetMode="External"/><Relationship Id="rId13" Type="http://schemas.openxmlformats.org/officeDocument/2006/relationships/hyperlink" Target="consultantplus://offline/ref=32CCB3D5E0E2F260F38E2493BCBBD609D1C70D88AAAE912446784928A6A60EF80E8B4A1D95127A3A5FF900D6DC2923A959C8D8EB2E487620l3B2N" TargetMode="External"/><Relationship Id="rId18" Type="http://schemas.openxmlformats.org/officeDocument/2006/relationships/hyperlink" Target="consultantplus://offline/ref=3A3BC6876E95F16C0FE9E65BA091DAB9316097C660B83D2BE7143ECE8879D2323B2679EDD9C7429D2CU2H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3A3BC6876E95F16C0FE9E65BA091DAB9316097C660B83D2BE7143ECE8879D2323B2679EDD9C74E9D2CUCH" TargetMode="External"/><Relationship Id="rId7" Type="http://schemas.openxmlformats.org/officeDocument/2006/relationships/hyperlink" Target="http://sudact.ru/law/gpk-rf/razdel-ii/podrazdel-ii/glava-15/statia-167/?marker=fdoctlaw" TargetMode="External"/><Relationship Id="rId12" Type="http://schemas.openxmlformats.org/officeDocument/2006/relationships/hyperlink" Target="consultantplus://offline/ref=08F64D6CF22575139A7D435FD628D81297F5C71A8C507D48F17F4767431434281C35BEEBFBC35CD4v7S8H" TargetMode="External"/><Relationship Id="rId17" Type="http://schemas.openxmlformats.org/officeDocument/2006/relationships/hyperlink" Target="consultantplus://offline/ref=3A3BC6876E95F16C0FE9E65BA091DAB9316B97C364BE3D2BE7143ECE8879D2323B2679EDD9C64A922CU4H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08F64D6CF22575139A7D435FD628D81297F5C71A8C507D48F17F4767431434281C35BEvESCH" TargetMode="External"/><Relationship Id="rId20" Type="http://schemas.openxmlformats.org/officeDocument/2006/relationships/hyperlink" Target="consultantplus://offline/ref=3A3BC6876E95F16C0FE9E65BA091DAB9316B97C364BE3D2BE7143ECE8879D2323B2679EDD9C64A932CU1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08F64D6CF22575139A7D435FD628D81297F5CF1B885D7D48F17F4767431434281C35BEEBFBC256D7v7S0H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32CCB3D5E0E2F260F38E2493BCBBD609D1C70D88AAAE912446784928A6A60EF80E8B4A1D95127A3B5FF900D6DC2923A959C8D8EB2E487620l3B2N" TargetMode="External"/><Relationship Id="rId23" Type="http://schemas.openxmlformats.org/officeDocument/2006/relationships/hyperlink" Target="mailto:butyrsky.msk@sudrf.ru" TargetMode="External"/><Relationship Id="rId10" Type="http://schemas.openxmlformats.org/officeDocument/2006/relationships/hyperlink" Target="consultantplus://offline/ref=00E1D7029DFBDD1D129D09B0EAC280A1F668EE783BC0E7823834F9DE04DDD6390EFBEE8F1A35A11F4FRFI" TargetMode="External"/><Relationship Id="rId19" Type="http://schemas.openxmlformats.org/officeDocument/2006/relationships/hyperlink" Target="consultantplus://offline/ref=3A3BC6876E95F16C0FE9E65BA091DAB9316B97C364BE3D2BE7143ECE8879D2323B2679EDD9C64A922CUD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976D1A337E9D4AFD71917FB0B8D4DB75D5910DEC95F974263379607YEQ6I" TargetMode="External"/><Relationship Id="rId14" Type="http://schemas.openxmlformats.org/officeDocument/2006/relationships/hyperlink" Target="consultantplus://offline/ref=32CCB3D5E0E2F260F38E2493BCBBD609D1C70E8AAAAB912446784928A6A60EF80E8B4A1D95137E3557F900D6DC2923A959C8D8EB2E487620l3B2N" TargetMode="External"/><Relationship Id="rId22" Type="http://schemas.openxmlformats.org/officeDocument/2006/relationships/hyperlink" Target="consultantplus://offline/ref=32CCB3D5E0E2F260F38E2493BCBBD609D1C70D88AAAE912446784928A6A60EF80E8B4A1D95127A3B5FF900D6DC2923A959C8D8EB2E487620l3B2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2352</Words>
  <Characters>13410</Characters>
  <Application>Microsoft Office Word</Application>
  <DocSecurity>0</DocSecurity>
  <Lines>111</Lines>
  <Paragraphs>31</Paragraphs>
  <ScaleCrop>false</ScaleCrop>
  <Company/>
  <LinksUpToDate>false</LinksUpToDate>
  <CharactersWithSpaces>15731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