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A4578A" w14:textId="77777777" w:rsidR="00000000" w:rsidRDefault="00C0566B">
      <w:pPr>
        <w:jc w:val="right"/>
        <w:rPr>
          <w:sz w:val="22"/>
          <w:szCs w:val="22"/>
          <w:lang w:val="en-BE" w:eastAsia="en-BE" w:bidi="ar-SA"/>
        </w:rPr>
      </w:pPr>
      <w:bookmarkStart w:id="0" w:name="_GoBack"/>
      <w:bookmarkEnd w:id="0"/>
      <w:r>
        <w:rPr>
          <w:b/>
          <w:bCs/>
          <w:sz w:val="22"/>
          <w:szCs w:val="22"/>
          <w:u w:val="single"/>
          <w:lang w:val="en-BE" w:eastAsia="en-BE" w:bidi="ar-SA"/>
        </w:rPr>
        <w:t>УИД: 77RS0016-02-2023-023378-04</w:t>
      </w:r>
    </w:p>
    <w:p w14:paraId="67BF1C73" w14:textId="77777777" w:rsidR="00000000" w:rsidRDefault="00C0566B">
      <w:pPr>
        <w:jc w:val="right"/>
        <w:rPr>
          <w:sz w:val="22"/>
          <w:szCs w:val="22"/>
          <w:lang w:val="en-BE" w:eastAsia="en-BE" w:bidi="ar-SA"/>
        </w:rPr>
      </w:pPr>
      <w:r>
        <w:rPr>
          <w:b/>
          <w:bCs/>
          <w:sz w:val="22"/>
          <w:szCs w:val="22"/>
          <w:u w:val="single"/>
          <w:lang w:val="en-BE" w:eastAsia="en-BE" w:bidi="ar-SA"/>
        </w:rPr>
        <w:t>Дело № 2-12218/2023</w:t>
      </w:r>
    </w:p>
    <w:p w14:paraId="29B36762" w14:textId="77777777" w:rsidR="00000000" w:rsidRDefault="00C0566B">
      <w:pPr>
        <w:jc w:val="center"/>
        <w:rPr>
          <w:sz w:val="22"/>
          <w:szCs w:val="22"/>
          <w:lang w:val="en-BE" w:eastAsia="en-BE" w:bidi="ar-SA"/>
        </w:rPr>
      </w:pPr>
      <w:r>
        <w:rPr>
          <w:b/>
          <w:bCs/>
          <w:sz w:val="22"/>
          <w:szCs w:val="22"/>
          <w:lang w:val="en-BE" w:eastAsia="en-BE" w:bidi="ar-SA"/>
        </w:rPr>
        <w:t>РЕШЕНИЕ</w:t>
      </w:r>
    </w:p>
    <w:p w14:paraId="6291DAE3" w14:textId="77777777" w:rsidR="00000000" w:rsidRDefault="00C0566B">
      <w:pPr>
        <w:jc w:val="center"/>
        <w:rPr>
          <w:sz w:val="22"/>
          <w:szCs w:val="22"/>
          <w:lang w:val="en-BE" w:eastAsia="en-BE" w:bidi="ar-SA"/>
        </w:rPr>
      </w:pPr>
      <w:r>
        <w:rPr>
          <w:b/>
          <w:bCs/>
          <w:sz w:val="22"/>
          <w:szCs w:val="22"/>
          <w:lang w:val="en-BE" w:eastAsia="en-BE" w:bidi="ar-SA"/>
        </w:rPr>
        <w:t>именем Российской Федерации</w:t>
      </w:r>
    </w:p>
    <w:p w14:paraId="108730D3" w14:textId="77777777" w:rsidR="00000000" w:rsidRDefault="00C0566B">
      <w:pPr>
        <w:ind w:firstLine="426"/>
        <w:jc w:val="both"/>
        <w:rPr>
          <w:sz w:val="22"/>
          <w:szCs w:val="22"/>
          <w:lang w:val="en-BE" w:eastAsia="en-BE" w:bidi="ar-SA"/>
        </w:rPr>
      </w:pPr>
      <w:r>
        <w:rPr>
          <w:sz w:val="22"/>
          <w:szCs w:val="22"/>
          <w:lang w:val="en-BE" w:eastAsia="en-BE" w:bidi="ar-SA"/>
        </w:rPr>
        <w:t xml:space="preserve">05 декабря 2023 года </w:t>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t xml:space="preserve">                        </w:t>
      </w:r>
      <w:r>
        <w:rPr>
          <w:rStyle w:val="cat-Addressgrp-0rplc-0"/>
          <w:sz w:val="22"/>
          <w:szCs w:val="22"/>
          <w:lang w:val="en-BE" w:eastAsia="en-BE" w:bidi="ar-SA"/>
        </w:rPr>
        <w:t>адрес</w:t>
      </w:r>
    </w:p>
    <w:p w14:paraId="2D68D9E2" w14:textId="77777777" w:rsidR="00000000" w:rsidRDefault="00C0566B">
      <w:pPr>
        <w:ind w:firstLine="426"/>
        <w:jc w:val="both"/>
        <w:rPr>
          <w:sz w:val="22"/>
          <w:szCs w:val="22"/>
          <w:lang w:val="en-BE" w:eastAsia="en-BE" w:bidi="ar-SA"/>
        </w:rPr>
      </w:pPr>
      <w:r>
        <w:rPr>
          <w:sz w:val="22"/>
          <w:szCs w:val="22"/>
          <w:lang w:val="en-BE" w:eastAsia="en-BE" w:bidi="ar-SA"/>
        </w:rPr>
        <w:t xml:space="preserve">Мещанский районный суд </w:t>
      </w:r>
      <w:r>
        <w:rPr>
          <w:rStyle w:val="cat-Addressgrp-1rplc-1"/>
          <w:sz w:val="22"/>
          <w:szCs w:val="22"/>
          <w:lang w:val="en-BE" w:eastAsia="en-BE" w:bidi="ar-SA"/>
        </w:rPr>
        <w:t>адрес</w:t>
      </w:r>
      <w:r>
        <w:rPr>
          <w:sz w:val="22"/>
          <w:szCs w:val="22"/>
          <w:lang w:val="en-BE" w:eastAsia="en-BE" w:bidi="ar-SA"/>
        </w:rPr>
        <w:t xml:space="preserve"> в составе председательствующего судьи </w:t>
      </w:r>
      <w:r>
        <w:rPr>
          <w:rStyle w:val="cat-FIOgrp-5rplc-2"/>
          <w:sz w:val="22"/>
          <w:szCs w:val="22"/>
          <w:lang w:val="en-BE" w:eastAsia="en-BE" w:bidi="ar-SA"/>
        </w:rPr>
        <w:t>фио</w:t>
      </w:r>
      <w:r>
        <w:rPr>
          <w:sz w:val="22"/>
          <w:szCs w:val="22"/>
          <w:lang w:val="en-BE" w:eastAsia="en-BE" w:bidi="ar-SA"/>
        </w:rPr>
        <w:t xml:space="preserve">, при секретаре судебного заседания </w:t>
      </w:r>
      <w:r>
        <w:rPr>
          <w:rStyle w:val="cat-FIOgrp-6rplc-3"/>
          <w:sz w:val="22"/>
          <w:szCs w:val="22"/>
          <w:lang w:val="en-BE" w:eastAsia="en-BE" w:bidi="ar-SA"/>
        </w:rPr>
        <w:t>фио</w:t>
      </w:r>
      <w:r>
        <w:rPr>
          <w:sz w:val="22"/>
          <w:szCs w:val="22"/>
          <w:lang w:val="en-BE" w:eastAsia="en-BE" w:bidi="ar-SA"/>
        </w:rPr>
        <w:t>, р</w:t>
      </w:r>
      <w:r>
        <w:rPr>
          <w:sz w:val="22"/>
          <w:szCs w:val="22"/>
          <w:lang w:val="en-BE" w:eastAsia="en-BE" w:bidi="ar-SA"/>
        </w:rPr>
        <w:t>ассмотрев в открытом судебном заседании гражданское дело №2-12218/2023 по иску Публичного акционерного общества «Сбербанк России» в лице филиала – Московского банка ПАО Сбербанк к территориальному управлению Федерального агентства по управлению государстве</w:t>
      </w:r>
      <w:r>
        <w:rPr>
          <w:sz w:val="22"/>
          <w:szCs w:val="22"/>
          <w:lang w:val="en-BE" w:eastAsia="en-BE" w:bidi="ar-SA"/>
        </w:rPr>
        <w:t xml:space="preserve">нным имуществом в </w:t>
      </w:r>
      <w:r>
        <w:rPr>
          <w:rStyle w:val="cat-Addressgrp-0rplc-4"/>
          <w:sz w:val="22"/>
          <w:szCs w:val="22"/>
          <w:lang w:val="en-BE" w:eastAsia="en-BE" w:bidi="ar-SA"/>
        </w:rPr>
        <w:t>адрес</w:t>
      </w:r>
      <w:r>
        <w:rPr>
          <w:sz w:val="22"/>
          <w:szCs w:val="22"/>
          <w:lang w:val="en-BE" w:eastAsia="en-BE" w:bidi="ar-SA"/>
        </w:rPr>
        <w:t xml:space="preserve"> о расторжении договора, взыскании задолженности, </w:t>
      </w:r>
    </w:p>
    <w:p w14:paraId="2A7B74AA" w14:textId="77777777" w:rsidR="00000000" w:rsidRDefault="00C0566B">
      <w:pPr>
        <w:jc w:val="center"/>
        <w:rPr>
          <w:sz w:val="22"/>
          <w:szCs w:val="22"/>
          <w:lang w:val="en-BE" w:eastAsia="en-BE" w:bidi="ar-SA"/>
        </w:rPr>
      </w:pPr>
      <w:r>
        <w:rPr>
          <w:b/>
          <w:bCs/>
          <w:sz w:val="22"/>
          <w:szCs w:val="22"/>
          <w:lang w:val="en-BE" w:eastAsia="en-BE" w:bidi="ar-SA"/>
        </w:rPr>
        <w:t>УСТАНОВИЛ:</w:t>
      </w:r>
    </w:p>
    <w:p w14:paraId="5D37751F" w14:textId="77777777" w:rsidR="00000000" w:rsidRDefault="00C0566B">
      <w:pPr>
        <w:ind w:firstLine="426"/>
        <w:jc w:val="both"/>
        <w:rPr>
          <w:sz w:val="22"/>
          <w:szCs w:val="22"/>
          <w:lang w:val="en-BE" w:eastAsia="en-BE" w:bidi="ar-SA"/>
        </w:rPr>
      </w:pPr>
      <w:r>
        <w:rPr>
          <w:sz w:val="22"/>
          <w:szCs w:val="22"/>
          <w:lang w:val="en-BE" w:eastAsia="en-BE" w:bidi="ar-SA"/>
        </w:rPr>
        <w:t>публичное акционерное общество «Сбербанк России» в лице филиала - Московский банк ПАО Сбербанк обратилось в суд с иском к Территориальному управлению Федерального агентств</w:t>
      </w:r>
      <w:r>
        <w:rPr>
          <w:sz w:val="22"/>
          <w:szCs w:val="22"/>
          <w:lang w:val="en-BE" w:eastAsia="en-BE" w:bidi="ar-SA"/>
        </w:rPr>
        <w:t xml:space="preserve">а по управлению государственным имуществом по </w:t>
      </w:r>
      <w:r>
        <w:rPr>
          <w:rStyle w:val="cat-Addressgrp-2rplc-5"/>
          <w:sz w:val="22"/>
          <w:szCs w:val="22"/>
          <w:lang w:val="en-BE" w:eastAsia="en-BE" w:bidi="ar-SA"/>
        </w:rPr>
        <w:t>адрес</w:t>
      </w:r>
      <w:r>
        <w:rPr>
          <w:sz w:val="22"/>
          <w:szCs w:val="22"/>
          <w:lang w:val="en-BE" w:eastAsia="en-BE" w:bidi="ar-SA"/>
        </w:rPr>
        <w:t xml:space="preserve"> о расторжении кредитного договора, взыскании суммы задолженности по кредитному договору в размере </w:t>
      </w:r>
      <w:r>
        <w:rPr>
          <w:rStyle w:val="cat-Sumgrp-12rplc-6"/>
          <w:sz w:val="22"/>
          <w:szCs w:val="22"/>
          <w:lang w:val="en-BE" w:eastAsia="en-BE" w:bidi="ar-SA"/>
        </w:rPr>
        <w:t>сумма</w:t>
      </w:r>
      <w:r>
        <w:rPr>
          <w:sz w:val="22"/>
          <w:szCs w:val="22"/>
          <w:lang w:val="en-BE" w:eastAsia="en-BE" w:bidi="ar-SA"/>
        </w:rPr>
        <w:t xml:space="preserve">, а также расходов по уплате государственной пошлины в размере </w:t>
      </w:r>
      <w:r>
        <w:rPr>
          <w:rStyle w:val="cat-Sumgrp-13rplc-7"/>
          <w:sz w:val="22"/>
          <w:szCs w:val="22"/>
          <w:lang w:val="en-BE" w:eastAsia="en-BE" w:bidi="ar-SA"/>
        </w:rPr>
        <w:t>сумма</w:t>
      </w:r>
      <w:r>
        <w:rPr>
          <w:sz w:val="22"/>
          <w:szCs w:val="22"/>
          <w:lang w:val="en-BE" w:eastAsia="en-BE" w:bidi="ar-SA"/>
        </w:rPr>
        <w:t xml:space="preserve"> за счет наследственного имуществ</w:t>
      </w:r>
      <w:r>
        <w:rPr>
          <w:sz w:val="22"/>
          <w:szCs w:val="22"/>
          <w:lang w:val="en-BE" w:eastAsia="en-BE" w:bidi="ar-SA"/>
        </w:rPr>
        <w:t xml:space="preserve">а </w:t>
      </w:r>
      <w:r>
        <w:rPr>
          <w:rStyle w:val="cat-FIOgrp-7rplc-8"/>
          <w:sz w:val="22"/>
          <w:szCs w:val="22"/>
          <w:lang w:val="en-BE" w:eastAsia="en-BE" w:bidi="ar-SA"/>
        </w:rPr>
        <w:t>фио</w:t>
      </w:r>
      <w:r>
        <w:rPr>
          <w:sz w:val="22"/>
          <w:szCs w:val="22"/>
          <w:lang w:val="en-BE" w:eastAsia="en-BE" w:bidi="ar-SA"/>
        </w:rPr>
        <w:t>, умершего 08 марта 2021 года.</w:t>
      </w:r>
    </w:p>
    <w:p w14:paraId="33951E86" w14:textId="77777777" w:rsidR="00000000" w:rsidRDefault="00C0566B">
      <w:pPr>
        <w:ind w:firstLine="851"/>
        <w:jc w:val="both"/>
        <w:rPr>
          <w:sz w:val="22"/>
          <w:szCs w:val="22"/>
          <w:lang w:val="en-BE" w:eastAsia="en-BE" w:bidi="ar-SA"/>
        </w:rPr>
      </w:pPr>
      <w:r>
        <w:rPr>
          <w:sz w:val="22"/>
          <w:szCs w:val="22"/>
          <w:lang w:val="en-BE" w:eastAsia="en-BE" w:bidi="ar-SA"/>
        </w:rPr>
        <w:t xml:space="preserve">В обоснование требований истец ссылается на то, что 02 марта 2021 года между ПАО Сбербанк (ранее ОАО «Сбербанк России») и </w:t>
      </w:r>
      <w:r>
        <w:rPr>
          <w:rStyle w:val="cat-FIOgrp-8rplc-9"/>
          <w:sz w:val="22"/>
          <w:szCs w:val="22"/>
          <w:lang w:val="en-BE" w:eastAsia="en-BE" w:bidi="ar-SA"/>
        </w:rPr>
        <w:t>фио</w:t>
      </w:r>
      <w:r>
        <w:rPr>
          <w:sz w:val="22"/>
          <w:szCs w:val="22"/>
          <w:lang w:val="en-BE" w:eastAsia="en-BE" w:bidi="ar-SA"/>
        </w:rPr>
        <w:t xml:space="preserve"> заключен кредитный договор №94826874, по которому банк свои обязательства исполнил, предостави</w:t>
      </w:r>
      <w:r>
        <w:rPr>
          <w:sz w:val="22"/>
          <w:szCs w:val="22"/>
          <w:lang w:val="en-BE" w:eastAsia="en-BE" w:bidi="ar-SA"/>
        </w:rPr>
        <w:t xml:space="preserve">л последний кредит в размере </w:t>
      </w:r>
      <w:r>
        <w:rPr>
          <w:rStyle w:val="cat-Sumgrp-14rplc-10"/>
          <w:sz w:val="22"/>
          <w:szCs w:val="22"/>
          <w:lang w:val="en-BE" w:eastAsia="en-BE" w:bidi="ar-SA"/>
        </w:rPr>
        <w:t>сумма</w:t>
      </w:r>
      <w:r>
        <w:rPr>
          <w:sz w:val="22"/>
          <w:szCs w:val="22"/>
          <w:lang w:val="en-BE" w:eastAsia="en-BE" w:bidi="ar-SA"/>
        </w:rPr>
        <w:t xml:space="preserve"> на срок 60 мес. под 16,9% годовых, а </w:t>
      </w:r>
      <w:r>
        <w:rPr>
          <w:rStyle w:val="cat-FIOgrp-9rplc-11"/>
          <w:sz w:val="22"/>
          <w:szCs w:val="22"/>
          <w:lang w:val="en-BE" w:eastAsia="en-BE" w:bidi="ar-SA"/>
        </w:rPr>
        <w:t>фио</w:t>
      </w:r>
      <w:r>
        <w:rPr>
          <w:sz w:val="22"/>
          <w:szCs w:val="22"/>
          <w:lang w:val="en-BE" w:eastAsia="en-BE" w:bidi="ar-SA"/>
        </w:rPr>
        <w:t xml:space="preserve"> обязался возвратить сумму предоставленных кредитных денежных средств и уплатить проценты. В соответствии с </w:t>
      </w:r>
      <w:r>
        <w:rPr>
          <w:rStyle w:val="cat-Addressgrp-3rplc-12"/>
          <w:sz w:val="22"/>
          <w:szCs w:val="22"/>
          <w:lang w:val="en-BE" w:eastAsia="en-BE" w:bidi="ar-SA"/>
        </w:rPr>
        <w:t>адрес</w:t>
      </w:r>
      <w:r>
        <w:rPr>
          <w:sz w:val="22"/>
          <w:szCs w:val="22"/>
          <w:lang w:val="en-BE" w:eastAsia="en-BE" w:bidi="ar-SA"/>
        </w:rPr>
        <w:t xml:space="preserve"> договора, погашение кредита осуществляется в соответствии с Общими </w:t>
      </w:r>
      <w:r>
        <w:rPr>
          <w:sz w:val="22"/>
          <w:szCs w:val="22"/>
          <w:lang w:val="en-BE" w:eastAsia="en-BE" w:bidi="ar-SA"/>
        </w:rPr>
        <w:t>условиями кредитования (п.п. 3.1. – 3.2. Общих условий предоставления, обслуживания и погашения кредитов для физических лиц по продукту Потребительский кредит (далее – Общие условия кредитования) погашение кредита и уплата процентов за пользование кредитом</w:t>
      </w:r>
      <w:r>
        <w:rPr>
          <w:sz w:val="22"/>
          <w:szCs w:val="22"/>
          <w:lang w:val="en-BE" w:eastAsia="en-BE" w:bidi="ar-SA"/>
        </w:rPr>
        <w:t xml:space="preserve"> производится заемщиком ежемесячно аннуитетными платежами в соответствии с Графиком платежей. Уплата процентов за пользование кредитом производится заемщиком в платежные даты в составе ежемесячного аннуитетного платежа.</w:t>
      </w:r>
    </w:p>
    <w:p w14:paraId="7AC0C29C" w14:textId="77777777" w:rsidR="00000000" w:rsidRDefault="00C0566B">
      <w:pPr>
        <w:ind w:firstLine="426"/>
        <w:jc w:val="both"/>
        <w:rPr>
          <w:sz w:val="22"/>
          <w:szCs w:val="22"/>
          <w:lang w:val="en-BE" w:eastAsia="en-BE" w:bidi="ar-SA"/>
        </w:rPr>
      </w:pPr>
      <w:r>
        <w:rPr>
          <w:sz w:val="22"/>
          <w:szCs w:val="22"/>
          <w:lang w:val="en-BE" w:eastAsia="en-BE" w:bidi="ar-SA"/>
        </w:rPr>
        <w:t>В нарушение Кредитного договора обяз</w:t>
      </w:r>
      <w:r>
        <w:rPr>
          <w:sz w:val="22"/>
          <w:szCs w:val="22"/>
          <w:lang w:val="en-BE" w:eastAsia="en-BE" w:bidi="ar-SA"/>
        </w:rPr>
        <w:t xml:space="preserve">ательства по кредиту в настоящий момент не исполняются, погашения не поступают. По состоянию на 03.07.2023 года задолженность по кредитному договору составляет </w:t>
      </w:r>
      <w:r>
        <w:rPr>
          <w:rStyle w:val="cat-Sumgrp-12rplc-13"/>
          <w:sz w:val="22"/>
          <w:szCs w:val="22"/>
          <w:lang w:val="en-BE" w:eastAsia="en-BE" w:bidi="ar-SA"/>
        </w:rPr>
        <w:t>сумма</w:t>
      </w:r>
      <w:r>
        <w:rPr>
          <w:sz w:val="22"/>
          <w:szCs w:val="22"/>
          <w:lang w:val="en-BE" w:eastAsia="en-BE" w:bidi="ar-SA"/>
        </w:rPr>
        <w:t xml:space="preserve">, из которых просроченный основной долг – </w:t>
      </w:r>
      <w:r>
        <w:rPr>
          <w:rStyle w:val="cat-Sumgrp-14rplc-14"/>
          <w:sz w:val="22"/>
          <w:szCs w:val="22"/>
          <w:lang w:val="en-BE" w:eastAsia="en-BE" w:bidi="ar-SA"/>
        </w:rPr>
        <w:t>сумма</w:t>
      </w:r>
      <w:r>
        <w:rPr>
          <w:sz w:val="22"/>
          <w:szCs w:val="22"/>
          <w:lang w:val="en-BE" w:eastAsia="en-BE" w:bidi="ar-SA"/>
        </w:rPr>
        <w:t xml:space="preserve">; просроченные проценты – </w:t>
      </w:r>
      <w:r>
        <w:rPr>
          <w:rStyle w:val="cat-Sumgrp-15rplc-15"/>
          <w:sz w:val="22"/>
          <w:szCs w:val="22"/>
          <w:lang w:val="en-BE" w:eastAsia="en-BE" w:bidi="ar-SA"/>
        </w:rPr>
        <w:t>сумма</w:t>
      </w:r>
      <w:r>
        <w:rPr>
          <w:sz w:val="22"/>
          <w:szCs w:val="22"/>
          <w:lang w:val="en-BE" w:eastAsia="en-BE" w:bidi="ar-SA"/>
        </w:rPr>
        <w:t xml:space="preserve"> 08 марта 202</w:t>
      </w:r>
      <w:r>
        <w:rPr>
          <w:sz w:val="22"/>
          <w:szCs w:val="22"/>
          <w:lang w:val="en-BE" w:eastAsia="en-BE" w:bidi="ar-SA"/>
        </w:rPr>
        <w:t xml:space="preserve">1 заемщик </w:t>
      </w:r>
      <w:r>
        <w:rPr>
          <w:rStyle w:val="cat-FIOgrp-9rplc-16"/>
          <w:sz w:val="22"/>
          <w:szCs w:val="22"/>
          <w:lang w:val="en-BE" w:eastAsia="en-BE" w:bidi="ar-SA"/>
        </w:rPr>
        <w:t>фио</w:t>
      </w:r>
      <w:r>
        <w:rPr>
          <w:sz w:val="22"/>
          <w:szCs w:val="22"/>
          <w:lang w:val="en-BE" w:eastAsia="en-BE" w:bidi="ar-SA"/>
        </w:rPr>
        <w:t xml:space="preserve"> умер. После смерти заемщика в ПАО «Сбербанк России» остались открытые счета, на которых находятся денежные средства. После смерти заемщика до настоящего времени никто из наследников не обратился за принятием наследства, сведений о фактическом</w:t>
      </w:r>
      <w:r>
        <w:rPr>
          <w:sz w:val="22"/>
          <w:szCs w:val="22"/>
          <w:lang w:val="en-BE" w:eastAsia="en-BE" w:bidi="ar-SA"/>
        </w:rPr>
        <w:t xml:space="preserve"> принятии наследства не имеется, наследственное дело не заводилось, в связи с чем, имущество в виде денежных средств, оставшееся после умершего заемщика, является выморочным. При указанных обстоятельствах, ПАО «Сбербанк» обратилось в суд с настоящим иском,</w:t>
      </w:r>
      <w:r>
        <w:rPr>
          <w:sz w:val="22"/>
          <w:szCs w:val="22"/>
          <w:lang w:val="en-BE" w:eastAsia="en-BE" w:bidi="ar-SA"/>
        </w:rPr>
        <w:t xml:space="preserve"> заявив о взыскании задолженности по кредитному договору.</w:t>
      </w:r>
    </w:p>
    <w:p w14:paraId="4FF6C2E6" w14:textId="77777777" w:rsidR="00000000" w:rsidRDefault="00C0566B">
      <w:pPr>
        <w:ind w:firstLine="426"/>
        <w:jc w:val="both"/>
        <w:rPr>
          <w:sz w:val="22"/>
          <w:szCs w:val="22"/>
          <w:lang w:val="en-BE" w:eastAsia="en-BE" w:bidi="ar-SA"/>
        </w:rPr>
      </w:pPr>
      <w:r>
        <w:rPr>
          <w:sz w:val="22"/>
          <w:szCs w:val="22"/>
          <w:lang w:val="en-BE" w:eastAsia="en-BE" w:bidi="ar-SA"/>
        </w:rPr>
        <w:t>Представитель истца в судебное заседание не явился, извещен судом надлежащим образом, в исковом заявлении просил рассмотреть дело в свое отсутствие.</w:t>
      </w:r>
    </w:p>
    <w:p w14:paraId="489FBE81" w14:textId="77777777" w:rsidR="00000000" w:rsidRDefault="00C0566B">
      <w:pPr>
        <w:ind w:firstLine="426"/>
        <w:jc w:val="both"/>
        <w:rPr>
          <w:sz w:val="22"/>
          <w:szCs w:val="22"/>
          <w:lang w:val="en-BE" w:eastAsia="en-BE" w:bidi="ar-SA"/>
        </w:rPr>
      </w:pPr>
      <w:r>
        <w:rPr>
          <w:sz w:val="22"/>
          <w:szCs w:val="22"/>
          <w:lang w:val="en-BE" w:eastAsia="en-BE" w:bidi="ar-SA"/>
        </w:rPr>
        <w:t>Представитель ответчика в судебное заседание не я</w:t>
      </w:r>
      <w:r>
        <w:rPr>
          <w:sz w:val="22"/>
          <w:szCs w:val="22"/>
          <w:lang w:val="en-BE" w:eastAsia="en-BE" w:bidi="ar-SA"/>
        </w:rPr>
        <w:t>вился, извещен надлежащим образом о месте и времени судебного разбирательства в соответствии с действующим законодательством.</w:t>
      </w:r>
    </w:p>
    <w:p w14:paraId="335C499C" w14:textId="77777777" w:rsidR="00000000" w:rsidRDefault="00C0566B">
      <w:pPr>
        <w:ind w:firstLine="426"/>
        <w:jc w:val="both"/>
        <w:rPr>
          <w:sz w:val="22"/>
          <w:szCs w:val="22"/>
          <w:lang w:val="en-BE" w:eastAsia="en-BE" w:bidi="ar-SA"/>
        </w:rPr>
      </w:pPr>
      <w:r>
        <w:rPr>
          <w:sz w:val="22"/>
          <w:szCs w:val="22"/>
          <w:lang w:val="en-BE" w:eastAsia="en-BE" w:bidi="ar-SA"/>
        </w:rPr>
        <w:t>В силу статьи 167 ГПК РФ суд считает возможным рассмотреть гражданское дело в отсутствие неявившихся лиц, участвующих в деле, изве</w:t>
      </w:r>
      <w:r>
        <w:rPr>
          <w:sz w:val="22"/>
          <w:szCs w:val="22"/>
          <w:lang w:val="en-BE" w:eastAsia="en-BE" w:bidi="ar-SA"/>
        </w:rPr>
        <w:t>щенных о времени и месте судебного заседания.</w:t>
      </w:r>
    </w:p>
    <w:p w14:paraId="7680AAFA" w14:textId="77777777" w:rsidR="00000000" w:rsidRDefault="00C0566B">
      <w:pPr>
        <w:ind w:firstLine="426"/>
        <w:jc w:val="both"/>
        <w:rPr>
          <w:sz w:val="22"/>
          <w:szCs w:val="22"/>
          <w:lang w:val="en-BE" w:eastAsia="en-BE" w:bidi="ar-SA"/>
        </w:rPr>
      </w:pPr>
      <w:r>
        <w:rPr>
          <w:sz w:val="22"/>
          <w:szCs w:val="22"/>
          <w:lang w:val="en-BE" w:eastAsia="en-BE" w:bidi="ar-SA"/>
        </w:rPr>
        <w:t>Суд, огласив исковое заявление, выслушав стороны, исследовав материалы дела, приходит к следующим выводам.</w:t>
      </w:r>
    </w:p>
    <w:p w14:paraId="412C39B2" w14:textId="77777777" w:rsidR="00000000" w:rsidRDefault="00C0566B">
      <w:pPr>
        <w:ind w:firstLine="851"/>
        <w:jc w:val="both"/>
        <w:rPr>
          <w:sz w:val="22"/>
          <w:szCs w:val="22"/>
          <w:lang w:val="en-BE" w:eastAsia="en-BE" w:bidi="ar-SA"/>
        </w:rPr>
      </w:pPr>
      <w:r>
        <w:rPr>
          <w:sz w:val="22"/>
          <w:szCs w:val="22"/>
          <w:lang w:val="en-BE" w:eastAsia="en-BE" w:bidi="ar-SA"/>
        </w:rPr>
        <w:t>Как установлено судом и следует из материалов дела, 02 марта 2021 года между ПАО Сбербанк (ранее ОАО «С</w:t>
      </w:r>
      <w:r>
        <w:rPr>
          <w:sz w:val="22"/>
          <w:szCs w:val="22"/>
          <w:lang w:val="en-BE" w:eastAsia="en-BE" w:bidi="ar-SA"/>
        </w:rPr>
        <w:t xml:space="preserve">бербанк России») и </w:t>
      </w:r>
      <w:r>
        <w:rPr>
          <w:rStyle w:val="cat-FIOgrp-9rplc-17"/>
          <w:sz w:val="22"/>
          <w:szCs w:val="22"/>
          <w:lang w:val="en-BE" w:eastAsia="en-BE" w:bidi="ar-SA"/>
        </w:rPr>
        <w:t>фио</w:t>
      </w:r>
      <w:r>
        <w:rPr>
          <w:sz w:val="22"/>
          <w:szCs w:val="22"/>
          <w:lang w:val="en-BE" w:eastAsia="en-BE" w:bidi="ar-SA"/>
        </w:rPr>
        <w:t xml:space="preserve"> заключен кредитный договор №94826874 на срок 60 мес. под 16,9% годовых, а </w:t>
      </w:r>
      <w:r>
        <w:rPr>
          <w:rStyle w:val="cat-FIOgrp-9rplc-18"/>
          <w:sz w:val="22"/>
          <w:szCs w:val="22"/>
          <w:lang w:val="en-BE" w:eastAsia="en-BE" w:bidi="ar-SA"/>
        </w:rPr>
        <w:t>фио</w:t>
      </w:r>
      <w:r>
        <w:rPr>
          <w:sz w:val="22"/>
          <w:szCs w:val="22"/>
          <w:lang w:val="en-BE" w:eastAsia="en-BE" w:bidi="ar-SA"/>
        </w:rPr>
        <w:t xml:space="preserve"> обязался возвратить сумму предоставленных кредитных денежных средств и уплатить проценты. В соответствии с </w:t>
      </w:r>
      <w:r>
        <w:rPr>
          <w:rStyle w:val="cat-Addressgrp-3rplc-19"/>
          <w:sz w:val="22"/>
          <w:szCs w:val="22"/>
          <w:lang w:val="en-BE" w:eastAsia="en-BE" w:bidi="ar-SA"/>
        </w:rPr>
        <w:t>адрес</w:t>
      </w:r>
      <w:r>
        <w:rPr>
          <w:sz w:val="22"/>
          <w:szCs w:val="22"/>
          <w:lang w:val="en-BE" w:eastAsia="en-BE" w:bidi="ar-SA"/>
        </w:rPr>
        <w:t xml:space="preserve"> договора, погашение кредита осуществляется</w:t>
      </w:r>
      <w:r>
        <w:rPr>
          <w:sz w:val="22"/>
          <w:szCs w:val="22"/>
          <w:lang w:val="en-BE" w:eastAsia="en-BE" w:bidi="ar-SA"/>
        </w:rPr>
        <w:t xml:space="preserve"> в соответствии с Общими условиями кредитования (п.п. 3.1. – 3.2. Общих условий предоставления, обслуживания и погашения кредитов для физических лиц по продукту Потребительский кредит </w:t>
      </w:r>
      <w:r>
        <w:rPr>
          <w:sz w:val="22"/>
          <w:szCs w:val="22"/>
          <w:lang w:val="en-BE" w:eastAsia="en-BE" w:bidi="ar-SA"/>
        </w:rPr>
        <w:lastRenderedPageBreak/>
        <w:t>(далее – Общие условия кредитования) погашение кредита и уплата проценто</w:t>
      </w:r>
      <w:r>
        <w:rPr>
          <w:sz w:val="22"/>
          <w:szCs w:val="22"/>
          <w:lang w:val="en-BE" w:eastAsia="en-BE" w:bidi="ar-SA"/>
        </w:rPr>
        <w:t>в за пользование кредитом производится заемщиком ежемесячно аннуитетными платежами в соответствии с Графиком платежей. Уплата процентов за пользование кредитом производится заемщиком в платежные даты в составе ежемесячного аннуитетного платежа. Как указыва</w:t>
      </w:r>
      <w:r>
        <w:rPr>
          <w:sz w:val="22"/>
          <w:szCs w:val="22"/>
          <w:lang w:val="en-BE" w:eastAsia="en-BE" w:bidi="ar-SA"/>
        </w:rPr>
        <w:t xml:space="preserve">ет истец, в нарушение кредитного договора обязательства по кредиту в настоящий момент не исполняются, погашения не поступают. </w:t>
      </w:r>
    </w:p>
    <w:p w14:paraId="58AE4BB0" w14:textId="77777777" w:rsidR="00000000" w:rsidRDefault="00C0566B">
      <w:pPr>
        <w:ind w:firstLine="426"/>
        <w:jc w:val="both"/>
        <w:rPr>
          <w:sz w:val="22"/>
          <w:szCs w:val="22"/>
          <w:lang w:val="en-BE" w:eastAsia="en-BE" w:bidi="ar-SA"/>
        </w:rPr>
      </w:pPr>
      <w:r>
        <w:rPr>
          <w:sz w:val="22"/>
          <w:szCs w:val="22"/>
          <w:lang w:val="en-BE" w:eastAsia="en-BE" w:bidi="ar-SA"/>
        </w:rPr>
        <w:t xml:space="preserve">По состоянию на 03.07.2023 года задолженность по кредитному договору составляет </w:t>
      </w:r>
      <w:r>
        <w:rPr>
          <w:rStyle w:val="cat-Sumgrp-12rplc-20"/>
          <w:sz w:val="22"/>
          <w:szCs w:val="22"/>
          <w:lang w:val="en-BE" w:eastAsia="en-BE" w:bidi="ar-SA"/>
        </w:rPr>
        <w:t>сумма</w:t>
      </w:r>
      <w:r>
        <w:rPr>
          <w:sz w:val="22"/>
          <w:szCs w:val="22"/>
          <w:lang w:val="en-BE" w:eastAsia="en-BE" w:bidi="ar-SA"/>
        </w:rPr>
        <w:t xml:space="preserve">, из которых просроченный основной долг – </w:t>
      </w:r>
      <w:r>
        <w:rPr>
          <w:rStyle w:val="cat-Sumgrp-14rplc-21"/>
          <w:sz w:val="22"/>
          <w:szCs w:val="22"/>
          <w:lang w:val="en-BE" w:eastAsia="en-BE" w:bidi="ar-SA"/>
        </w:rPr>
        <w:t>су</w:t>
      </w:r>
      <w:r>
        <w:rPr>
          <w:rStyle w:val="cat-Sumgrp-14rplc-21"/>
          <w:sz w:val="22"/>
          <w:szCs w:val="22"/>
          <w:lang w:val="en-BE" w:eastAsia="en-BE" w:bidi="ar-SA"/>
        </w:rPr>
        <w:t>мма</w:t>
      </w:r>
      <w:r>
        <w:rPr>
          <w:sz w:val="22"/>
          <w:szCs w:val="22"/>
          <w:lang w:val="en-BE" w:eastAsia="en-BE" w:bidi="ar-SA"/>
        </w:rPr>
        <w:t xml:space="preserve">; просроченные проценты – </w:t>
      </w:r>
      <w:r>
        <w:rPr>
          <w:rStyle w:val="cat-Sumgrp-15rplc-22"/>
          <w:sz w:val="22"/>
          <w:szCs w:val="22"/>
          <w:lang w:val="en-BE" w:eastAsia="en-BE" w:bidi="ar-SA"/>
        </w:rPr>
        <w:t>сумма</w:t>
      </w:r>
    </w:p>
    <w:p w14:paraId="319A799A" w14:textId="77777777" w:rsidR="00000000" w:rsidRDefault="00C0566B">
      <w:pPr>
        <w:ind w:firstLine="426"/>
        <w:jc w:val="both"/>
        <w:rPr>
          <w:sz w:val="22"/>
          <w:szCs w:val="22"/>
          <w:lang w:val="en-BE" w:eastAsia="en-BE" w:bidi="ar-SA"/>
        </w:rPr>
      </w:pPr>
      <w:r>
        <w:rPr>
          <w:sz w:val="22"/>
          <w:szCs w:val="22"/>
          <w:lang w:val="en-BE" w:eastAsia="en-BE" w:bidi="ar-SA"/>
        </w:rPr>
        <w:t xml:space="preserve">08 марта 2021 заемщик </w:t>
      </w:r>
      <w:r>
        <w:rPr>
          <w:rStyle w:val="cat-FIOgrp-9rplc-23"/>
          <w:sz w:val="22"/>
          <w:szCs w:val="22"/>
          <w:lang w:val="en-BE" w:eastAsia="en-BE" w:bidi="ar-SA"/>
        </w:rPr>
        <w:t>фио</w:t>
      </w:r>
      <w:r>
        <w:rPr>
          <w:sz w:val="22"/>
          <w:szCs w:val="22"/>
          <w:lang w:val="en-BE" w:eastAsia="en-BE" w:bidi="ar-SA"/>
        </w:rPr>
        <w:t xml:space="preserve"> умер.</w:t>
      </w:r>
    </w:p>
    <w:p w14:paraId="0E37DA8C" w14:textId="77777777" w:rsidR="00000000" w:rsidRDefault="00C0566B">
      <w:pPr>
        <w:ind w:firstLine="426"/>
        <w:jc w:val="both"/>
        <w:rPr>
          <w:sz w:val="22"/>
          <w:szCs w:val="22"/>
          <w:lang w:val="en-BE" w:eastAsia="en-BE" w:bidi="ar-SA"/>
        </w:rPr>
      </w:pPr>
      <w:r>
        <w:rPr>
          <w:sz w:val="22"/>
          <w:szCs w:val="22"/>
          <w:lang w:val="en-BE" w:eastAsia="en-BE" w:bidi="ar-SA"/>
        </w:rPr>
        <w:t xml:space="preserve">Согласно реестру наследственных дел, наследственное дело к имуществу умершего </w:t>
      </w:r>
      <w:r>
        <w:rPr>
          <w:rStyle w:val="cat-FIOgrp-10rplc-24"/>
          <w:sz w:val="22"/>
          <w:szCs w:val="22"/>
          <w:lang w:val="en-BE" w:eastAsia="en-BE" w:bidi="ar-SA"/>
        </w:rPr>
        <w:t>фио</w:t>
      </w:r>
      <w:r>
        <w:rPr>
          <w:sz w:val="22"/>
          <w:szCs w:val="22"/>
          <w:lang w:val="en-BE" w:eastAsia="en-BE" w:bidi="ar-SA"/>
        </w:rPr>
        <w:t xml:space="preserve"> не открывалось. Иных наследственных дел в реестре наследственных дел нет. </w:t>
      </w:r>
    </w:p>
    <w:p w14:paraId="0FC7D8EC" w14:textId="77777777" w:rsidR="00000000" w:rsidRDefault="00C0566B">
      <w:pPr>
        <w:ind w:firstLine="426"/>
        <w:jc w:val="both"/>
        <w:rPr>
          <w:sz w:val="22"/>
          <w:szCs w:val="22"/>
          <w:lang w:val="en-BE" w:eastAsia="en-BE" w:bidi="ar-SA"/>
        </w:rPr>
      </w:pPr>
      <w:r>
        <w:rPr>
          <w:sz w:val="22"/>
          <w:szCs w:val="22"/>
          <w:lang w:val="en-BE" w:eastAsia="en-BE" w:bidi="ar-SA"/>
        </w:rPr>
        <w:t>В соответствии с ч. 1 ст. 819 ГК</w:t>
      </w:r>
      <w:r>
        <w:rPr>
          <w:sz w:val="22"/>
          <w:szCs w:val="22"/>
          <w:lang w:val="en-BE" w:eastAsia="en-BE" w:bidi="ar-SA"/>
        </w:rPr>
        <w:t xml:space="preserve">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w:t>
      </w:r>
      <w:r>
        <w:rPr>
          <w:sz w:val="22"/>
          <w:szCs w:val="22"/>
          <w:lang w:val="en-BE" w:eastAsia="en-BE" w:bidi="ar-SA"/>
        </w:rPr>
        <w:t>центы на нее. К отношениям по кредитному договору применяются правила, предусмотренные договором займа.</w:t>
      </w:r>
    </w:p>
    <w:p w14:paraId="00D981B9" w14:textId="77777777" w:rsidR="00000000" w:rsidRDefault="00C0566B">
      <w:pPr>
        <w:ind w:firstLine="426"/>
        <w:jc w:val="both"/>
        <w:rPr>
          <w:sz w:val="22"/>
          <w:szCs w:val="22"/>
          <w:lang w:val="en-BE" w:eastAsia="en-BE" w:bidi="ar-SA"/>
        </w:rPr>
      </w:pPr>
      <w:r>
        <w:rPr>
          <w:sz w:val="22"/>
          <w:szCs w:val="22"/>
          <w:lang w:val="en-BE" w:eastAsia="en-BE" w:bidi="ar-SA"/>
        </w:rPr>
        <w:t>В соответствии со ст. 807 ГК РФ по договору займа одна сторона (займодавец) передает в собственность другой стороне (заемщику) деньги или другие вещи, о</w:t>
      </w:r>
      <w:r>
        <w:rPr>
          <w:sz w:val="22"/>
          <w:szCs w:val="22"/>
          <w:lang w:val="en-BE" w:eastAsia="en-BE" w:bidi="ar-SA"/>
        </w:rPr>
        <w:t>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14:paraId="33523B39" w14:textId="77777777" w:rsidR="00000000" w:rsidRDefault="00C0566B">
      <w:pPr>
        <w:ind w:firstLine="426"/>
        <w:jc w:val="both"/>
        <w:rPr>
          <w:sz w:val="22"/>
          <w:szCs w:val="22"/>
          <w:lang w:val="en-BE" w:eastAsia="en-BE" w:bidi="ar-SA"/>
        </w:rPr>
      </w:pPr>
      <w:r>
        <w:rPr>
          <w:sz w:val="22"/>
          <w:szCs w:val="22"/>
          <w:lang w:val="en-BE" w:eastAsia="en-BE" w:bidi="ar-SA"/>
        </w:rPr>
        <w:t>Согласно ст. 428 ГК РФ договор может быть заключен посредством присоедин</w:t>
      </w:r>
      <w:r>
        <w:rPr>
          <w:sz w:val="22"/>
          <w:szCs w:val="22"/>
          <w:lang w:val="en-BE" w:eastAsia="en-BE" w:bidi="ar-SA"/>
        </w:rPr>
        <w:t>ения одной стороны к договору, условия которого определены другой стороной в формулярах и иных стандартных формах.</w:t>
      </w:r>
    </w:p>
    <w:p w14:paraId="74B6C934" w14:textId="77777777" w:rsidR="00000000" w:rsidRDefault="00C0566B">
      <w:pPr>
        <w:ind w:firstLine="426"/>
        <w:jc w:val="both"/>
        <w:rPr>
          <w:sz w:val="22"/>
          <w:szCs w:val="22"/>
          <w:lang w:val="en-BE" w:eastAsia="en-BE" w:bidi="ar-SA"/>
        </w:rPr>
      </w:pPr>
      <w:r>
        <w:rPr>
          <w:sz w:val="22"/>
          <w:szCs w:val="22"/>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w:t>
      </w:r>
      <w:r>
        <w:rPr>
          <w:sz w:val="22"/>
          <w:szCs w:val="22"/>
          <w:lang w:val="en-BE" w:eastAsia="en-BE" w:bidi="ar-SA"/>
        </w:rPr>
        <w:t>му займа в размерах и в порядке, определенных договором.</w:t>
      </w:r>
    </w:p>
    <w:p w14:paraId="2351D0E2" w14:textId="77777777" w:rsidR="00000000" w:rsidRDefault="00C0566B">
      <w:pPr>
        <w:ind w:firstLine="426"/>
        <w:jc w:val="both"/>
        <w:rPr>
          <w:sz w:val="22"/>
          <w:szCs w:val="22"/>
          <w:lang w:val="en-BE" w:eastAsia="en-BE" w:bidi="ar-SA"/>
        </w:rPr>
      </w:pPr>
      <w:r>
        <w:rPr>
          <w:sz w:val="22"/>
          <w:szCs w:val="22"/>
          <w:lang w:val="en-BE" w:eastAsia="en-BE" w:bidi="ar-SA"/>
        </w:rPr>
        <w:t>Согласно ст. 810 ГК РФ заемщик обязан возвратить займодавцу полученную сумму займа в срок и в порядке, которые предусмотрены договором.</w:t>
      </w:r>
    </w:p>
    <w:p w14:paraId="14C72913" w14:textId="77777777" w:rsidR="00000000" w:rsidRDefault="00C0566B">
      <w:pPr>
        <w:ind w:firstLine="426"/>
        <w:jc w:val="both"/>
        <w:rPr>
          <w:sz w:val="22"/>
          <w:szCs w:val="22"/>
          <w:lang w:val="en-BE" w:eastAsia="en-BE" w:bidi="ar-SA"/>
        </w:rPr>
      </w:pPr>
      <w:r>
        <w:rPr>
          <w:sz w:val="22"/>
          <w:szCs w:val="22"/>
          <w:lang w:val="en-BE" w:eastAsia="en-BE" w:bidi="ar-SA"/>
        </w:rPr>
        <w:t>В соответствии со ст. ст. 309, 310 ГК РФ обязательства должны и</w:t>
      </w:r>
      <w:r>
        <w:rPr>
          <w:sz w:val="22"/>
          <w:szCs w:val="22"/>
          <w:lang w:val="en-BE" w:eastAsia="en-BE" w:bidi="ar-SA"/>
        </w:rPr>
        <w:t>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w:t>
      </w:r>
    </w:p>
    <w:p w14:paraId="377F6F81" w14:textId="77777777" w:rsidR="00000000" w:rsidRDefault="00C0566B">
      <w:pPr>
        <w:ind w:firstLine="426"/>
        <w:jc w:val="both"/>
        <w:rPr>
          <w:sz w:val="22"/>
          <w:szCs w:val="22"/>
          <w:lang w:val="en-BE" w:eastAsia="en-BE" w:bidi="ar-SA"/>
        </w:rPr>
      </w:pPr>
      <w:r>
        <w:rPr>
          <w:sz w:val="22"/>
          <w:szCs w:val="22"/>
          <w:lang w:val="en-BE" w:eastAsia="en-BE" w:bidi="ar-SA"/>
        </w:rPr>
        <w:t>Согласно п. 1 ст. 1112 ГК РФ в состав наследства входят прин</w:t>
      </w:r>
      <w:r>
        <w:rPr>
          <w:sz w:val="22"/>
          <w:szCs w:val="22"/>
          <w:lang w:val="en-BE" w:eastAsia="en-BE" w:bidi="ar-SA"/>
        </w:rPr>
        <w:t>адлежавшие наследодателю на день открытия наследства вещи, иное имущество, в том числе имущественные права и обязанности.</w:t>
      </w:r>
    </w:p>
    <w:p w14:paraId="2EE58B25" w14:textId="77777777" w:rsidR="00000000" w:rsidRDefault="00C0566B">
      <w:pPr>
        <w:ind w:firstLine="426"/>
        <w:jc w:val="both"/>
        <w:rPr>
          <w:sz w:val="22"/>
          <w:szCs w:val="22"/>
          <w:lang w:val="en-BE" w:eastAsia="en-BE" w:bidi="ar-SA"/>
        </w:rPr>
      </w:pPr>
      <w:r>
        <w:rPr>
          <w:sz w:val="22"/>
          <w:szCs w:val="22"/>
          <w:lang w:val="en-BE" w:eastAsia="en-BE" w:bidi="ar-SA"/>
        </w:rPr>
        <w:t>Под долгами наследодателя, по которым отвечают наследники, следует понимать все имевшиеся у наследодателя к моменту открытия наследств</w:t>
      </w:r>
      <w:r>
        <w:rPr>
          <w:sz w:val="22"/>
          <w:szCs w:val="22"/>
          <w:lang w:val="en-BE" w:eastAsia="en-BE" w:bidi="ar-SA"/>
        </w:rPr>
        <w:t>а обязательства, не прекращающиеся смертью должника (статья 418 ГК РФ), независимо от наступления срока их исполнения, а равно от времени их выявления и осведомленности о них наследников при принятии наследства.</w:t>
      </w:r>
    </w:p>
    <w:p w14:paraId="3717D7C5" w14:textId="77777777" w:rsidR="00000000" w:rsidRDefault="00C0566B">
      <w:pPr>
        <w:ind w:firstLine="426"/>
        <w:jc w:val="both"/>
        <w:rPr>
          <w:sz w:val="22"/>
          <w:szCs w:val="22"/>
          <w:lang w:val="en-BE" w:eastAsia="en-BE" w:bidi="ar-SA"/>
        </w:rPr>
      </w:pPr>
      <w:r>
        <w:rPr>
          <w:sz w:val="22"/>
          <w:szCs w:val="22"/>
          <w:lang w:val="en-BE" w:eastAsia="en-BE" w:bidi="ar-SA"/>
        </w:rPr>
        <w:t>Стоимость перешедшего к наследникам имуществ</w:t>
      </w:r>
      <w:r>
        <w:rPr>
          <w:sz w:val="22"/>
          <w:szCs w:val="22"/>
          <w:lang w:val="en-BE" w:eastAsia="en-BE" w:bidi="ar-SA"/>
        </w:rPr>
        <w:t>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p>
    <w:p w14:paraId="28BD656D" w14:textId="77777777" w:rsidR="00000000" w:rsidRDefault="00C0566B">
      <w:pPr>
        <w:ind w:firstLine="426"/>
        <w:jc w:val="both"/>
        <w:rPr>
          <w:sz w:val="22"/>
          <w:szCs w:val="22"/>
          <w:lang w:val="en-BE" w:eastAsia="en-BE" w:bidi="ar-SA"/>
        </w:rPr>
      </w:pPr>
      <w:r>
        <w:rPr>
          <w:sz w:val="22"/>
          <w:szCs w:val="22"/>
          <w:lang w:val="en-BE" w:eastAsia="en-BE" w:bidi="ar-SA"/>
        </w:rPr>
        <w:t xml:space="preserve">Из положений п. 1 ст. 1175 ГК РФ </w:t>
      </w:r>
      <w:r>
        <w:rPr>
          <w:sz w:val="22"/>
          <w:szCs w:val="22"/>
          <w:lang w:val="en-BE" w:eastAsia="en-BE" w:bidi="ar-SA"/>
        </w:rPr>
        <w:t>следует, что наследник, принявший наследство, отвечает по долгам наследодателя. При этом наследник отвечает по долгам наследодателя в пределах стоимости перешедшего к нему наследственного имущества.</w:t>
      </w:r>
    </w:p>
    <w:p w14:paraId="04E8DDAB" w14:textId="77777777" w:rsidR="00000000" w:rsidRDefault="00C0566B">
      <w:pPr>
        <w:ind w:firstLine="426"/>
        <w:jc w:val="both"/>
        <w:rPr>
          <w:sz w:val="22"/>
          <w:szCs w:val="22"/>
          <w:lang w:val="en-BE" w:eastAsia="en-BE" w:bidi="ar-SA"/>
        </w:rPr>
      </w:pPr>
      <w:r>
        <w:rPr>
          <w:sz w:val="22"/>
          <w:szCs w:val="22"/>
          <w:lang w:val="en-BE" w:eastAsia="en-BE" w:bidi="ar-SA"/>
        </w:rPr>
        <w:t>Кредиторы наследодателя вправе предъявить свои требования</w:t>
      </w:r>
      <w:r>
        <w:rPr>
          <w:sz w:val="22"/>
          <w:szCs w:val="22"/>
          <w:lang w:val="en-BE" w:eastAsia="en-BE" w:bidi="ar-SA"/>
        </w:rPr>
        <w:t xml:space="preserve"> к принявшим наследство наследникам (п. 3 ст. 1175 ГК РФ). </w:t>
      </w:r>
    </w:p>
    <w:p w14:paraId="748C9F24" w14:textId="77777777" w:rsidR="00000000" w:rsidRDefault="00C0566B">
      <w:pPr>
        <w:ind w:firstLine="426"/>
        <w:jc w:val="both"/>
        <w:rPr>
          <w:sz w:val="22"/>
          <w:szCs w:val="22"/>
          <w:lang w:val="en-BE" w:eastAsia="en-BE" w:bidi="ar-SA"/>
        </w:rPr>
      </w:pPr>
      <w:r>
        <w:rPr>
          <w:sz w:val="22"/>
          <w:szCs w:val="22"/>
          <w:lang w:val="en-BE" w:eastAsia="en-BE" w:bidi="ar-SA"/>
        </w:rPr>
        <w:t>Согласно п. 1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w:t>
      </w:r>
      <w:r>
        <w:rPr>
          <w:sz w:val="22"/>
          <w:szCs w:val="22"/>
          <w:lang w:val="en-BE" w:eastAsia="en-BE" w:bidi="ar-SA"/>
        </w:rPr>
        <w:t>ования (ст. 1117),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(ст. 1158), имущество умершего считается выморочным.</w:t>
      </w:r>
    </w:p>
    <w:p w14:paraId="51C226DB" w14:textId="77777777" w:rsidR="00000000" w:rsidRDefault="00C0566B">
      <w:pPr>
        <w:ind w:firstLine="426"/>
        <w:jc w:val="both"/>
        <w:rPr>
          <w:sz w:val="22"/>
          <w:szCs w:val="22"/>
          <w:lang w:val="en-BE" w:eastAsia="en-BE" w:bidi="ar-SA"/>
        </w:rPr>
      </w:pPr>
      <w:r>
        <w:rPr>
          <w:sz w:val="22"/>
          <w:szCs w:val="22"/>
          <w:lang w:val="en-BE" w:eastAsia="en-BE" w:bidi="ar-SA"/>
        </w:rPr>
        <w:t>Согласно п.</w:t>
      </w:r>
      <w:r>
        <w:rPr>
          <w:sz w:val="22"/>
          <w:szCs w:val="22"/>
          <w:lang w:val="en-BE" w:eastAsia="en-BE" w:bidi="ar-SA"/>
        </w:rPr>
        <w:t>п. 1 и 4 ст. 1152 ГК РФ для приобретения выморочного имущества (ст. 1151) принятие наследства не требуется. Принятое наследство признается принадлежащим наследнику со дня открытия наследства независимо от времени его фактического принятия, а также независи</w:t>
      </w:r>
      <w:r>
        <w:rPr>
          <w:sz w:val="22"/>
          <w:szCs w:val="22"/>
          <w:lang w:val="en-BE" w:eastAsia="en-BE" w:bidi="ar-SA"/>
        </w:rPr>
        <w:t xml:space="preserve">мо от </w:t>
      </w:r>
      <w:r>
        <w:rPr>
          <w:sz w:val="22"/>
          <w:szCs w:val="22"/>
          <w:lang w:val="en-BE" w:eastAsia="en-BE" w:bidi="ar-SA"/>
        </w:rPr>
        <w:lastRenderedPageBreak/>
        <w:t>момента государственной регистрации права наследника на наследственное имущество, когда такое право подлежит государственной регистрации.</w:t>
      </w:r>
    </w:p>
    <w:p w14:paraId="2059864A" w14:textId="77777777" w:rsidR="00000000" w:rsidRDefault="00C0566B">
      <w:pPr>
        <w:ind w:firstLine="426"/>
        <w:jc w:val="both"/>
        <w:rPr>
          <w:sz w:val="22"/>
          <w:szCs w:val="22"/>
          <w:lang w:val="en-BE" w:eastAsia="en-BE" w:bidi="ar-SA"/>
        </w:rPr>
      </w:pPr>
      <w:r>
        <w:rPr>
          <w:sz w:val="22"/>
          <w:szCs w:val="22"/>
          <w:lang w:val="en-BE" w:eastAsia="en-BE" w:bidi="ar-SA"/>
        </w:rPr>
        <w:t>В соответствии с п. 1 ст. 1157 ГК РФ при наследовании выморочного имущества отказ от наследства не допускается.</w:t>
      </w:r>
    </w:p>
    <w:p w14:paraId="2581797C" w14:textId="77777777" w:rsidR="00000000" w:rsidRDefault="00C0566B">
      <w:pPr>
        <w:ind w:firstLine="426"/>
        <w:jc w:val="both"/>
        <w:rPr>
          <w:sz w:val="22"/>
          <w:szCs w:val="22"/>
          <w:lang w:val="en-BE" w:eastAsia="en-BE" w:bidi="ar-SA"/>
        </w:rPr>
      </w:pPr>
      <w:r>
        <w:rPr>
          <w:sz w:val="22"/>
          <w:szCs w:val="22"/>
          <w:lang w:val="en-BE" w:eastAsia="en-BE" w:bidi="ar-SA"/>
        </w:rPr>
        <w:t>Исходя из разъяснений, содержащихся в пункте 50 Постановления Пленума Верховного Суда Российской Федерации от 29.05.2012 года N 9 "О судебной практике по делам о наследовании", выморочное имущество, при наследовании которого отказ от наследства не допускае</w:t>
      </w:r>
      <w:r>
        <w:rPr>
          <w:sz w:val="22"/>
          <w:szCs w:val="22"/>
          <w:lang w:val="en-BE" w:eastAsia="en-BE" w:bidi="ar-SA"/>
        </w:rPr>
        <w:t>тся, со дня открытия наследства переходит в порядке наследования по закону в собственность соответственно Российской Федерации (любое выморочное имущество, в том числе невостребованная земельная доля, за исключением расположенных на адрес жилых помещений),</w:t>
      </w:r>
      <w:r>
        <w:rPr>
          <w:sz w:val="22"/>
          <w:szCs w:val="22"/>
          <w:lang w:val="en-BE" w:eastAsia="en-BE" w:bidi="ar-SA"/>
        </w:rPr>
        <w:t xml:space="preserve"> муниципального образования, города федерального значения Москвы или Санкт-Петербурга (выморочное имущество в виде расположенного на соответствующей территории жилого помещения) в силу фактов, указанных в пункте 1 статьи 1151 Гражданского кодекса Российско</w:t>
      </w:r>
      <w:r>
        <w:rPr>
          <w:sz w:val="22"/>
          <w:szCs w:val="22"/>
          <w:lang w:val="en-BE" w:eastAsia="en-BE" w:bidi="ar-SA"/>
        </w:rPr>
        <w:t>й Федерации, без акта принятия наследства, а также вне зависимости от оформления наследственных прав и их государственной регистрации.</w:t>
      </w:r>
    </w:p>
    <w:p w14:paraId="731E5127" w14:textId="77777777" w:rsidR="00000000" w:rsidRDefault="00C0566B">
      <w:pPr>
        <w:ind w:firstLine="426"/>
        <w:jc w:val="both"/>
        <w:rPr>
          <w:sz w:val="22"/>
          <w:szCs w:val="22"/>
          <w:lang w:val="en-BE" w:eastAsia="en-BE" w:bidi="ar-SA"/>
        </w:rPr>
      </w:pPr>
      <w:r>
        <w:rPr>
          <w:sz w:val="22"/>
          <w:szCs w:val="22"/>
          <w:lang w:val="en-BE" w:eastAsia="en-BE" w:bidi="ar-SA"/>
        </w:rPr>
        <w:t xml:space="preserve">В пункте 60 вышеуказанного Постановления Пленума Верховного Суда Российской Федерации разъяснено, что ответственность по </w:t>
      </w:r>
      <w:r>
        <w:rPr>
          <w:sz w:val="22"/>
          <w:szCs w:val="22"/>
          <w:lang w:val="en-BE" w:eastAsia="en-BE" w:bidi="ar-SA"/>
        </w:rPr>
        <w:t xml:space="preserve">долгам наследодателя несут все принявшие наследство наследники независимо от основания наследования и способа принятия наследства, а также </w:t>
      </w:r>
      <w:r>
        <w:rPr>
          <w:rStyle w:val="cat-ExternalSystemDefinedgrp-18rplc-25"/>
          <w:sz w:val="22"/>
          <w:szCs w:val="22"/>
          <w:lang w:val="en-BE" w:eastAsia="en-BE" w:bidi="ar-SA"/>
        </w:rPr>
        <w:t>...</w:t>
      </w:r>
      <w:r>
        <w:rPr>
          <w:sz w:val="22"/>
          <w:szCs w:val="22"/>
          <w:lang w:val="en-BE" w:eastAsia="en-BE" w:bidi="ar-SA"/>
        </w:rPr>
        <w:t>, города федерального значения Москва и Санкт-Петербург или муниципальные образования, в собственность которых пер</w:t>
      </w:r>
      <w:r>
        <w:rPr>
          <w:sz w:val="22"/>
          <w:szCs w:val="22"/>
          <w:lang w:val="en-BE" w:eastAsia="en-BE" w:bidi="ar-SA"/>
        </w:rPr>
        <w:t>еходит выморочное имущество в порядке наследования по закону.</w:t>
      </w:r>
    </w:p>
    <w:p w14:paraId="6D1C2D77" w14:textId="77777777" w:rsidR="00000000" w:rsidRDefault="00C0566B">
      <w:pPr>
        <w:ind w:firstLine="426"/>
        <w:jc w:val="both"/>
        <w:rPr>
          <w:sz w:val="22"/>
          <w:szCs w:val="22"/>
          <w:lang w:val="en-BE" w:eastAsia="en-BE" w:bidi="ar-SA"/>
        </w:rPr>
      </w:pPr>
      <w:r>
        <w:rPr>
          <w:sz w:val="22"/>
          <w:szCs w:val="22"/>
          <w:lang w:val="en-BE" w:eastAsia="en-BE" w:bidi="ar-SA"/>
        </w:rPr>
        <w:t>Неполучение свидетельства о праве на наследство не освобождает наследников, приобретших наследство, в том числе при наследовании выморочного имущества, от возникших в связи с этим обязанностей (</w:t>
      </w:r>
      <w:r>
        <w:rPr>
          <w:sz w:val="22"/>
          <w:szCs w:val="22"/>
          <w:lang w:val="en-BE" w:eastAsia="en-BE" w:bidi="ar-SA"/>
        </w:rPr>
        <w:t>выплаты долгов наследодателя, исполнения завещательного отказа, возложения и т.п.) (пункт 49 Постановления Пленума Верховного Суда Российской Федерации от 29.05.2012 года N 9 "О судебной практике по делам о наследовании").</w:t>
      </w:r>
    </w:p>
    <w:p w14:paraId="6D092870" w14:textId="77777777" w:rsidR="00000000" w:rsidRDefault="00C0566B">
      <w:pPr>
        <w:ind w:firstLine="426"/>
        <w:jc w:val="both"/>
        <w:rPr>
          <w:sz w:val="22"/>
          <w:szCs w:val="22"/>
          <w:lang w:val="en-BE" w:eastAsia="en-BE" w:bidi="ar-SA"/>
        </w:rPr>
      </w:pPr>
      <w:r>
        <w:rPr>
          <w:sz w:val="22"/>
          <w:szCs w:val="22"/>
          <w:lang w:val="en-BE" w:eastAsia="en-BE" w:bidi="ar-SA"/>
        </w:rPr>
        <w:t xml:space="preserve">Из выписки из ЕГРП видно, что </w:t>
      </w:r>
      <w:r>
        <w:rPr>
          <w:rStyle w:val="cat-FIOgrp-9rplc-26"/>
          <w:sz w:val="22"/>
          <w:szCs w:val="22"/>
          <w:lang w:val="en-BE" w:eastAsia="en-BE" w:bidi="ar-SA"/>
        </w:rPr>
        <w:t>фио</w:t>
      </w:r>
      <w:r>
        <w:rPr>
          <w:sz w:val="22"/>
          <w:szCs w:val="22"/>
          <w:lang w:val="en-BE" w:eastAsia="en-BE" w:bidi="ar-SA"/>
        </w:rPr>
        <w:t xml:space="preserve"> не являлся собственником объектов недвижимого имущества, расположенных на </w:t>
      </w:r>
      <w:r>
        <w:rPr>
          <w:rStyle w:val="cat-Addressgrp-4rplc-27"/>
          <w:sz w:val="22"/>
          <w:szCs w:val="22"/>
          <w:lang w:val="en-BE" w:eastAsia="en-BE" w:bidi="ar-SA"/>
        </w:rPr>
        <w:t>адрес</w:t>
      </w:r>
      <w:r>
        <w:rPr>
          <w:sz w:val="22"/>
          <w:szCs w:val="22"/>
          <w:lang w:val="en-BE" w:eastAsia="en-BE" w:bidi="ar-SA"/>
        </w:rPr>
        <w:t>.</w:t>
      </w:r>
    </w:p>
    <w:p w14:paraId="1361346C" w14:textId="77777777" w:rsidR="00000000" w:rsidRDefault="00C0566B">
      <w:pPr>
        <w:ind w:firstLine="426"/>
        <w:jc w:val="both"/>
        <w:rPr>
          <w:sz w:val="22"/>
          <w:szCs w:val="22"/>
          <w:lang w:val="en-BE" w:eastAsia="en-BE" w:bidi="ar-SA"/>
        </w:rPr>
      </w:pPr>
      <w:r>
        <w:rPr>
          <w:sz w:val="22"/>
          <w:szCs w:val="22"/>
          <w:lang w:val="en-BE" w:eastAsia="en-BE" w:bidi="ar-SA"/>
        </w:rPr>
        <w:t xml:space="preserve">Из ответа ГУ МВД России усматривается, что согласно базе данных ФИС ГИБДД-М, на имя </w:t>
      </w:r>
      <w:r>
        <w:rPr>
          <w:rStyle w:val="cat-FIOgrp-10rplc-28"/>
          <w:sz w:val="22"/>
          <w:szCs w:val="22"/>
          <w:lang w:val="en-BE" w:eastAsia="en-BE" w:bidi="ar-SA"/>
        </w:rPr>
        <w:t>фио</w:t>
      </w:r>
      <w:r>
        <w:rPr>
          <w:sz w:val="22"/>
          <w:szCs w:val="22"/>
          <w:lang w:val="en-BE" w:eastAsia="en-BE" w:bidi="ar-SA"/>
        </w:rPr>
        <w:t xml:space="preserve"> транспортные средства не зарегистрированы.</w:t>
      </w:r>
    </w:p>
    <w:p w14:paraId="1324BDB9" w14:textId="77777777" w:rsidR="00000000" w:rsidRDefault="00C0566B">
      <w:pPr>
        <w:ind w:firstLine="426"/>
        <w:jc w:val="both"/>
        <w:rPr>
          <w:sz w:val="22"/>
          <w:szCs w:val="22"/>
          <w:lang w:val="en-BE" w:eastAsia="en-BE" w:bidi="ar-SA"/>
        </w:rPr>
      </w:pPr>
      <w:r>
        <w:rPr>
          <w:sz w:val="22"/>
          <w:szCs w:val="22"/>
          <w:lang w:val="en-BE" w:eastAsia="en-BE" w:bidi="ar-SA"/>
        </w:rPr>
        <w:t>Как усматривается из ответа ПАО Сбербанк, н</w:t>
      </w:r>
      <w:r>
        <w:rPr>
          <w:sz w:val="22"/>
          <w:szCs w:val="22"/>
          <w:lang w:val="en-BE" w:eastAsia="en-BE" w:bidi="ar-SA"/>
        </w:rPr>
        <w:t xml:space="preserve">а имя </w:t>
      </w:r>
      <w:r>
        <w:rPr>
          <w:rStyle w:val="cat-FIOgrp-10rplc-29"/>
          <w:sz w:val="22"/>
          <w:szCs w:val="22"/>
          <w:lang w:val="en-BE" w:eastAsia="en-BE" w:bidi="ar-SA"/>
        </w:rPr>
        <w:t>фио</w:t>
      </w:r>
      <w:r>
        <w:rPr>
          <w:sz w:val="22"/>
          <w:szCs w:val="22"/>
          <w:lang w:val="en-BE" w:eastAsia="en-BE" w:bidi="ar-SA"/>
        </w:rPr>
        <w:t xml:space="preserve"> открыт счета в ПАО Сбербанк №40817810038170471724 с остатком на счете в размере </w:t>
      </w:r>
      <w:r>
        <w:rPr>
          <w:rStyle w:val="cat-Sumgrp-16rplc-30"/>
          <w:sz w:val="22"/>
          <w:szCs w:val="22"/>
          <w:lang w:val="en-BE" w:eastAsia="en-BE" w:bidi="ar-SA"/>
        </w:rPr>
        <w:t>сумма</w:t>
      </w:r>
    </w:p>
    <w:p w14:paraId="038F1550" w14:textId="77777777" w:rsidR="00000000" w:rsidRDefault="00C0566B">
      <w:pPr>
        <w:ind w:firstLine="426"/>
        <w:jc w:val="both"/>
        <w:rPr>
          <w:sz w:val="22"/>
          <w:szCs w:val="22"/>
          <w:lang w:val="en-BE" w:eastAsia="en-BE" w:bidi="ar-SA"/>
        </w:rPr>
      </w:pPr>
      <w:r>
        <w:rPr>
          <w:sz w:val="22"/>
          <w:szCs w:val="22"/>
          <w:lang w:val="en-BE" w:eastAsia="en-BE" w:bidi="ar-SA"/>
        </w:rPr>
        <w:t xml:space="preserve">Таким образом, судом установлено, что срок для принятия наследства после смерти </w:t>
      </w:r>
      <w:r>
        <w:rPr>
          <w:rStyle w:val="cat-FIOgrp-10rplc-31"/>
          <w:sz w:val="22"/>
          <w:szCs w:val="22"/>
          <w:lang w:val="en-BE" w:eastAsia="en-BE" w:bidi="ar-SA"/>
        </w:rPr>
        <w:t>фио</w:t>
      </w:r>
      <w:r>
        <w:rPr>
          <w:sz w:val="22"/>
          <w:szCs w:val="22"/>
          <w:lang w:val="en-BE" w:eastAsia="en-BE" w:bidi="ar-SA"/>
        </w:rPr>
        <w:t xml:space="preserve"> истек, никто из наследников наследство не принял, соответственно, принадлежа</w:t>
      </w:r>
      <w:r>
        <w:rPr>
          <w:sz w:val="22"/>
          <w:szCs w:val="22"/>
          <w:lang w:val="en-BE" w:eastAsia="en-BE" w:bidi="ar-SA"/>
        </w:rPr>
        <w:t>щие ему на день смерти имущество в виде денежных средств в силу ст. 1152 ГК РФ является выморочным.</w:t>
      </w:r>
    </w:p>
    <w:p w14:paraId="23314CE5" w14:textId="77777777" w:rsidR="00000000" w:rsidRDefault="00C0566B">
      <w:pPr>
        <w:ind w:firstLine="426"/>
        <w:jc w:val="both"/>
        <w:rPr>
          <w:sz w:val="22"/>
          <w:szCs w:val="22"/>
          <w:lang w:val="en-BE" w:eastAsia="en-BE" w:bidi="ar-SA"/>
        </w:rPr>
      </w:pPr>
      <w:r>
        <w:rPr>
          <w:sz w:val="22"/>
          <w:szCs w:val="22"/>
          <w:lang w:val="en-BE" w:eastAsia="en-BE" w:bidi="ar-SA"/>
        </w:rPr>
        <w:t xml:space="preserve">Поскольку на основании ч. 1, 3 ст. 1153 ГК РФ, в случае если никто из наследников не принял наследство (выморочное имущество), то в порядке наследования по </w:t>
      </w:r>
      <w:r>
        <w:rPr>
          <w:sz w:val="22"/>
          <w:szCs w:val="22"/>
          <w:lang w:val="en-BE" w:eastAsia="en-BE" w:bidi="ar-SA"/>
        </w:rPr>
        <w:t>закону в собственность городского или сельского поселения, муниципального района (в части межселенных территорий) либо городского округа переходит следующее выморочное имущество, находящееся на соответствующей территории: жилое помещение; земельный участок</w:t>
      </w:r>
      <w:r>
        <w:rPr>
          <w:sz w:val="22"/>
          <w:szCs w:val="22"/>
          <w:lang w:val="en-BE" w:eastAsia="en-BE" w:bidi="ar-SA"/>
        </w:rPr>
        <w:t>, а также расположенные на нем здания, сооружения, иные объекты недвижимого имущества; доля в праве общей долевой собственности на указанные в абзацах втором и третьем настоящего пункта объекты недвижимого имущества. Иное выморочное имущество переходит в п</w:t>
      </w:r>
      <w:r>
        <w:rPr>
          <w:sz w:val="22"/>
          <w:szCs w:val="22"/>
          <w:lang w:val="en-BE" w:eastAsia="en-BE" w:bidi="ar-SA"/>
        </w:rPr>
        <w:t>орядке наследования по закону в собственность Российской Федерации.</w:t>
      </w:r>
    </w:p>
    <w:p w14:paraId="355FB4D3" w14:textId="77777777" w:rsidR="00000000" w:rsidRDefault="00C0566B">
      <w:pPr>
        <w:ind w:firstLine="426"/>
        <w:jc w:val="both"/>
        <w:rPr>
          <w:sz w:val="22"/>
          <w:szCs w:val="22"/>
          <w:lang w:val="en-BE" w:eastAsia="en-BE" w:bidi="ar-SA"/>
        </w:rPr>
      </w:pPr>
      <w:r>
        <w:rPr>
          <w:sz w:val="22"/>
          <w:szCs w:val="22"/>
          <w:lang w:val="en-BE" w:eastAsia="en-BE" w:bidi="ar-SA"/>
        </w:rPr>
        <w:t>Переход выморочного имущества к государству и муниципальному образованию закреплен императивно.</w:t>
      </w:r>
    </w:p>
    <w:p w14:paraId="33A8CF01" w14:textId="77777777" w:rsidR="00000000" w:rsidRDefault="00C0566B">
      <w:pPr>
        <w:ind w:firstLine="426"/>
        <w:jc w:val="both"/>
        <w:rPr>
          <w:sz w:val="22"/>
          <w:szCs w:val="22"/>
          <w:lang w:val="en-BE" w:eastAsia="en-BE" w:bidi="ar-SA"/>
        </w:rPr>
      </w:pPr>
      <w:r>
        <w:rPr>
          <w:sz w:val="22"/>
          <w:szCs w:val="22"/>
          <w:lang w:val="en-BE" w:eastAsia="en-BE" w:bidi="ar-SA"/>
        </w:rPr>
        <w:t>Таким образом, от государства не требуется выражение волеизъявления на принятие наследства.</w:t>
      </w:r>
    </w:p>
    <w:p w14:paraId="6E1A36B9" w14:textId="77777777" w:rsidR="00000000" w:rsidRDefault="00C0566B">
      <w:pPr>
        <w:ind w:firstLine="426"/>
        <w:jc w:val="both"/>
        <w:rPr>
          <w:sz w:val="22"/>
          <w:szCs w:val="22"/>
          <w:lang w:val="en-BE" w:eastAsia="en-BE" w:bidi="ar-SA"/>
        </w:rPr>
      </w:pPr>
      <w:r>
        <w:rPr>
          <w:sz w:val="22"/>
          <w:szCs w:val="22"/>
          <w:lang w:val="en-BE" w:eastAsia="en-BE" w:bidi="ar-SA"/>
        </w:rPr>
        <w:t>Выморочность имущества относится к исключительным ситуациям, когда возможность универсального правопреемства после наследодателя в пользу физических лиц - наследников по закону или по завещанию исключается, в связи с чем к наследованию призывается государс</w:t>
      </w:r>
      <w:r>
        <w:rPr>
          <w:sz w:val="22"/>
          <w:szCs w:val="22"/>
          <w:lang w:val="en-BE" w:eastAsia="en-BE" w:bidi="ar-SA"/>
        </w:rPr>
        <w:t>тво.</w:t>
      </w:r>
    </w:p>
    <w:p w14:paraId="7EB23D7B" w14:textId="77777777" w:rsidR="00000000" w:rsidRDefault="00C0566B">
      <w:pPr>
        <w:ind w:firstLine="426"/>
        <w:jc w:val="both"/>
        <w:rPr>
          <w:sz w:val="22"/>
          <w:szCs w:val="22"/>
          <w:lang w:val="en-BE" w:eastAsia="en-BE" w:bidi="ar-SA"/>
        </w:rPr>
      </w:pPr>
      <w:r>
        <w:rPr>
          <w:sz w:val="22"/>
          <w:szCs w:val="22"/>
          <w:lang w:val="en-BE" w:eastAsia="en-BE" w:bidi="ar-SA"/>
        </w:rPr>
        <w:t xml:space="preserve">Поскольку в состав наследства входит принадлежавшие наследодателю на день открытия наследства вещи, иное имущество, в том числе имущественные права и обязанности, то сумма в размере </w:t>
      </w:r>
      <w:r>
        <w:rPr>
          <w:rStyle w:val="cat-Sumgrp-16rplc-32"/>
          <w:sz w:val="22"/>
          <w:szCs w:val="22"/>
          <w:lang w:val="en-BE" w:eastAsia="en-BE" w:bidi="ar-SA"/>
        </w:rPr>
        <w:t>сумма</w:t>
      </w:r>
      <w:r>
        <w:rPr>
          <w:sz w:val="22"/>
          <w:szCs w:val="22"/>
          <w:lang w:val="en-BE" w:eastAsia="en-BE" w:bidi="ar-SA"/>
        </w:rPr>
        <w:t xml:space="preserve">, имеющаяся на счетах, открытых на имя </w:t>
      </w:r>
      <w:r>
        <w:rPr>
          <w:rStyle w:val="cat-FIOgrp-10rplc-33"/>
          <w:sz w:val="22"/>
          <w:szCs w:val="22"/>
          <w:lang w:val="en-BE" w:eastAsia="en-BE" w:bidi="ar-SA"/>
        </w:rPr>
        <w:t>фио</w:t>
      </w:r>
      <w:r>
        <w:rPr>
          <w:sz w:val="22"/>
          <w:szCs w:val="22"/>
          <w:lang w:val="en-BE" w:eastAsia="en-BE" w:bidi="ar-SA"/>
        </w:rPr>
        <w:t>, входит в состав обще</w:t>
      </w:r>
      <w:r>
        <w:rPr>
          <w:sz w:val="22"/>
          <w:szCs w:val="22"/>
          <w:lang w:val="en-BE" w:eastAsia="en-BE" w:bidi="ar-SA"/>
        </w:rPr>
        <w:t xml:space="preserve">й суммы задолженности, а наследником выморочного имущества в силу действующего законодательства </w:t>
      </w:r>
      <w:r>
        <w:rPr>
          <w:sz w:val="22"/>
          <w:szCs w:val="22"/>
          <w:lang w:val="en-BE" w:eastAsia="en-BE" w:bidi="ar-SA"/>
        </w:rPr>
        <w:lastRenderedPageBreak/>
        <w:t xml:space="preserve">является Территориальное управление Федерального агентства по управлению государственным имуществом по </w:t>
      </w:r>
      <w:r>
        <w:rPr>
          <w:rStyle w:val="cat-Addressgrp-0rplc-34"/>
          <w:sz w:val="22"/>
          <w:szCs w:val="22"/>
          <w:lang w:val="en-BE" w:eastAsia="en-BE" w:bidi="ar-SA"/>
        </w:rPr>
        <w:t>адрес</w:t>
      </w:r>
      <w:r>
        <w:rPr>
          <w:sz w:val="22"/>
          <w:szCs w:val="22"/>
          <w:lang w:val="en-BE" w:eastAsia="en-BE" w:bidi="ar-SA"/>
        </w:rPr>
        <w:t xml:space="preserve"> задолженности по банковской карте в общей сумме </w:t>
      </w:r>
      <w:r>
        <w:rPr>
          <w:rStyle w:val="cat-Sumgrp-16rplc-35"/>
          <w:sz w:val="22"/>
          <w:szCs w:val="22"/>
          <w:lang w:val="en-BE" w:eastAsia="en-BE" w:bidi="ar-SA"/>
        </w:rPr>
        <w:t>сум</w:t>
      </w:r>
      <w:r>
        <w:rPr>
          <w:rStyle w:val="cat-Sumgrp-16rplc-35"/>
          <w:sz w:val="22"/>
          <w:szCs w:val="22"/>
          <w:lang w:val="en-BE" w:eastAsia="en-BE" w:bidi="ar-SA"/>
        </w:rPr>
        <w:t>ма</w:t>
      </w:r>
    </w:p>
    <w:p w14:paraId="16ED95A4" w14:textId="77777777" w:rsidR="00000000" w:rsidRDefault="00C0566B">
      <w:pPr>
        <w:ind w:firstLine="426"/>
        <w:jc w:val="both"/>
        <w:rPr>
          <w:sz w:val="22"/>
          <w:szCs w:val="22"/>
          <w:lang w:val="en-BE" w:eastAsia="en-BE" w:bidi="ar-SA"/>
        </w:rPr>
      </w:pPr>
      <w:r>
        <w:rPr>
          <w:sz w:val="22"/>
          <w:szCs w:val="22"/>
          <w:lang w:val="en-BE" w:eastAsia="en-BE" w:bidi="ar-SA"/>
        </w:rPr>
        <w:t xml:space="preserve">Таким образом, оснований для взыскания с Территориального управления Федерального агентства по управлению государственным имуществом по </w:t>
      </w:r>
      <w:r>
        <w:rPr>
          <w:rStyle w:val="cat-Addressgrp-0rplc-36"/>
          <w:sz w:val="22"/>
          <w:szCs w:val="22"/>
          <w:lang w:val="en-BE" w:eastAsia="en-BE" w:bidi="ar-SA"/>
        </w:rPr>
        <w:t>адрес</w:t>
      </w:r>
      <w:r>
        <w:rPr>
          <w:sz w:val="22"/>
          <w:szCs w:val="22"/>
          <w:lang w:val="en-BE" w:eastAsia="en-BE" w:bidi="ar-SA"/>
        </w:rPr>
        <w:t xml:space="preserve"> в общей сумме всей задолженности по кредитному договору не имеется.</w:t>
      </w:r>
    </w:p>
    <w:p w14:paraId="33927518" w14:textId="77777777" w:rsidR="00000000" w:rsidRDefault="00C0566B">
      <w:pPr>
        <w:ind w:firstLine="851"/>
        <w:jc w:val="both"/>
        <w:rPr>
          <w:sz w:val="22"/>
          <w:szCs w:val="22"/>
          <w:lang w:val="en-BE" w:eastAsia="en-BE" w:bidi="ar-SA"/>
        </w:rPr>
      </w:pPr>
      <w:r>
        <w:rPr>
          <w:sz w:val="22"/>
          <w:szCs w:val="22"/>
          <w:lang w:val="en-BE" w:eastAsia="en-BE" w:bidi="ar-SA"/>
        </w:rPr>
        <w:t xml:space="preserve">В соответствии со ст.450 ГК РФ изменение и </w:t>
      </w:r>
      <w:r>
        <w:rPr>
          <w:sz w:val="22"/>
          <w:szCs w:val="22"/>
          <w:lang w:val="en-BE" w:eastAsia="en-BE" w:bidi="ar-SA"/>
        </w:rPr>
        <w:t>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w:t>
      </w:r>
      <w:r>
        <w:rPr>
          <w:sz w:val="22"/>
          <w:szCs w:val="22"/>
          <w:lang w:val="en-BE" w:eastAsia="en-BE" w:bidi="ar-SA"/>
        </w:rPr>
        <w:t>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 рассчитывать при заключении договора.</w:t>
      </w:r>
    </w:p>
    <w:p w14:paraId="14A2DC42" w14:textId="77777777" w:rsidR="00000000" w:rsidRDefault="00C0566B">
      <w:pPr>
        <w:ind w:firstLine="851"/>
        <w:jc w:val="both"/>
        <w:rPr>
          <w:sz w:val="22"/>
          <w:szCs w:val="22"/>
          <w:lang w:val="en-BE" w:eastAsia="en-BE" w:bidi="ar-SA"/>
        </w:rPr>
      </w:pPr>
      <w:r>
        <w:rPr>
          <w:sz w:val="22"/>
          <w:szCs w:val="22"/>
          <w:lang w:val="en-BE" w:eastAsia="en-BE" w:bidi="ar-SA"/>
        </w:rPr>
        <w:t>Поскольку платежи в</w:t>
      </w:r>
      <w:r>
        <w:rPr>
          <w:sz w:val="22"/>
          <w:szCs w:val="22"/>
          <w:lang w:val="en-BE" w:eastAsia="en-BE" w:bidi="ar-SA"/>
        </w:rPr>
        <w:t xml:space="preserve"> счет погашения задолженности по кредитному договору не вносятся, то суд полагает возможным удовлетворит исковые требования истца в части расторжения указанного кредитного договора.</w:t>
      </w:r>
    </w:p>
    <w:p w14:paraId="46E88ED7" w14:textId="77777777" w:rsidR="00000000" w:rsidRDefault="00C0566B">
      <w:pPr>
        <w:ind w:firstLine="426"/>
        <w:jc w:val="both"/>
        <w:rPr>
          <w:sz w:val="22"/>
          <w:szCs w:val="22"/>
          <w:lang w:val="en-BE" w:eastAsia="en-BE" w:bidi="ar-SA"/>
        </w:rPr>
      </w:pPr>
      <w:r>
        <w:rPr>
          <w:sz w:val="22"/>
          <w:szCs w:val="22"/>
          <w:lang w:val="en-BE" w:eastAsia="en-BE" w:bidi="ar-SA"/>
        </w:rPr>
        <w:t>На основании изложенного и руководствуясь ст.ст.98, 194-198 ГПК РФ,</w:t>
      </w:r>
    </w:p>
    <w:p w14:paraId="62BCB727" w14:textId="77777777" w:rsidR="00000000" w:rsidRDefault="00C0566B">
      <w:pPr>
        <w:tabs>
          <w:tab w:val="left" w:pos="916"/>
          <w:tab w:val="left" w:pos="1832"/>
          <w:tab w:val="left" w:pos="2748"/>
          <w:tab w:val="left" w:pos="3664"/>
        </w:tabs>
        <w:ind w:firstLine="426"/>
        <w:jc w:val="both"/>
        <w:rPr>
          <w:sz w:val="22"/>
          <w:szCs w:val="22"/>
          <w:lang w:val="en-BE" w:eastAsia="en-BE" w:bidi="ar-SA"/>
        </w:rPr>
      </w:pP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 xml:space="preserve">Р </w:t>
      </w:r>
      <w:r>
        <w:rPr>
          <w:sz w:val="22"/>
          <w:szCs w:val="22"/>
          <w:lang w:val="en-BE" w:eastAsia="en-BE" w:bidi="ar-SA"/>
        </w:rPr>
        <w:t>Е Ш И Л:</w:t>
      </w:r>
    </w:p>
    <w:p w14:paraId="7CCB4654" w14:textId="77777777" w:rsidR="00000000" w:rsidRDefault="00C0566B">
      <w:pPr>
        <w:ind w:firstLine="426"/>
        <w:jc w:val="both"/>
        <w:rPr>
          <w:sz w:val="22"/>
          <w:szCs w:val="22"/>
          <w:lang w:val="en-BE" w:eastAsia="en-BE" w:bidi="ar-SA"/>
        </w:rPr>
      </w:pPr>
      <w:r>
        <w:rPr>
          <w:sz w:val="22"/>
          <w:szCs w:val="22"/>
          <w:lang w:val="en-BE" w:eastAsia="en-BE" w:bidi="ar-SA"/>
        </w:rPr>
        <w:t>исковое заявление публичного акционерного общества «Сбербанк России» в лице филиала - Московский банк ПАО Сбербанк удовлетворить.</w:t>
      </w:r>
    </w:p>
    <w:p w14:paraId="1D560BB0" w14:textId="77777777" w:rsidR="00000000" w:rsidRDefault="00C0566B">
      <w:pPr>
        <w:ind w:firstLine="426"/>
        <w:jc w:val="both"/>
        <w:rPr>
          <w:sz w:val="22"/>
          <w:szCs w:val="22"/>
          <w:lang w:val="en-BE" w:eastAsia="en-BE" w:bidi="ar-SA"/>
        </w:rPr>
      </w:pPr>
      <w:r>
        <w:rPr>
          <w:sz w:val="22"/>
          <w:szCs w:val="22"/>
          <w:lang w:val="en-BE" w:eastAsia="en-BE" w:bidi="ar-SA"/>
        </w:rPr>
        <w:t xml:space="preserve">Признать выморочным имуществом денежные средства, находящиеся на счете №40817810038170471724 открытого на имя </w:t>
      </w:r>
      <w:r>
        <w:rPr>
          <w:rStyle w:val="cat-FIOgrp-7rplc-37"/>
          <w:sz w:val="22"/>
          <w:szCs w:val="22"/>
          <w:lang w:val="en-BE" w:eastAsia="en-BE" w:bidi="ar-SA"/>
        </w:rPr>
        <w:t>фио</w:t>
      </w:r>
      <w:r>
        <w:rPr>
          <w:sz w:val="22"/>
          <w:szCs w:val="22"/>
          <w:lang w:val="en-BE" w:eastAsia="en-BE" w:bidi="ar-SA"/>
        </w:rPr>
        <w:t xml:space="preserve"> в П</w:t>
      </w:r>
      <w:r>
        <w:rPr>
          <w:sz w:val="22"/>
          <w:szCs w:val="22"/>
          <w:lang w:val="en-BE" w:eastAsia="en-BE" w:bidi="ar-SA"/>
        </w:rPr>
        <w:t>убличном акционерном обществе «Сбербанк России».</w:t>
      </w:r>
    </w:p>
    <w:p w14:paraId="090B2C7E" w14:textId="77777777" w:rsidR="00000000" w:rsidRDefault="00C0566B">
      <w:pPr>
        <w:ind w:firstLine="426"/>
        <w:jc w:val="both"/>
        <w:rPr>
          <w:sz w:val="22"/>
          <w:szCs w:val="22"/>
          <w:lang w:val="en-BE" w:eastAsia="en-BE" w:bidi="ar-SA"/>
        </w:rPr>
      </w:pPr>
      <w:r>
        <w:rPr>
          <w:sz w:val="22"/>
          <w:szCs w:val="22"/>
          <w:lang w:val="en-BE" w:eastAsia="en-BE" w:bidi="ar-SA"/>
        </w:rPr>
        <w:t xml:space="preserve">Признать право собственности Территориального управления Федерального агентства по управлению государственным имуществом по </w:t>
      </w:r>
      <w:r>
        <w:rPr>
          <w:rStyle w:val="cat-Addressgrp-0rplc-38"/>
          <w:sz w:val="22"/>
          <w:szCs w:val="22"/>
          <w:lang w:val="en-BE" w:eastAsia="en-BE" w:bidi="ar-SA"/>
        </w:rPr>
        <w:t>адрес</w:t>
      </w:r>
      <w:r>
        <w:rPr>
          <w:sz w:val="22"/>
          <w:szCs w:val="22"/>
          <w:lang w:val="en-BE" w:eastAsia="en-BE" w:bidi="ar-SA"/>
        </w:rPr>
        <w:t xml:space="preserve"> на денежные средства, находящиеся на счетах  №40817810038170471724 в Публично</w:t>
      </w:r>
      <w:r>
        <w:rPr>
          <w:sz w:val="22"/>
          <w:szCs w:val="22"/>
          <w:lang w:val="en-BE" w:eastAsia="en-BE" w:bidi="ar-SA"/>
        </w:rPr>
        <w:t>м акционерном обществе «Сбербанк России».</w:t>
      </w:r>
    </w:p>
    <w:p w14:paraId="0CB6912D" w14:textId="77777777" w:rsidR="00000000" w:rsidRDefault="00C0566B">
      <w:pPr>
        <w:ind w:firstLine="426"/>
        <w:jc w:val="both"/>
        <w:rPr>
          <w:sz w:val="22"/>
          <w:szCs w:val="22"/>
          <w:lang w:val="en-BE" w:eastAsia="en-BE" w:bidi="ar-SA"/>
        </w:rPr>
      </w:pPr>
      <w:r>
        <w:rPr>
          <w:sz w:val="22"/>
          <w:szCs w:val="22"/>
          <w:lang w:val="en-BE" w:eastAsia="en-BE" w:bidi="ar-SA"/>
        </w:rPr>
        <w:t xml:space="preserve">Расторгнуть кредитный договор №94826874 от 02.03.2021 между Публичным акционерным обществом «Сбербанк России» и </w:t>
      </w:r>
      <w:r>
        <w:rPr>
          <w:rStyle w:val="cat-FIOgrp-8rplc-39"/>
          <w:sz w:val="22"/>
          <w:szCs w:val="22"/>
          <w:lang w:val="en-BE" w:eastAsia="en-BE" w:bidi="ar-SA"/>
        </w:rPr>
        <w:t>фио</w:t>
      </w:r>
      <w:r>
        <w:rPr>
          <w:sz w:val="22"/>
          <w:szCs w:val="22"/>
          <w:lang w:val="en-BE" w:eastAsia="en-BE" w:bidi="ar-SA"/>
        </w:rPr>
        <w:t>.</w:t>
      </w:r>
    </w:p>
    <w:p w14:paraId="52EC360D" w14:textId="77777777" w:rsidR="00000000" w:rsidRDefault="00C0566B">
      <w:pPr>
        <w:ind w:firstLine="426"/>
        <w:jc w:val="both"/>
        <w:rPr>
          <w:sz w:val="22"/>
          <w:szCs w:val="22"/>
          <w:lang w:val="en-BE" w:eastAsia="en-BE" w:bidi="ar-SA"/>
        </w:rPr>
      </w:pPr>
      <w:r>
        <w:rPr>
          <w:sz w:val="22"/>
          <w:szCs w:val="22"/>
          <w:lang w:val="en-BE" w:eastAsia="en-BE" w:bidi="ar-SA"/>
        </w:rPr>
        <w:t>Взыскать с Территориального управления Федерального агентства по управлению государственным имуще</w:t>
      </w:r>
      <w:r>
        <w:rPr>
          <w:sz w:val="22"/>
          <w:szCs w:val="22"/>
          <w:lang w:val="en-BE" w:eastAsia="en-BE" w:bidi="ar-SA"/>
        </w:rPr>
        <w:t xml:space="preserve">ством по </w:t>
      </w:r>
      <w:r>
        <w:rPr>
          <w:rStyle w:val="cat-Addressgrp-0rplc-40"/>
          <w:sz w:val="22"/>
          <w:szCs w:val="22"/>
          <w:lang w:val="en-BE" w:eastAsia="en-BE" w:bidi="ar-SA"/>
        </w:rPr>
        <w:t>адрес</w:t>
      </w:r>
      <w:r>
        <w:rPr>
          <w:sz w:val="22"/>
          <w:szCs w:val="22"/>
          <w:lang w:val="en-BE" w:eastAsia="en-BE" w:bidi="ar-SA"/>
        </w:rPr>
        <w:t xml:space="preserve"> в пользу Публичного акционерного общества «Сбербанк России» в лице филиала – Московского банка ПАО Сбербанк задолженность по договору в пределах стоимости выморочного имущества на денежные средства в размере </w:t>
      </w:r>
      <w:r>
        <w:rPr>
          <w:rStyle w:val="cat-Sumgrp-16rplc-41"/>
          <w:sz w:val="22"/>
          <w:szCs w:val="22"/>
          <w:lang w:val="en-BE" w:eastAsia="en-BE" w:bidi="ar-SA"/>
        </w:rPr>
        <w:t>сумма</w:t>
      </w:r>
      <w:r>
        <w:rPr>
          <w:sz w:val="22"/>
          <w:szCs w:val="22"/>
          <w:lang w:val="en-BE" w:eastAsia="en-BE" w:bidi="ar-SA"/>
        </w:rPr>
        <w:t xml:space="preserve"> обратив взыскание на денежн</w:t>
      </w:r>
      <w:r>
        <w:rPr>
          <w:sz w:val="22"/>
          <w:szCs w:val="22"/>
          <w:lang w:val="en-BE" w:eastAsia="en-BE" w:bidi="ar-SA"/>
        </w:rPr>
        <w:t>ые средства находящиеся на счете №40817810038170471724  в Публичном акционерном обществе «Сбербанк России».</w:t>
      </w:r>
    </w:p>
    <w:p w14:paraId="4AE26E3C" w14:textId="77777777" w:rsidR="00000000" w:rsidRDefault="00C0566B">
      <w:pPr>
        <w:ind w:firstLine="426"/>
        <w:jc w:val="both"/>
        <w:rPr>
          <w:sz w:val="22"/>
          <w:szCs w:val="22"/>
          <w:lang w:val="en-BE" w:eastAsia="en-BE" w:bidi="ar-SA"/>
        </w:rPr>
      </w:pPr>
      <w:r>
        <w:rPr>
          <w:sz w:val="22"/>
          <w:szCs w:val="22"/>
          <w:lang w:val="en-BE" w:eastAsia="en-BE" w:bidi="ar-SA"/>
        </w:rPr>
        <w:t xml:space="preserve">Обязать ИФНС России №8 по </w:t>
      </w:r>
      <w:r>
        <w:rPr>
          <w:rStyle w:val="cat-Addressgrp-0rplc-42"/>
          <w:sz w:val="22"/>
          <w:szCs w:val="22"/>
          <w:lang w:val="en-BE" w:eastAsia="en-BE" w:bidi="ar-SA"/>
        </w:rPr>
        <w:t>адрес</w:t>
      </w:r>
      <w:r>
        <w:rPr>
          <w:sz w:val="22"/>
          <w:szCs w:val="22"/>
          <w:lang w:val="en-BE" w:eastAsia="en-BE" w:bidi="ar-SA"/>
        </w:rPr>
        <w:t xml:space="preserve"> возвратить Публичному акционерному обществу «Сбербанк России» в лице филиала - Московского банка ПАО Сбербанк уплаче</w:t>
      </w:r>
      <w:r>
        <w:rPr>
          <w:sz w:val="22"/>
          <w:szCs w:val="22"/>
          <w:lang w:val="en-BE" w:eastAsia="en-BE" w:bidi="ar-SA"/>
        </w:rPr>
        <w:t xml:space="preserve">нную сумму госпошлины в размере </w:t>
      </w:r>
      <w:r>
        <w:rPr>
          <w:rStyle w:val="cat-Sumgrp-17rplc-43"/>
          <w:sz w:val="22"/>
          <w:szCs w:val="22"/>
          <w:lang w:val="en-BE" w:eastAsia="en-BE" w:bidi="ar-SA"/>
        </w:rPr>
        <w:t>сумма</w:t>
      </w:r>
      <w:r>
        <w:rPr>
          <w:sz w:val="22"/>
          <w:szCs w:val="22"/>
          <w:lang w:val="en-BE" w:eastAsia="en-BE" w:bidi="ar-SA"/>
        </w:rPr>
        <w:t>, уплаченную по платёжному поручению №194067 от 18.07.2023 г.</w:t>
      </w:r>
    </w:p>
    <w:p w14:paraId="6BABC1A5" w14:textId="77777777" w:rsidR="00000000" w:rsidRDefault="00C0566B">
      <w:pPr>
        <w:ind w:firstLine="426"/>
        <w:jc w:val="both"/>
        <w:rPr>
          <w:sz w:val="22"/>
          <w:szCs w:val="22"/>
          <w:lang w:val="en-BE" w:eastAsia="en-BE" w:bidi="ar-SA"/>
        </w:rPr>
      </w:pPr>
      <w:r>
        <w:rPr>
          <w:sz w:val="22"/>
          <w:szCs w:val="22"/>
          <w:lang w:val="en-BE" w:eastAsia="en-BE" w:bidi="ar-SA"/>
        </w:rPr>
        <w:t>Решение может быть обжаловано в апелляционном порядке в Московский городской суд в течение месяца со дня принятия решения судом в окончательной форме через р</w:t>
      </w:r>
      <w:r>
        <w:rPr>
          <w:sz w:val="22"/>
          <w:szCs w:val="22"/>
          <w:lang w:val="en-BE" w:eastAsia="en-BE" w:bidi="ar-SA"/>
        </w:rPr>
        <w:t xml:space="preserve">айонный суд.  </w:t>
      </w:r>
    </w:p>
    <w:p w14:paraId="3730CC94" w14:textId="77777777" w:rsidR="00000000" w:rsidRDefault="00C0566B">
      <w:pPr>
        <w:ind w:firstLine="426"/>
        <w:jc w:val="both"/>
        <w:rPr>
          <w:sz w:val="22"/>
          <w:szCs w:val="22"/>
          <w:lang w:val="en-BE" w:eastAsia="en-BE" w:bidi="ar-SA"/>
        </w:rPr>
      </w:pPr>
    </w:p>
    <w:p w14:paraId="66252A7F" w14:textId="77777777" w:rsidR="00000000" w:rsidRDefault="00C0566B">
      <w:pPr>
        <w:tabs>
          <w:tab w:val="left" w:pos="1832"/>
          <w:tab w:val="left" w:pos="2748"/>
          <w:tab w:val="left" w:pos="3664"/>
          <w:tab w:val="left" w:pos="4580"/>
          <w:tab w:val="left" w:pos="5496"/>
        </w:tabs>
        <w:ind w:firstLine="426"/>
        <w:jc w:val="both"/>
        <w:rPr>
          <w:sz w:val="22"/>
          <w:szCs w:val="22"/>
          <w:lang w:val="en-BE" w:eastAsia="en-BE" w:bidi="ar-SA"/>
        </w:rPr>
      </w:pPr>
      <w:r>
        <w:rPr>
          <w:rStyle w:val="cat-FIOgrp-11rplc-44"/>
          <w:sz w:val="22"/>
          <w:szCs w:val="22"/>
          <w:lang w:val="en-BE" w:eastAsia="en-BE" w:bidi="ar-SA"/>
        </w:rPr>
        <w:t>фио</w:t>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 xml:space="preserve"> Городилов</w:t>
      </w:r>
    </w:p>
    <w:p w14:paraId="3ADC3715" w14:textId="77777777" w:rsidR="00000000" w:rsidRDefault="00C0566B">
      <w:pPr>
        <w:ind w:firstLine="426"/>
        <w:jc w:val="both"/>
        <w:rPr>
          <w:sz w:val="22"/>
          <w:szCs w:val="22"/>
          <w:lang w:val="en-BE" w:eastAsia="en-BE" w:bidi="ar-SA"/>
        </w:rPr>
      </w:pPr>
    </w:p>
    <w:p w14:paraId="2D39FE84" w14:textId="77777777" w:rsidR="00000000" w:rsidRDefault="00C0566B">
      <w:pPr>
        <w:rPr>
          <w:sz w:val="22"/>
          <w:szCs w:val="22"/>
          <w:lang w:val="en-BE" w:eastAsia="en-BE" w:bidi="ar-SA"/>
        </w:rPr>
      </w:pP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B130C" w14:textId="77777777" w:rsidR="00000000" w:rsidRDefault="00C0566B">
      <w:r>
        <w:separator/>
      </w:r>
    </w:p>
  </w:endnote>
  <w:endnote w:type="continuationSeparator" w:id="0">
    <w:p w14:paraId="3D4B3B19" w14:textId="77777777" w:rsidR="00000000" w:rsidRDefault="00C0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A02F2" w14:textId="77777777" w:rsidR="00000000" w:rsidRDefault="00C0566B">
    <w:pPr>
      <w:rPr>
        <w:sz w:val="20"/>
        <w:szCs w:val="20"/>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5D849" w14:textId="77777777" w:rsidR="00000000" w:rsidRDefault="00C0566B">
      <w:r>
        <w:separator/>
      </w:r>
    </w:p>
  </w:footnote>
  <w:footnote w:type="continuationSeparator" w:id="0">
    <w:p w14:paraId="46FDCAE5" w14:textId="77777777" w:rsidR="00000000" w:rsidRDefault="00C05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566B"/>
    <w:rsid w:val="00C0566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15A5AAB"/>
  <w15:chartTrackingRefBased/>
  <w15:docId w15:val="{741FB73D-D3ED-40C5-833A-C37FF845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5rplc-2">
    <w:name w:val="cat-FIO grp-5 rplc-2"/>
    <w:basedOn w:val="a0"/>
  </w:style>
  <w:style w:type="character" w:customStyle="1" w:styleId="cat-FIOgrp-6rplc-3">
    <w:name w:val="cat-FIO grp-6 rplc-3"/>
    <w:basedOn w:val="a0"/>
  </w:style>
  <w:style w:type="character" w:customStyle="1" w:styleId="cat-Addressgrp-0rplc-4">
    <w:name w:val="cat-Address grp-0 rplc-4"/>
    <w:basedOn w:val="a0"/>
  </w:style>
  <w:style w:type="character" w:customStyle="1" w:styleId="cat-Addressgrp-2rplc-5">
    <w:name w:val="cat-Address grp-2 rplc-5"/>
    <w:basedOn w:val="a0"/>
  </w:style>
  <w:style w:type="character" w:customStyle="1" w:styleId="cat-Sumgrp-12rplc-6">
    <w:name w:val="cat-Sum grp-12 rplc-6"/>
    <w:basedOn w:val="a0"/>
  </w:style>
  <w:style w:type="character" w:customStyle="1" w:styleId="cat-Sumgrp-13rplc-7">
    <w:name w:val="cat-Sum grp-13 rplc-7"/>
    <w:basedOn w:val="a0"/>
  </w:style>
  <w:style w:type="character" w:customStyle="1" w:styleId="cat-FIOgrp-7rplc-8">
    <w:name w:val="cat-FIO grp-7 rplc-8"/>
    <w:basedOn w:val="a0"/>
  </w:style>
  <w:style w:type="character" w:customStyle="1" w:styleId="cat-FIOgrp-8rplc-9">
    <w:name w:val="cat-FIO grp-8 rplc-9"/>
    <w:basedOn w:val="a0"/>
  </w:style>
  <w:style w:type="character" w:customStyle="1" w:styleId="cat-Sumgrp-14rplc-10">
    <w:name w:val="cat-Sum grp-14 rplc-10"/>
    <w:basedOn w:val="a0"/>
  </w:style>
  <w:style w:type="character" w:customStyle="1" w:styleId="cat-FIOgrp-9rplc-11">
    <w:name w:val="cat-FIO grp-9 rplc-11"/>
    <w:basedOn w:val="a0"/>
  </w:style>
  <w:style w:type="character" w:customStyle="1" w:styleId="cat-Addressgrp-3rplc-12">
    <w:name w:val="cat-Address grp-3 rplc-12"/>
    <w:basedOn w:val="a0"/>
  </w:style>
  <w:style w:type="character" w:customStyle="1" w:styleId="cat-Sumgrp-12rplc-13">
    <w:name w:val="cat-Sum grp-12 rplc-13"/>
    <w:basedOn w:val="a0"/>
  </w:style>
  <w:style w:type="character" w:customStyle="1" w:styleId="cat-Sumgrp-14rplc-14">
    <w:name w:val="cat-Sum grp-14 rplc-14"/>
    <w:basedOn w:val="a0"/>
  </w:style>
  <w:style w:type="character" w:customStyle="1" w:styleId="cat-Sumgrp-15rplc-15">
    <w:name w:val="cat-Sum grp-15 rplc-15"/>
    <w:basedOn w:val="a0"/>
  </w:style>
  <w:style w:type="character" w:customStyle="1" w:styleId="cat-FIOgrp-9rplc-16">
    <w:name w:val="cat-FIO grp-9 rplc-16"/>
    <w:basedOn w:val="a0"/>
  </w:style>
  <w:style w:type="character" w:customStyle="1" w:styleId="cat-FIOgrp-9rplc-17">
    <w:name w:val="cat-FIO grp-9 rplc-17"/>
    <w:basedOn w:val="a0"/>
  </w:style>
  <w:style w:type="character" w:customStyle="1" w:styleId="cat-FIOgrp-9rplc-18">
    <w:name w:val="cat-FIO grp-9 rplc-18"/>
    <w:basedOn w:val="a0"/>
  </w:style>
  <w:style w:type="character" w:customStyle="1" w:styleId="cat-Addressgrp-3rplc-19">
    <w:name w:val="cat-Address grp-3 rplc-19"/>
    <w:basedOn w:val="a0"/>
  </w:style>
  <w:style w:type="character" w:customStyle="1" w:styleId="cat-Sumgrp-12rplc-20">
    <w:name w:val="cat-Sum grp-12 rplc-20"/>
    <w:basedOn w:val="a0"/>
  </w:style>
  <w:style w:type="character" w:customStyle="1" w:styleId="cat-Sumgrp-14rplc-21">
    <w:name w:val="cat-Sum grp-14 rplc-21"/>
    <w:basedOn w:val="a0"/>
  </w:style>
  <w:style w:type="character" w:customStyle="1" w:styleId="cat-Sumgrp-15rplc-22">
    <w:name w:val="cat-Sum grp-15 rplc-22"/>
    <w:basedOn w:val="a0"/>
  </w:style>
  <w:style w:type="character" w:customStyle="1" w:styleId="cat-FIOgrp-9rplc-23">
    <w:name w:val="cat-FIO grp-9 rplc-23"/>
    <w:basedOn w:val="a0"/>
  </w:style>
  <w:style w:type="character" w:customStyle="1" w:styleId="cat-FIOgrp-10rplc-24">
    <w:name w:val="cat-FIO grp-10 rplc-24"/>
    <w:basedOn w:val="a0"/>
  </w:style>
  <w:style w:type="character" w:customStyle="1" w:styleId="cat-ExternalSystemDefinedgrp-18rplc-25">
    <w:name w:val="cat-ExternalSystemDefined grp-18 rplc-25"/>
    <w:basedOn w:val="a0"/>
  </w:style>
  <w:style w:type="character" w:customStyle="1" w:styleId="cat-FIOgrp-9rplc-26">
    <w:name w:val="cat-FIO grp-9 rplc-26"/>
    <w:basedOn w:val="a0"/>
  </w:style>
  <w:style w:type="character" w:customStyle="1" w:styleId="cat-Addressgrp-4rplc-27">
    <w:name w:val="cat-Address grp-4 rplc-27"/>
    <w:basedOn w:val="a0"/>
  </w:style>
  <w:style w:type="character" w:customStyle="1" w:styleId="cat-FIOgrp-10rplc-28">
    <w:name w:val="cat-FIO grp-10 rplc-28"/>
    <w:basedOn w:val="a0"/>
  </w:style>
  <w:style w:type="character" w:customStyle="1" w:styleId="cat-FIOgrp-10rplc-29">
    <w:name w:val="cat-FIO grp-10 rplc-29"/>
    <w:basedOn w:val="a0"/>
  </w:style>
  <w:style w:type="character" w:customStyle="1" w:styleId="cat-Sumgrp-16rplc-30">
    <w:name w:val="cat-Sum grp-16 rplc-30"/>
    <w:basedOn w:val="a0"/>
  </w:style>
  <w:style w:type="character" w:customStyle="1" w:styleId="cat-FIOgrp-10rplc-31">
    <w:name w:val="cat-FIO grp-10 rplc-31"/>
    <w:basedOn w:val="a0"/>
  </w:style>
  <w:style w:type="character" w:customStyle="1" w:styleId="cat-Sumgrp-16rplc-32">
    <w:name w:val="cat-Sum grp-16 rplc-32"/>
    <w:basedOn w:val="a0"/>
  </w:style>
  <w:style w:type="character" w:customStyle="1" w:styleId="cat-FIOgrp-10rplc-33">
    <w:name w:val="cat-FIO grp-10 rplc-33"/>
    <w:basedOn w:val="a0"/>
  </w:style>
  <w:style w:type="character" w:customStyle="1" w:styleId="cat-Addressgrp-0rplc-34">
    <w:name w:val="cat-Address grp-0 rplc-34"/>
    <w:basedOn w:val="a0"/>
  </w:style>
  <w:style w:type="character" w:customStyle="1" w:styleId="cat-Sumgrp-16rplc-35">
    <w:name w:val="cat-Sum grp-16 rplc-35"/>
    <w:basedOn w:val="a0"/>
  </w:style>
  <w:style w:type="character" w:customStyle="1" w:styleId="cat-Addressgrp-0rplc-36">
    <w:name w:val="cat-Address grp-0 rplc-36"/>
    <w:basedOn w:val="a0"/>
  </w:style>
  <w:style w:type="character" w:customStyle="1" w:styleId="cat-FIOgrp-7rplc-37">
    <w:name w:val="cat-FIO grp-7 rplc-37"/>
    <w:basedOn w:val="a0"/>
  </w:style>
  <w:style w:type="character" w:customStyle="1" w:styleId="cat-Addressgrp-0rplc-38">
    <w:name w:val="cat-Address grp-0 rplc-38"/>
    <w:basedOn w:val="a0"/>
  </w:style>
  <w:style w:type="character" w:customStyle="1" w:styleId="cat-FIOgrp-8rplc-39">
    <w:name w:val="cat-FIO grp-8 rplc-39"/>
    <w:basedOn w:val="a0"/>
  </w:style>
  <w:style w:type="character" w:customStyle="1" w:styleId="cat-Addressgrp-0rplc-40">
    <w:name w:val="cat-Address grp-0 rplc-40"/>
    <w:basedOn w:val="a0"/>
  </w:style>
  <w:style w:type="character" w:customStyle="1" w:styleId="cat-Sumgrp-16rplc-41">
    <w:name w:val="cat-Sum grp-16 rplc-41"/>
    <w:basedOn w:val="a0"/>
  </w:style>
  <w:style w:type="character" w:customStyle="1" w:styleId="cat-Addressgrp-0rplc-42">
    <w:name w:val="cat-Address grp-0 rplc-42"/>
    <w:basedOn w:val="a0"/>
  </w:style>
  <w:style w:type="character" w:customStyle="1" w:styleId="cat-Sumgrp-17rplc-43">
    <w:name w:val="cat-Sum grp-17 rplc-43"/>
    <w:basedOn w:val="a0"/>
  </w:style>
  <w:style w:type="character" w:customStyle="1" w:styleId="cat-FIOgrp-11rplc-44">
    <w:name w:val="cat-FIO grp-11 rplc-4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