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D5F8376" w14:textId="77777777" w:rsidR="00000000" w:rsidRDefault="00683EB3">
      <w:pPr>
        <w:jc w:val="both"/>
        <w:rPr>
          <w:sz w:val="20"/>
          <w:szCs w:val="20"/>
          <w:lang w:val="en-BE" w:eastAsia="en-BE" w:bidi="ar-SA"/>
        </w:rPr>
      </w:pPr>
      <w:bookmarkStart w:id="0" w:name="_GoBack"/>
      <w:bookmarkEnd w:id="0"/>
      <w:r>
        <w:rPr>
          <w:sz w:val="20"/>
          <w:szCs w:val="20"/>
          <w:lang w:val="en-BE" w:eastAsia="en-BE" w:bidi="ar-SA"/>
        </w:rPr>
        <w:t xml:space="preserve">Дело </w:t>
      </w:r>
      <w:r>
        <w:rPr>
          <w:rStyle w:val="cat-UserDefinedgrp-43rplc-0"/>
          <w:sz w:val="20"/>
          <w:szCs w:val="20"/>
          <w:lang w:val="en-BE" w:eastAsia="en-BE" w:bidi="ar-SA"/>
        </w:rPr>
        <w:t>...</w:t>
      </w:r>
    </w:p>
    <w:p w14:paraId="7442FAEA" w14:textId="77777777" w:rsidR="00000000" w:rsidRDefault="00683EB3">
      <w:pPr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 xml:space="preserve">УИД </w:t>
      </w:r>
      <w:r>
        <w:rPr>
          <w:rStyle w:val="cat-UserDefinedgrp-44rplc-1"/>
          <w:sz w:val="20"/>
          <w:szCs w:val="20"/>
          <w:lang w:val="en-BE" w:eastAsia="en-BE" w:bidi="ar-SA"/>
        </w:rPr>
        <w:t>...</w:t>
      </w:r>
    </w:p>
    <w:p w14:paraId="48A0D3ED" w14:textId="77777777" w:rsidR="00000000" w:rsidRDefault="00683EB3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РЕШЕНИЕ</w:t>
      </w:r>
    </w:p>
    <w:p w14:paraId="5CEEFABF" w14:textId="77777777" w:rsidR="00000000" w:rsidRDefault="00683EB3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ИМЕНЕМ РОССИЙСКОЙ ФЕДЕРАЦИИ</w:t>
      </w:r>
    </w:p>
    <w:p w14:paraId="57164E72" w14:textId="77777777" w:rsidR="00000000" w:rsidRDefault="00683EB3">
      <w:pPr>
        <w:jc w:val="center"/>
        <w:rPr>
          <w:sz w:val="26"/>
          <w:szCs w:val="26"/>
          <w:lang w:val="en-BE" w:eastAsia="en-BE" w:bidi="ar-SA"/>
        </w:rPr>
      </w:pPr>
    </w:p>
    <w:p w14:paraId="0DCC5C2F" w14:textId="77777777" w:rsidR="00000000" w:rsidRDefault="00683EB3">
      <w:pPr>
        <w:jc w:val="center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15 ноября 2022 года </w:t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rStyle w:val="cat-Addressgrp-0rplc-2"/>
          <w:sz w:val="26"/>
          <w:szCs w:val="26"/>
          <w:lang w:val="en-BE" w:eastAsia="en-BE" w:bidi="ar-SA"/>
        </w:rPr>
        <w:t>адрес</w:t>
      </w:r>
    </w:p>
    <w:p w14:paraId="73F938B5" w14:textId="77777777" w:rsidR="00000000" w:rsidRDefault="00683EB3">
      <w:pPr>
        <w:rPr>
          <w:sz w:val="26"/>
          <w:szCs w:val="26"/>
          <w:lang w:val="en-BE" w:eastAsia="en-BE" w:bidi="ar-SA"/>
        </w:rPr>
      </w:pPr>
    </w:p>
    <w:p w14:paraId="3B017C74" w14:textId="77777777" w:rsidR="00000000" w:rsidRDefault="00683EB3">
      <w:pPr>
        <w:ind w:firstLine="851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Зеленоградский районный суд </w:t>
      </w:r>
      <w:r>
        <w:rPr>
          <w:rStyle w:val="cat-Addressgrp-1rplc-3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в составе председательствующего судьи </w:t>
      </w:r>
      <w:r>
        <w:rPr>
          <w:rStyle w:val="cat-FIOgrp-3rplc-4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>,</w:t>
      </w:r>
    </w:p>
    <w:p w14:paraId="43103BFE" w14:textId="77777777" w:rsidR="00000000" w:rsidRDefault="00683EB3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при секретаре </w:t>
      </w:r>
      <w:r>
        <w:rPr>
          <w:rStyle w:val="cat-FIOgrp-4rplc-5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>,</w:t>
      </w:r>
    </w:p>
    <w:p w14:paraId="60DA4E8C" w14:textId="77777777" w:rsidR="00000000" w:rsidRDefault="00683EB3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рассмотрев в открытом судебном заседании гражданское дело </w:t>
      </w:r>
      <w:r>
        <w:rPr>
          <w:rStyle w:val="cat-UserDefinedgrp-43rplc-6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по иску П</w:t>
      </w:r>
      <w:r>
        <w:rPr>
          <w:sz w:val="26"/>
          <w:szCs w:val="26"/>
          <w:lang w:val="en-BE" w:eastAsia="en-BE" w:bidi="ar-SA"/>
        </w:rPr>
        <w:t xml:space="preserve">убличного акционерного общества «Сбербанк России» в лице филиала – Московского банка ПАО Сбербанк к </w:t>
      </w:r>
      <w:r>
        <w:rPr>
          <w:rStyle w:val="cat-UserDefinedgrp-45rplc-8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, действующей в интересах несовершеннолетней </w:t>
      </w:r>
      <w:r>
        <w:rPr>
          <w:rStyle w:val="cat-FIOgrp-7rplc-10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, </w:t>
      </w:r>
      <w:r>
        <w:rPr>
          <w:rStyle w:val="cat-UserDefinedgrp-46rplc-11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о взыскании задолженности по эмиссионному контракту,</w:t>
      </w:r>
    </w:p>
    <w:p w14:paraId="32043171" w14:textId="77777777" w:rsidR="00000000" w:rsidRDefault="00683EB3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УСТАНОВИЛ:</w:t>
      </w:r>
    </w:p>
    <w:p w14:paraId="65E99B0F" w14:textId="77777777" w:rsidR="00000000" w:rsidRDefault="00683EB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Истец Публичное акционерное обществ</w:t>
      </w:r>
      <w:r>
        <w:rPr>
          <w:sz w:val="26"/>
          <w:szCs w:val="26"/>
          <w:lang w:val="en-BE" w:eastAsia="en-BE" w:bidi="ar-SA"/>
        </w:rPr>
        <w:t xml:space="preserve">о «Сбербанк России» в лице филиала – Московского банка ПАО Сбербанк (далее – ПАО Сбербанк), действуя через своего представителя по доверенности </w:t>
      </w:r>
      <w:r>
        <w:rPr>
          <w:rStyle w:val="cat-FIOgrp-9rplc-13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, обратился в суд с исковым заявлением к ответчикам </w:t>
      </w:r>
      <w:r>
        <w:rPr>
          <w:rStyle w:val="cat-UserDefinedgrp-45rplc-15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, </w:t>
      </w:r>
      <w:r>
        <w:rPr>
          <w:rStyle w:val="cat-UserDefinedgrp-46rplc-18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о взыскании задолженности по эмиссионному контра</w:t>
      </w:r>
      <w:r>
        <w:rPr>
          <w:sz w:val="26"/>
          <w:szCs w:val="26"/>
          <w:lang w:val="en-BE" w:eastAsia="en-BE" w:bidi="ar-SA"/>
        </w:rPr>
        <w:t xml:space="preserve">кту,  ссылаясь на то, что 13.09.2012 года ПАО Сбербанк и </w:t>
      </w:r>
      <w:r>
        <w:rPr>
          <w:rStyle w:val="cat-FIOgrp-10rplc-19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заключили эмиссионный контракт </w:t>
      </w:r>
      <w:r>
        <w:rPr>
          <w:rStyle w:val="cat-UserDefinedgrp-47rplc-20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>(далее Договор) на представление возобновляемой кредитной линии посредством выдачи банковской карты с предоставленным по ней кредитом и обслуживанием счета по да</w:t>
      </w:r>
      <w:r>
        <w:rPr>
          <w:sz w:val="26"/>
          <w:szCs w:val="26"/>
          <w:lang w:val="en-BE" w:eastAsia="en-BE" w:bidi="ar-SA"/>
        </w:rPr>
        <w:t>нной карте в российских рублях. 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Сбербанка, Та</w:t>
      </w:r>
      <w:r>
        <w:rPr>
          <w:sz w:val="26"/>
          <w:szCs w:val="26"/>
          <w:lang w:val="en-BE" w:eastAsia="en-BE" w:bidi="ar-SA"/>
        </w:rPr>
        <w:t>рифами Сбербанка и Памяткой Держателя банковских карт. Данный договор, по своему существу, является договором присоединения, основные положения которого в одностороннем порядке сформулированы Сбербанком России в Условиях. Во исполнение заключенного договор</w:t>
      </w:r>
      <w:r>
        <w:rPr>
          <w:sz w:val="26"/>
          <w:szCs w:val="26"/>
          <w:lang w:val="en-BE" w:eastAsia="en-BE" w:bidi="ar-SA"/>
        </w:rPr>
        <w:t>а ответчику была выдана кредитная карта, условия предоставления и возврата которого изложены в Условиях, информации о полной стоимости кредита, прилагаемой к Условиям и в Тарифах Сбербанка. Также ответчику открыт счет для отражения операций, проводимых с и</w:t>
      </w:r>
      <w:r>
        <w:rPr>
          <w:sz w:val="26"/>
          <w:szCs w:val="26"/>
          <w:lang w:val="en-BE" w:eastAsia="en-BE" w:bidi="ar-SA"/>
        </w:rPr>
        <w:t>спользованием кредитной карты в соответствии с заключенным договором. Кредит по карте предоставлен ответчику в размере кредитного лимита, под 17,9% годовых на условиях, определенных Тарифами Сбербанка. В связи с ненадлежащим исполнением условий эмиссионног</w:t>
      </w:r>
      <w:r>
        <w:rPr>
          <w:sz w:val="26"/>
          <w:szCs w:val="26"/>
          <w:lang w:val="en-BE" w:eastAsia="en-BE" w:bidi="ar-SA"/>
        </w:rPr>
        <w:t>о контракта по уплате процентов за пользование кредитом и возврата суммы основного долга по состоянию на 22.02.2022г. задолженность по указанному договору составляет 34 658,49 рублей – просроченные проценты, 188 427,78 рубле – сумма основного долга. 22.12.</w:t>
      </w:r>
      <w:r>
        <w:rPr>
          <w:sz w:val="26"/>
          <w:szCs w:val="26"/>
          <w:lang w:val="en-BE" w:eastAsia="en-BE" w:bidi="ar-SA"/>
        </w:rPr>
        <w:t xml:space="preserve">2020 года заемщик </w:t>
      </w:r>
      <w:r>
        <w:rPr>
          <w:rStyle w:val="cat-FIOgrp-10rplc-23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умер, при этом, обязательство по погашению задолженности по кредитному договору перешло к наследникам умершего, принявшим наследство. В соответствии с реестром наследственных дел официальной нотариальной палаты, в отношении наследства</w:t>
      </w:r>
      <w:r>
        <w:rPr>
          <w:sz w:val="26"/>
          <w:szCs w:val="26"/>
          <w:lang w:val="en-BE" w:eastAsia="en-BE" w:bidi="ar-SA"/>
        </w:rPr>
        <w:t xml:space="preserve"> </w:t>
      </w:r>
      <w:r>
        <w:rPr>
          <w:rStyle w:val="cat-FIOgrp-11rplc-24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заведено наследственное дело </w:t>
      </w:r>
      <w:r>
        <w:rPr>
          <w:rStyle w:val="cat-UserDefinedgrp-61rplc-25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. Предполагаемыми наследниками являются: </w:t>
      </w:r>
      <w:r>
        <w:rPr>
          <w:rStyle w:val="cat-UserDefinedgrp-49rplc-28"/>
          <w:sz w:val="26"/>
          <w:szCs w:val="26"/>
          <w:lang w:val="en-BE" w:eastAsia="en-BE" w:bidi="ar-SA"/>
        </w:rPr>
        <w:t>...</w:t>
      </w:r>
    </w:p>
    <w:p w14:paraId="4DEE7493" w14:textId="77777777" w:rsidR="00000000" w:rsidRDefault="00683EB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lastRenderedPageBreak/>
        <w:t>Истец ПАО Сбербанк России просит суд взыскать с ответчиков в пользу Публичного акционерного общества «Сбербанк России» в лице филиала - Среднерусского банка ПАО Сбербанк задо</w:t>
      </w:r>
      <w:r>
        <w:rPr>
          <w:sz w:val="26"/>
          <w:szCs w:val="26"/>
          <w:lang w:val="en-BE" w:eastAsia="en-BE" w:bidi="ar-SA"/>
        </w:rPr>
        <w:t xml:space="preserve">лженность по кредитному договору в размере 223 086,27 руб. и расходы по оплате государственной пошлины в размере </w:t>
      </w:r>
      <w:r>
        <w:rPr>
          <w:rStyle w:val="cat-Sumgrp-33rplc-32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</w:t>
      </w:r>
    </w:p>
    <w:p w14:paraId="4FFB1B58" w14:textId="77777777" w:rsidR="00000000" w:rsidRDefault="00683EB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Истец Публичное акционерное общество «Сбербанк России» в лице филиала - Среднерусского банка ПАО Сбербанк в судебном заседании своего пр</w:t>
      </w:r>
      <w:r>
        <w:rPr>
          <w:sz w:val="26"/>
          <w:szCs w:val="26"/>
          <w:lang w:val="en-BE" w:eastAsia="en-BE" w:bidi="ar-SA"/>
        </w:rPr>
        <w:t xml:space="preserve">едставителя не направил, о месте, дате и времени судебного заседания извещен в установленном порядке, ходатайствовал о рассмотрении дела в отсутствие представителя </w:t>
      </w:r>
    </w:p>
    <w:p w14:paraId="6F54E70B" w14:textId="77777777" w:rsidR="00000000" w:rsidRDefault="00683EB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Ответчик </w:t>
      </w:r>
      <w:r>
        <w:rPr>
          <w:rStyle w:val="cat-FIOgrp-15rplc-33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в судебное заседание не явилась, ходатайствовала о рассмотрении дела в свое от</w:t>
      </w:r>
      <w:r>
        <w:rPr>
          <w:sz w:val="26"/>
          <w:szCs w:val="26"/>
          <w:lang w:val="en-BE" w:eastAsia="en-BE" w:bidi="ar-SA"/>
        </w:rPr>
        <w:t>сутствие.</w:t>
      </w:r>
    </w:p>
    <w:p w14:paraId="2730764D" w14:textId="77777777" w:rsidR="00000000" w:rsidRDefault="00683EB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Ответчик </w:t>
      </w:r>
      <w:r>
        <w:rPr>
          <w:rStyle w:val="cat-FIOgrp-16rplc-34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в судебное заседание не явился, представитель ответчика </w:t>
      </w:r>
      <w:r>
        <w:rPr>
          <w:rStyle w:val="cat-FIOgrp-17rplc-35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в судебное заседание не явилась, ходатайствовала о рассмотрении дела в свое отсутствие, представила письменные возражения, согласно которым просила применить ст. 333 ГК РФ п</w:t>
      </w:r>
      <w:r>
        <w:rPr>
          <w:sz w:val="26"/>
          <w:szCs w:val="26"/>
          <w:lang w:val="en-BE" w:eastAsia="en-BE" w:bidi="ar-SA"/>
        </w:rPr>
        <w:t>ри вынесении решении и взыскать образовавшуюся задолженность со всех наследников в пропорциональных долях.</w:t>
      </w:r>
    </w:p>
    <w:p w14:paraId="093731A1" w14:textId="77777777" w:rsidR="00000000" w:rsidRDefault="00683EB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rStyle w:val="cat-FIOgrp-18rplc-36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в судебное заседание не явилась, о дате, времени и месте извещена надлежащим образом, причине не явки суду не известна.</w:t>
      </w:r>
    </w:p>
    <w:p w14:paraId="2577B62C" w14:textId="77777777" w:rsidR="00000000" w:rsidRDefault="00683EB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Суд определил рассмотреть</w:t>
      </w:r>
      <w:r>
        <w:rPr>
          <w:sz w:val="26"/>
          <w:szCs w:val="26"/>
          <w:lang w:val="en-BE" w:eastAsia="en-BE" w:bidi="ar-SA"/>
        </w:rPr>
        <w:t xml:space="preserve"> дело в отсутствии не явившихся сторон в порядке ст. 167 ГПК РФ.</w:t>
      </w:r>
    </w:p>
    <w:p w14:paraId="7C9470CD" w14:textId="77777777" w:rsidR="00000000" w:rsidRDefault="00683EB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Исследовав письменные доказательства по делу, суд приходит к следующему.</w:t>
      </w:r>
    </w:p>
    <w:p w14:paraId="65B858DD" w14:textId="77777777" w:rsidR="00000000" w:rsidRDefault="00683EB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 ч.1 ст.12, ч.1 ст.56, ч.1 ст.57 ГПК РФ правосудие по гражданским делам осуществляется на основе состя</w:t>
      </w:r>
      <w:r>
        <w:rPr>
          <w:sz w:val="26"/>
          <w:szCs w:val="26"/>
          <w:lang w:val="en-BE" w:eastAsia="en-BE" w:bidi="ar-SA"/>
        </w:rPr>
        <w:t>зательности и равноправия сторон. Каждая сторона должна доказать те обстоятельства, на которые она ссылается как на основания своих требований и возражений. Доказательства представляются сторонами.</w:t>
      </w:r>
    </w:p>
    <w:p w14:paraId="6C3601CE" w14:textId="77777777" w:rsidR="00000000" w:rsidRDefault="00683EB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Суд также учитывает и то, что по смыслу положений ч.1 ст.6</w:t>
      </w:r>
      <w:r>
        <w:rPr>
          <w:sz w:val="26"/>
          <w:szCs w:val="26"/>
          <w:lang w:val="en-BE" w:eastAsia="en-BE" w:bidi="ar-SA"/>
        </w:rPr>
        <w:t>8, ч.2 ст.150 ГПК РФ, если сторона, обязанная доказывать свои требования или возражения, удерживает находящиеся у нее доказательства и не представляет их суду, суд вправе обосновать свои выводы объяснениями другой стороны. Непредставление ответчиком доказа</w:t>
      </w:r>
      <w:r>
        <w:rPr>
          <w:sz w:val="26"/>
          <w:szCs w:val="26"/>
          <w:lang w:val="en-BE" w:eastAsia="en-BE" w:bidi="ar-SA"/>
        </w:rPr>
        <w:t>тельств и возражений в установленный судом срок не препятствует рассмотрению дела по имеющимся доказательствам.</w:t>
      </w:r>
    </w:p>
    <w:p w14:paraId="6EF02EC6" w14:textId="77777777" w:rsidR="00000000" w:rsidRDefault="00683EB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соответствии со ст. 807 ГК РФ по договору займа одна сторона (займодавец) предает в собственность другой стороне (заемщику) деньги, а заемщик </w:t>
      </w:r>
      <w:r>
        <w:rPr>
          <w:sz w:val="26"/>
          <w:szCs w:val="26"/>
          <w:lang w:val="en-BE" w:eastAsia="en-BE" w:bidi="ar-SA"/>
        </w:rPr>
        <w:t>обязуется  возвратить займодавцу такую же сумму денег (сумму займа). Договор считается заключенным с момента передачи денег. В подтверждение договора займа и его условий может быть представлен документ, подтверждающий передачу займодавцем определенной дене</w:t>
      </w:r>
      <w:r>
        <w:rPr>
          <w:sz w:val="26"/>
          <w:szCs w:val="26"/>
          <w:lang w:val="en-BE" w:eastAsia="en-BE" w:bidi="ar-SA"/>
        </w:rPr>
        <w:t xml:space="preserve">жной суммы. </w:t>
      </w:r>
    </w:p>
    <w:p w14:paraId="0F3F5459" w14:textId="77777777" w:rsidR="00000000" w:rsidRDefault="00683EB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Согласно ст. 809 ГК РФ, займодавец имеет право на получение процентов с заемщика по договору займа на сумму займа в размерах и в порядке, определенных договором. </w:t>
      </w:r>
    </w:p>
    <w:p w14:paraId="0B939BE6" w14:textId="77777777" w:rsidR="00000000" w:rsidRDefault="00683EB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Статьей 810 ГК РФ предусмотрена обязанность заемщика возвратить сумму займа в ср</w:t>
      </w:r>
      <w:r>
        <w:rPr>
          <w:sz w:val="26"/>
          <w:szCs w:val="26"/>
          <w:lang w:val="en-BE" w:eastAsia="en-BE" w:bidi="ar-SA"/>
        </w:rPr>
        <w:t>ок, предусмотренный договором.</w:t>
      </w:r>
    </w:p>
    <w:p w14:paraId="38D0778F" w14:textId="77777777" w:rsidR="00000000" w:rsidRDefault="00683EB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lastRenderedPageBreak/>
        <w:t>В соответствии со ст.ст.309, 310 ГК РФ обязательства должны исполняться надлежащим образом в соответствии с условиями обязательства и требованиями закона, односторонний отказ от исполнения обязательства и одностороннее измене</w:t>
      </w:r>
      <w:r>
        <w:rPr>
          <w:sz w:val="26"/>
          <w:szCs w:val="26"/>
          <w:lang w:val="en-BE" w:eastAsia="en-BE" w:bidi="ar-SA"/>
        </w:rPr>
        <w:t>ние его условий не допускаются.</w:t>
      </w:r>
    </w:p>
    <w:p w14:paraId="30877AD9" w14:textId="77777777" w:rsidR="00000000" w:rsidRDefault="00683EB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 п.1 ст.819, ст.820 ГК РФ по кредитному договору банк (кредитор) обязуется предоставить денежные средства (кредит) заемщику в размере и на условиях, предусмотренных договором, а заемщик обязуется возвратить п</w:t>
      </w:r>
      <w:r>
        <w:rPr>
          <w:sz w:val="26"/>
          <w:szCs w:val="26"/>
          <w:lang w:val="en-BE" w:eastAsia="en-BE" w:bidi="ar-SA"/>
        </w:rPr>
        <w:t>олученную денежную сумму и уплатить проценты за нее. Кредитный договор должен быть заключен в письменной форме.</w:t>
      </w:r>
    </w:p>
    <w:p w14:paraId="58809EC3" w14:textId="77777777" w:rsidR="00000000" w:rsidRDefault="00683EB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Судом установлено, что 13.09.2012 года ПАО Сбербанк и </w:t>
      </w:r>
      <w:r>
        <w:rPr>
          <w:rStyle w:val="cat-FIOgrp-10rplc-37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заключили эмиссионный контракт </w:t>
      </w:r>
      <w:r>
        <w:rPr>
          <w:rStyle w:val="cat-UserDefinedgrp-47rplc-38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на предоставлении возобновляемой кредитной линии по</w:t>
      </w:r>
      <w:r>
        <w:rPr>
          <w:sz w:val="26"/>
          <w:szCs w:val="26"/>
          <w:lang w:val="en-BE" w:eastAsia="en-BE" w:bidi="ar-SA"/>
        </w:rPr>
        <w:t>средством выдачи банковской карты с предоставлением по ней кредита и обслуживанием счета по данной карте в российских рублях. Указанный договор заключен в результате публичной оферты путем оформления ответчиком заявления на получение кредитной карты Сберба</w:t>
      </w:r>
      <w:r>
        <w:rPr>
          <w:sz w:val="26"/>
          <w:szCs w:val="26"/>
          <w:lang w:val="en-BE" w:eastAsia="en-BE" w:bidi="ar-SA"/>
        </w:rPr>
        <w:t>нка России и подписанием Индивидуальных условий выпуска и обслуживания кредитной карты Банка, ознакомления с Общими условиями выпуска и обслуживания кредитной карты Банка, Тарифами Банка, Памяткой Держателя банковских карт и Памяткой по безопасности. Во ис</w:t>
      </w:r>
      <w:r>
        <w:rPr>
          <w:sz w:val="26"/>
          <w:szCs w:val="26"/>
          <w:lang w:val="en-BE" w:eastAsia="en-BE" w:bidi="ar-SA"/>
        </w:rPr>
        <w:t>полнение заключенного договора ответчику была выдана кредитная карта с лимитом кредита в размере 120 000 руб., с процентной ставкой 17,9% годовых.</w:t>
      </w:r>
    </w:p>
    <w:p w14:paraId="59578710" w14:textId="77777777" w:rsidR="00000000" w:rsidRDefault="00683EB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Истцом в обоснование размера заявленных исковых требований по эмиссионному контракту </w:t>
      </w:r>
      <w:r>
        <w:rPr>
          <w:rStyle w:val="cat-UserDefinedgrp-47rplc-40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от 13.09.2012 года п</w:t>
      </w:r>
      <w:r>
        <w:rPr>
          <w:sz w:val="26"/>
          <w:szCs w:val="26"/>
          <w:lang w:val="en-BE" w:eastAsia="en-BE" w:bidi="ar-SA"/>
        </w:rPr>
        <w:t xml:space="preserve">редставлены: заявление на получение кредитной карты (л.д.18), информация о полной стоимости кредита по кредитной револьверной карте при условии ежемесячного погашения суммы обязательного платежа, предусмотренного условиями договора(л.д.19); копия паспорта </w:t>
      </w:r>
      <w:r>
        <w:rPr>
          <w:sz w:val="26"/>
          <w:szCs w:val="26"/>
          <w:lang w:val="en-BE" w:eastAsia="en-BE" w:bidi="ar-SA"/>
        </w:rPr>
        <w:t xml:space="preserve">на имя </w:t>
      </w:r>
      <w:r>
        <w:rPr>
          <w:rStyle w:val="cat-FIOgrp-11rplc-41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>(л.д.26); условия выпуска и обслуживания кредитной карты ПАО Сбербанк(л.д.21-25); расчет цены иска(л.д.13).; требования о досрочном возврате суммы кредита, процентов и неустойки (л.д.36).</w:t>
      </w:r>
    </w:p>
    <w:p w14:paraId="0DE5640E" w14:textId="77777777" w:rsidR="00000000" w:rsidRDefault="00683EB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Ответчик  </w:t>
      </w:r>
      <w:r>
        <w:rPr>
          <w:rStyle w:val="cat-FIOgrp-10rplc-42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был ознакомлен с условиями использования кар</w:t>
      </w:r>
      <w:r>
        <w:rPr>
          <w:sz w:val="26"/>
          <w:szCs w:val="26"/>
          <w:lang w:val="en-BE" w:eastAsia="en-BE" w:bidi="ar-SA"/>
        </w:rPr>
        <w:t>т ПАО Сбербанк и обязался их выполнять, о чем собственноручно расписался в заявлении на получение кредитной карты (л.д.19).</w:t>
      </w:r>
    </w:p>
    <w:p w14:paraId="343C2E80" w14:textId="77777777" w:rsidR="00000000" w:rsidRDefault="00683EB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сведениям о движении денежных средств по счету, поскольку задолженность по эмиссионному контракту не произведена в полном о</w:t>
      </w:r>
      <w:r>
        <w:rPr>
          <w:sz w:val="26"/>
          <w:szCs w:val="26"/>
          <w:lang w:val="en-BE" w:eastAsia="en-BE" w:bidi="ar-SA"/>
        </w:rPr>
        <w:t>бъеме, по состоянию на 22.02.2022 года образовалась задолженность в размере 223 086,27 рублей, в том числе: просроченный основной долг в размере 188 427,78 рублей, просроченные проценты в размере 34 658,49 рублей.</w:t>
      </w:r>
    </w:p>
    <w:p w14:paraId="03D0ADEF" w14:textId="77777777" w:rsidR="00000000" w:rsidRDefault="00683EB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 ч.2 ст.1153 ГК РФ, призна</w:t>
      </w:r>
      <w:r>
        <w:rPr>
          <w:sz w:val="26"/>
          <w:szCs w:val="26"/>
          <w:lang w:val="en-BE" w:eastAsia="en-BE" w:bidi="ar-SA"/>
        </w:rPr>
        <w:t>ется, пока не доказано иное, что наследник принял наследство, если он совершил действия, свидетельствующие о фактическом принятии наследства, в частности если наследник: вступил во владение или в управление наследственным имуществом; принял меры по сохране</w:t>
      </w:r>
      <w:r>
        <w:rPr>
          <w:sz w:val="26"/>
          <w:szCs w:val="26"/>
          <w:lang w:val="en-BE" w:eastAsia="en-BE" w:bidi="ar-SA"/>
        </w:rPr>
        <w:t>нию наследственного имущества, защите его от посягательств или притязаний третьих лиц; произвел за свой счет расходы на содержание наследственного имущества; оплатил за свой счет долги наследодателя или получил от третьих лиц причитавшиеся наследодателю де</w:t>
      </w:r>
      <w:r>
        <w:rPr>
          <w:sz w:val="26"/>
          <w:szCs w:val="26"/>
          <w:lang w:val="en-BE" w:eastAsia="en-BE" w:bidi="ar-SA"/>
        </w:rPr>
        <w:t>нежные средства.</w:t>
      </w:r>
    </w:p>
    <w:p w14:paraId="77AD5D99" w14:textId="77777777" w:rsidR="00000000" w:rsidRDefault="00683EB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lastRenderedPageBreak/>
        <w:t>В соответствии со ст.1164 ГК РФ, при наследовании по закону, если наследственное имущество переходит к двум или нескольким наследникам, и при наследовании по завещанию, если оно завещано двум или нескольким наследникам без указания наследу</w:t>
      </w:r>
      <w:r>
        <w:rPr>
          <w:sz w:val="26"/>
          <w:szCs w:val="26"/>
          <w:lang w:val="en-BE" w:eastAsia="en-BE" w:bidi="ar-SA"/>
        </w:rPr>
        <w:t>емого каждым из них конкретного имущества, наследственное имущество поступает со дня открытия наследства в общую долевую собственность наследников.</w:t>
      </w:r>
    </w:p>
    <w:p w14:paraId="50ECA420" w14:textId="77777777" w:rsidR="00000000" w:rsidRDefault="00683EB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 ч.1 ст.1175 ГК РФ, наследники, принявшие наследство, отвечают по долгам наследодателя солид</w:t>
      </w:r>
      <w:r>
        <w:rPr>
          <w:sz w:val="26"/>
          <w:szCs w:val="26"/>
          <w:lang w:val="en-BE" w:eastAsia="en-BE" w:bidi="ar-SA"/>
        </w:rPr>
        <w:t>арно (статья 323). Каждый из наследников отвечает по долгам наследодателя в пределах стоимости перешедшего к нему наследственного имущества.</w:t>
      </w:r>
    </w:p>
    <w:p w14:paraId="21614F0C" w14:textId="77777777" w:rsidR="00000000" w:rsidRDefault="00683EB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23.12.2020 года заемщик </w:t>
      </w:r>
      <w:r>
        <w:rPr>
          <w:rStyle w:val="cat-FIOgrp-10rplc-46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умер (л.д.27). </w:t>
      </w:r>
    </w:p>
    <w:p w14:paraId="2D2236A8" w14:textId="77777777" w:rsidR="00000000" w:rsidRDefault="00683EB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Судом в целях установления круга наследников умершего </w:t>
      </w:r>
      <w:r>
        <w:rPr>
          <w:rStyle w:val="cat-FIOgrp-11rplc-47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 направлен за</w:t>
      </w:r>
      <w:r>
        <w:rPr>
          <w:sz w:val="26"/>
          <w:szCs w:val="26"/>
          <w:lang w:val="en-BE" w:eastAsia="en-BE" w:bidi="ar-SA"/>
        </w:rPr>
        <w:t xml:space="preserve">прос нотариусу </w:t>
      </w:r>
      <w:r>
        <w:rPr>
          <w:rStyle w:val="cat-Addressgrp-0rplc-48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</w:t>
      </w:r>
      <w:r>
        <w:rPr>
          <w:rStyle w:val="cat-FIOgrp-19rplc-49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(л.д.51)</w:t>
      </w:r>
    </w:p>
    <w:p w14:paraId="1497A6D2" w14:textId="77777777" w:rsidR="00000000" w:rsidRDefault="00683EB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Нотариусом </w:t>
      </w:r>
      <w:r>
        <w:rPr>
          <w:rStyle w:val="cat-Addressgrp-0rplc-50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</w:t>
      </w:r>
      <w:r>
        <w:rPr>
          <w:rStyle w:val="cat-FIOgrp-19rplc-51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заведено наследственное дело </w:t>
      </w:r>
      <w:r>
        <w:rPr>
          <w:rStyle w:val="cat-UserDefinedgrp-50rplc-52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 к имуществу </w:t>
      </w:r>
      <w:r>
        <w:rPr>
          <w:rStyle w:val="cat-FIOgrp-11rplc-53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, умершего 22 декабря 2020 года.  С заявлением о принятии наследства обратился  </w:t>
      </w:r>
      <w:r>
        <w:rPr>
          <w:rStyle w:val="cat-FIOgrp-16rplc-54"/>
          <w:sz w:val="26"/>
          <w:szCs w:val="26"/>
          <w:lang w:val="en-BE" w:eastAsia="en-BE" w:bidi="ar-SA"/>
        </w:rPr>
        <w:t>фио</w:t>
      </w:r>
    </w:p>
    <w:p w14:paraId="18E78D53" w14:textId="77777777" w:rsidR="00000000" w:rsidRDefault="00683EB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Решением Зеленоградского районного суда </w:t>
      </w:r>
      <w:r>
        <w:rPr>
          <w:rStyle w:val="cat-Addressgrp-1rplc-55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от 05.09.2022 г.  по г</w:t>
      </w:r>
      <w:r>
        <w:rPr>
          <w:sz w:val="26"/>
          <w:szCs w:val="26"/>
          <w:lang w:val="en-BE" w:eastAsia="en-BE" w:bidi="ar-SA"/>
        </w:rPr>
        <w:t xml:space="preserve">ражданскому делу </w:t>
      </w:r>
      <w:r>
        <w:rPr>
          <w:rStyle w:val="cat-UserDefinedgrp-51rplc-56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по иску </w:t>
      </w:r>
      <w:r>
        <w:rPr>
          <w:rStyle w:val="cat-UserDefinedgrp-52rplc-58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действующей в интересах несовершеннолетней </w:t>
      </w:r>
      <w:r>
        <w:rPr>
          <w:rStyle w:val="cat-FIOgrp-21rplc-59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, к </w:t>
      </w:r>
      <w:r>
        <w:rPr>
          <w:rStyle w:val="cat-UserDefinedgrp-55rplc-61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об установлении отцовства и признании права собственности, встречному иску </w:t>
      </w:r>
      <w:r>
        <w:rPr>
          <w:rStyle w:val="cat-UserDefinedgrp-53rplc-62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. к </w:t>
      </w:r>
      <w:r>
        <w:rPr>
          <w:rStyle w:val="cat-FIOgrp-23rplc-64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в лице законного представителя Рощупкиной И.А. о признании права собственности в по</w:t>
      </w:r>
      <w:r>
        <w:rPr>
          <w:sz w:val="26"/>
          <w:szCs w:val="26"/>
          <w:lang w:val="en-BE" w:eastAsia="en-BE" w:bidi="ar-SA"/>
        </w:rPr>
        <w:t xml:space="preserve">рядке наследования  по закону после </w:t>
      </w:r>
      <w:r>
        <w:rPr>
          <w:rStyle w:val="cat-FIOgrp-11rplc-66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, вступившим в законную силу 21.10.2022 г., установлен факт отцовства </w:t>
      </w:r>
      <w:r>
        <w:rPr>
          <w:rStyle w:val="cat-FIOgrp-11rplc-67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в отношении </w:t>
      </w:r>
      <w:r>
        <w:rPr>
          <w:rStyle w:val="cat-FIOgrp-21rplc-68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, </w:t>
      </w:r>
      <w:r>
        <w:rPr>
          <w:rStyle w:val="cat-PassportDatagrp-42rplc-69"/>
          <w:sz w:val="26"/>
          <w:szCs w:val="26"/>
          <w:lang w:val="en-BE" w:eastAsia="en-BE" w:bidi="ar-SA"/>
        </w:rPr>
        <w:t>паспортные данные</w:t>
      </w:r>
      <w:r>
        <w:rPr>
          <w:sz w:val="26"/>
          <w:szCs w:val="26"/>
          <w:lang w:val="en-BE" w:eastAsia="en-BE" w:bidi="ar-SA"/>
        </w:rPr>
        <w:t xml:space="preserve">, признано за </w:t>
      </w:r>
      <w:r>
        <w:rPr>
          <w:rStyle w:val="cat-FIOgrp-21rplc-70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и </w:t>
      </w:r>
      <w:r>
        <w:rPr>
          <w:rStyle w:val="cat-FIOgrp-24rplc-71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в порядке наследования по закону после смерти </w:t>
      </w:r>
      <w:r>
        <w:rPr>
          <w:rStyle w:val="cat-FIOgrp-11rplc-72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право собственности по ¼ доли в пра</w:t>
      </w:r>
      <w:r>
        <w:rPr>
          <w:sz w:val="26"/>
          <w:szCs w:val="26"/>
          <w:lang w:val="en-BE" w:eastAsia="en-BE" w:bidi="ar-SA"/>
        </w:rPr>
        <w:t xml:space="preserve">ве собственности на квартиру, расположенную по адресу: </w:t>
      </w:r>
      <w:r>
        <w:rPr>
          <w:rStyle w:val="cat-Addressgrp-0rplc-73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, </w:t>
      </w:r>
      <w:r>
        <w:rPr>
          <w:rStyle w:val="cat-Addressgrp-2rplc-74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 (кадастровый номер </w:t>
      </w:r>
      <w:r>
        <w:rPr>
          <w:rStyle w:val="cat-UserDefinedgrp-54rplc-75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), принадлежащую наследодателю  </w:t>
      </w:r>
      <w:r>
        <w:rPr>
          <w:rStyle w:val="cat-FIOgrp-11rplc-76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>.</w:t>
      </w:r>
    </w:p>
    <w:p w14:paraId="06256420" w14:textId="77777777" w:rsidR="00000000" w:rsidRDefault="00683EB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При таких обстоятельствах, оценив представленные по делу доказательства в соответствии со ст. 67 ГПК РФ, суд находит доказанным </w:t>
      </w:r>
      <w:r>
        <w:rPr>
          <w:sz w:val="26"/>
          <w:szCs w:val="26"/>
          <w:lang w:val="en-BE" w:eastAsia="en-BE" w:bidi="ar-SA"/>
        </w:rPr>
        <w:t xml:space="preserve">факт принятия </w:t>
      </w:r>
      <w:r>
        <w:rPr>
          <w:rStyle w:val="cat-FIOgrp-21rplc-77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и </w:t>
      </w:r>
      <w:r>
        <w:rPr>
          <w:rStyle w:val="cat-FIOgrp-24rplc-78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наследства после смерти </w:t>
      </w:r>
      <w:r>
        <w:rPr>
          <w:rStyle w:val="cat-FIOgrp-11rplc-79"/>
          <w:sz w:val="26"/>
          <w:szCs w:val="26"/>
          <w:lang w:val="en-BE" w:eastAsia="en-BE" w:bidi="ar-SA"/>
        </w:rPr>
        <w:t>фио</w:t>
      </w:r>
    </w:p>
    <w:p w14:paraId="637ED13A" w14:textId="77777777" w:rsidR="00000000" w:rsidRDefault="00683EB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связи с отсутствием возмещения, кредитор обоснованно обратился за исполнением обязательств к наследникам умершего заемщика. </w:t>
      </w:r>
    </w:p>
    <w:p w14:paraId="132D815A" w14:textId="77777777" w:rsidR="00000000" w:rsidRDefault="00683EB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Ответчиком в ходе рассмотрения дела подано заявление о снижении штрафа в соот</w:t>
      </w:r>
      <w:r>
        <w:rPr>
          <w:sz w:val="26"/>
          <w:szCs w:val="26"/>
          <w:lang w:val="en-BE" w:eastAsia="en-BE" w:bidi="ar-SA"/>
        </w:rPr>
        <w:t xml:space="preserve">ветствии со ст. 333 ГК РФ. </w:t>
      </w:r>
    </w:p>
    <w:p w14:paraId="53C82705" w14:textId="77777777" w:rsidR="00000000" w:rsidRDefault="00683EB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Однако, кик видно из исковых требований истец ставил вопрос о взыскании суммы просроченного  основного долга и просроченных   процентов, требований о взыскании неустойки и штрафов истцом не заявлено.   </w:t>
      </w:r>
    </w:p>
    <w:p w14:paraId="408DD60A" w14:textId="77777777" w:rsidR="00000000" w:rsidRDefault="00683EB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Оценивая представленные д</w:t>
      </w:r>
      <w:r>
        <w:rPr>
          <w:sz w:val="26"/>
          <w:szCs w:val="26"/>
          <w:lang w:val="en-BE" w:eastAsia="en-BE" w:bidi="ar-SA"/>
        </w:rPr>
        <w:t>оказательства в их совокупности, руководствуясь положениями ст.ст. 309-310 ГК РФ, согласно которым обязательства должны исполняться надлежащим образом, суд считает, что истец представил достаточные доказательства в обоснование своих исковых требований в ча</w:t>
      </w:r>
      <w:r>
        <w:rPr>
          <w:sz w:val="26"/>
          <w:szCs w:val="26"/>
          <w:lang w:val="en-BE" w:eastAsia="en-BE" w:bidi="ar-SA"/>
        </w:rPr>
        <w:t>сти взыскания задолженности по основному долгу и процентов за несвоевременную уплату основного долга. Ответчик не представил доказательств о погашении задолженности, предъявленной к взысканию.</w:t>
      </w:r>
    </w:p>
    <w:p w14:paraId="1C5914B4" w14:textId="77777777" w:rsidR="00000000" w:rsidRDefault="00683EB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На основе анализа фактических обстоятельств дела, юридически зн</w:t>
      </w:r>
      <w:r>
        <w:rPr>
          <w:sz w:val="26"/>
          <w:szCs w:val="26"/>
          <w:lang w:val="en-BE" w:eastAsia="en-BE" w:bidi="ar-SA"/>
        </w:rPr>
        <w:t xml:space="preserve">ачимых обстоятельств, оценивая представленные доказательства в их совокупности, суд </w:t>
      </w:r>
      <w:r>
        <w:rPr>
          <w:sz w:val="26"/>
          <w:szCs w:val="26"/>
          <w:lang w:val="en-BE" w:eastAsia="en-BE" w:bidi="ar-SA"/>
        </w:rPr>
        <w:lastRenderedPageBreak/>
        <w:t xml:space="preserve">находит требование ПАО Сбербанк о взыскании задолженности по эмиссионному контракту </w:t>
      </w:r>
      <w:r>
        <w:rPr>
          <w:rStyle w:val="cat-UserDefinedgrp-47rplc-80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подлежащим частичному удовлетворению.</w:t>
      </w:r>
    </w:p>
    <w:p w14:paraId="207BF36B" w14:textId="77777777" w:rsidR="00000000" w:rsidRDefault="00683EB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Таким образом,  обязанность по возмещению задо</w:t>
      </w:r>
      <w:r>
        <w:rPr>
          <w:sz w:val="26"/>
          <w:szCs w:val="26"/>
          <w:lang w:val="en-BE" w:eastAsia="en-BE" w:bidi="ar-SA"/>
        </w:rPr>
        <w:t xml:space="preserve">лженности истцу лежит на наследниках </w:t>
      </w:r>
      <w:r>
        <w:rPr>
          <w:rStyle w:val="cat-FIOgrp-11rplc-81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– </w:t>
      </w:r>
      <w:r>
        <w:rPr>
          <w:rStyle w:val="cat-UserDefinedgrp-56rplc-82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и  несовершеннолетней </w:t>
      </w:r>
      <w:r>
        <w:rPr>
          <w:rStyle w:val="cat-FIOgrp-21rplc-84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, в чьих интересах  выступает законный представитель </w:t>
      </w:r>
      <w:r>
        <w:rPr>
          <w:rStyle w:val="cat-FIOgrp-25rplc-85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</w:t>
      </w:r>
    </w:p>
    <w:p w14:paraId="4E3601EC" w14:textId="77777777" w:rsidR="00000000" w:rsidRDefault="00683EB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Требования, заявленные к </w:t>
      </w:r>
      <w:r>
        <w:rPr>
          <w:rStyle w:val="cat-UserDefinedgrp-58rplc-87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не подлежат удовлетворению, поскольку </w:t>
      </w:r>
      <w:r>
        <w:rPr>
          <w:rStyle w:val="cat-FIOgrp-15rplc-89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и </w:t>
      </w:r>
      <w:r>
        <w:rPr>
          <w:rStyle w:val="cat-FIOgrp-18rplc-90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 не являются наследниками умершего </w:t>
      </w:r>
      <w:r>
        <w:rPr>
          <w:rStyle w:val="cat-FIOgrp-11rplc-91"/>
          <w:sz w:val="26"/>
          <w:szCs w:val="26"/>
          <w:lang w:val="en-BE" w:eastAsia="en-BE" w:bidi="ar-SA"/>
        </w:rPr>
        <w:t>фио</w:t>
      </w:r>
    </w:p>
    <w:p w14:paraId="08F4A177" w14:textId="77777777" w:rsidR="00000000" w:rsidRDefault="00683EB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Таким обра</w:t>
      </w:r>
      <w:r>
        <w:rPr>
          <w:sz w:val="26"/>
          <w:szCs w:val="26"/>
          <w:lang w:val="en-BE" w:eastAsia="en-BE" w:bidi="ar-SA"/>
        </w:rPr>
        <w:t xml:space="preserve">зом, с </w:t>
      </w:r>
      <w:r>
        <w:rPr>
          <w:rStyle w:val="cat-UserDefinedgrp-57rplc-92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. и </w:t>
      </w:r>
      <w:r>
        <w:rPr>
          <w:rStyle w:val="cat-FIOgrp-27rplc-94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, действующей в интересах  несовершеннолетней </w:t>
      </w:r>
      <w:r>
        <w:rPr>
          <w:rStyle w:val="cat-FIOgrp-21rplc-95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,  подлежит взысканию  в солидарном порядке, в пользу истца, ПАО Сбербанк, в счет погашения кредитной задолженности по эмиссионному контракту </w:t>
      </w:r>
      <w:r>
        <w:rPr>
          <w:rStyle w:val="cat-UserDefinedgrp-47rplc-96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, сумма в размере 223086,27 руб..</w:t>
      </w:r>
    </w:p>
    <w:p w14:paraId="2BE306D5" w14:textId="77777777" w:rsidR="00000000" w:rsidRDefault="00683EB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</w:t>
      </w:r>
      <w:r>
        <w:rPr>
          <w:sz w:val="26"/>
          <w:szCs w:val="26"/>
          <w:lang w:val="en-BE" w:eastAsia="en-BE" w:bidi="ar-SA"/>
        </w:rPr>
        <w:t xml:space="preserve">твии со ст.98 ГПК РФ, стороне,  в пользу которой состоялось решение суда, суд присуждает возместить понесенные по делу расходы пропорционально размеру удовлетворенных судом исковых требований.  </w:t>
      </w:r>
    </w:p>
    <w:p w14:paraId="3F89E07C" w14:textId="77777777" w:rsidR="00000000" w:rsidRDefault="00683EB3">
      <w:pPr>
        <w:ind w:firstLine="71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Истцом при подаче искового заявления в суд оплачена государст</w:t>
      </w:r>
      <w:r>
        <w:rPr>
          <w:sz w:val="26"/>
          <w:szCs w:val="26"/>
          <w:lang w:val="en-BE" w:eastAsia="en-BE" w:bidi="ar-SA"/>
        </w:rPr>
        <w:t xml:space="preserve">венная пошлина в размере </w:t>
      </w:r>
      <w:r>
        <w:rPr>
          <w:rStyle w:val="cat-Sumgrp-38rplc-98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.</w:t>
      </w:r>
    </w:p>
    <w:p w14:paraId="2775DD59" w14:textId="77777777" w:rsidR="00000000" w:rsidRDefault="00683EB3">
      <w:pPr>
        <w:ind w:firstLine="71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На основании ст.98 ГПК РФ, ч.1 ст.333.19 НК РФ, с учетом размера удовлетворенных исковых требований, с ответчика в пользу истца подлежат взысканию расходы по оплате государственной пошлины в размере </w:t>
      </w:r>
      <w:r>
        <w:rPr>
          <w:rStyle w:val="cat-Sumgrp-38rplc-99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.</w:t>
      </w:r>
    </w:p>
    <w:p w14:paraId="6FB9732D" w14:textId="77777777" w:rsidR="00000000" w:rsidRDefault="00683EB3">
      <w:pPr>
        <w:ind w:firstLine="71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Руководствуясь ст.</w:t>
      </w:r>
      <w:r>
        <w:rPr>
          <w:sz w:val="26"/>
          <w:szCs w:val="26"/>
          <w:lang w:val="en-BE" w:eastAsia="en-BE" w:bidi="ar-SA"/>
        </w:rPr>
        <w:t>ст.12,56,98,167,193-198 ГПК РФ суд-</w:t>
      </w:r>
    </w:p>
    <w:p w14:paraId="38846901" w14:textId="77777777" w:rsidR="00000000" w:rsidRDefault="00683EB3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РЕШИЛ:</w:t>
      </w:r>
    </w:p>
    <w:p w14:paraId="4ABD1551" w14:textId="77777777" w:rsidR="00000000" w:rsidRDefault="00683EB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Иск Публичного акционерного общества «Сбербанк России» в лице филиала – Московского банка ПАО Сбербанк к </w:t>
      </w:r>
      <w:r>
        <w:rPr>
          <w:rStyle w:val="cat-UserDefinedgrp-45rplc-101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, действующей в интересах несовершеннолетней </w:t>
      </w:r>
      <w:r>
        <w:rPr>
          <w:rStyle w:val="cat-FIOgrp-7rplc-103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, </w:t>
      </w:r>
      <w:r>
        <w:rPr>
          <w:rStyle w:val="cat-UserDefinedgrp-46rplc-105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о взыскании задолженности по эмиссионному контракту</w:t>
      </w:r>
      <w:r>
        <w:rPr>
          <w:sz w:val="26"/>
          <w:szCs w:val="26"/>
          <w:lang w:val="en-BE" w:eastAsia="en-BE" w:bidi="ar-SA"/>
        </w:rPr>
        <w:t xml:space="preserve"> удовлетворить частично.</w:t>
      </w:r>
    </w:p>
    <w:p w14:paraId="52E7A8FB" w14:textId="77777777" w:rsidR="00000000" w:rsidRDefault="00683EB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Взыскать солидарно с </w:t>
      </w:r>
      <w:r>
        <w:rPr>
          <w:rStyle w:val="cat-UserDefinedgrp-59rplc-107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, действующей в интересах несовершеннолетней </w:t>
      </w:r>
      <w:r>
        <w:rPr>
          <w:rStyle w:val="cat-FIOgrp-7rplc-108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, </w:t>
      </w:r>
      <w:r>
        <w:rPr>
          <w:rStyle w:val="cat-UserDefinedgrp-60rplc-109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в пользу Публичного акционерного общества «Сбербанк России» задолженность по эмиссионному контракту </w:t>
      </w:r>
      <w:r>
        <w:rPr>
          <w:rStyle w:val="cat-UserDefinedgrp-47rplc-111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в размере 223086,27 рублей, а также  расходы по о</w:t>
      </w:r>
      <w:r>
        <w:rPr>
          <w:sz w:val="26"/>
          <w:szCs w:val="26"/>
          <w:lang w:val="en-BE" w:eastAsia="en-BE" w:bidi="ar-SA"/>
        </w:rPr>
        <w:t>плате государственной пошлины в размере  5430,86  рублей, т.е. всего взыскать  228517,13 рублей.</w:t>
      </w:r>
    </w:p>
    <w:p w14:paraId="1C4A75E2" w14:textId="77777777" w:rsidR="00000000" w:rsidRDefault="00683EB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остальной части исковых требований отказать.</w:t>
      </w:r>
    </w:p>
    <w:p w14:paraId="6F992AA0" w14:textId="77777777" w:rsidR="00000000" w:rsidRDefault="00683EB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На решение может быть подана апелляционная жалоба в Московский городской суд через Зеленоградский районный суд </w:t>
      </w:r>
      <w:r>
        <w:rPr>
          <w:rStyle w:val="cat-Addressgrp-1rplc-115"/>
          <w:sz w:val="26"/>
          <w:szCs w:val="26"/>
          <w:lang w:val="en-BE" w:eastAsia="en-BE" w:bidi="ar-SA"/>
        </w:rPr>
        <w:t>а</w:t>
      </w:r>
      <w:r>
        <w:rPr>
          <w:rStyle w:val="cat-Addressgrp-1rplc-115"/>
          <w:sz w:val="26"/>
          <w:szCs w:val="26"/>
          <w:lang w:val="en-BE" w:eastAsia="en-BE" w:bidi="ar-SA"/>
        </w:rPr>
        <w:t>дрес</w:t>
      </w:r>
      <w:r>
        <w:rPr>
          <w:sz w:val="26"/>
          <w:szCs w:val="26"/>
          <w:lang w:val="en-BE" w:eastAsia="en-BE" w:bidi="ar-SA"/>
        </w:rPr>
        <w:t xml:space="preserve"> в течение  месяца с даты изготовления решения суда в окончательной форме.</w:t>
      </w:r>
    </w:p>
    <w:p w14:paraId="62053FEC" w14:textId="77777777" w:rsidR="00000000" w:rsidRDefault="00683EB3">
      <w:pPr>
        <w:ind w:firstLine="709"/>
        <w:jc w:val="both"/>
        <w:rPr>
          <w:sz w:val="26"/>
          <w:szCs w:val="26"/>
          <w:lang w:val="en-BE" w:eastAsia="en-BE" w:bidi="ar-SA"/>
        </w:rPr>
      </w:pPr>
    </w:p>
    <w:p w14:paraId="7E722E0D" w14:textId="77777777" w:rsidR="00000000" w:rsidRDefault="00683EB3">
      <w:pPr>
        <w:ind w:firstLine="709"/>
        <w:jc w:val="both"/>
        <w:rPr>
          <w:sz w:val="26"/>
          <w:szCs w:val="26"/>
          <w:lang w:val="en-BE" w:eastAsia="en-BE" w:bidi="ar-SA"/>
        </w:rPr>
      </w:pPr>
    </w:p>
    <w:p w14:paraId="7D5DA972" w14:textId="77777777" w:rsidR="00000000" w:rsidRDefault="00683EB3">
      <w:pPr>
        <w:pStyle w:val="2"/>
        <w:spacing w:before="0" w:after="0"/>
        <w:jc w:val="both"/>
        <w:rPr>
          <w:sz w:val="26"/>
          <w:szCs w:val="26"/>
          <w:lang w:val="en-BE" w:eastAsia="en-BE" w:bidi="ar-SA"/>
        </w:rPr>
      </w:pPr>
    </w:p>
    <w:p w14:paraId="0D3A7D04" w14:textId="77777777" w:rsidR="00000000" w:rsidRDefault="00683EB3">
      <w:pPr>
        <w:rPr>
          <w:lang w:val="en-BE" w:eastAsia="en-BE" w:bidi="ar-SA"/>
        </w:rPr>
      </w:pPr>
    </w:p>
    <w:p w14:paraId="17DACD02" w14:textId="77777777" w:rsidR="00000000" w:rsidRDefault="00683EB3">
      <w:pPr>
        <w:rPr>
          <w:lang w:val="en-BE" w:eastAsia="en-BE" w:bidi="ar-SA"/>
        </w:rPr>
      </w:pPr>
    </w:p>
    <w:p w14:paraId="3FF7954D" w14:textId="77777777" w:rsidR="00000000" w:rsidRDefault="00683EB3">
      <w:pPr>
        <w:rPr>
          <w:lang w:val="en-BE" w:eastAsia="en-BE" w:bidi="ar-SA"/>
        </w:rPr>
      </w:pPr>
    </w:p>
    <w:p w14:paraId="18278111" w14:textId="77777777" w:rsidR="00000000" w:rsidRDefault="00683EB3">
      <w:pPr>
        <w:pStyle w:val="2"/>
        <w:spacing w:before="0" w:after="0"/>
        <w:jc w:val="both"/>
        <w:rPr>
          <w:sz w:val="26"/>
          <w:szCs w:val="26"/>
          <w:lang w:val="en-BE" w:eastAsia="en-BE" w:bidi="ar-SA"/>
        </w:rPr>
      </w:pPr>
      <w:r>
        <w:rPr>
          <w:b w:val="0"/>
          <w:bCs w:val="0"/>
          <w:iCs w:val="0"/>
          <w:sz w:val="26"/>
          <w:szCs w:val="26"/>
          <w:lang w:val="en-BE" w:eastAsia="en-BE" w:bidi="ar-SA"/>
        </w:rPr>
        <w:t xml:space="preserve">Судья                                                                                        </w:t>
      </w:r>
      <w:r>
        <w:rPr>
          <w:rStyle w:val="cat-FIOgrp-3rplc-116"/>
          <w:b w:val="0"/>
          <w:bCs w:val="0"/>
          <w:iCs w:val="0"/>
          <w:sz w:val="26"/>
          <w:szCs w:val="26"/>
          <w:lang w:val="en-BE" w:eastAsia="en-BE" w:bidi="ar-SA"/>
        </w:rPr>
        <w:t>фио</w:t>
      </w:r>
      <w:r>
        <w:rPr>
          <w:b w:val="0"/>
          <w:bCs w:val="0"/>
          <w:iCs w:val="0"/>
          <w:sz w:val="26"/>
          <w:szCs w:val="26"/>
          <w:lang w:val="en-BE" w:eastAsia="en-BE" w:bidi="ar-SA"/>
        </w:rPr>
        <w:t xml:space="preserve"> </w:t>
      </w:r>
    </w:p>
    <w:p w14:paraId="3E8F37B3" w14:textId="77777777" w:rsidR="00000000" w:rsidRDefault="00683EB3">
      <w:pPr>
        <w:rPr>
          <w:lang w:val="en-BE" w:eastAsia="en-BE" w:bidi="ar-SA"/>
        </w:rPr>
      </w:pPr>
    </w:p>
    <w:p w14:paraId="1758B5A8" w14:textId="77777777" w:rsidR="00000000" w:rsidRDefault="00683EB3">
      <w:pPr>
        <w:rPr>
          <w:lang w:val="en-BE" w:eastAsia="en-BE" w:bidi="ar-SA"/>
        </w:rPr>
      </w:pPr>
    </w:p>
    <w:p w14:paraId="413DA986" w14:textId="77777777" w:rsidR="00000000" w:rsidRDefault="00683EB3">
      <w:pPr>
        <w:rPr>
          <w:lang w:val="en-BE" w:eastAsia="en-BE" w:bidi="ar-SA"/>
        </w:rPr>
      </w:pPr>
    </w:p>
    <w:p w14:paraId="759D5C0F" w14:textId="77777777" w:rsidR="00000000" w:rsidRDefault="00683EB3">
      <w:pPr>
        <w:rPr>
          <w:lang w:val="en-BE" w:eastAsia="en-BE" w:bidi="ar-SA"/>
        </w:rPr>
      </w:pPr>
      <w:r>
        <w:rPr>
          <w:lang w:val="en-BE" w:eastAsia="en-BE" w:bidi="ar-SA"/>
        </w:rPr>
        <w:t>Решение принято  в окончательной форме           15 февраля  2023 года</w:t>
      </w:r>
      <w:r>
        <w:rPr>
          <w:lang w:val="en-BE" w:eastAsia="en-BE" w:bidi="ar-SA"/>
        </w:rPr>
        <w:t>.</w:t>
      </w:r>
    </w:p>
    <w:sectPr w:rsidR="00000000">
      <w:foot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47BE79" w14:textId="77777777" w:rsidR="00000000" w:rsidRDefault="00683EB3">
      <w:r>
        <w:separator/>
      </w:r>
    </w:p>
  </w:endnote>
  <w:endnote w:type="continuationSeparator" w:id="0">
    <w:p w14:paraId="0919138E" w14:textId="77777777" w:rsidR="00000000" w:rsidRDefault="0068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F22D0" w14:textId="77777777" w:rsidR="00000000" w:rsidRDefault="00683EB3">
    <w:pPr>
      <w:jc w:val="center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>PAGE   \* MERGEFORMAT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0F476E17" w14:textId="77777777" w:rsidR="00000000" w:rsidRDefault="00683EB3">
    <w:pPr>
      <w:rPr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E1983F" w14:textId="77777777" w:rsidR="00000000" w:rsidRDefault="00683EB3">
      <w:r>
        <w:separator/>
      </w:r>
    </w:p>
  </w:footnote>
  <w:footnote w:type="continuationSeparator" w:id="0">
    <w:p w14:paraId="161A7C51" w14:textId="77777777" w:rsidR="00000000" w:rsidRDefault="00683E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83EB3"/>
    <w:rsid w:val="0068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2C80871D"/>
  <w15:chartTrackingRefBased/>
  <w15:docId w15:val="{B2D18162-AEEE-4229-95E3-894CA7A8A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UserDefinedgrp-43rplc-0">
    <w:name w:val="cat-UserDefined grp-43 rplc-0"/>
    <w:basedOn w:val="a0"/>
  </w:style>
  <w:style w:type="character" w:customStyle="1" w:styleId="cat-UserDefinedgrp-44rplc-1">
    <w:name w:val="cat-UserDefined grp-44 rplc-1"/>
    <w:basedOn w:val="a0"/>
  </w:style>
  <w:style w:type="character" w:customStyle="1" w:styleId="cat-Addressgrp-0rplc-2">
    <w:name w:val="cat-Address grp-0 rplc-2"/>
    <w:basedOn w:val="a0"/>
  </w:style>
  <w:style w:type="character" w:customStyle="1" w:styleId="cat-Addressgrp-1rplc-3">
    <w:name w:val="cat-Address grp-1 rplc-3"/>
    <w:basedOn w:val="a0"/>
  </w:style>
  <w:style w:type="character" w:customStyle="1" w:styleId="cat-FIOgrp-3rplc-4">
    <w:name w:val="cat-FIO grp-3 rplc-4"/>
    <w:basedOn w:val="a0"/>
  </w:style>
  <w:style w:type="character" w:customStyle="1" w:styleId="cat-FIOgrp-4rplc-5">
    <w:name w:val="cat-FIO grp-4 rplc-5"/>
    <w:basedOn w:val="a0"/>
  </w:style>
  <w:style w:type="character" w:customStyle="1" w:styleId="cat-UserDefinedgrp-43rplc-6">
    <w:name w:val="cat-UserDefined grp-43 rplc-6"/>
    <w:basedOn w:val="a0"/>
  </w:style>
  <w:style w:type="character" w:customStyle="1" w:styleId="cat-UserDefinedgrp-45rplc-8">
    <w:name w:val="cat-UserDefined grp-45 rplc-8"/>
    <w:basedOn w:val="a0"/>
  </w:style>
  <w:style w:type="character" w:customStyle="1" w:styleId="cat-FIOgrp-7rplc-10">
    <w:name w:val="cat-FIO grp-7 rplc-10"/>
    <w:basedOn w:val="a0"/>
  </w:style>
  <w:style w:type="character" w:customStyle="1" w:styleId="cat-UserDefinedgrp-46rplc-11">
    <w:name w:val="cat-UserDefined grp-46 rplc-11"/>
    <w:basedOn w:val="a0"/>
  </w:style>
  <w:style w:type="character" w:customStyle="1" w:styleId="cat-FIOgrp-9rplc-13">
    <w:name w:val="cat-FIO grp-9 rplc-13"/>
    <w:basedOn w:val="a0"/>
  </w:style>
  <w:style w:type="character" w:customStyle="1" w:styleId="cat-UserDefinedgrp-45rplc-15">
    <w:name w:val="cat-UserDefined grp-45 rplc-15"/>
    <w:basedOn w:val="a0"/>
  </w:style>
  <w:style w:type="character" w:customStyle="1" w:styleId="cat-UserDefinedgrp-46rplc-18">
    <w:name w:val="cat-UserDefined grp-46 rplc-18"/>
    <w:basedOn w:val="a0"/>
  </w:style>
  <w:style w:type="character" w:customStyle="1" w:styleId="cat-FIOgrp-10rplc-19">
    <w:name w:val="cat-FIO grp-10 rplc-19"/>
    <w:basedOn w:val="a0"/>
  </w:style>
  <w:style w:type="character" w:customStyle="1" w:styleId="cat-UserDefinedgrp-47rplc-20">
    <w:name w:val="cat-UserDefined grp-47 rplc-20"/>
    <w:basedOn w:val="a0"/>
  </w:style>
  <w:style w:type="character" w:customStyle="1" w:styleId="cat-FIOgrp-10rplc-23">
    <w:name w:val="cat-FIO grp-10 rplc-23"/>
    <w:basedOn w:val="a0"/>
  </w:style>
  <w:style w:type="character" w:customStyle="1" w:styleId="cat-FIOgrp-11rplc-24">
    <w:name w:val="cat-FIO grp-11 rplc-24"/>
    <w:basedOn w:val="a0"/>
  </w:style>
  <w:style w:type="character" w:customStyle="1" w:styleId="cat-UserDefinedgrp-61rplc-25">
    <w:name w:val="cat-UserDefined grp-61 rplc-25"/>
    <w:basedOn w:val="a0"/>
  </w:style>
  <w:style w:type="character" w:customStyle="1" w:styleId="cat-UserDefinedgrp-49rplc-28">
    <w:name w:val="cat-UserDefined grp-49 rplc-28"/>
    <w:basedOn w:val="a0"/>
  </w:style>
  <w:style w:type="character" w:customStyle="1" w:styleId="cat-Sumgrp-33rplc-32">
    <w:name w:val="cat-Sum grp-33 rplc-32"/>
    <w:basedOn w:val="a0"/>
  </w:style>
  <w:style w:type="character" w:customStyle="1" w:styleId="cat-FIOgrp-15rplc-33">
    <w:name w:val="cat-FIO grp-15 rplc-33"/>
    <w:basedOn w:val="a0"/>
  </w:style>
  <w:style w:type="character" w:customStyle="1" w:styleId="cat-FIOgrp-16rplc-34">
    <w:name w:val="cat-FIO grp-16 rplc-34"/>
    <w:basedOn w:val="a0"/>
  </w:style>
  <w:style w:type="character" w:customStyle="1" w:styleId="cat-FIOgrp-17rplc-35">
    <w:name w:val="cat-FIO grp-17 rplc-35"/>
    <w:basedOn w:val="a0"/>
  </w:style>
  <w:style w:type="character" w:customStyle="1" w:styleId="cat-FIOgrp-18rplc-36">
    <w:name w:val="cat-FIO grp-18 rplc-36"/>
    <w:basedOn w:val="a0"/>
  </w:style>
  <w:style w:type="character" w:customStyle="1" w:styleId="cat-FIOgrp-10rplc-37">
    <w:name w:val="cat-FIO grp-10 rplc-37"/>
    <w:basedOn w:val="a0"/>
  </w:style>
  <w:style w:type="character" w:customStyle="1" w:styleId="cat-UserDefinedgrp-47rplc-38">
    <w:name w:val="cat-UserDefined grp-47 rplc-38"/>
    <w:basedOn w:val="a0"/>
  </w:style>
  <w:style w:type="character" w:customStyle="1" w:styleId="cat-UserDefinedgrp-47rplc-40">
    <w:name w:val="cat-UserDefined grp-47 rplc-40"/>
    <w:basedOn w:val="a0"/>
  </w:style>
  <w:style w:type="character" w:customStyle="1" w:styleId="cat-FIOgrp-11rplc-41">
    <w:name w:val="cat-FIO grp-11 rplc-41"/>
    <w:basedOn w:val="a0"/>
  </w:style>
  <w:style w:type="character" w:customStyle="1" w:styleId="cat-FIOgrp-10rplc-42">
    <w:name w:val="cat-FIO grp-10 rplc-42"/>
    <w:basedOn w:val="a0"/>
  </w:style>
  <w:style w:type="character" w:customStyle="1" w:styleId="cat-FIOgrp-10rplc-46">
    <w:name w:val="cat-FIO grp-10 rplc-46"/>
    <w:basedOn w:val="a0"/>
  </w:style>
  <w:style w:type="character" w:customStyle="1" w:styleId="cat-FIOgrp-11rplc-47">
    <w:name w:val="cat-FIO grp-11 rplc-47"/>
    <w:basedOn w:val="a0"/>
  </w:style>
  <w:style w:type="character" w:customStyle="1" w:styleId="cat-Addressgrp-0rplc-48">
    <w:name w:val="cat-Address grp-0 rplc-48"/>
    <w:basedOn w:val="a0"/>
  </w:style>
  <w:style w:type="character" w:customStyle="1" w:styleId="cat-FIOgrp-19rplc-49">
    <w:name w:val="cat-FIO grp-19 rplc-49"/>
    <w:basedOn w:val="a0"/>
  </w:style>
  <w:style w:type="character" w:customStyle="1" w:styleId="cat-Addressgrp-0rplc-50">
    <w:name w:val="cat-Address grp-0 rplc-50"/>
    <w:basedOn w:val="a0"/>
  </w:style>
  <w:style w:type="character" w:customStyle="1" w:styleId="cat-FIOgrp-19rplc-51">
    <w:name w:val="cat-FIO grp-19 rplc-51"/>
    <w:basedOn w:val="a0"/>
  </w:style>
  <w:style w:type="character" w:customStyle="1" w:styleId="cat-UserDefinedgrp-50rplc-52">
    <w:name w:val="cat-UserDefined grp-50 rplc-52"/>
    <w:basedOn w:val="a0"/>
  </w:style>
  <w:style w:type="character" w:customStyle="1" w:styleId="cat-FIOgrp-11rplc-53">
    <w:name w:val="cat-FIO grp-11 rplc-53"/>
    <w:basedOn w:val="a0"/>
  </w:style>
  <w:style w:type="character" w:customStyle="1" w:styleId="cat-FIOgrp-16rplc-54">
    <w:name w:val="cat-FIO grp-16 rplc-54"/>
    <w:basedOn w:val="a0"/>
  </w:style>
  <w:style w:type="character" w:customStyle="1" w:styleId="cat-Addressgrp-1rplc-55">
    <w:name w:val="cat-Address grp-1 rplc-55"/>
    <w:basedOn w:val="a0"/>
  </w:style>
  <w:style w:type="character" w:customStyle="1" w:styleId="cat-UserDefinedgrp-51rplc-56">
    <w:name w:val="cat-UserDefined grp-51 rplc-56"/>
    <w:basedOn w:val="a0"/>
  </w:style>
  <w:style w:type="character" w:customStyle="1" w:styleId="cat-UserDefinedgrp-52rplc-58">
    <w:name w:val="cat-UserDefined grp-52 rplc-58"/>
    <w:basedOn w:val="a0"/>
  </w:style>
  <w:style w:type="character" w:customStyle="1" w:styleId="cat-FIOgrp-21rplc-59">
    <w:name w:val="cat-FIO grp-21 rplc-59"/>
    <w:basedOn w:val="a0"/>
  </w:style>
  <w:style w:type="character" w:customStyle="1" w:styleId="cat-UserDefinedgrp-55rplc-61">
    <w:name w:val="cat-UserDefined grp-55 rplc-61"/>
    <w:basedOn w:val="a0"/>
  </w:style>
  <w:style w:type="character" w:customStyle="1" w:styleId="cat-UserDefinedgrp-53rplc-62">
    <w:name w:val="cat-UserDefined grp-53 rplc-62"/>
    <w:basedOn w:val="a0"/>
  </w:style>
  <w:style w:type="character" w:customStyle="1" w:styleId="cat-FIOgrp-23rplc-64">
    <w:name w:val="cat-FIO grp-23 rplc-64"/>
    <w:basedOn w:val="a0"/>
  </w:style>
  <w:style w:type="character" w:customStyle="1" w:styleId="cat-FIOgrp-11rplc-66">
    <w:name w:val="cat-FIO grp-11 rplc-66"/>
    <w:basedOn w:val="a0"/>
  </w:style>
  <w:style w:type="character" w:customStyle="1" w:styleId="cat-FIOgrp-11rplc-67">
    <w:name w:val="cat-FIO grp-11 rplc-67"/>
    <w:basedOn w:val="a0"/>
  </w:style>
  <w:style w:type="character" w:customStyle="1" w:styleId="cat-FIOgrp-21rplc-68">
    <w:name w:val="cat-FIO grp-21 rplc-68"/>
    <w:basedOn w:val="a0"/>
  </w:style>
  <w:style w:type="character" w:customStyle="1" w:styleId="cat-PassportDatagrp-42rplc-69">
    <w:name w:val="cat-PassportData grp-42 rplc-69"/>
    <w:basedOn w:val="a0"/>
  </w:style>
  <w:style w:type="character" w:customStyle="1" w:styleId="cat-FIOgrp-21rplc-70">
    <w:name w:val="cat-FIO grp-21 rplc-70"/>
    <w:basedOn w:val="a0"/>
  </w:style>
  <w:style w:type="character" w:customStyle="1" w:styleId="cat-FIOgrp-24rplc-71">
    <w:name w:val="cat-FIO grp-24 rplc-71"/>
    <w:basedOn w:val="a0"/>
  </w:style>
  <w:style w:type="character" w:customStyle="1" w:styleId="cat-FIOgrp-11rplc-72">
    <w:name w:val="cat-FIO grp-11 rplc-72"/>
    <w:basedOn w:val="a0"/>
  </w:style>
  <w:style w:type="character" w:customStyle="1" w:styleId="cat-Addressgrp-0rplc-73">
    <w:name w:val="cat-Address grp-0 rplc-73"/>
    <w:basedOn w:val="a0"/>
  </w:style>
  <w:style w:type="character" w:customStyle="1" w:styleId="cat-Addressgrp-2rplc-74">
    <w:name w:val="cat-Address grp-2 rplc-74"/>
    <w:basedOn w:val="a0"/>
  </w:style>
  <w:style w:type="character" w:customStyle="1" w:styleId="cat-UserDefinedgrp-54rplc-75">
    <w:name w:val="cat-UserDefined grp-54 rplc-75"/>
    <w:basedOn w:val="a0"/>
  </w:style>
  <w:style w:type="character" w:customStyle="1" w:styleId="cat-FIOgrp-11rplc-76">
    <w:name w:val="cat-FIO grp-11 rplc-76"/>
    <w:basedOn w:val="a0"/>
  </w:style>
  <w:style w:type="character" w:customStyle="1" w:styleId="cat-FIOgrp-21rplc-77">
    <w:name w:val="cat-FIO grp-21 rplc-77"/>
    <w:basedOn w:val="a0"/>
  </w:style>
  <w:style w:type="character" w:customStyle="1" w:styleId="cat-FIOgrp-24rplc-78">
    <w:name w:val="cat-FIO grp-24 rplc-78"/>
    <w:basedOn w:val="a0"/>
  </w:style>
  <w:style w:type="character" w:customStyle="1" w:styleId="cat-FIOgrp-11rplc-79">
    <w:name w:val="cat-FIO grp-11 rplc-79"/>
    <w:basedOn w:val="a0"/>
  </w:style>
  <w:style w:type="character" w:customStyle="1" w:styleId="cat-UserDefinedgrp-47rplc-80">
    <w:name w:val="cat-UserDefined grp-47 rplc-80"/>
    <w:basedOn w:val="a0"/>
  </w:style>
  <w:style w:type="character" w:customStyle="1" w:styleId="cat-FIOgrp-11rplc-81">
    <w:name w:val="cat-FIO grp-11 rplc-81"/>
    <w:basedOn w:val="a0"/>
  </w:style>
  <w:style w:type="character" w:customStyle="1" w:styleId="cat-UserDefinedgrp-56rplc-82">
    <w:name w:val="cat-UserDefined grp-56 rplc-82"/>
    <w:basedOn w:val="a0"/>
  </w:style>
  <w:style w:type="character" w:customStyle="1" w:styleId="cat-FIOgrp-21rplc-84">
    <w:name w:val="cat-FIO grp-21 rplc-84"/>
    <w:basedOn w:val="a0"/>
  </w:style>
  <w:style w:type="character" w:customStyle="1" w:styleId="cat-FIOgrp-25rplc-85">
    <w:name w:val="cat-FIO grp-25 rplc-85"/>
    <w:basedOn w:val="a0"/>
  </w:style>
  <w:style w:type="character" w:customStyle="1" w:styleId="cat-UserDefinedgrp-58rplc-87">
    <w:name w:val="cat-UserDefined grp-58 rplc-87"/>
    <w:basedOn w:val="a0"/>
  </w:style>
  <w:style w:type="character" w:customStyle="1" w:styleId="cat-FIOgrp-15rplc-89">
    <w:name w:val="cat-FIO grp-15 rplc-89"/>
    <w:basedOn w:val="a0"/>
  </w:style>
  <w:style w:type="character" w:customStyle="1" w:styleId="cat-FIOgrp-18rplc-90">
    <w:name w:val="cat-FIO grp-18 rplc-90"/>
    <w:basedOn w:val="a0"/>
  </w:style>
  <w:style w:type="character" w:customStyle="1" w:styleId="cat-FIOgrp-11rplc-91">
    <w:name w:val="cat-FIO grp-11 rplc-91"/>
    <w:basedOn w:val="a0"/>
  </w:style>
  <w:style w:type="character" w:customStyle="1" w:styleId="cat-UserDefinedgrp-57rplc-92">
    <w:name w:val="cat-UserDefined grp-57 rplc-92"/>
    <w:basedOn w:val="a0"/>
  </w:style>
  <w:style w:type="character" w:customStyle="1" w:styleId="cat-FIOgrp-27rplc-94">
    <w:name w:val="cat-FIO grp-27 rplc-94"/>
    <w:basedOn w:val="a0"/>
  </w:style>
  <w:style w:type="character" w:customStyle="1" w:styleId="cat-FIOgrp-21rplc-95">
    <w:name w:val="cat-FIO grp-21 rplc-95"/>
    <w:basedOn w:val="a0"/>
  </w:style>
  <w:style w:type="character" w:customStyle="1" w:styleId="cat-UserDefinedgrp-47rplc-96">
    <w:name w:val="cat-UserDefined grp-47 rplc-96"/>
    <w:basedOn w:val="a0"/>
  </w:style>
  <w:style w:type="character" w:customStyle="1" w:styleId="cat-Sumgrp-38rplc-98">
    <w:name w:val="cat-Sum grp-38 rplc-98"/>
    <w:basedOn w:val="a0"/>
  </w:style>
  <w:style w:type="character" w:customStyle="1" w:styleId="cat-Sumgrp-38rplc-99">
    <w:name w:val="cat-Sum grp-38 rplc-99"/>
    <w:basedOn w:val="a0"/>
  </w:style>
  <w:style w:type="character" w:customStyle="1" w:styleId="cat-UserDefinedgrp-45rplc-101">
    <w:name w:val="cat-UserDefined grp-45 rplc-101"/>
    <w:basedOn w:val="a0"/>
  </w:style>
  <w:style w:type="character" w:customStyle="1" w:styleId="cat-FIOgrp-7rplc-103">
    <w:name w:val="cat-FIO grp-7 rplc-103"/>
    <w:basedOn w:val="a0"/>
  </w:style>
  <w:style w:type="character" w:customStyle="1" w:styleId="cat-UserDefinedgrp-46rplc-105">
    <w:name w:val="cat-UserDefined grp-46 rplc-105"/>
    <w:basedOn w:val="a0"/>
  </w:style>
  <w:style w:type="character" w:customStyle="1" w:styleId="cat-UserDefinedgrp-59rplc-107">
    <w:name w:val="cat-UserDefined grp-59 rplc-107"/>
    <w:basedOn w:val="a0"/>
  </w:style>
  <w:style w:type="character" w:customStyle="1" w:styleId="cat-FIOgrp-7rplc-108">
    <w:name w:val="cat-FIO grp-7 rplc-108"/>
    <w:basedOn w:val="a0"/>
  </w:style>
  <w:style w:type="character" w:customStyle="1" w:styleId="cat-UserDefinedgrp-60rplc-109">
    <w:name w:val="cat-UserDefined grp-60 rplc-109"/>
    <w:basedOn w:val="a0"/>
  </w:style>
  <w:style w:type="character" w:customStyle="1" w:styleId="cat-UserDefinedgrp-47rplc-111">
    <w:name w:val="cat-UserDefined grp-47 rplc-111"/>
    <w:basedOn w:val="a0"/>
  </w:style>
  <w:style w:type="character" w:customStyle="1" w:styleId="cat-Addressgrp-1rplc-115">
    <w:name w:val="cat-Address grp-1 rplc-115"/>
    <w:basedOn w:val="a0"/>
  </w:style>
  <w:style w:type="character" w:customStyle="1" w:styleId="cat-FIOgrp-3rplc-116">
    <w:name w:val="cat-FIO grp-3 rplc-116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2025</Words>
  <Characters>11545</Characters>
  <Application>Microsoft Office Word</Application>
  <DocSecurity>0</DocSecurity>
  <Lines>96</Lines>
  <Paragraphs>27</Paragraphs>
  <ScaleCrop>false</ScaleCrop>
  <Company/>
  <LinksUpToDate>false</LinksUpToDate>
  <CharactersWithSpaces>13543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