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7BBE5D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B42C1FD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B18E4B5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</w:p>
    <w:p w14:paraId="550A989E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22 июня 2022 года                                                                  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128DCD54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</w:p>
    <w:p w14:paraId="650AC084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</w:t>
      </w:r>
      <w:r>
        <w:rPr>
          <w:sz w:val="28"/>
          <w:szCs w:val="28"/>
          <w:lang w:val="en-BE" w:eastAsia="en-BE" w:bidi="ar-SA"/>
        </w:rPr>
        <w:t>дебном заседании гражданское дело № 2 – 1329/2022 по исковому заявлению ПАО «Сбербанк России» в лице филиала – Московского банка ПАО Сбербанк к Погодиной Е.П. о взыскании задолженности, руководствуясь ст. ст. 194-199 ГПК РФ, суд</w:t>
      </w:r>
    </w:p>
    <w:p w14:paraId="68888036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</w:p>
    <w:p w14:paraId="57AB85E9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6A3D23DE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</w:p>
    <w:p w14:paraId="4695EEE3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</w:t>
      </w:r>
      <w:r>
        <w:rPr>
          <w:sz w:val="28"/>
          <w:szCs w:val="28"/>
          <w:lang w:val="en-BE" w:eastAsia="en-BE" w:bidi="ar-SA"/>
        </w:rPr>
        <w:t xml:space="preserve"> ПАО «Сбербанк России» в лице филиала - Московского банка ПАО Сбербанк к Погодиной Е.П. о взыскании задолженности – удовлетворить частично.</w:t>
      </w:r>
    </w:p>
    <w:p w14:paraId="00FA623F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Погодиной Елены Петровны в пользу ПАО «Сбербанк России» в лице филиала – Московского банка ПАО Сбербанк з</w:t>
      </w:r>
      <w:r>
        <w:rPr>
          <w:sz w:val="28"/>
          <w:szCs w:val="28"/>
          <w:lang w:val="en-BE" w:eastAsia="en-BE" w:bidi="ar-SA"/>
        </w:rPr>
        <w:t xml:space="preserve">адолженность по кредитной карте в счет стоимости наследственного имущества в размере </w:t>
      </w:r>
      <w:r>
        <w:rPr>
          <w:rStyle w:val="cat-Sumgrp-16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7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2097ADF5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остальной части исковых требований – отказать.</w:t>
      </w:r>
    </w:p>
    <w:p w14:paraId="75F943C7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</w:t>
      </w:r>
      <w:r>
        <w:rPr>
          <w:sz w:val="28"/>
          <w:szCs w:val="28"/>
          <w:lang w:val="en-BE" w:eastAsia="en-BE" w:bidi="ar-SA"/>
        </w:rPr>
        <w:t xml:space="preserve">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76AA2256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</w:p>
    <w:p w14:paraId="77F43B32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6F8FD40A" w14:textId="77777777" w:rsidR="00000000" w:rsidRDefault="00D7003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7BC66C9B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6416295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156FB3BD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794F29AE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6CFEF81C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C814CC6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576B127B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1B0EE9F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3BBF1FDB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2E35E316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64558441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3FBF9378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338944FA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3427F141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7B5F1A8F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A8AD8E3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BAF368A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5BCBF6D7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3AC9847A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FEC0526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</w:t>
      </w:r>
      <w:r>
        <w:rPr>
          <w:b/>
          <w:bCs/>
          <w:sz w:val="28"/>
          <w:szCs w:val="28"/>
          <w:lang w:val="en-BE" w:eastAsia="en-BE" w:bidi="ar-SA"/>
        </w:rPr>
        <w:t>ем Российской Федерации</w:t>
      </w:r>
    </w:p>
    <w:p w14:paraId="7C8E71EC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</w:p>
    <w:p w14:paraId="7FB552E2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22 июня 2022 года                                                                              </w:t>
      </w:r>
      <w:r>
        <w:rPr>
          <w:rStyle w:val="cat-Addressgrp-0rplc-11"/>
          <w:b/>
          <w:bCs/>
          <w:sz w:val="28"/>
          <w:szCs w:val="28"/>
          <w:lang w:val="en-BE" w:eastAsia="en-BE" w:bidi="ar-SA"/>
        </w:rPr>
        <w:t>адрес</w:t>
      </w:r>
    </w:p>
    <w:p w14:paraId="6A399485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</w:p>
    <w:p w14:paraId="3E03AC3A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</w:t>
      </w:r>
      <w:r>
        <w:rPr>
          <w:sz w:val="28"/>
          <w:szCs w:val="28"/>
          <w:lang w:val="en-BE" w:eastAsia="en-BE" w:bidi="ar-SA"/>
        </w:rPr>
        <w:t>ебном заседании гражданское дело № 2 – 1329/2022 по исковому заявлению ПАО «Сбербанк России» в лице филиала – Московского банка ПАО Сбербанк к Погодиной Е.П. о взыскании задолженности,</w:t>
      </w:r>
    </w:p>
    <w:p w14:paraId="2DF2F4DA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5CA8297C" w14:textId="77777777" w:rsidR="00000000" w:rsidRDefault="00D7003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3A4C4F2B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1C85E549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Московского б</w:t>
      </w:r>
      <w:r>
        <w:rPr>
          <w:sz w:val="28"/>
          <w:szCs w:val="28"/>
          <w:lang w:val="en-BE" w:eastAsia="en-BE" w:bidi="ar-SA"/>
        </w:rPr>
        <w:t xml:space="preserve">анка ПАО Сбербанк обратился в суд с иском к Погодиной Е.П. (далее – Ответчик) о взыскании денежных средств в счет стоимости наследственного имущества в размере </w:t>
      </w:r>
      <w:r>
        <w:rPr>
          <w:rStyle w:val="cat-Sumgrp-18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19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задолженность по процентам в разме</w:t>
      </w:r>
      <w:r>
        <w:rPr>
          <w:sz w:val="28"/>
          <w:szCs w:val="28"/>
          <w:lang w:val="en-BE" w:eastAsia="en-BE" w:bidi="ar-SA"/>
        </w:rPr>
        <w:t xml:space="preserve">ре </w:t>
      </w:r>
      <w:r>
        <w:rPr>
          <w:rStyle w:val="cat-Sumgrp-20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2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57B9F1FE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тем, что 20.10.2016г. ПАО «Сбербанк России» (далее – Истец, Банк) и Погодин М.С. (далее – Заемщик, Должник) заключили</w:t>
      </w:r>
      <w:r>
        <w:rPr>
          <w:sz w:val="28"/>
          <w:szCs w:val="28"/>
          <w:lang w:val="en-BE" w:eastAsia="en-BE" w:bidi="ar-SA"/>
        </w:rPr>
        <w:t xml:space="preserve"> эмиссионный контракт №0910-Р-7063420100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13857A43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</w:t>
      </w:r>
      <w:r>
        <w:rPr>
          <w:sz w:val="28"/>
          <w:szCs w:val="28"/>
          <w:lang w:val="en-BE" w:eastAsia="en-BE" w:bidi="ar-SA"/>
        </w:rPr>
        <w:t xml:space="preserve">льтате публичной оферты путем оформления Погодиным М.С. заявления на получение кредитной карты Сбербанка России, надлежащим образом заполненным и подписанным Заемщиком, и ознакомления его с Условиями выпуска и обслуживания кредитной карты Сбербанка (далее </w:t>
      </w:r>
      <w:r>
        <w:rPr>
          <w:sz w:val="28"/>
          <w:szCs w:val="28"/>
          <w:lang w:val="en-BE" w:eastAsia="en-BE" w:bidi="ar-SA"/>
        </w:rPr>
        <w:t xml:space="preserve">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 является договором на выпуск и обслуживание банковской карты, открытие </w:t>
      </w:r>
      <w:r>
        <w:rPr>
          <w:sz w:val="28"/>
          <w:szCs w:val="28"/>
          <w:lang w:val="en-BE" w:eastAsia="en-BE" w:bidi="ar-SA"/>
        </w:rPr>
        <w:t>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02B01FC8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Ответчику была выдана кредитная карта Visa CREDIT MOMENTUM (запр</w:t>
      </w:r>
      <w:r>
        <w:rPr>
          <w:sz w:val="28"/>
          <w:szCs w:val="28"/>
          <w:lang w:val="en-BE" w:eastAsia="en-BE" w:bidi="ar-SA"/>
        </w:rPr>
        <w:t xml:space="preserve">ашиваемый тип карты) по эмиссионному </w:t>
      </w:r>
      <w:r>
        <w:rPr>
          <w:sz w:val="28"/>
          <w:szCs w:val="28"/>
          <w:lang w:val="en-BE" w:eastAsia="en-BE" w:bidi="ar-SA"/>
        </w:rPr>
        <w:lastRenderedPageBreak/>
        <w:t xml:space="preserve">контракту №0910-Р-7063420100 от 20.10.2016г. с лимитом кредита </w:t>
      </w:r>
      <w:r>
        <w:rPr>
          <w:rStyle w:val="cat-Sumgrp-22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(с учетом увеличений лимита, произведенных Банком).  </w:t>
      </w:r>
    </w:p>
    <w:p w14:paraId="39BFDB0D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ответчику был открыт счет №40817810500031160411 для отражения операций, проводимых с испол</w:t>
      </w:r>
      <w:r>
        <w:rPr>
          <w:sz w:val="28"/>
          <w:szCs w:val="28"/>
          <w:lang w:val="en-BE" w:eastAsia="en-BE" w:bidi="ar-SA"/>
        </w:rPr>
        <w:t>ьзованием кредитной карты в соответствии с эмиссионным контрактом.</w:t>
      </w:r>
    </w:p>
    <w:p w14:paraId="10435FB0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</w:t>
      </w:r>
      <w:r>
        <w:rPr>
          <w:sz w:val="28"/>
          <w:szCs w:val="28"/>
          <w:lang w:val="en-BE" w:eastAsia="en-BE" w:bidi="ar-SA"/>
        </w:rPr>
        <w:t xml:space="preserve">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03BAA4E1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совершаемые по карте, оплачиваются за счет кре</w:t>
      </w:r>
      <w:r>
        <w:rPr>
          <w:sz w:val="28"/>
          <w:szCs w:val="28"/>
          <w:lang w:val="en-BE" w:eastAsia="en-BE" w:bidi="ar-SA"/>
        </w:rPr>
        <w:t>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определенных Тарифами Банка.</w:t>
      </w:r>
      <w:r>
        <w:rPr>
          <w:sz w:val="28"/>
          <w:szCs w:val="28"/>
          <w:lang w:val="en-BE" w:eastAsia="en-BE" w:bidi="ar-SA"/>
        </w:rPr>
        <w:t xml:space="preserve">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2A53F939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</w:t>
      </w:r>
      <w:r>
        <w:rPr>
          <w:sz w:val="28"/>
          <w:szCs w:val="28"/>
          <w:lang w:val="en-BE" w:eastAsia="en-BE" w:bidi="ar-SA"/>
        </w:rPr>
        <w:t>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</w:t>
      </w:r>
      <w:r>
        <w:rPr>
          <w:sz w:val="28"/>
          <w:szCs w:val="28"/>
          <w:lang w:val="en-BE" w:eastAsia="en-BE" w:bidi="ar-SA"/>
        </w:rPr>
        <w:t>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728CBCFF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 в размере 36% годовых.</w:t>
      </w:r>
    </w:p>
    <w:p w14:paraId="1C3B72CF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Банк проинформировал Ответчика о</w:t>
      </w:r>
      <w:r>
        <w:rPr>
          <w:sz w:val="28"/>
          <w:szCs w:val="28"/>
          <w:lang w:val="en-BE" w:eastAsia="en-BE" w:bidi="ar-SA"/>
        </w:rPr>
        <w:t xml:space="preserve">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2FB01F87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 в нарушение вышеперечисленных условий Погодин М.С. свои обязательства исполняла ненадлежащим образом, платежи в с</w:t>
      </w:r>
      <w:r>
        <w:rPr>
          <w:sz w:val="28"/>
          <w:szCs w:val="28"/>
          <w:lang w:val="en-BE" w:eastAsia="en-BE" w:bidi="ar-SA"/>
        </w:rPr>
        <w:t>чет погашения задолженности по кредиту ответчиком производились с нарушениями в части сроков и сумм, обязательных к погашению, несмотря на ежемесячное получение отчетов, должник денежные средства, полученные в Банке, не вернул, в дальнейшем Банку стало изв</w:t>
      </w:r>
      <w:r>
        <w:rPr>
          <w:sz w:val="28"/>
          <w:szCs w:val="28"/>
          <w:lang w:val="en-BE" w:eastAsia="en-BE" w:bidi="ar-SA"/>
        </w:rPr>
        <w:t>естно, что 24.01.2019г. должник умер.</w:t>
      </w:r>
    </w:p>
    <w:p w14:paraId="12B65DF4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эмиссионному контракту №0910-Р-7063420100 от 20.10.2016г. не исполняются, погашение и уплата процентов за пользование кредитом не производятся, в связи с чем, образовалась задолженнос</w:t>
      </w:r>
      <w:r>
        <w:rPr>
          <w:sz w:val="28"/>
          <w:szCs w:val="28"/>
          <w:lang w:val="en-BE" w:eastAsia="en-BE" w:bidi="ar-SA"/>
        </w:rPr>
        <w:t xml:space="preserve">ть.           </w:t>
      </w:r>
    </w:p>
    <w:p w14:paraId="793F204B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Наследником по закону, принявшим наследство после смерти наследодателя </w:t>
      </w:r>
      <w:r>
        <w:rPr>
          <w:rStyle w:val="cat-FIOgrp-9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супруга Погодина Е.П., </w:t>
      </w:r>
      <w:r>
        <w:rPr>
          <w:rStyle w:val="cat-PassportDatagrp-28rplc-2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05C6E877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Московский банк ПАО Сбербанк своего представителя в судебное заседание </w:t>
      </w:r>
      <w:r>
        <w:rPr>
          <w:sz w:val="28"/>
          <w:szCs w:val="28"/>
          <w:lang w:val="en-BE" w:eastAsia="en-BE" w:bidi="ar-SA"/>
        </w:rPr>
        <w:t xml:space="preserve">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рассмотреть дело в отсутствие своего представителя.    </w:t>
      </w:r>
    </w:p>
    <w:p w14:paraId="3AD0E397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Погодина Е.П. в судебное з</w:t>
      </w:r>
      <w:r>
        <w:rPr>
          <w:sz w:val="28"/>
          <w:szCs w:val="28"/>
          <w:lang w:val="en-BE" w:eastAsia="en-BE" w:bidi="ar-SA"/>
        </w:rPr>
        <w:t>аседание явилась, с исковыми требованиями не согласна, мотивируя тем, что у нее нет никаких кредитных договоров и карт на руках, ПАО Сбербанк не проводил досудебного урегулирования, не пытался связаться с семьей заемщика, наследство умершего мужа состоит и</w:t>
      </w:r>
      <w:r>
        <w:rPr>
          <w:sz w:val="28"/>
          <w:szCs w:val="28"/>
          <w:lang w:val="en-BE" w:eastAsia="en-BE" w:bidi="ar-SA"/>
        </w:rPr>
        <w:t xml:space="preserve">з счетов в Сбербанке и зарплатной карты.  </w:t>
      </w:r>
    </w:p>
    <w:p w14:paraId="7AB7E0D5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Третье лицо Погодина А.М. в судебное заседание явилась, возражала против удовлетворения исковых требований. </w:t>
      </w:r>
    </w:p>
    <w:p w14:paraId="7B39486E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Третье лицо Погодин Д.М. в судебное заседание не явился, извещался надлежащим образом.        </w:t>
      </w:r>
    </w:p>
    <w:p w14:paraId="5F9CAA4E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</w:t>
      </w:r>
      <w:r>
        <w:rPr>
          <w:sz w:val="28"/>
          <w:szCs w:val="28"/>
          <w:lang w:val="en-BE" w:eastAsia="en-BE" w:bidi="ar-SA"/>
        </w:rPr>
        <w:t>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</w:t>
      </w:r>
      <w:r>
        <w:rPr>
          <w:sz w:val="28"/>
          <w:szCs w:val="28"/>
          <w:lang w:val="en-BE" w:eastAsia="en-BE" w:bidi="ar-SA"/>
        </w:rPr>
        <w:t xml:space="preserve">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при данной явке.  </w:t>
      </w:r>
    </w:p>
    <w:p w14:paraId="183E6667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материалы дела, выслушав ли</w:t>
      </w:r>
      <w:r>
        <w:rPr>
          <w:sz w:val="28"/>
          <w:szCs w:val="28"/>
          <w:lang w:val="en-BE" w:eastAsia="en-BE" w:bidi="ar-SA"/>
        </w:rPr>
        <w:t xml:space="preserve">ц, участвующих в деле, оценив собранные по делу доказательства по отдельности и в их совокупности, находит иск подлежащим удовлетворению частично в силу следующего.            </w:t>
      </w:r>
    </w:p>
    <w:p w14:paraId="2CEB3EC2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«Положения об эмиссии банковских карт и об операциях, совершаемы</w:t>
      </w:r>
      <w:r>
        <w:rPr>
          <w:sz w:val="28"/>
          <w:szCs w:val="28"/>
          <w:lang w:val="en-BE" w:eastAsia="en-BE" w:bidi="ar-SA"/>
        </w:rPr>
        <w:t>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</w:t>
      </w:r>
      <w:r>
        <w:rPr>
          <w:sz w:val="28"/>
          <w:szCs w:val="28"/>
          <w:lang w:val="en-BE" w:eastAsia="en-BE" w:bidi="ar-SA"/>
        </w:rPr>
        <w:t xml:space="preserve">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– эмитентом </w:t>
      </w:r>
      <w:r>
        <w:rPr>
          <w:sz w:val="28"/>
          <w:szCs w:val="28"/>
          <w:lang w:val="en-BE" w:eastAsia="en-BE" w:bidi="ar-SA"/>
        </w:rPr>
        <w:t>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57D35AF0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309 ГК РФ обязательства должны исполняться надлежащим образом в соответствии с условиями обязательства и </w:t>
      </w:r>
      <w:r>
        <w:rPr>
          <w:sz w:val="28"/>
          <w:szCs w:val="28"/>
          <w:lang w:val="en-BE" w:eastAsia="en-BE" w:bidi="ar-SA"/>
        </w:rPr>
        <w:t xml:space="preserve">требованиями закона, иных правовых актов, а при отсутствии таких условий и требований - в </w:t>
      </w:r>
      <w:r>
        <w:rPr>
          <w:sz w:val="28"/>
          <w:szCs w:val="28"/>
          <w:lang w:val="en-BE" w:eastAsia="en-BE" w:bidi="ar-SA"/>
        </w:rPr>
        <w:lastRenderedPageBreak/>
        <w:t>соответствии с обычаями делового оборота или иными обычно предъявляемыми требованиями.</w:t>
      </w:r>
    </w:p>
    <w:p w14:paraId="62548772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обязательства и одностор</w:t>
      </w:r>
      <w:r>
        <w:rPr>
          <w:sz w:val="28"/>
          <w:szCs w:val="28"/>
          <w:lang w:val="en-BE" w:eastAsia="en-BE" w:bidi="ar-SA"/>
        </w:rPr>
        <w:t>оннее изменение его условий не допускаются, за исключением случаев, предусмотренных законом.</w:t>
      </w:r>
    </w:p>
    <w:p w14:paraId="5FDD0D95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Российской </w:t>
      </w:r>
      <w:r>
        <w:rPr>
          <w:sz w:val="28"/>
          <w:szCs w:val="28"/>
          <w:lang w:val="en-BE" w:eastAsia="en-BE" w:bidi="ar-SA"/>
        </w:rPr>
        <w:t>Федерации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3E5EFFEB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</w:t>
      </w:r>
      <w:r>
        <w:rPr>
          <w:sz w:val="28"/>
          <w:szCs w:val="28"/>
          <w:lang w:val="en-BE" w:eastAsia="en-BE" w:bidi="ar-SA"/>
        </w:rPr>
        <w:t xml:space="preserve">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</w:t>
      </w:r>
      <w:r>
        <w:rPr>
          <w:sz w:val="28"/>
          <w:szCs w:val="28"/>
          <w:lang w:val="en-BE" w:eastAsia="en-BE" w:bidi="ar-SA"/>
        </w:rPr>
        <w:t>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5D8CBEB3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</w:t>
      </w:r>
      <w:r>
        <w:rPr>
          <w:sz w:val="28"/>
          <w:szCs w:val="28"/>
          <w:lang w:val="en-BE" w:eastAsia="en-BE" w:bidi="ar-SA"/>
        </w:rPr>
        <w:t>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7B7CBB2E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</w:t>
      </w:r>
      <w:r>
        <w:rPr>
          <w:sz w:val="28"/>
          <w:szCs w:val="28"/>
          <w:lang w:val="en-BE" w:eastAsia="en-BE" w:bidi="ar-SA"/>
        </w:rPr>
        <w:t>тов на сумму займа в размерах и в порядке, определенных договором.</w:t>
      </w:r>
    </w:p>
    <w:p w14:paraId="7B25D1F6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</w:t>
      </w:r>
      <w:r>
        <w:rPr>
          <w:sz w:val="28"/>
          <w:szCs w:val="28"/>
          <w:lang w:val="en-BE" w:eastAsia="en-BE" w:bidi="ar-SA"/>
        </w:rPr>
        <w:t xml:space="preserve"> займодавец вправе потребовать досрочного возврата всей оставшейся суммы займа вместе с причитающимися процентами. </w:t>
      </w:r>
    </w:p>
    <w:p w14:paraId="74F4CD1D" w14:textId="77777777" w:rsidR="00000000" w:rsidRDefault="00D7003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</w:t>
      </w:r>
      <w:r>
        <w:rPr>
          <w:sz w:val="28"/>
          <w:szCs w:val="28"/>
          <w:lang w:val="en-BE" w:eastAsia="en-BE" w:bidi="ar-SA"/>
        </w:rPr>
        <w:t>исимой гарантией, задатком, обеспечительным платежом и другими способами, предусмотренными законом или договором.</w:t>
      </w:r>
    </w:p>
    <w:p w14:paraId="6E6DD063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14:paraId="05E053BD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</w:t>
      </w:r>
      <w:r>
        <w:rPr>
          <w:sz w:val="28"/>
          <w:szCs w:val="28"/>
          <w:lang w:val="en-BE" w:eastAsia="en-BE" w:bidi="ar-SA"/>
        </w:rPr>
        <w:t>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09F93130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(да</w:t>
      </w:r>
      <w:r>
        <w:rPr>
          <w:sz w:val="28"/>
          <w:szCs w:val="28"/>
          <w:lang w:val="en-BE" w:eastAsia="en-BE" w:bidi="ar-SA"/>
        </w:rPr>
        <w:t xml:space="preserve">лее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п.6 </w:t>
      </w:r>
      <w:r>
        <w:rPr>
          <w:sz w:val="28"/>
          <w:szCs w:val="28"/>
          <w:lang w:val="en-BE" w:eastAsia="en-BE" w:bidi="ar-SA"/>
        </w:rPr>
        <w:lastRenderedPageBreak/>
        <w:t>Постановления Пленума №9 суд разъясн</w:t>
      </w:r>
      <w:r>
        <w:rPr>
          <w:sz w:val="28"/>
          <w:szCs w:val="28"/>
          <w:lang w:val="en-BE" w:eastAsia="en-BE" w:bidi="ar-SA"/>
        </w:rPr>
        <w:t>ил о праве истца на обращение в суд с иском к наследственному имуществу (п.3 ст.1175 ГК РФ).</w:t>
      </w:r>
    </w:p>
    <w:p w14:paraId="37E0A267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подтверждается материалами дела, в ПАО «Сбербанк России» обратился клиент Погодин М.С. с Заявлением на выдачу кредитной карты Visa CREDIT M</w:t>
      </w:r>
      <w:r>
        <w:rPr>
          <w:sz w:val="28"/>
          <w:szCs w:val="28"/>
          <w:lang w:val="en-BE" w:eastAsia="en-BE" w:bidi="ar-SA"/>
        </w:rPr>
        <w:t xml:space="preserve">OMENTUM (запрашиваемый тип карты) по эмиссионному контракту №0910-Р-7063420100 от 20.10.2016г.          </w:t>
      </w:r>
    </w:p>
    <w:p w14:paraId="3FC32A73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Держатель карты был ознакомлен и согласился с Условиями выпуска и обслуживания кредитной карты Сбербанка России и с Тарифами Банка, то есть располагал </w:t>
      </w:r>
      <w:r>
        <w:rPr>
          <w:sz w:val="28"/>
          <w:szCs w:val="28"/>
          <w:lang w:val="en-BE" w:eastAsia="en-BE" w:bidi="ar-SA"/>
        </w:rPr>
        <w:t xml:space="preserve">полной информацией об его условиях, и, добровольно, в соответствии со своим волеизъявлением, о чем свидетельствует его собственноручная подпись, принял на себя все права и обязанности, определенные эмиссионным контрактом №0910-Р-7063420100 от 20.10.2016г. </w:t>
      </w:r>
      <w:r>
        <w:rPr>
          <w:sz w:val="28"/>
          <w:szCs w:val="28"/>
          <w:lang w:val="en-BE" w:eastAsia="en-BE" w:bidi="ar-SA"/>
        </w:rPr>
        <w:t xml:space="preserve"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3D40603C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выпуска и обслуживания кредитной карты Сбербанка России предусмо</w:t>
      </w:r>
      <w:r>
        <w:rPr>
          <w:sz w:val="28"/>
          <w:szCs w:val="28"/>
          <w:lang w:val="en-BE" w:eastAsia="en-BE" w:bidi="ar-SA"/>
        </w:rPr>
        <w:t xml:space="preserve">трено право Банка в одностороннем порядке изменять лимит кредита. Держателю карты Банком была выдана кредитная карта №427601******4688 с лимитом в сумме </w:t>
      </w:r>
      <w:r>
        <w:rPr>
          <w:rStyle w:val="cat-Sumgrp-22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(с учетом увеличений лимита, произведенных Банком) под 25,9% годовых.</w:t>
      </w:r>
    </w:p>
    <w:p w14:paraId="69B8AB32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Международная кредитная кар</w:t>
      </w:r>
      <w:r>
        <w:rPr>
          <w:sz w:val="28"/>
          <w:szCs w:val="28"/>
          <w:lang w:val="en-BE" w:eastAsia="en-BE" w:bidi="ar-SA"/>
        </w:rPr>
        <w:t>та позволяет использовать кредитные средства Банка для оплаты товаров и услуг, получения наличных денежных средств в кредитных организациях и через банкоматы, в пределах установленного держателю карты лимита.</w:t>
      </w:r>
    </w:p>
    <w:p w14:paraId="6C8C8F5A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выпуска и обслуживан</w:t>
      </w:r>
      <w:r>
        <w:rPr>
          <w:sz w:val="28"/>
          <w:szCs w:val="28"/>
          <w:lang w:val="en-BE" w:eastAsia="en-BE" w:bidi="ar-SA"/>
        </w:rPr>
        <w:t>ия кредитных карт Сбербанка Должник обязан получать отчет по карте, ежемесячно, не позднее даты платежа, вносить на счет карты сумму обязательного платежа, указанную в отчете.</w:t>
      </w:r>
    </w:p>
    <w:p w14:paraId="67646901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Обязательный платеж рассчитывается как 10% от суммы основного долга (не включая </w:t>
      </w:r>
      <w:r>
        <w:rPr>
          <w:sz w:val="28"/>
          <w:szCs w:val="28"/>
          <w:lang w:val="en-BE" w:eastAsia="en-BE" w:bidi="ar-SA"/>
        </w:rPr>
        <w:t xml:space="preserve">сумму долга, превышающую лимит кредита), но не менее </w:t>
      </w:r>
      <w:r>
        <w:rPr>
          <w:rStyle w:val="cat-Sumgrp-23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</w:t>
      </w:r>
      <w:r>
        <w:rPr>
          <w:sz w:val="28"/>
          <w:szCs w:val="28"/>
          <w:lang w:val="en-BE" w:eastAsia="en-BE" w:bidi="ar-SA"/>
        </w:rPr>
        <w:t>период.</w:t>
      </w:r>
    </w:p>
    <w:p w14:paraId="121D2834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Дата платежа – дата, не позднее которой необходимо внести на счет карты сумму обязательного платежа (указывается в отчете). Дата платежа рассчитывается с даты отчета (не включая ее) плюс 20 календарных дней. </w:t>
      </w:r>
    </w:p>
    <w:p w14:paraId="039C0865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Условиям, Держатель карты осущ</w:t>
      </w:r>
      <w:r>
        <w:rPr>
          <w:sz w:val="28"/>
          <w:szCs w:val="28"/>
          <w:lang w:val="en-BE" w:eastAsia="en-BE" w:bidi="ar-SA"/>
        </w:rPr>
        <w:t>ествляет частичное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13FAB255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предусмотрено, что на сумму основного долга начисляются проценты за пользова</w:t>
      </w:r>
      <w:r>
        <w:rPr>
          <w:sz w:val="28"/>
          <w:szCs w:val="28"/>
          <w:lang w:val="en-BE" w:eastAsia="en-BE" w:bidi="ar-SA"/>
        </w:rPr>
        <w:t>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При исчислении п процентов за пользование кредитными с</w:t>
      </w:r>
      <w:r>
        <w:rPr>
          <w:sz w:val="28"/>
          <w:szCs w:val="28"/>
          <w:lang w:val="en-BE" w:eastAsia="en-BE" w:bidi="ar-SA"/>
        </w:rPr>
        <w:t>редствами в расчет принимается фактическое количество календарных дней в платежном периоде, в году-действительное число календарных дней.</w:t>
      </w:r>
    </w:p>
    <w:p w14:paraId="13981DBB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содержания искового заявления следует, что держатель карты совершал расходные операции по счету кредитной карты, по</w:t>
      </w:r>
      <w:r>
        <w:rPr>
          <w:sz w:val="28"/>
          <w:szCs w:val="28"/>
          <w:lang w:val="en-BE" w:eastAsia="en-BE" w:bidi="ar-SA"/>
        </w:rPr>
        <w:t>лучал наличные денежные средства, оплачивал товары в розничной сети. Таким образом, регулярно получал кредитные средства, которые согласно Условиям выпуска карты, должен был возвращать не позднее 20 дней с момента получения Отчета, которые направлялись Дол</w:t>
      </w:r>
      <w:r>
        <w:rPr>
          <w:sz w:val="28"/>
          <w:szCs w:val="28"/>
          <w:lang w:val="en-BE" w:eastAsia="en-BE" w:bidi="ar-SA"/>
        </w:rPr>
        <w:t xml:space="preserve">жнику ежемесячно. </w:t>
      </w:r>
    </w:p>
    <w:p w14:paraId="4DB940E9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свои обязательства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56FC0A67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24.01.2019г. заемщик Погодин М.С. умер, что подтверждается свидетельством о смерти VIII -МЮ № </w:t>
      </w:r>
      <w:r>
        <w:rPr>
          <w:sz w:val="28"/>
          <w:szCs w:val="28"/>
          <w:lang w:val="en-BE" w:eastAsia="en-BE" w:bidi="ar-SA"/>
        </w:rPr>
        <w:t xml:space="preserve">662647 от 25.01.2019г.        </w:t>
      </w:r>
    </w:p>
    <w:p w14:paraId="1E27F081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эмиссионному контракту №0910-Р-7063420100 от 20.10.2016г. не исполняются, погашение и уплата процентов за пользование кредитом не производятся, в связи с чем, по состоянию на 24.08.2021г. об</w:t>
      </w:r>
      <w:r>
        <w:rPr>
          <w:sz w:val="28"/>
          <w:szCs w:val="28"/>
          <w:lang w:val="en-BE" w:eastAsia="en-BE" w:bidi="ar-SA"/>
        </w:rPr>
        <w:t xml:space="preserve">разовалась задолженность в размере </w:t>
      </w:r>
      <w:r>
        <w:rPr>
          <w:rStyle w:val="cat-Sumgrp-24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7D424B98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содержания искового заявления следует, что ПАО Сбербанк обращался к нотариусу </w:t>
      </w:r>
      <w:r>
        <w:rPr>
          <w:rStyle w:val="cat-Addressgrp-0rplc-3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2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 по</w:t>
      </w:r>
      <w:r>
        <w:rPr>
          <w:sz w:val="28"/>
          <w:szCs w:val="28"/>
          <w:lang w:val="en-BE" w:eastAsia="en-BE" w:bidi="ar-SA"/>
        </w:rPr>
        <w:t xml:space="preserve"> выплате задолженности по кредитной карте по договору №0910-Р-7063420100 на получение банковской карты исполнено не было, однако ответа не получил.</w:t>
      </w:r>
    </w:p>
    <w:p w14:paraId="735AF20A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 №58/2019 к имуществу умершего </w:t>
      </w:r>
      <w:r>
        <w:rPr>
          <w:rStyle w:val="cat-FIOgrp-9rplc-3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заявлением № 223 от 26.0</w:t>
      </w:r>
      <w:r>
        <w:rPr>
          <w:sz w:val="28"/>
          <w:szCs w:val="28"/>
          <w:lang w:val="en-BE" w:eastAsia="en-BE" w:bidi="ar-SA"/>
        </w:rPr>
        <w:t xml:space="preserve">8.2019г. о принятии наследства по любому из оснований наследования, по которому возникает право наследовать имущество наследодателя, где бы оно не находилось и в чем бы оно не заключалось, обратилась Погодина Е.П., </w:t>
      </w:r>
      <w:r>
        <w:rPr>
          <w:rStyle w:val="cat-PassportDatagrp-28rplc-4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зарегистрированная по </w:t>
      </w:r>
      <w:r>
        <w:rPr>
          <w:sz w:val="28"/>
          <w:szCs w:val="28"/>
          <w:lang w:val="en-BE" w:eastAsia="en-BE" w:bidi="ar-SA"/>
        </w:rPr>
        <w:t xml:space="preserve">адресу: </w:t>
      </w:r>
      <w:r>
        <w:rPr>
          <w:rStyle w:val="cat-Addressgrp-1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 котором сообщала, что Погодина Е.П. принимает наследство по закону после умершего супруга </w:t>
      </w:r>
      <w:r>
        <w:rPr>
          <w:rStyle w:val="cat-FIOgrp-9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одновременно сообщает, что наследственное имущество состоит из всего принадлежащего наследодателю имущества, в том числе из денежных вкладов в М</w:t>
      </w:r>
      <w:r>
        <w:rPr>
          <w:sz w:val="28"/>
          <w:szCs w:val="28"/>
          <w:lang w:val="en-BE" w:eastAsia="en-BE" w:bidi="ar-SA"/>
        </w:rPr>
        <w:t>осковском банке ПАО Сбербанк. Других наследников первой очереди, наследников по праву представления, а также нетрудоспособных лиц, которые находились бы на иждивении наследодателя не менее одного года до её смерти, не имеется (копия наследственного дела).</w:t>
      </w:r>
    </w:p>
    <w:p w14:paraId="03045229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26.08.2019г. с заявлением № 224 обратилась Погодина Анна Михайловна, </w:t>
      </w:r>
      <w:r>
        <w:rPr>
          <w:rStyle w:val="cat-PassportDatagrp-29rplc-45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зарегистрированная по месту жительства по адресу: по адресу: </w:t>
      </w:r>
      <w:r>
        <w:rPr>
          <w:rStyle w:val="cat-Addressgrp-1rplc-4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 котором сообщает, что ей известно об открытии наследства после умершего 24.01.2019г. ее отца </w:t>
      </w:r>
      <w:r>
        <w:rPr>
          <w:rStyle w:val="cat-FIOgrp-9rplc-4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sz w:val="28"/>
          <w:szCs w:val="28"/>
          <w:lang w:val="en-BE" w:eastAsia="en-BE" w:bidi="ar-SA"/>
        </w:rPr>
        <w:t>сообщает, что в течение установленного законом срока с заявлением о принятии наследства по основанию по закону в нотариальную контору не обращалась, на наследство по закону не претендует, в суд обращаться не будет, не возражает, чтобы супруга наследодателя</w:t>
      </w:r>
      <w:r>
        <w:rPr>
          <w:sz w:val="28"/>
          <w:szCs w:val="28"/>
          <w:lang w:val="en-BE" w:eastAsia="en-BE" w:bidi="ar-SA"/>
        </w:rPr>
        <w:t xml:space="preserve"> гр. Погодина Е.П. оформила наследство по закону в свою собственность.</w:t>
      </w:r>
    </w:p>
    <w:p w14:paraId="57D0B15B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26.08.2019г. с заявлением № 225 обратился Погодин Дмитрий Михайлович, </w:t>
      </w:r>
      <w:r>
        <w:rPr>
          <w:rStyle w:val="cat-PassportDatagrp-30rplc-5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зарегистрированный по месту жительства по адресу: по адресу: </w:t>
      </w:r>
      <w:r>
        <w:rPr>
          <w:rStyle w:val="cat-Addressgrp-1rplc-5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 котором сообщает, что ему </w:t>
      </w:r>
      <w:r>
        <w:rPr>
          <w:sz w:val="28"/>
          <w:szCs w:val="28"/>
          <w:lang w:val="en-BE" w:eastAsia="en-BE" w:bidi="ar-SA"/>
        </w:rPr>
        <w:t xml:space="preserve">известно об открытии наследства после умершего 24.01.2019г. его отца </w:t>
      </w:r>
      <w:r>
        <w:rPr>
          <w:rStyle w:val="cat-FIOgrp-9rplc-5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сообщает, что в течение установленного законом срока с заявлением о принятии наследства по основанию по закону в нотариальную контору не обращалась, на наследство по закону не претен</w:t>
      </w:r>
      <w:r>
        <w:rPr>
          <w:sz w:val="28"/>
          <w:szCs w:val="28"/>
          <w:lang w:val="en-BE" w:eastAsia="en-BE" w:bidi="ar-SA"/>
        </w:rPr>
        <w:t>дует, в суд обращаться не будет, не возражает, чтобы супруга наследодателя гр. Погодина Е.П. оформила наследство по закону в свою собственность.</w:t>
      </w:r>
    </w:p>
    <w:p w14:paraId="7C30CE51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дела, наследственное имущество умершего </w:t>
      </w:r>
      <w:r>
        <w:rPr>
          <w:rStyle w:val="cat-FIOgrp-9rplc-5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состоит из денежного вкл</w:t>
      </w:r>
      <w:r>
        <w:rPr>
          <w:sz w:val="28"/>
          <w:szCs w:val="28"/>
          <w:lang w:val="en-BE" w:eastAsia="en-BE" w:bidi="ar-SA"/>
        </w:rPr>
        <w:t>ада в подразделении №5278/0867 Московского банка ПАО Сбербанк по счету №42307.810.8.3826.4101760 со всеми причитающимися процентами и компенсациями; денежных вкладов в подразделении №5278/1098 Московского банка ПАО Сбербанк по счету №40817.810.5.3826.44157</w:t>
      </w:r>
      <w:r>
        <w:rPr>
          <w:sz w:val="28"/>
          <w:szCs w:val="28"/>
          <w:lang w:val="en-BE" w:eastAsia="en-BE" w:bidi="ar-SA"/>
        </w:rPr>
        <w:t>56 – счет банковской карты, №40817.810.8.3826.4002610 – счет банковской карты со всеми причитающимися процентами и компенсациями; денежных вкладов в подразделении №7981/1761 Московского банка ПАО Сбербанк по счетам: №40817.810.4.3805.7608993 - счет банковс</w:t>
      </w:r>
      <w:r>
        <w:rPr>
          <w:sz w:val="28"/>
          <w:szCs w:val="28"/>
          <w:lang w:val="en-BE" w:eastAsia="en-BE" w:bidi="ar-SA"/>
        </w:rPr>
        <w:t>кой карты, №40817.810.1.3805.7672342 со всеми причитающимися процентами и компенсациями.</w:t>
      </w:r>
    </w:p>
    <w:p w14:paraId="7767FD99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справки б/н, выданной ГБУ «МФЦ </w:t>
      </w:r>
      <w:r>
        <w:rPr>
          <w:rStyle w:val="cat-Addressgrp-2rplc-5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Кунцево, Погодин М.С., </w:t>
      </w:r>
      <w:r>
        <w:rPr>
          <w:rStyle w:val="cat-PassportDatagrp-31rplc-5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на день смерти 24.01.2019г. был зарегистрирована по месту жительства по адресу: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Addressgrp-1rplc-5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выписан по причине смерти. Совместно с ним были зарегистрированы с 02.12.2004г. Погодин Д.М., </w:t>
      </w:r>
      <w:r>
        <w:rPr>
          <w:rStyle w:val="cat-PassportDatagrp-30rplc-6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(сын), Погодина Е.П., </w:t>
      </w:r>
      <w:r>
        <w:rPr>
          <w:rStyle w:val="cat-PassportDatagrp-28rplc-62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(супруга), Погодина А.М., </w:t>
      </w:r>
      <w:r>
        <w:rPr>
          <w:rStyle w:val="cat-PassportDatagrp-29rplc-64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(дочь). Указанное обстоятельство подтверждается такж</w:t>
      </w:r>
      <w:r>
        <w:rPr>
          <w:sz w:val="28"/>
          <w:szCs w:val="28"/>
          <w:lang w:val="en-BE" w:eastAsia="en-BE" w:bidi="ar-SA"/>
        </w:rPr>
        <w:t>е выпиской из домовой книги№3201915 по состоянию на 26.08.2019г.</w:t>
      </w:r>
    </w:p>
    <w:p w14:paraId="6B78C04E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свидетельства о праве на наследство по закону от 03.10.2019г. наследником, указанного в настоящем свидетельстве имущества </w:t>
      </w:r>
      <w:r>
        <w:rPr>
          <w:rStyle w:val="cat-FIOgrp-9rplc-6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умершего 24.01.2019г., является супруга – гр. Погодина </w:t>
      </w:r>
      <w:r>
        <w:rPr>
          <w:sz w:val="28"/>
          <w:szCs w:val="28"/>
          <w:lang w:val="en-BE" w:eastAsia="en-BE" w:bidi="ar-SA"/>
        </w:rPr>
        <w:t xml:space="preserve">Е.П., </w:t>
      </w:r>
      <w:r>
        <w:rPr>
          <w:rStyle w:val="cat-PassportDatagrp-32rplc-6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зарегистрированная по адресу: </w:t>
      </w:r>
      <w:r>
        <w:rPr>
          <w:rStyle w:val="cat-Addressgrp-1rplc-6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(СНИЛС 001-349-530-01). Наследство, на которое выдано настоящее свидетельство, состоит из: из денежного вклада в подразделении №5278/0867 Московского банка ПАО Сбербанк по счету №42307.810.8.3826</w:t>
      </w:r>
      <w:r>
        <w:rPr>
          <w:sz w:val="28"/>
          <w:szCs w:val="28"/>
          <w:lang w:val="en-BE" w:eastAsia="en-BE" w:bidi="ar-SA"/>
        </w:rPr>
        <w:t>.4101760 со всеми причитающимися процентами и компенсациями; денежных вкладов в подразделении №5278/1098 Московского банка ПАО Сбербанк по счету №40817.810.5.3826.4415756 – счет банковской карты, №40817.810.8.3826.4002610 – счет банковской карты со всеми п</w:t>
      </w:r>
      <w:r>
        <w:rPr>
          <w:sz w:val="28"/>
          <w:szCs w:val="28"/>
          <w:lang w:val="en-BE" w:eastAsia="en-BE" w:bidi="ar-SA"/>
        </w:rPr>
        <w:t>ричитающимися процентами и компенсациями; денежных вкладов в подразделении №7981/1761 Московского банка ПАО Сбербанк по счетам: №40817.810.4.3805.7608993 - счет банковской карты, №40817.810.1.3805.7672342 со всеми причитающимися процентами и компенсациями.</w:t>
      </w:r>
    </w:p>
    <w:p w14:paraId="12765591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по состоянию на 24.08.2021г. задолженность </w:t>
      </w:r>
      <w:r>
        <w:rPr>
          <w:rStyle w:val="cat-FIOgrp-9rplc-6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Банком по эмиссионному контракту №0910-Р-7063420100 от 20.10.2016г. на предоставление возобновляемой кредитной линии посредством выдачи банковской карты с предоставленным</w:t>
      </w:r>
      <w:r>
        <w:rPr>
          <w:sz w:val="28"/>
          <w:szCs w:val="28"/>
          <w:lang w:val="en-BE" w:eastAsia="en-BE" w:bidi="ar-SA"/>
        </w:rPr>
        <w:t xml:space="preserve"> по ней кредитом и обслуживанием счета по данной карте в российских рублях составила </w:t>
      </w:r>
      <w:r>
        <w:rPr>
          <w:rStyle w:val="cat-Sumgrp-18rplc-7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19rplc-7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20rplc-7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что подтверждается расчетом задолженности по банковской карте, вып</w:t>
      </w:r>
      <w:r>
        <w:rPr>
          <w:sz w:val="28"/>
          <w:szCs w:val="28"/>
          <w:lang w:val="en-BE" w:eastAsia="en-BE" w:bidi="ar-SA"/>
        </w:rPr>
        <w:t>ущенной по эмиссионному контракту №0910-Р-7063420100 от 20.10.2016г., движением основного долга и срочных процентов, движением просроченного основного долга и неустойки за просрочку основного долга, движением просроченных процентов и неустойки за просрочку</w:t>
      </w:r>
      <w:r>
        <w:rPr>
          <w:sz w:val="28"/>
          <w:szCs w:val="28"/>
          <w:lang w:val="en-BE" w:eastAsia="en-BE" w:bidi="ar-SA"/>
        </w:rPr>
        <w:t xml:space="preserve"> процентов, историей изменений лимита по договору, представленными в материалы дела.</w:t>
      </w:r>
    </w:p>
    <w:p w14:paraId="60BD5E6F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Отправленные истцом ранее в адрес предполагаемых наследников требования (претензии) досудебного урегулирования спорных правоотношений, остались без ответа и удовлетворения</w:t>
      </w:r>
      <w:r>
        <w:rPr>
          <w:sz w:val="28"/>
          <w:szCs w:val="28"/>
          <w:lang w:val="en-BE" w:eastAsia="en-BE" w:bidi="ar-SA"/>
        </w:rPr>
        <w:t>.</w:t>
      </w:r>
    </w:p>
    <w:p w14:paraId="5BDCC275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F1CDF31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Верховного Суда РФ от 29.05.2012 №9 «О судебной практ</w:t>
      </w:r>
      <w:r>
        <w:rPr>
          <w:sz w:val="28"/>
          <w:szCs w:val="28"/>
          <w:lang w:val="en-BE" w:eastAsia="en-BE" w:bidi="ar-SA"/>
        </w:rPr>
        <w:t>ике по делам о наследовании» под долгами наследодателя, по которым отвечают наследники, следует понимать все имеющиеся у наследодателя к моменту открытия наследства обязательства, не прекращающиеся со смертью должника, независимо от наступления срока их ис</w:t>
      </w:r>
      <w:r>
        <w:rPr>
          <w:sz w:val="28"/>
          <w:szCs w:val="28"/>
          <w:lang w:val="en-BE" w:eastAsia="en-BE" w:bidi="ar-SA"/>
        </w:rPr>
        <w:t xml:space="preserve">полнения, а ровно от времени их выявления и осведомленности о них наследников при принятии наследства. </w:t>
      </w:r>
    </w:p>
    <w:p w14:paraId="51AB28BA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59 указанного Постановления смерть должника не является обстоятельством, влекущим досрочное исполнение его обязательств наследниками</w:t>
      </w:r>
      <w:r>
        <w:rPr>
          <w:sz w:val="28"/>
          <w:szCs w:val="28"/>
          <w:lang w:val="en-BE" w:eastAsia="en-BE" w:bidi="ar-SA"/>
        </w:rPr>
        <w:t>. То есть, наследник должника по кредитному договору обязан возвратить кредитору, полученную наследодателем денежную сумму и уплатить проценты на нее в срок и в порядке, которые предусмотрены кредитным договором.</w:t>
      </w:r>
    </w:p>
    <w:p w14:paraId="2E463DD0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абз.2 ст.61 Постановления Пленума </w:t>
      </w:r>
      <w:r>
        <w:rPr>
          <w:sz w:val="28"/>
          <w:szCs w:val="28"/>
          <w:lang w:val="en-BE" w:eastAsia="en-BE" w:bidi="ar-SA"/>
        </w:rPr>
        <w:t>Верховного Суда РФ от 29.05.2012 №9 «О судебной практике по делам о наследовании»,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</w:t>
      </w:r>
      <w:r>
        <w:rPr>
          <w:sz w:val="28"/>
          <w:szCs w:val="28"/>
          <w:lang w:val="en-BE" w:eastAsia="en-BE" w:bidi="ar-SA"/>
        </w:rPr>
        <w:t>олнению со дня открытия наследства (например, если наследодателем был заключен кредитный договор, обязанности по возврату денежной суммы, полученной наследодателем, и уплате процентов за нее).</w:t>
      </w:r>
    </w:p>
    <w:p w14:paraId="57BE3106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письменной информации нотариуса </w:t>
      </w:r>
      <w:r>
        <w:rPr>
          <w:rStyle w:val="cat-Addressgrp-0rplc-7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5rplc-7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от 11.05.202</w:t>
      </w:r>
      <w:r>
        <w:rPr>
          <w:sz w:val="28"/>
          <w:szCs w:val="28"/>
          <w:lang w:val="en-BE" w:eastAsia="en-BE" w:bidi="ar-SA"/>
        </w:rPr>
        <w:t xml:space="preserve">2г. № 292 наследственное имущество </w:t>
      </w:r>
      <w:r>
        <w:rPr>
          <w:rStyle w:val="cat-FIOgrp-9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состоит из денежных средств в ПАО «Сбербанк» в размере на дату смерти </w:t>
      </w:r>
      <w:r>
        <w:rPr>
          <w:rStyle w:val="cat-Sumgrp-25rplc-76"/>
          <w:sz w:val="28"/>
          <w:szCs w:val="28"/>
          <w:lang w:val="en-BE" w:eastAsia="en-BE" w:bidi="ar-SA"/>
        </w:rPr>
        <w:t>сумма</w:t>
      </w:r>
    </w:p>
    <w:p w14:paraId="366B9290" w14:textId="77777777" w:rsidR="00000000" w:rsidRDefault="00D7003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задолженности по банковской карте, выпущенной по эмиссионному контракту №0910-Р-7063420100 от 20.10.2</w:t>
      </w:r>
      <w:r>
        <w:rPr>
          <w:sz w:val="28"/>
          <w:szCs w:val="28"/>
          <w:lang w:val="en-BE" w:eastAsia="en-BE" w:bidi="ar-SA"/>
        </w:rPr>
        <w:t>016г., заключенному с Погодиным М.С., суд, руководствуясь вышеперечисленными нормами права, оценив представленные в материалы дела доказательства по правилам ст. ст. 12,56,67 ГПК РФ,  проанализировав законодательство, регулирующее общие положения исполнени</w:t>
      </w:r>
      <w:r>
        <w:rPr>
          <w:sz w:val="28"/>
          <w:szCs w:val="28"/>
          <w:lang w:val="en-BE" w:eastAsia="en-BE" w:bidi="ar-SA"/>
        </w:rPr>
        <w:t>я обязательств, недопустимость одностороннего исполнения обязательств (ст. ст. 309,310 ГК РФ), положения о кредитном договоре (ст. ст. 810, 811,819 ГК РФ), положения закона об ответственности наследников по долгам наследодателя (п.1 ст.1175 ГК РФ), исходит</w:t>
      </w:r>
      <w:r>
        <w:rPr>
          <w:sz w:val="28"/>
          <w:szCs w:val="28"/>
          <w:lang w:val="en-BE" w:eastAsia="en-BE" w:bidi="ar-SA"/>
        </w:rPr>
        <w:t xml:space="preserve"> из того, что обязательство заемщиком Погодиным М.С. по эмиссионному контракту в установленный договором срок не исполнено, в связи с чем, приходит к выводу о взыскании с ответчика Погодиной Е.П. в пользу ПАО «Сбербанк России» в лице филиала – Московского </w:t>
      </w:r>
      <w:r>
        <w:rPr>
          <w:sz w:val="28"/>
          <w:szCs w:val="28"/>
          <w:lang w:val="en-BE" w:eastAsia="en-BE" w:bidi="ar-SA"/>
        </w:rPr>
        <w:t xml:space="preserve">банка ПАО Сбербанк задолженности по кредитной карте в размере </w:t>
      </w:r>
      <w:r>
        <w:rPr>
          <w:rStyle w:val="cat-Sumgrp-25rplc-8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счет стоимости наследственного имущества.  </w:t>
      </w:r>
    </w:p>
    <w:p w14:paraId="57E280EB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</w:t>
      </w:r>
      <w:r>
        <w:rPr>
          <w:sz w:val="28"/>
          <w:szCs w:val="28"/>
          <w:lang w:val="en-BE" w:eastAsia="en-BE" w:bidi="ar-SA"/>
        </w:rPr>
        <w:t>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</w:t>
      </w:r>
      <w:r>
        <w:rPr>
          <w:sz w:val="28"/>
          <w:szCs w:val="28"/>
          <w:lang w:val="en-BE" w:eastAsia="en-BE" w:bidi="ar-SA"/>
        </w:rPr>
        <w:t>ных судом исковых требований, а ответчику пропорционально той части исковых требований, в которой истцу отказано.</w:t>
      </w:r>
    </w:p>
    <w:p w14:paraId="277892B6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при подаче иска была оплачена государственная пошлина в размере 1 559,</w:t>
      </w:r>
      <w:r>
        <w:rPr>
          <w:rStyle w:val="cat-Sumgrp-27rplc-8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., которая подлежит взысканию по правилам указанной статьи с</w:t>
      </w:r>
      <w:r>
        <w:rPr>
          <w:sz w:val="28"/>
          <w:szCs w:val="28"/>
          <w:lang w:val="en-BE" w:eastAsia="en-BE" w:bidi="ar-SA"/>
        </w:rPr>
        <w:t xml:space="preserve"> ответчика в пользу истца пропорционально удовлетворенным требованиям в размере </w:t>
      </w:r>
      <w:r>
        <w:rPr>
          <w:rStyle w:val="cat-Sumgrp-26rplc-8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57A113B4" w14:textId="77777777" w:rsidR="00000000" w:rsidRDefault="00D7003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597DB416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67285B6" w14:textId="77777777" w:rsidR="00000000" w:rsidRDefault="00D70038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3280692A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34F4621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- Московского банка ПАО Сбербанк к </w:t>
      </w:r>
      <w:r>
        <w:rPr>
          <w:sz w:val="28"/>
          <w:szCs w:val="28"/>
          <w:lang w:val="en-BE" w:eastAsia="en-BE" w:bidi="ar-SA"/>
        </w:rPr>
        <w:t>Погодиной Е.П. о взыскании задолженности – удовлетворить частично.</w:t>
      </w:r>
    </w:p>
    <w:p w14:paraId="1342199C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Погодиной Елены Петровны в пользу ПАО «Сбербанк России» в лице филиала – Московского банка ПАО Сбербанк задолженность по кредитной карте в счет стоимости наследственного имуществ</w:t>
      </w:r>
      <w:r>
        <w:rPr>
          <w:sz w:val="28"/>
          <w:szCs w:val="28"/>
          <w:lang w:val="en-BE" w:eastAsia="en-BE" w:bidi="ar-SA"/>
        </w:rPr>
        <w:t xml:space="preserve">а в размере </w:t>
      </w:r>
      <w:r>
        <w:rPr>
          <w:rStyle w:val="cat-Sumgrp-16rplc-8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7rplc-8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69DD434C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остальной части исковых требований – отказать.</w:t>
      </w:r>
    </w:p>
    <w:p w14:paraId="686BB258" w14:textId="77777777" w:rsidR="00000000" w:rsidRDefault="00D7003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принятия в окончательной форме ч</w:t>
      </w:r>
      <w:r>
        <w:rPr>
          <w:sz w:val="28"/>
          <w:szCs w:val="28"/>
          <w:lang w:val="en-BE" w:eastAsia="en-BE" w:bidi="ar-SA"/>
        </w:rPr>
        <w:t xml:space="preserve">ерез Кунцевский районный суд </w:t>
      </w:r>
      <w:r>
        <w:rPr>
          <w:rStyle w:val="cat-Addressgrp-0rplc-8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6A5BDDA" w14:textId="77777777" w:rsidR="00000000" w:rsidRDefault="00D70038">
      <w:pPr>
        <w:jc w:val="both"/>
        <w:rPr>
          <w:sz w:val="28"/>
          <w:szCs w:val="28"/>
          <w:lang w:val="en-BE" w:eastAsia="en-BE" w:bidi="ar-SA"/>
        </w:rPr>
      </w:pPr>
    </w:p>
    <w:p w14:paraId="1F710C8B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EFAFAC0" w14:textId="77777777" w:rsidR="00000000" w:rsidRDefault="00D7003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0D7271D1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7A851F23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6008751A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3F815C28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60B95215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08ECA84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0FC1075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21101E90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2714DC9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FC1D8D5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5AA841CA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03F0CE22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4820A978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2812467F" w14:textId="77777777" w:rsidR="00000000" w:rsidRDefault="00D70038">
      <w:pPr>
        <w:rPr>
          <w:sz w:val="28"/>
          <w:szCs w:val="28"/>
          <w:lang w:val="en-BE" w:eastAsia="en-BE" w:bidi="ar-SA"/>
        </w:rPr>
      </w:pPr>
    </w:p>
    <w:p w14:paraId="6027512C" w14:textId="77777777" w:rsidR="00000000" w:rsidRDefault="00D70038">
      <w:pPr>
        <w:rPr>
          <w:lang w:val="en-BE" w:eastAsia="en-BE" w:bidi="ar-SA"/>
        </w:rPr>
      </w:pPr>
    </w:p>
    <w:p w14:paraId="5F61F96C" w14:textId="77777777" w:rsidR="00000000" w:rsidRDefault="00D70038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038"/>
    <w:rsid w:val="00D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5401EBA"/>
  <w15:chartTrackingRefBased/>
  <w15:docId w15:val="{77240952-82ED-4F1B-8676-B5BC132E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6rplc-7">
    <w:name w:val="cat-Sum grp-16 rplc-7"/>
    <w:basedOn w:val="a0"/>
  </w:style>
  <w:style w:type="character" w:customStyle="1" w:styleId="cat-Sumgrp-17rplc-8">
    <w:name w:val="cat-Sum grp-17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4rplc-14">
    <w:name w:val="cat-FIO grp-4 rplc-14"/>
    <w:basedOn w:val="a0"/>
  </w:style>
  <w:style w:type="character" w:customStyle="1" w:styleId="cat-Sumgrp-18rplc-17">
    <w:name w:val="cat-Sum grp-18 rplc-17"/>
    <w:basedOn w:val="a0"/>
  </w:style>
  <w:style w:type="character" w:customStyle="1" w:styleId="cat-Sumgrp-19rplc-18">
    <w:name w:val="cat-Sum grp-19 rplc-18"/>
    <w:basedOn w:val="a0"/>
  </w:style>
  <w:style w:type="character" w:customStyle="1" w:styleId="cat-Sumgrp-20rplc-19">
    <w:name w:val="cat-Sum grp-20 rplc-19"/>
    <w:basedOn w:val="a0"/>
  </w:style>
  <w:style w:type="character" w:customStyle="1" w:styleId="cat-Sumgrp-21rplc-20">
    <w:name w:val="cat-Sum grp-21 rplc-20"/>
    <w:basedOn w:val="a0"/>
  </w:style>
  <w:style w:type="character" w:customStyle="1" w:styleId="cat-Sumgrp-22rplc-23">
    <w:name w:val="cat-Sum grp-22 rplc-23"/>
    <w:basedOn w:val="a0"/>
  </w:style>
  <w:style w:type="character" w:customStyle="1" w:styleId="cat-FIOgrp-9rplc-25">
    <w:name w:val="cat-FIO grp-9 rplc-25"/>
    <w:basedOn w:val="a0"/>
  </w:style>
  <w:style w:type="character" w:customStyle="1" w:styleId="cat-PassportDatagrp-28rplc-27">
    <w:name w:val="cat-PassportData grp-28 rplc-27"/>
    <w:basedOn w:val="a0"/>
  </w:style>
  <w:style w:type="character" w:customStyle="1" w:styleId="cat-Sumgrp-22rplc-32">
    <w:name w:val="cat-Sum grp-22 rplc-32"/>
    <w:basedOn w:val="a0"/>
  </w:style>
  <w:style w:type="character" w:customStyle="1" w:styleId="cat-Sumgrp-23rplc-33">
    <w:name w:val="cat-Sum grp-23 rplc-33"/>
    <w:basedOn w:val="a0"/>
  </w:style>
  <w:style w:type="character" w:customStyle="1" w:styleId="cat-Sumgrp-24rplc-35">
    <w:name w:val="cat-Sum grp-24 rplc-35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FIOgrp-12rplc-37">
    <w:name w:val="cat-FIO grp-12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PassportDatagrp-28rplc-40">
    <w:name w:val="cat-PassportData grp-28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FIOgrp-9rplc-43">
    <w:name w:val="cat-FIO grp-9 rplc-43"/>
    <w:basedOn w:val="a0"/>
  </w:style>
  <w:style w:type="character" w:customStyle="1" w:styleId="cat-PassportDatagrp-29rplc-45">
    <w:name w:val="cat-PassportData grp-29 rplc-45"/>
    <w:basedOn w:val="a0"/>
  </w:style>
  <w:style w:type="character" w:customStyle="1" w:styleId="cat-Addressgrp-1rplc-46">
    <w:name w:val="cat-Address grp-1 rplc-46"/>
    <w:basedOn w:val="a0"/>
  </w:style>
  <w:style w:type="character" w:customStyle="1" w:styleId="cat-FIOgrp-9rplc-47">
    <w:name w:val="cat-FIO grp-9 rplc-47"/>
    <w:basedOn w:val="a0"/>
  </w:style>
  <w:style w:type="character" w:customStyle="1" w:styleId="cat-PassportDatagrp-30rplc-50">
    <w:name w:val="cat-PassportData grp-30 rplc-50"/>
    <w:basedOn w:val="a0"/>
  </w:style>
  <w:style w:type="character" w:customStyle="1" w:styleId="cat-Addressgrp-1rplc-51">
    <w:name w:val="cat-Address grp-1 rplc-51"/>
    <w:basedOn w:val="a0"/>
  </w:style>
  <w:style w:type="character" w:customStyle="1" w:styleId="cat-FIOgrp-9rplc-52">
    <w:name w:val="cat-FIO grp-9 rplc-52"/>
    <w:basedOn w:val="a0"/>
  </w:style>
  <w:style w:type="character" w:customStyle="1" w:styleId="cat-FIOgrp-9rplc-54">
    <w:name w:val="cat-FIO grp-9 rplc-54"/>
    <w:basedOn w:val="a0"/>
  </w:style>
  <w:style w:type="character" w:customStyle="1" w:styleId="cat-Addressgrp-2rplc-55">
    <w:name w:val="cat-Address grp-2 rplc-55"/>
    <w:basedOn w:val="a0"/>
  </w:style>
  <w:style w:type="character" w:customStyle="1" w:styleId="cat-PassportDatagrp-31rplc-57">
    <w:name w:val="cat-PassportData grp-31 rplc-57"/>
    <w:basedOn w:val="a0"/>
  </w:style>
  <w:style w:type="character" w:customStyle="1" w:styleId="cat-Addressgrp-1rplc-58">
    <w:name w:val="cat-Address grp-1 rplc-58"/>
    <w:basedOn w:val="a0"/>
  </w:style>
  <w:style w:type="character" w:customStyle="1" w:styleId="cat-PassportDatagrp-30rplc-60">
    <w:name w:val="cat-PassportData grp-30 rplc-60"/>
    <w:basedOn w:val="a0"/>
  </w:style>
  <w:style w:type="character" w:customStyle="1" w:styleId="cat-PassportDatagrp-28rplc-62">
    <w:name w:val="cat-PassportData grp-28 rplc-62"/>
    <w:basedOn w:val="a0"/>
  </w:style>
  <w:style w:type="character" w:customStyle="1" w:styleId="cat-PassportDatagrp-29rplc-64">
    <w:name w:val="cat-PassportData grp-29 rplc-64"/>
    <w:basedOn w:val="a0"/>
  </w:style>
  <w:style w:type="character" w:customStyle="1" w:styleId="cat-FIOgrp-9rplc-65">
    <w:name w:val="cat-FIO grp-9 rplc-65"/>
    <w:basedOn w:val="a0"/>
  </w:style>
  <w:style w:type="character" w:customStyle="1" w:styleId="cat-PassportDatagrp-32rplc-67">
    <w:name w:val="cat-PassportData grp-32 rplc-67"/>
    <w:basedOn w:val="a0"/>
  </w:style>
  <w:style w:type="character" w:customStyle="1" w:styleId="cat-Addressgrp-1rplc-68">
    <w:name w:val="cat-Address grp-1 rplc-68"/>
    <w:basedOn w:val="a0"/>
  </w:style>
  <w:style w:type="character" w:customStyle="1" w:styleId="cat-FIOgrp-9rplc-69">
    <w:name w:val="cat-FIO grp-9 rplc-69"/>
    <w:basedOn w:val="a0"/>
  </w:style>
  <w:style w:type="character" w:customStyle="1" w:styleId="cat-Sumgrp-18rplc-70">
    <w:name w:val="cat-Sum grp-18 rplc-70"/>
    <w:basedOn w:val="a0"/>
  </w:style>
  <w:style w:type="character" w:customStyle="1" w:styleId="cat-Sumgrp-19rplc-71">
    <w:name w:val="cat-Sum grp-19 rplc-71"/>
    <w:basedOn w:val="a0"/>
  </w:style>
  <w:style w:type="character" w:customStyle="1" w:styleId="cat-Sumgrp-20rplc-72">
    <w:name w:val="cat-Sum grp-20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FIOgrp-15rplc-74">
    <w:name w:val="cat-FIO grp-15 rplc-74"/>
    <w:basedOn w:val="a0"/>
  </w:style>
  <w:style w:type="character" w:customStyle="1" w:styleId="cat-FIOgrp-9rplc-75">
    <w:name w:val="cat-FIO grp-9 rplc-75"/>
    <w:basedOn w:val="a0"/>
  </w:style>
  <w:style w:type="character" w:customStyle="1" w:styleId="cat-Sumgrp-25rplc-76">
    <w:name w:val="cat-Sum grp-25 rplc-76"/>
    <w:basedOn w:val="a0"/>
  </w:style>
  <w:style w:type="character" w:customStyle="1" w:styleId="cat-Sumgrp-25rplc-80">
    <w:name w:val="cat-Sum grp-25 rplc-80"/>
    <w:basedOn w:val="a0"/>
  </w:style>
  <w:style w:type="character" w:customStyle="1" w:styleId="cat-Sumgrp-27rplc-81">
    <w:name w:val="cat-Sum grp-27 rplc-81"/>
    <w:basedOn w:val="a0"/>
  </w:style>
  <w:style w:type="character" w:customStyle="1" w:styleId="cat-Sumgrp-26rplc-82">
    <w:name w:val="cat-Sum grp-26 rplc-82"/>
    <w:basedOn w:val="a0"/>
  </w:style>
  <w:style w:type="character" w:customStyle="1" w:styleId="cat-Sumgrp-16rplc-85">
    <w:name w:val="cat-Sum grp-16 rplc-85"/>
    <w:basedOn w:val="a0"/>
  </w:style>
  <w:style w:type="character" w:customStyle="1" w:styleId="cat-Sumgrp-17rplc-86">
    <w:name w:val="cat-Sum grp-17 rplc-86"/>
    <w:basedOn w:val="a0"/>
  </w:style>
  <w:style w:type="character" w:customStyle="1" w:styleId="cat-Addressgrp-0rplc-87">
    <w:name w:val="cat-Address grp-0 rplc-8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3731</Words>
  <Characters>21270</Characters>
  <Application>Microsoft Office Word</Application>
  <DocSecurity>0</DocSecurity>
  <Lines>177</Lines>
  <Paragraphs>49</Paragraphs>
  <ScaleCrop>false</ScaleCrop>
  <Company/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