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0560694" w14:textId="77777777" w:rsidR="00000000" w:rsidRDefault="00725918">
      <w:pPr>
        <w:ind w:firstLine="709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77RS0009-02-2022-014025-94</w:t>
      </w:r>
    </w:p>
    <w:p w14:paraId="6F473647" w14:textId="77777777" w:rsidR="00000000" w:rsidRDefault="00725918">
      <w:pPr>
        <w:ind w:firstLine="709"/>
        <w:jc w:val="center"/>
        <w:rPr>
          <w:lang w:val="en-BE" w:eastAsia="en-BE" w:bidi="ar-SA"/>
        </w:rPr>
      </w:pPr>
    </w:p>
    <w:p w14:paraId="19FA2BD2" w14:textId="77777777" w:rsidR="00000000" w:rsidRDefault="00725918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2D6FCBAA" w14:textId="77777777" w:rsidR="00000000" w:rsidRDefault="00725918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34E51153" w14:textId="77777777" w:rsidR="00000000" w:rsidRDefault="00725918">
      <w:pPr>
        <w:ind w:firstLine="709"/>
        <w:jc w:val="center"/>
        <w:rPr>
          <w:lang w:val="en-BE" w:eastAsia="en-BE" w:bidi="ar-SA"/>
        </w:rPr>
      </w:pPr>
    </w:p>
    <w:p w14:paraId="52D66B74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30 ноября 2023 года              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14:paraId="06E513DE" w14:textId="77777777" w:rsidR="00000000" w:rsidRDefault="00725918">
      <w:pPr>
        <w:ind w:firstLine="709"/>
        <w:jc w:val="both"/>
        <w:rPr>
          <w:lang w:val="en-BE" w:eastAsia="en-BE" w:bidi="ar-SA"/>
        </w:rPr>
      </w:pPr>
    </w:p>
    <w:p w14:paraId="1D37CD25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Зюзинский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Капусто В</w:t>
      </w:r>
      <w:r>
        <w:rPr>
          <w:lang w:val="en-BE" w:eastAsia="en-BE" w:bidi="ar-SA"/>
        </w:rPr>
        <w:t xml:space="preserve">.В., при секретаре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</w:p>
    <w:p w14:paraId="00C5BF57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гражданское дело №2-1379/2023 по иску ПАО Сбербанк в лице филиала – Московский Банк ПАО Сбербанк к Ермолаевой Евгении Владимировне, Сергеевой Валерии Антоновне, Сергеевой Василисе Антоновне </w:t>
      </w:r>
      <w:r>
        <w:rPr>
          <w:lang w:val="en-BE" w:eastAsia="en-BE" w:bidi="ar-SA"/>
        </w:rPr>
        <w:t>о расторжении кредитного договора, взыскании задолженности по кредитному договору,</w:t>
      </w:r>
    </w:p>
    <w:p w14:paraId="3D4A173D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 199 ГПК РФ, суд</w:t>
      </w:r>
    </w:p>
    <w:p w14:paraId="5E6A6690" w14:textId="77777777" w:rsidR="00000000" w:rsidRDefault="00725918">
      <w:pPr>
        <w:ind w:firstLine="709"/>
        <w:jc w:val="both"/>
        <w:rPr>
          <w:lang w:val="en-BE" w:eastAsia="en-BE" w:bidi="ar-SA"/>
        </w:rPr>
      </w:pPr>
    </w:p>
    <w:p w14:paraId="32ED7ABB" w14:textId="77777777" w:rsidR="00000000" w:rsidRDefault="00725918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5B8A184C" w14:textId="77777777" w:rsidR="00000000" w:rsidRDefault="00725918">
      <w:pPr>
        <w:ind w:firstLine="709"/>
        <w:jc w:val="center"/>
        <w:rPr>
          <w:lang w:val="en-BE" w:eastAsia="en-BE" w:bidi="ar-SA"/>
        </w:rPr>
      </w:pPr>
    </w:p>
    <w:p w14:paraId="5BD2F692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– Московский Банк ПАО Сбербанк (ИНН 7728168971) к Ермолаевой Евгении Владимировне,</w:t>
      </w:r>
      <w:r>
        <w:rPr>
          <w:lang w:val="en-BE" w:eastAsia="en-BE" w:bidi="ar-SA"/>
        </w:rPr>
        <w:t xml:space="preserve"> Сергеевой Валерии Антоновне, Сергеевой Василисе Антоновне о расторжении кредитного договора, взыскании задолженности по кредитному договору – удовлетворить.</w:t>
      </w:r>
    </w:p>
    <w:p w14:paraId="474A2C82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кредитный договор №94067043 от 17.08.2020 года, заключенный между </w:t>
      </w:r>
      <w:r>
        <w:rPr>
          <w:rStyle w:val="cat-FIOgrp-9rplc-10"/>
          <w:lang w:val="en-BE" w:eastAsia="en-BE" w:bidi="ar-SA"/>
        </w:rPr>
        <w:t>фио</w:t>
      </w:r>
      <w:r>
        <w:rPr>
          <w:lang w:val="en-BE" w:eastAsia="en-BE" w:bidi="ar-SA"/>
        </w:rPr>
        <w:t xml:space="preserve"> и ПАО Сбербанк в</w:t>
      </w:r>
      <w:r>
        <w:rPr>
          <w:lang w:val="en-BE" w:eastAsia="en-BE" w:bidi="ar-SA"/>
        </w:rPr>
        <w:t xml:space="preserve"> лице филиала – Московский Банк ПАО Сбербанк.</w:t>
      </w:r>
    </w:p>
    <w:p w14:paraId="039A5F88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Ермолаевой Евгении Владимировны в пользу ПАО Сбербанк в лице филиала-Московский Банк ПАО Сбербанк задолженность по кредитному договору №94067043 от 17.08.2020, за период с 21.02.2022 по 29.09.2022, в</w:t>
      </w:r>
      <w:r>
        <w:rPr>
          <w:lang w:val="en-BE" w:eastAsia="en-BE" w:bidi="ar-SA"/>
        </w:rPr>
        <w:t xml:space="preserve"> размере </w:t>
      </w:r>
      <w:r>
        <w:rPr>
          <w:rStyle w:val="cat-Sumgrp-21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22rplc-13"/>
          <w:lang w:val="en-BE" w:eastAsia="en-BE" w:bidi="ar-SA"/>
        </w:rPr>
        <w:t>сумма</w:t>
      </w:r>
    </w:p>
    <w:p w14:paraId="544F91E3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Сергеевой Валерии Антоновны в пользу ПАО Сбербанк в лице филиала-Московский Банк ПАО Сбербанк задолженность по кредитному договору №94067043 от 17.08.2020, за период с 21.</w:t>
      </w:r>
      <w:r>
        <w:rPr>
          <w:lang w:val="en-BE" w:eastAsia="en-BE" w:bidi="ar-SA"/>
        </w:rPr>
        <w:t xml:space="preserve">02.2022 по 29.09.2022, в размере </w:t>
      </w:r>
      <w:r>
        <w:rPr>
          <w:rStyle w:val="cat-Sumgrp-21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22rplc-16"/>
          <w:lang w:val="en-BE" w:eastAsia="en-BE" w:bidi="ar-SA"/>
        </w:rPr>
        <w:t>сумма</w:t>
      </w:r>
    </w:p>
    <w:p w14:paraId="0B9C951F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Сергеевой Василисы Антоновны в пользу ПАО Сбербанк в лице филиала-Московский Банк ПАО Сбербанк задолженность по кредитному договору №94067043 от 17</w:t>
      </w:r>
      <w:r>
        <w:rPr>
          <w:lang w:val="en-BE" w:eastAsia="en-BE" w:bidi="ar-SA"/>
        </w:rPr>
        <w:t xml:space="preserve">.08.2020, за период с 21.02.2022 по 29.09.2022, в размере </w:t>
      </w:r>
      <w:r>
        <w:rPr>
          <w:rStyle w:val="cat-Sumgrp-21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22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 </w:t>
      </w:r>
    </w:p>
    <w:p w14:paraId="11119012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Зюзинский районный суд </w:t>
      </w:r>
      <w:r>
        <w:rPr>
          <w:rStyle w:val="cat-Addressgrp-1rplc-2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</w:t>
      </w:r>
      <w:r>
        <w:rPr>
          <w:lang w:val="en-BE" w:eastAsia="en-BE" w:bidi="ar-SA"/>
        </w:rPr>
        <w:t>ца со дня принятия решения суда в окончательной форме.</w:t>
      </w:r>
    </w:p>
    <w:p w14:paraId="69D0B2CA" w14:textId="77777777" w:rsidR="00000000" w:rsidRDefault="00725918">
      <w:pPr>
        <w:ind w:firstLine="709"/>
        <w:jc w:val="both"/>
        <w:rPr>
          <w:lang w:val="en-BE" w:eastAsia="en-BE" w:bidi="ar-SA"/>
        </w:rPr>
      </w:pPr>
    </w:p>
    <w:p w14:paraId="0667EEB1" w14:textId="77777777" w:rsidR="00000000" w:rsidRDefault="00725918">
      <w:pPr>
        <w:ind w:firstLine="709"/>
        <w:jc w:val="both"/>
        <w:rPr>
          <w:lang w:val="en-BE" w:eastAsia="en-BE" w:bidi="ar-SA"/>
        </w:rPr>
      </w:pPr>
    </w:p>
    <w:p w14:paraId="5C3CA0B7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                                                                               В.В. Капусто</w:t>
      </w:r>
    </w:p>
    <w:p w14:paraId="1CEE70F6" w14:textId="77777777" w:rsidR="00000000" w:rsidRDefault="00725918">
      <w:pPr>
        <w:ind w:firstLine="709"/>
        <w:jc w:val="both"/>
        <w:rPr>
          <w:lang w:val="en-BE" w:eastAsia="en-BE" w:bidi="ar-SA"/>
        </w:rPr>
      </w:pPr>
    </w:p>
    <w:p w14:paraId="0270571A" w14:textId="77777777" w:rsidR="00000000" w:rsidRDefault="00725918">
      <w:pPr>
        <w:ind w:firstLine="709"/>
        <w:jc w:val="both"/>
        <w:rPr>
          <w:lang w:val="en-BE" w:eastAsia="en-BE" w:bidi="ar-SA"/>
        </w:rPr>
      </w:pPr>
    </w:p>
    <w:p w14:paraId="2ACA29BC" w14:textId="77777777" w:rsidR="00000000" w:rsidRDefault="00725918">
      <w:pPr>
        <w:ind w:firstLine="709"/>
        <w:jc w:val="both"/>
        <w:rPr>
          <w:lang w:val="en-BE" w:eastAsia="en-BE" w:bidi="ar-SA"/>
        </w:rPr>
      </w:pPr>
    </w:p>
    <w:p w14:paraId="28AFC800" w14:textId="77777777" w:rsidR="00000000" w:rsidRDefault="00725918">
      <w:pPr>
        <w:ind w:firstLine="709"/>
        <w:jc w:val="both"/>
        <w:rPr>
          <w:lang w:val="en-BE" w:eastAsia="en-BE" w:bidi="ar-SA"/>
        </w:rPr>
      </w:pPr>
    </w:p>
    <w:p w14:paraId="7A98630A" w14:textId="77777777" w:rsidR="00000000" w:rsidRDefault="00725918">
      <w:pPr>
        <w:ind w:firstLine="709"/>
        <w:jc w:val="both"/>
        <w:rPr>
          <w:lang w:val="en-BE" w:eastAsia="en-BE" w:bidi="ar-SA"/>
        </w:rPr>
      </w:pPr>
    </w:p>
    <w:p w14:paraId="431C7BEE" w14:textId="77777777" w:rsidR="00000000" w:rsidRDefault="00725918">
      <w:pPr>
        <w:ind w:firstLine="709"/>
        <w:jc w:val="both"/>
        <w:rPr>
          <w:lang w:val="en-BE" w:eastAsia="en-BE" w:bidi="ar-SA"/>
        </w:rPr>
      </w:pPr>
    </w:p>
    <w:p w14:paraId="36CB38B2" w14:textId="77777777" w:rsidR="00000000" w:rsidRDefault="00725918">
      <w:pPr>
        <w:ind w:firstLine="709"/>
        <w:jc w:val="both"/>
        <w:rPr>
          <w:lang w:val="en-BE" w:eastAsia="en-BE" w:bidi="ar-SA"/>
        </w:rPr>
      </w:pPr>
    </w:p>
    <w:p w14:paraId="2D4AD956" w14:textId="77777777" w:rsidR="00000000" w:rsidRDefault="00725918">
      <w:pPr>
        <w:ind w:firstLine="709"/>
        <w:jc w:val="both"/>
        <w:rPr>
          <w:lang w:val="en-BE" w:eastAsia="en-BE" w:bidi="ar-SA"/>
        </w:rPr>
      </w:pPr>
    </w:p>
    <w:p w14:paraId="2B807576" w14:textId="77777777" w:rsidR="00000000" w:rsidRDefault="00725918">
      <w:pPr>
        <w:ind w:firstLine="709"/>
        <w:jc w:val="both"/>
        <w:rPr>
          <w:lang w:val="en-BE" w:eastAsia="en-BE" w:bidi="ar-SA"/>
        </w:rPr>
      </w:pPr>
    </w:p>
    <w:p w14:paraId="7A26F2B3" w14:textId="77777777" w:rsidR="00000000" w:rsidRDefault="00725918">
      <w:pPr>
        <w:ind w:firstLine="709"/>
        <w:jc w:val="both"/>
        <w:rPr>
          <w:lang w:val="en-BE" w:eastAsia="en-BE" w:bidi="ar-SA"/>
        </w:rPr>
      </w:pPr>
    </w:p>
    <w:p w14:paraId="4339BE21" w14:textId="77777777" w:rsidR="00000000" w:rsidRDefault="00725918">
      <w:pPr>
        <w:ind w:firstLine="709"/>
        <w:jc w:val="right"/>
        <w:rPr>
          <w:lang w:val="en-BE" w:eastAsia="en-BE" w:bidi="ar-SA"/>
        </w:rPr>
      </w:pPr>
    </w:p>
    <w:p w14:paraId="193FD0A2" w14:textId="77777777" w:rsidR="00000000" w:rsidRDefault="00725918">
      <w:pPr>
        <w:ind w:firstLine="709"/>
        <w:jc w:val="right"/>
        <w:rPr>
          <w:lang w:val="en-BE" w:eastAsia="en-BE" w:bidi="ar-SA"/>
        </w:rPr>
      </w:pPr>
    </w:p>
    <w:p w14:paraId="403385C2" w14:textId="77777777" w:rsidR="00000000" w:rsidRDefault="00725918">
      <w:pPr>
        <w:ind w:firstLine="709"/>
        <w:jc w:val="right"/>
        <w:rPr>
          <w:lang w:val="en-BE" w:eastAsia="en-BE" w:bidi="ar-SA"/>
        </w:rPr>
      </w:pPr>
      <w:r>
        <w:rPr>
          <w:lang w:val="en-BE" w:eastAsia="en-BE" w:bidi="ar-SA"/>
        </w:rPr>
        <w:t>УИД 77RS0009-02-2022-014025-94</w:t>
      </w:r>
    </w:p>
    <w:p w14:paraId="139F3214" w14:textId="77777777" w:rsidR="00000000" w:rsidRDefault="00725918">
      <w:pPr>
        <w:ind w:firstLine="709"/>
        <w:jc w:val="right"/>
        <w:rPr>
          <w:lang w:val="en-BE" w:eastAsia="en-BE" w:bidi="ar-SA"/>
        </w:rPr>
      </w:pPr>
    </w:p>
    <w:p w14:paraId="5D50F17F" w14:textId="77777777" w:rsidR="00000000" w:rsidRDefault="00725918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054D72E0" w14:textId="77777777" w:rsidR="00000000" w:rsidRDefault="00725918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073CB7C5" w14:textId="77777777" w:rsidR="00000000" w:rsidRDefault="00725918">
      <w:pPr>
        <w:ind w:firstLine="709"/>
        <w:jc w:val="center"/>
        <w:rPr>
          <w:lang w:val="en-BE" w:eastAsia="en-BE" w:bidi="ar-SA"/>
        </w:rPr>
      </w:pPr>
    </w:p>
    <w:p w14:paraId="3F62C37A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30 но</w:t>
      </w:r>
      <w:r>
        <w:rPr>
          <w:lang w:val="en-BE" w:eastAsia="en-BE" w:bidi="ar-SA"/>
        </w:rPr>
        <w:t xml:space="preserve">ября 2023 года                                                                                     </w:t>
      </w:r>
      <w:r>
        <w:rPr>
          <w:rStyle w:val="cat-Addressgrp-0rplc-22"/>
          <w:lang w:val="en-BE" w:eastAsia="en-BE" w:bidi="ar-SA"/>
        </w:rPr>
        <w:t>адрес</w:t>
      </w:r>
    </w:p>
    <w:p w14:paraId="4AF20107" w14:textId="77777777" w:rsidR="00000000" w:rsidRDefault="00725918">
      <w:pPr>
        <w:ind w:firstLine="709"/>
        <w:jc w:val="both"/>
        <w:rPr>
          <w:lang w:val="en-BE" w:eastAsia="en-BE" w:bidi="ar-SA"/>
        </w:rPr>
      </w:pPr>
    </w:p>
    <w:p w14:paraId="411E3DFD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Зюзинский районный суд </w:t>
      </w:r>
      <w:r>
        <w:rPr>
          <w:rStyle w:val="cat-Addressgrp-1rplc-2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Капусто В.В., при секретаре </w:t>
      </w:r>
      <w:r>
        <w:rPr>
          <w:rStyle w:val="cat-FIOgrp-5rplc-25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</w:p>
    <w:p w14:paraId="403CE196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</w:t>
      </w:r>
      <w:r>
        <w:rPr>
          <w:lang w:val="en-BE" w:eastAsia="en-BE" w:bidi="ar-SA"/>
        </w:rPr>
        <w:t>кое дело №2-1379/2023 по иску ПАО Сбербанк в лице филиала – Московский Банк ПАО Сбербанк к Ермолаевой Евгении Владимировне, Сергеевой Валерии Антоновне, Сергеевой Василисе Антоновне о расторжении кредитного договора, взыскании задолженности по кредитному д</w:t>
      </w:r>
      <w:r>
        <w:rPr>
          <w:lang w:val="en-BE" w:eastAsia="en-BE" w:bidi="ar-SA"/>
        </w:rPr>
        <w:t>оговору,</w:t>
      </w:r>
    </w:p>
    <w:p w14:paraId="7AA706B0" w14:textId="77777777" w:rsidR="00000000" w:rsidRDefault="00725918">
      <w:pPr>
        <w:ind w:firstLine="709"/>
        <w:jc w:val="both"/>
        <w:rPr>
          <w:lang w:val="en-BE" w:eastAsia="en-BE" w:bidi="ar-SA"/>
        </w:rPr>
      </w:pPr>
    </w:p>
    <w:p w14:paraId="74B88DEA" w14:textId="77777777" w:rsidR="00000000" w:rsidRDefault="00725918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67292D23" w14:textId="77777777" w:rsidR="00000000" w:rsidRDefault="00725918">
      <w:pPr>
        <w:ind w:firstLine="709"/>
        <w:jc w:val="center"/>
        <w:rPr>
          <w:lang w:val="en-BE" w:eastAsia="en-BE" w:bidi="ar-SA"/>
        </w:rPr>
      </w:pPr>
    </w:p>
    <w:p w14:paraId="31B57D8B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ПАО Сбербанк в лице филиала – Московский Банк ПАО Сбербанк обратился в суд с иском о взыскании задолженности к наследникам, принявшим наследство после смерти заемщика </w:t>
      </w:r>
      <w:r>
        <w:rPr>
          <w:rStyle w:val="cat-FIOgrp-14rplc-29"/>
          <w:lang w:val="en-BE" w:eastAsia="en-BE" w:bidi="ar-SA"/>
        </w:rPr>
        <w:t>фио</w:t>
      </w:r>
      <w:r>
        <w:rPr>
          <w:lang w:val="en-BE" w:eastAsia="en-BE" w:bidi="ar-SA"/>
        </w:rPr>
        <w:t xml:space="preserve">, поскольку заемщиком обязательства надлежащим образом не </w:t>
      </w:r>
      <w:r>
        <w:rPr>
          <w:lang w:val="en-BE" w:eastAsia="en-BE" w:bidi="ar-SA"/>
        </w:rPr>
        <w:t xml:space="preserve">исполнялись, на период с 21.02.2022 по 22.09.2022 образовалась просроченная задолженность в размере </w:t>
      </w:r>
      <w:r>
        <w:rPr>
          <w:rStyle w:val="cat-Sumgrp-23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Истец просит расторгнуть кредитный договор, и взыскать с наследников сумму задолженности в размере </w:t>
      </w:r>
      <w:r>
        <w:rPr>
          <w:rStyle w:val="cat-Sumgrp-23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</w:t>
      </w:r>
      <w:r>
        <w:rPr>
          <w:lang w:val="en-BE" w:eastAsia="en-BE" w:bidi="ar-SA"/>
        </w:rPr>
        <w:t xml:space="preserve">размере </w:t>
      </w:r>
      <w:r>
        <w:rPr>
          <w:rStyle w:val="cat-Sumgrp-24rplc-32"/>
          <w:lang w:val="en-BE" w:eastAsia="en-BE" w:bidi="ar-SA"/>
        </w:rPr>
        <w:t>сумма</w:t>
      </w:r>
    </w:p>
    <w:p w14:paraId="1A9E1191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Сбербанк в лице филиала – Московский Банк ПАО Сбербанк в судебное заседание не явился, о дате, времени и месте рассмотрения дела по существу извещен надлежащим образом, в исковом заявлении просил рассмотреть дело в его</w:t>
      </w:r>
      <w:r>
        <w:rPr>
          <w:lang w:val="en-BE" w:eastAsia="en-BE" w:bidi="ar-SA"/>
        </w:rPr>
        <w:t xml:space="preserve"> отсутствие. </w:t>
      </w:r>
    </w:p>
    <w:p w14:paraId="3D14B9DF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Ответчики Ермолаева Е.В., Сергеева В.А., Сергеева В.А. в судебное заседание не явились, о дате, времени и месте рассмотрения дела по существу извещены надлежащим образом. Доказательств уважительности причин неявки, ходатайств об отложении суд</w:t>
      </w:r>
      <w:r>
        <w:rPr>
          <w:lang w:val="en-BE" w:eastAsia="en-BE" w:bidi="ar-SA"/>
        </w:rPr>
        <w:t xml:space="preserve">ебного заседания со стороны ответчиков не представлено. </w:t>
      </w:r>
    </w:p>
    <w:p w14:paraId="5F2B83D1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167 ГПК РФ, суд определил возможным рассмотреть дело при данной явке, в отсутствие не явившихся участников процесса.</w:t>
      </w:r>
    </w:p>
    <w:p w14:paraId="236CC0AB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исследовав письменные материалы дела, приходит к следую</w:t>
      </w:r>
      <w:r>
        <w:rPr>
          <w:lang w:val="en-BE" w:eastAsia="en-BE" w:bidi="ar-SA"/>
        </w:rPr>
        <w:t>щему.</w:t>
      </w:r>
    </w:p>
    <w:p w14:paraId="1E282E80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или иными обычно </w:t>
      </w:r>
      <w:r>
        <w:rPr>
          <w:lang w:val="en-BE" w:eastAsia="en-BE" w:bidi="ar-SA"/>
        </w:rPr>
        <w:t xml:space="preserve">предъявляемыми требованиями. </w:t>
      </w:r>
    </w:p>
    <w:p w14:paraId="068C97D4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 1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настоящим Кодексом, другими законами или иными правовыми </w:t>
      </w:r>
      <w:r>
        <w:rPr>
          <w:lang w:val="en-BE" w:eastAsia="en-BE" w:bidi="ar-SA"/>
        </w:rPr>
        <w:t xml:space="preserve">актами. </w:t>
      </w:r>
    </w:p>
    <w:p w14:paraId="5AA963C0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</w:t>
      </w:r>
      <w:r>
        <w:rPr>
          <w:lang w:val="en-BE" w:eastAsia="en-BE" w:bidi="ar-SA"/>
        </w:rPr>
        <w:t>нную денежную сумму и уплатить проценты на нее.</w:t>
      </w:r>
    </w:p>
    <w:p w14:paraId="2F649E62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силу п. 2 ст. 819 ГК РФ,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</w:t>
      </w:r>
      <w:r>
        <w:rPr>
          <w:lang w:val="en-BE" w:eastAsia="en-BE" w:bidi="ar-SA"/>
        </w:rPr>
        <w:t xml:space="preserve">ества кредитного договора. </w:t>
      </w:r>
    </w:p>
    <w:p w14:paraId="421CE314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п. 1 ст. 810 ГК РФ, заемщик обязан возвратить займодавцу полученную сумму займа в срок и в порядке, которые предусмотрены договором займа. </w:t>
      </w:r>
    </w:p>
    <w:p w14:paraId="6940490F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случаях, когда срок возврата договором не установлен или определен моментом в</w:t>
      </w:r>
      <w:r>
        <w:rPr>
          <w:lang w:val="en-BE" w:eastAsia="en-BE" w:bidi="ar-SA"/>
        </w:rPr>
        <w:t xml:space="preserve">остребования, сумма займа должна быть возвращена заемщиком в течение тридцати дней со дня предъявления займодавцем требования об этом, если иное не предусмотрено договором. </w:t>
      </w:r>
    </w:p>
    <w:p w14:paraId="623FB9A3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п. 2 ст. 811 ГК РФ, если договором займа предусмотрено возвращение займа </w:t>
      </w:r>
      <w:r>
        <w:rPr>
          <w:lang w:val="en-BE" w:eastAsia="en-BE" w:bidi="ar-SA"/>
        </w:rPr>
        <w:t xml:space="preserve">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 </w:t>
      </w:r>
    </w:p>
    <w:p w14:paraId="41C17F5A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из материалов дела </w:t>
      </w:r>
      <w:r>
        <w:rPr>
          <w:lang w:val="en-BE" w:eastAsia="en-BE" w:bidi="ar-SA"/>
        </w:rPr>
        <w:t xml:space="preserve">и установлено судом, 17.08.2020 между ПАО Сбербанк и </w:t>
      </w:r>
      <w:r>
        <w:rPr>
          <w:rStyle w:val="cat-FIOgrp-17rplc-36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заключен кредитный договор №94067043, по условиям которого заемщику предоставлен кредит в размере </w:t>
      </w:r>
      <w:r>
        <w:rPr>
          <w:rStyle w:val="cat-Sumgrp-25rplc-37"/>
          <w:lang w:val="en-BE" w:eastAsia="en-BE" w:bidi="ar-SA"/>
        </w:rPr>
        <w:t>сумма</w:t>
      </w:r>
      <w:r>
        <w:rPr>
          <w:lang w:val="en-BE" w:eastAsia="en-BE" w:bidi="ar-SA"/>
        </w:rPr>
        <w:t>, под 19,9%, на 60 месяцев.</w:t>
      </w:r>
    </w:p>
    <w:p w14:paraId="373F7111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условиями кредитного договора истец перечислил </w:t>
      </w:r>
      <w:r>
        <w:rPr>
          <w:rStyle w:val="cat-FIOgrp-17rplc-38"/>
          <w:lang w:val="en-BE" w:eastAsia="en-BE" w:bidi="ar-SA"/>
        </w:rPr>
        <w:t>фио</w:t>
      </w:r>
      <w:r>
        <w:rPr>
          <w:lang w:val="en-BE" w:eastAsia="en-BE" w:bidi="ar-SA"/>
        </w:rPr>
        <w:t xml:space="preserve"> денежные средства в сумме </w:t>
      </w:r>
      <w:r>
        <w:rPr>
          <w:rStyle w:val="cat-Sumgrp-25rplc-3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</w:t>
      </w:r>
      <w:r>
        <w:rPr>
          <w:rStyle w:val="cat-FIOgrp-17rplc-40"/>
          <w:lang w:val="en-BE" w:eastAsia="en-BE" w:bidi="ar-SA"/>
        </w:rPr>
        <w:t>фио</w:t>
      </w:r>
      <w:r>
        <w:rPr>
          <w:lang w:val="en-BE" w:eastAsia="en-BE" w:bidi="ar-SA"/>
        </w:rPr>
        <w:t xml:space="preserve"> воспользовался кредитными денежными средствами, что следует из выписки по счету.</w:t>
      </w:r>
    </w:p>
    <w:p w14:paraId="17E17D0F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 кредитного договора и общим условиям предоставления, обслуживания и погашения кредитов, погашение кредита и уплата п</w:t>
      </w:r>
      <w:r>
        <w:rPr>
          <w:lang w:val="en-BE" w:eastAsia="en-BE" w:bidi="ar-SA"/>
        </w:rPr>
        <w:t xml:space="preserve">роцентов должна производиться ежемесячно аннуитетными платежами в соответствии с графиком платежей в размере </w:t>
      </w:r>
      <w:r>
        <w:rPr>
          <w:rStyle w:val="cat-Sumgrp-26rplc-4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платежную дату - 20 числа месяца (п.6 договора). В течение срока действия договора </w:t>
      </w:r>
      <w:r>
        <w:rPr>
          <w:rStyle w:val="cat-FIOgrp-17rplc-42"/>
          <w:lang w:val="en-BE" w:eastAsia="en-BE" w:bidi="ar-SA"/>
        </w:rPr>
        <w:t>фио</w:t>
      </w:r>
      <w:r>
        <w:rPr>
          <w:lang w:val="en-BE" w:eastAsia="en-BE" w:bidi="ar-SA"/>
        </w:rPr>
        <w:t xml:space="preserve"> исполнял обязательства кредитного договора ненадлеж</w:t>
      </w:r>
      <w:r>
        <w:rPr>
          <w:lang w:val="en-BE" w:eastAsia="en-BE" w:bidi="ar-SA"/>
        </w:rPr>
        <w:t>ащим образом, с 21.02.2022 по 22.09.2022 у него образовалась задолженность, в связи с чем 22.06.2022 в адрес заемщика была направлена претензия с требованием об уплате.</w:t>
      </w:r>
    </w:p>
    <w:p w14:paraId="408760CC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</w:t>
      </w:r>
      <w:r>
        <w:rPr>
          <w:rStyle w:val="cat-UserDefinedgrp-30rplc-43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</w:p>
    <w:p w14:paraId="24993C5E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Наследниками </w:t>
      </w:r>
      <w:r>
        <w:rPr>
          <w:rStyle w:val="cat-FIOgrp-17rplc-46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 закону являются – дочь Сергеева В.А., дочь Сергеева В.А., что</w:t>
      </w:r>
      <w:r>
        <w:rPr>
          <w:lang w:val="en-BE" w:eastAsia="en-BE" w:bidi="ar-SA"/>
        </w:rPr>
        <w:t xml:space="preserve"> подтверждается свидетельством о праве на наследство выданным нотариусом </w:t>
      </w:r>
      <w:r>
        <w:rPr>
          <w:rStyle w:val="cat-Addressgrp-1rplc-4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18rplc-50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 25.08.2022 г. Также наследником по закону является отец </w:t>
      </w:r>
      <w:r>
        <w:rPr>
          <w:rStyle w:val="cat-FIOgrp-14rplc-51"/>
          <w:lang w:val="en-BE" w:eastAsia="en-BE" w:bidi="ar-SA"/>
        </w:rPr>
        <w:t>фио</w:t>
      </w:r>
      <w:r>
        <w:rPr>
          <w:lang w:val="en-BE" w:eastAsia="en-BE" w:bidi="ar-SA"/>
        </w:rPr>
        <w:t xml:space="preserve"> – </w:t>
      </w:r>
      <w:r>
        <w:rPr>
          <w:rStyle w:val="cat-FIOgrp-19rplc-52"/>
          <w:lang w:val="en-BE" w:eastAsia="en-BE" w:bidi="ar-SA"/>
        </w:rPr>
        <w:t>фио</w:t>
      </w:r>
      <w:r>
        <w:rPr>
          <w:lang w:val="en-BE" w:eastAsia="en-BE" w:bidi="ar-SA"/>
        </w:rPr>
        <w:t xml:space="preserve">, что указано в свидетельстве о праве на наследство от 07.09.2022, выданном нотариусом </w:t>
      </w:r>
      <w:r>
        <w:rPr>
          <w:rStyle w:val="cat-Addressgrp-1rplc-5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18rplc-54"/>
          <w:lang w:val="en-BE" w:eastAsia="en-BE" w:bidi="ar-SA"/>
        </w:rPr>
        <w:t>фио</w:t>
      </w:r>
      <w:r>
        <w:rPr>
          <w:lang w:val="en-BE" w:eastAsia="en-BE" w:bidi="ar-SA"/>
        </w:rPr>
        <w:t xml:space="preserve"> Каждый и</w:t>
      </w:r>
      <w:r>
        <w:rPr>
          <w:lang w:val="en-BE" w:eastAsia="en-BE" w:bidi="ar-SA"/>
        </w:rPr>
        <w:t xml:space="preserve">з наследников получил свидетельство о праве на наследство в равных долях, по 1/3 от наследственной массы, оставшейся после смерти </w:t>
      </w:r>
      <w:r>
        <w:rPr>
          <w:rStyle w:val="cat-FIOgrp-14rplc-55"/>
          <w:lang w:val="en-BE" w:eastAsia="en-BE" w:bidi="ar-SA"/>
        </w:rPr>
        <w:t>фио</w:t>
      </w:r>
    </w:p>
    <w:p w14:paraId="25AD95DA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04.01.2023 </w:t>
      </w:r>
      <w:r>
        <w:rPr>
          <w:rStyle w:val="cat-FIOgrp-19rplc-56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умер, по данному факту в наследственном деле представлено свидетельство о смерти от 06.01.2023, выданное ор</w:t>
      </w:r>
      <w:r>
        <w:rPr>
          <w:lang w:val="en-BE" w:eastAsia="en-BE" w:bidi="ar-SA"/>
        </w:rPr>
        <w:t xml:space="preserve">ганом ЗАГС Москвы №129 МФЦ окружного значения </w:t>
      </w:r>
      <w:r>
        <w:rPr>
          <w:rStyle w:val="cat-Addressgrp-3rplc-5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. </w:t>
      </w:r>
    </w:p>
    <w:p w14:paraId="0F5A8C6A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установлено судом и следует из завещания 77АГ8847802, составленного </w:t>
      </w:r>
      <w:r>
        <w:rPr>
          <w:rStyle w:val="cat-FIOgrp-19rplc-58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 22.02.2022, удостоверенного нотариусом </w:t>
      </w:r>
      <w:r>
        <w:rPr>
          <w:rStyle w:val="cat-Addressgrp-1rplc-5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18rplc-60"/>
          <w:lang w:val="en-BE" w:eastAsia="en-BE" w:bidi="ar-SA"/>
        </w:rPr>
        <w:t>фио</w:t>
      </w:r>
      <w:r>
        <w:rPr>
          <w:lang w:val="en-BE" w:eastAsia="en-BE" w:bidi="ar-SA"/>
        </w:rPr>
        <w:t>, все его имущество и имущественные права завещаются Ермолаевой Е.В.</w:t>
      </w:r>
    </w:p>
    <w:p w14:paraId="1FC9652C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</w:t>
      </w:r>
      <w:r>
        <w:rPr>
          <w:lang w:val="en-BE" w:eastAsia="en-BE" w:bidi="ar-SA"/>
        </w:rPr>
        <w:t xml:space="preserve">бном заседании от 18.10.2023 судом на обсуждение сторон был поставлен вопрос о замене ненадлежащего ответчика </w:t>
      </w:r>
      <w:r>
        <w:rPr>
          <w:rStyle w:val="cat-FIOgrp-20rplc-62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надлежащего Ермолаеву Е.В. В соответствии с пунктом п. 1 ст.41 ГПК суд во время разбирательства дела в суде первой инстанции может допустит</w:t>
      </w:r>
      <w:r>
        <w:rPr>
          <w:lang w:val="en-BE" w:eastAsia="en-BE" w:bidi="ar-SA"/>
        </w:rPr>
        <w:t>ь с согласия истца замену ненадлежащего ответчика надлежащим. После замены ненадлежащего ответчика надлежащим подготовка и рассмотрение дела производятся с самого начала. В судебном заседании возражений не поступило, в связи с чем суд заменил ненадлежащего</w:t>
      </w:r>
      <w:r>
        <w:rPr>
          <w:lang w:val="en-BE" w:eastAsia="en-BE" w:bidi="ar-SA"/>
        </w:rPr>
        <w:t xml:space="preserve"> ответчика </w:t>
      </w:r>
      <w:r>
        <w:rPr>
          <w:rStyle w:val="cat-FIOgrp-20rplc-64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надлежащего Ермолаеву Е.В.</w:t>
      </w:r>
    </w:p>
    <w:p w14:paraId="0C3B1856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 1 ст. 1112 ГК РФ, 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обязанности. </w:t>
      </w:r>
    </w:p>
    <w:p w14:paraId="52215C6E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силу п. 1 ст. 418</w:t>
      </w:r>
      <w:r>
        <w:rPr>
          <w:lang w:val="en-BE" w:eastAsia="en-BE" w:bidi="ar-SA"/>
        </w:rPr>
        <w:t xml:space="preserve"> ГК РФ обязательство прекращается смертью должника, если исполнение не может быть произведено без личного участия должника либо обязательство иным образом неразрывно связано с личностью должника. Из данной правовой нормы следует, что смерть должника влечет</w:t>
      </w:r>
      <w:r>
        <w:rPr>
          <w:lang w:val="en-BE" w:eastAsia="en-BE" w:bidi="ar-SA"/>
        </w:rPr>
        <w:t xml:space="preserve"> прекращение обязательства, если только обязанность его исполнения не переходит в порядке правопреемства к наследникам должника или иным лицам, указанным в законе. </w:t>
      </w:r>
    </w:p>
    <w:p w14:paraId="64E3C2D9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1175 ГК РФ, каждый из наследников, принявший наследство, отвечает по долгам насл</w:t>
      </w:r>
      <w:r>
        <w:rPr>
          <w:lang w:val="en-BE" w:eastAsia="en-BE" w:bidi="ar-SA"/>
        </w:rPr>
        <w:t>едодателя в пределах стоимости перешедшего к нему наследственного имущества. Кредиторы наследодателя вправе предъявить свои требования к принявшим наследство наследникам. До принятия наследства требования кредиторов могут быть предъявлены к наследственному</w:t>
      </w:r>
      <w:r>
        <w:rPr>
          <w:lang w:val="en-BE" w:eastAsia="en-BE" w:bidi="ar-SA"/>
        </w:rPr>
        <w:t xml:space="preserve"> имуществу. </w:t>
      </w:r>
    </w:p>
    <w:p w14:paraId="10B6E556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п. 2 ст. 1153 ГК РФ признается, пока не доказано иное, что наследник принял наследство, если он совершил действия, свидетельствующие о фактическом принятии наследства, в частности, если наследник: вступил во владение или в управление </w:t>
      </w:r>
      <w:r>
        <w:rPr>
          <w:lang w:val="en-BE" w:eastAsia="en-BE" w:bidi="ar-SA"/>
        </w:rPr>
        <w:t>наследственным имуществом; принял меры по сохранению наследственного имущества, защите его от посягательств или притязаний третьих лиц; произвел за свой счет расходы на содержание наследственного имущества; оплатил за свой счет долги наследодателя или полу</w:t>
      </w:r>
      <w:r>
        <w:rPr>
          <w:lang w:val="en-BE" w:eastAsia="en-BE" w:bidi="ar-SA"/>
        </w:rPr>
        <w:t xml:space="preserve">чил от третьих лиц причитавшиеся наследодателю денежные средства. </w:t>
      </w:r>
    </w:p>
    <w:p w14:paraId="5388DA4D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60 Постановления Пленума Верховного Суда РФ от 29.05.2012 № 9 «О судебной практике по делам о наследовании» наследники, совершившие действия, свидетельствующие о фактиче</w:t>
      </w:r>
      <w:r>
        <w:rPr>
          <w:lang w:val="en-BE" w:eastAsia="en-BE" w:bidi="ar-SA"/>
        </w:rPr>
        <w:t>ском принятии наследства, отвечают по долгам наследодателя в пределах стоимости всего причитающегося им наследственного имущества. При отсутствии или недостаточности наследственного имущества требования кредиторов по обязательствам наследодателя не подлежа</w:t>
      </w:r>
      <w:r>
        <w:rPr>
          <w:lang w:val="en-BE" w:eastAsia="en-BE" w:bidi="ar-SA"/>
        </w:rPr>
        <w:t xml:space="preserve">т удовлетворению за счет имущества наследников и обязательства по долгам наследодателя прекращаются невозможностью исполнения полностью или в недостающей части наследственного имущества (п. 1 ст. 416 ГК РФ). </w:t>
      </w:r>
    </w:p>
    <w:p w14:paraId="442B8F71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Представленными историями операций по кредитном</w:t>
      </w:r>
      <w:r>
        <w:rPr>
          <w:lang w:val="en-BE" w:eastAsia="en-BE" w:bidi="ar-SA"/>
        </w:rPr>
        <w:t xml:space="preserve">у договору подтверждается, нарушение условия кредитного договора в части сроков и сумм ежемесячных платежей, в связи, с чем образовалась просроченная задолженность по кредиту. </w:t>
      </w:r>
    </w:p>
    <w:p w14:paraId="562AC93A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задолженности истца, задолженность по кредитному договору сост</w:t>
      </w:r>
      <w:r>
        <w:rPr>
          <w:lang w:val="en-BE" w:eastAsia="en-BE" w:bidi="ar-SA"/>
        </w:rPr>
        <w:t xml:space="preserve">авляет </w:t>
      </w:r>
      <w:r>
        <w:rPr>
          <w:rStyle w:val="cat-Sumgrp-23rplc-6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27rplc-6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просроченный основной долг; </w:t>
      </w:r>
      <w:r>
        <w:rPr>
          <w:rStyle w:val="cat-Sumgrp-28rplc-6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начисленные проценты.</w:t>
      </w:r>
    </w:p>
    <w:p w14:paraId="4276947B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Расчет проверен, является арифметически верным, с представленным истцом расчетом суд соглашается. </w:t>
      </w:r>
    </w:p>
    <w:p w14:paraId="5A2B076D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усматривается из материалов дела, истец исполнил свои обязате</w:t>
      </w:r>
      <w:r>
        <w:rPr>
          <w:lang w:val="en-BE" w:eastAsia="en-BE" w:bidi="ar-SA"/>
        </w:rPr>
        <w:t xml:space="preserve">льства по кредитному договору в полном объеме, у должника образовалась кредитная задолженность, которая не погашена, что подтверждается материалами дела и не оспаривалось наследником в ходе судебного разбирательства. </w:t>
      </w:r>
    </w:p>
    <w:p w14:paraId="3FC8CB25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 истца имеются правовые основания к в</w:t>
      </w:r>
      <w:r>
        <w:rPr>
          <w:lang w:val="en-BE" w:eastAsia="en-BE" w:bidi="ar-SA"/>
        </w:rPr>
        <w:t xml:space="preserve">зысканию суммы кредита и процентов, согласно представленному расчету в обоснованности и правильности которого у суда оснований сомневаться нет. </w:t>
      </w:r>
    </w:p>
    <w:p w14:paraId="15262F86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 в совокупности все собранные по делу доказательства, применяя приведенные нормы права, руководствуясь ус</w:t>
      </w:r>
      <w:r>
        <w:rPr>
          <w:lang w:val="en-BE" w:eastAsia="en-BE" w:bidi="ar-SA"/>
        </w:rPr>
        <w:t>ловиями заключенного между сторонами  кредитного договора, учитывая, что доказательств, свидетельствующих об исполнении надлежащим образом принятых на себя обязательств по кредитному договору, ответчиком не представлено, размер задолженности и факт заключе</w:t>
      </w:r>
      <w:r>
        <w:rPr>
          <w:lang w:val="en-BE" w:eastAsia="en-BE" w:bidi="ar-SA"/>
        </w:rPr>
        <w:t xml:space="preserve">ния договора ответчиком не оспаривался, суд приходит к выводу об удовлетворении исковых требований, и взыскании  с ответчиков, как наследников, принявших наследство после смерти </w:t>
      </w:r>
      <w:r>
        <w:rPr>
          <w:rStyle w:val="cat-FIOgrp-14rplc-69"/>
          <w:lang w:val="en-BE" w:eastAsia="en-BE" w:bidi="ar-SA"/>
        </w:rPr>
        <w:t>фио</w:t>
      </w:r>
      <w:r>
        <w:rPr>
          <w:lang w:val="en-BE" w:eastAsia="en-BE" w:bidi="ar-SA"/>
        </w:rPr>
        <w:t xml:space="preserve">, в пользу истца сумму задолженности в размере </w:t>
      </w:r>
      <w:r>
        <w:rPr>
          <w:rStyle w:val="cat-Sumgrp-23rplc-70"/>
          <w:lang w:val="en-BE" w:eastAsia="en-BE" w:bidi="ar-SA"/>
        </w:rPr>
        <w:t>сумма</w:t>
      </w:r>
    </w:p>
    <w:p w14:paraId="74F9DC6D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соответствии с ч. 1 </w:t>
      </w:r>
      <w:r>
        <w:rPr>
          <w:lang w:val="en-BE" w:eastAsia="en-BE" w:bidi="ar-SA"/>
        </w:rPr>
        <w:t xml:space="preserve">ст. 98 ГПК РФ солидарно с ответчиков в пользу истца подлежат взысканию расходы, связанные с оплатой государственной пошлины, в размере </w:t>
      </w:r>
      <w:r>
        <w:rPr>
          <w:rStyle w:val="cat-Sumgrp-29rplc-71"/>
          <w:lang w:val="en-BE" w:eastAsia="en-BE" w:bidi="ar-SA"/>
        </w:rPr>
        <w:t>сумма</w:t>
      </w:r>
    </w:p>
    <w:p w14:paraId="308A3D01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Также истец просит расторгнуть кредитный договор № 94067043 от 17.08.2020, заключенный сторонами. </w:t>
      </w:r>
    </w:p>
    <w:p w14:paraId="42532F7F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 2 ст</w:t>
      </w:r>
      <w:r>
        <w:rPr>
          <w:lang w:val="en-BE" w:eastAsia="en-BE" w:bidi="ar-SA"/>
        </w:rPr>
        <w:t xml:space="preserve">. 450 ГК РФ по требованию одной из сторон договор может быть изменен или расторгнут по решению суда только: при существенном нарушении договора другой стороной; в иных случаях, предусмотренных настоящим Кодексом, другими законами или договором. </w:t>
      </w:r>
    </w:p>
    <w:p w14:paraId="0C51F6B4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Существенн</w:t>
      </w:r>
      <w:r>
        <w:rPr>
          <w:lang w:val="en-BE" w:eastAsia="en-BE" w:bidi="ar-SA"/>
        </w:rPr>
        <w:t xml:space="preserve">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 </w:t>
      </w:r>
    </w:p>
    <w:p w14:paraId="3F720985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указанных обстоятельствах суд приходит к выводу об </w:t>
      </w:r>
      <w:r>
        <w:rPr>
          <w:lang w:val="en-BE" w:eastAsia="en-BE" w:bidi="ar-SA"/>
        </w:rPr>
        <w:t>удовлетворении заявленных истцом требований о расторжении кредитного договора.</w:t>
      </w:r>
    </w:p>
    <w:p w14:paraId="14E3FAA7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194-198 ГПК РФ, суд</w:t>
      </w:r>
    </w:p>
    <w:p w14:paraId="09138926" w14:textId="77777777" w:rsidR="00000000" w:rsidRDefault="00725918">
      <w:pPr>
        <w:ind w:firstLine="709"/>
        <w:jc w:val="both"/>
        <w:rPr>
          <w:lang w:val="en-BE" w:eastAsia="en-BE" w:bidi="ar-SA"/>
        </w:rPr>
      </w:pPr>
    </w:p>
    <w:p w14:paraId="4D813E49" w14:textId="77777777" w:rsidR="00000000" w:rsidRDefault="00725918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723F5B4C" w14:textId="77777777" w:rsidR="00000000" w:rsidRDefault="00725918">
      <w:pPr>
        <w:ind w:firstLine="709"/>
        <w:jc w:val="center"/>
        <w:rPr>
          <w:lang w:val="en-BE" w:eastAsia="en-BE" w:bidi="ar-SA"/>
        </w:rPr>
      </w:pPr>
    </w:p>
    <w:p w14:paraId="039E5837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– Московский Банк ПАО Сбербанк (ИНН 7728168971) к Ер</w:t>
      </w:r>
      <w:r>
        <w:rPr>
          <w:lang w:val="en-BE" w:eastAsia="en-BE" w:bidi="ar-SA"/>
        </w:rPr>
        <w:t>молаевой Евгении Владимировне, Сергеевой Валерии Антоновне, Сергеевой Василисе Антоновне о расторжении кредитного договора, взыскании задолженности по кредитному договору – удовлетворить.</w:t>
      </w:r>
    </w:p>
    <w:p w14:paraId="6CAAF525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№94067043 от 17.08.2020 года, заключен</w:t>
      </w:r>
      <w:r>
        <w:rPr>
          <w:lang w:val="en-BE" w:eastAsia="en-BE" w:bidi="ar-SA"/>
        </w:rPr>
        <w:t xml:space="preserve">ный между </w:t>
      </w:r>
      <w:r>
        <w:rPr>
          <w:rStyle w:val="cat-FIOgrp-9rplc-75"/>
          <w:lang w:val="en-BE" w:eastAsia="en-BE" w:bidi="ar-SA"/>
        </w:rPr>
        <w:t>фио</w:t>
      </w:r>
      <w:r>
        <w:rPr>
          <w:lang w:val="en-BE" w:eastAsia="en-BE" w:bidi="ar-SA"/>
        </w:rPr>
        <w:t xml:space="preserve"> и ПАО Сбербанк в лице филиала – Московский Банк ПАО Сбербанк.</w:t>
      </w:r>
    </w:p>
    <w:p w14:paraId="758B6AFF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Ермолаевой Евгении Владимировны в пользу ПАО Сбербанк в лице филиала-Московский Банк ПАО Сбербанк задолженность по кредитному договору №94067043 от 17.08.2020, за период</w:t>
      </w:r>
      <w:r>
        <w:rPr>
          <w:lang w:val="en-BE" w:eastAsia="en-BE" w:bidi="ar-SA"/>
        </w:rPr>
        <w:t xml:space="preserve"> с 21.02.2022 по 29.09.2022, в размере </w:t>
      </w:r>
      <w:r>
        <w:rPr>
          <w:rStyle w:val="cat-Sumgrp-21rplc-7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22rplc-78"/>
          <w:lang w:val="en-BE" w:eastAsia="en-BE" w:bidi="ar-SA"/>
        </w:rPr>
        <w:t>сумма</w:t>
      </w:r>
    </w:p>
    <w:p w14:paraId="0094C1D6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Сергеевой Валерии Антоновны в пользу ПАО Сбербанк в лице филиала-Московский Банк ПАО Сбербанк задолженность по кредитному договору №94067043 </w:t>
      </w:r>
      <w:r>
        <w:rPr>
          <w:lang w:val="en-BE" w:eastAsia="en-BE" w:bidi="ar-SA"/>
        </w:rPr>
        <w:t xml:space="preserve">от 17.08.2020, за период с 21.02.2022 по 29.09.2022, в размере </w:t>
      </w:r>
      <w:r>
        <w:rPr>
          <w:rStyle w:val="cat-Sumgrp-21rplc-8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22rplc-81"/>
          <w:lang w:val="en-BE" w:eastAsia="en-BE" w:bidi="ar-SA"/>
        </w:rPr>
        <w:t>сумма</w:t>
      </w:r>
    </w:p>
    <w:p w14:paraId="65DCD255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Сергеевой Василисы Антоновны в пользу ПАО Сбербанк в лице филиала-Московский Банк ПАО Сбербанк задолженность по креди</w:t>
      </w:r>
      <w:r>
        <w:rPr>
          <w:lang w:val="en-BE" w:eastAsia="en-BE" w:bidi="ar-SA"/>
        </w:rPr>
        <w:t xml:space="preserve">тному договору №94067043 от 17.08.2020, за период с 21.02.2022 по 29.09.2022, в размере </w:t>
      </w:r>
      <w:r>
        <w:rPr>
          <w:rStyle w:val="cat-Sumgrp-21rplc-8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22rplc-8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 </w:t>
      </w:r>
    </w:p>
    <w:p w14:paraId="637DEB6F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апелляционном порядке в Московский городской суд через Зюзинский рай</w:t>
      </w:r>
      <w:r>
        <w:rPr>
          <w:lang w:val="en-BE" w:eastAsia="en-BE" w:bidi="ar-SA"/>
        </w:rPr>
        <w:t xml:space="preserve">онный суд </w:t>
      </w:r>
      <w:r>
        <w:rPr>
          <w:rStyle w:val="cat-Addressgrp-1rplc-8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70BDDD7C" w14:textId="77777777" w:rsidR="00000000" w:rsidRDefault="00725918">
      <w:pPr>
        <w:ind w:firstLine="709"/>
        <w:jc w:val="both"/>
        <w:rPr>
          <w:lang w:val="en-BE" w:eastAsia="en-BE" w:bidi="ar-SA"/>
        </w:rPr>
      </w:pPr>
    </w:p>
    <w:p w14:paraId="3EE6C7EC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Мотивированное решение составлено 06 декабря 2023 года. </w:t>
      </w:r>
    </w:p>
    <w:p w14:paraId="36907589" w14:textId="77777777" w:rsidR="00000000" w:rsidRDefault="00725918">
      <w:pPr>
        <w:ind w:firstLine="709"/>
        <w:jc w:val="both"/>
        <w:rPr>
          <w:lang w:val="en-BE" w:eastAsia="en-BE" w:bidi="ar-SA"/>
        </w:rPr>
      </w:pPr>
    </w:p>
    <w:p w14:paraId="5EF9E993" w14:textId="77777777" w:rsidR="00000000" w:rsidRDefault="00725918">
      <w:pPr>
        <w:ind w:firstLine="709"/>
        <w:jc w:val="both"/>
        <w:rPr>
          <w:lang w:val="en-BE" w:eastAsia="en-BE" w:bidi="ar-SA"/>
        </w:rPr>
      </w:pPr>
    </w:p>
    <w:p w14:paraId="3482A051" w14:textId="77777777" w:rsidR="00000000" w:rsidRDefault="0072591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                                                                            В.В. Капусто</w:t>
      </w:r>
    </w:p>
    <w:p w14:paraId="124D1D31" w14:textId="77777777" w:rsidR="00000000" w:rsidRDefault="00725918">
      <w:pPr>
        <w:ind w:firstLine="709"/>
        <w:jc w:val="both"/>
        <w:rPr>
          <w:lang w:val="en-BE" w:eastAsia="en-BE" w:bidi="ar-SA"/>
        </w:rPr>
      </w:pPr>
    </w:p>
    <w:p w14:paraId="3365AB81" w14:textId="77777777" w:rsidR="00000000" w:rsidRDefault="00725918">
      <w:pPr>
        <w:ind w:firstLine="709"/>
        <w:jc w:val="both"/>
        <w:rPr>
          <w:lang w:val="en-BE" w:eastAsia="en-BE" w:bidi="ar-SA"/>
        </w:rPr>
      </w:pPr>
    </w:p>
    <w:p w14:paraId="5E71515F" w14:textId="77777777" w:rsidR="00000000" w:rsidRDefault="00725918">
      <w:pPr>
        <w:ind w:firstLine="709"/>
        <w:jc w:val="both"/>
        <w:rPr>
          <w:lang w:val="en-BE" w:eastAsia="en-BE" w:bidi="ar-SA"/>
        </w:rPr>
      </w:pPr>
    </w:p>
    <w:p w14:paraId="3C4B9DBA" w14:textId="77777777" w:rsidR="00000000" w:rsidRDefault="00725918">
      <w:pPr>
        <w:ind w:firstLine="709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5918"/>
    <w:rsid w:val="0072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500FBA0D"/>
  <w15:chartTrackingRefBased/>
  <w15:docId w15:val="{5198FF0E-4D68-4BCE-8984-DD3A4889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5rplc-3">
    <w:name w:val="cat-FIO grp-5 rplc-3"/>
    <w:basedOn w:val="a0"/>
  </w:style>
  <w:style w:type="character" w:customStyle="1" w:styleId="cat-FIOgrp-9rplc-10">
    <w:name w:val="cat-FIO grp-9 rplc-10"/>
    <w:basedOn w:val="a0"/>
  </w:style>
  <w:style w:type="character" w:customStyle="1" w:styleId="cat-Sumgrp-21rplc-12">
    <w:name w:val="cat-Sum grp-21 rplc-12"/>
    <w:basedOn w:val="a0"/>
  </w:style>
  <w:style w:type="character" w:customStyle="1" w:styleId="cat-Sumgrp-22rplc-13">
    <w:name w:val="cat-Sum grp-22 rplc-13"/>
    <w:basedOn w:val="a0"/>
  </w:style>
  <w:style w:type="character" w:customStyle="1" w:styleId="cat-Sumgrp-21rplc-15">
    <w:name w:val="cat-Sum grp-21 rplc-15"/>
    <w:basedOn w:val="a0"/>
  </w:style>
  <w:style w:type="character" w:customStyle="1" w:styleId="cat-Sumgrp-22rplc-16">
    <w:name w:val="cat-Sum grp-22 rplc-16"/>
    <w:basedOn w:val="a0"/>
  </w:style>
  <w:style w:type="character" w:customStyle="1" w:styleId="cat-Sumgrp-21rplc-18">
    <w:name w:val="cat-Sum grp-21 rplc-18"/>
    <w:basedOn w:val="a0"/>
  </w:style>
  <w:style w:type="character" w:customStyle="1" w:styleId="cat-Sumgrp-22rplc-19">
    <w:name w:val="cat-Sum grp-22 rplc-19"/>
    <w:basedOn w:val="a0"/>
  </w:style>
  <w:style w:type="character" w:customStyle="1" w:styleId="cat-Addressgrp-1rplc-20">
    <w:name w:val="cat-Address grp-1 rplc-20"/>
    <w:basedOn w:val="a0"/>
  </w:style>
  <w:style w:type="character" w:customStyle="1" w:styleId="cat-Addressgrp-0rplc-22">
    <w:name w:val="cat-Address grp-0 rplc-22"/>
    <w:basedOn w:val="a0"/>
  </w:style>
  <w:style w:type="character" w:customStyle="1" w:styleId="cat-Addressgrp-1rplc-23">
    <w:name w:val="cat-Address grp-1 rplc-23"/>
    <w:basedOn w:val="a0"/>
  </w:style>
  <w:style w:type="character" w:customStyle="1" w:styleId="cat-FIOgrp-5rplc-25">
    <w:name w:val="cat-FIO grp-5 rplc-25"/>
    <w:basedOn w:val="a0"/>
  </w:style>
  <w:style w:type="character" w:customStyle="1" w:styleId="cat-FIOgrp-14rplc-29">
    <w:name w:val="cat-FIO grp-14 rplc-29"/>
    <w:basedOn w:val="a0"/>
  </w:style>
  <w:style w:type="character" w:customStyle="1" w:styleId="cat-Sumgrp-23rplc-30">
    <w:name w:val="cat-Sum grp-23 rplc-30"/>
    <w:basedOn w:val="a0"/>
  </w:style>
  <w:style w:type="character" w:customStyle="1" w:styleId="cat-Sumgrp-23rplc-31">
    <w:name w:val="cat-Sum grp-23 rplc-31"/>
    <w:basedOn w:val="a0"/>
  </w:style>
  <w:style w:type="character" w:customStyle="1" w:styleId="cat-Sumgrp-24rplc-32">
    <w:name w:val="cat-Sum grp-24 rplc-32"/>
    <w:basedOn w:val="a0"/>
  </w:style>
  <w:style w:type="character" w:customStyle="1" w:styleId="cat-FIOgrp-17rplc-36">
    <w:name w:val="cat-FIO grp-17 rplc-36"/>
    <w:basedOn w:val="a0"/>
  </w:style>
  <w:style w:type="character" w:customStyle="1" w:styleId="cat-Sumgrp-25rplc-37">
    <w:name w:val="cat-Sum grp-25 rplc-37"/>
    <w:basedOn w:val="a0"/>
  </w:style>
  <w:style w:type="character" w:customStyle="1" w:styleId="cat-FIOgrp-17rplc-38">
    <w:name w:val="cat-FIO grp-17 rplc-38"/>
    <w:basedOn w:val="a0"/>
  </w:style>
  <w:style w:type="character" w:customStyle="1" w:styleId="cat-Sumgrp-25rplc-39">
    <w:name w:val="cat-Sum grp-25 rplc-39"/>
    <w:basedOn w:val="a0"/>
  </w:style>
  <w:style w:type="character" w:customStyle="1" w:styleId="cat-FIOgrp-17rplc-40">
    <w:name w:val="cat-FIO grp-17 rplc-40"/>
    <w:basedOn w:val="a0"/>
  </w:style>
  <w:style w:type="character" w:customStyle="1" w:styleId="cat-Sumgrp-26rplc-41">
    <w:name w:val="cat-Sum grp-26 rplc-41"/>
    <w:basedOn w:val="a0"/>
  </w:style>
  <w:style w:type="character" w:customStyle="1" w:styleId="cat-FIOgrp-17rplc-42">
    <w:name w:val="cat-FIO grp-17 rplc-42"/>
    <w:basedOn w:val="a0"/>
  </w:style>
  <w:style w:type="character" w:customStyle="1" w:styleId="cat-UserDefinedgrp-30rplc-43">
    <w:name w:val="cat-UserDefined grp-30 rplc-43"/>
    <w:basedOn w:val="a0"/>
  </w:style>
  <w:style w:type="character" w:customStyle="1" w:styleId="cat-FIOgrp-17rplc-46">
    <w:name w:val="cat-FIO grp-17 rplc-46"/>
    <w:basedOn w:val="a0"/>
  </w:style>
  <w:style w:type="character" w:customStyle="1" w:styleId="cat-Addressgrp-1rplc-49">
    <w:name w:val="cat-Address grp-1 rplc-49"/>
    <w:basedOn w:val="a0"/>
  </w:style>
  <w:style w:type="character" w:customStyle="1" w:styleId="cat-FIOgrp-18rplc-50">
    <w:name w:val="cat-FIO grp-18 rplc-50"/>
    <w:basedOn w:val="a0"/>
  </w:style>
  <w:style w:type="character" w:customStyle="1" w:styleId="cat-FIOgrp-14rplc-51">
    <w:name w:val="cat-FIO grp-14 rplc-51"/>
    <w:basedOn w:val="a0"/>
  </w:style>
  <w:style w:type="character" w:customStyle="1" w:styleId="cat-FIOgrp-19rplc-52">
    <w:name w:val="cat-FIO grp-19 rplc-52"/>
    <w:basedOn w:val="a0"/>
  </w:style>
  <w:style w:type="character" w:customStyle="1" w:styleId="cat-Addressgrp-1rplc-53">
    <w:name w:val="cat-Address grp-1 rplc-53"/>
    <w:basedOn w:val="a0"/>
  </w:style>
  <w:style w:type="character" w:customStyle="1" w:styleId="cat-FIOgrp-18rplc-54">
    <w:name w:val="cat-FIO grp-18 rplc-54"/>
    <w:basedOn w:val="a0"/>
  </w:style>
  <w:style w:type="character" w:customStyle="1" w:styleId="cat-FIOgrp-14rplc-55">
    <w:name w:val="cat-FIO grp-14 rplc-55"/>
    <w:basedOn w:val="a0"/>
  </w:style>
  <w:style w:type="character" w:customStyle="1" w:styleId="cat-FIOgrp-19rplc-56">
    <w:name w:val="cat-FIO grp-19 rplc-56"/>
    <w:basedOn w:val="a0"/>
  </w:style>
  <w:style w:type="character" w:customStyle="1" w:styleId="cat-Addressgrp-3rplc-57">
    <w:name w:val="cat-Address grp-3 rplc-57"/>
    <w:basedOn w:val="a0"/>
  </w:style>
  <w:style w:type="character" w:customStyle="1" w:styleId="cat-FIOgrp-19rplc-58">
    <w:name w:val="cat-FIO grp-19 rplc-58"/>
    <w:basedOn w:val="a0"/>
  </w:style>
  <w:style w:type="character" w:customStyle="1" w:styleId="cat-Addressgrp-1rplc-59">
    <w:name w:val="cat-Address grp-1 rplc-59"/>
    <w:basedOn w:val="a0"/>
  </w:style>
  <w:style w:type="character" w:customStyle="1" w:styleId="cat-FIOgrp-18rplc-60">
    <w:name w:val="cat-FIO grp-18 rplc-60"/>
    <w:basedOn w:val="a0"/>
  </w:style>
  <w:style w:type="character" w:customStyle="1" w:styleId="cat-FIOgrp-20rplc-62">
    <w:name w:val="cat-FIO grp-20 rplc-62"/>
    <w:basedOn w:val="a0"/>
  </w:style>
  <w:style w:type="character" w:customStyle="1" w:styleId="cat-FIOgrp-20rplc-64">
    <w:name w:val="cat-FIO grp-20 rplc-64"/>
    <w:basedOn w:val="a0"/>
  </w:style>
  <w:style w:type="character" w:customStyle="1" w:styleId="cat-Sumgrp-23rplc-66">
    <w:name w:val="cat-Sum grp-23 rplc-66"/>
    <w:basedOn w:val="a0"/>
  </w:style>
  <w:style w:type="character" w:customStyle="1" w:styleId="cat-Sumgrp-27rplc-67">
    <w:name w:val="cat-Sum grp-27 rplc-67"/>
    <w:basedOn w:val="a0"/>
  </w:style>
  <w:style w:type="character" w:customStyle="1" w:styleId="cat-Sumgrp-28rplc-68">
    <w:name w:val="cat-Sum grp-28 rplc-68"/>
    <w:basedOn w:val="a0"/>
  </w:style>
  <w:style w:type="character" w:customStyle="1" w:styleId="cat-FIOgrp-14rplc-69">
    <w:name w:val="cat-FIO grp-14 rplc-69"/>
    <w:basedOn w:val="a0"/>
  </w:style>
  <w:style w:type="character" w:customStyle="1" w:styleId="cat-Sumgrp-23rplc-70">
    <w:name w:val="cat-Sum grp-23 rplc-70"/>
    <w:basedOn w:val="a0"/>
  </w:style>
  <w:style w:type="character" w:customStyle="1" w:styleId="cat-Sumgrp-29rplc-71">
    <w:name w:val="cat-Sum grp-29 rplc-71"/>
    <w:basedOn w:val="a0"/>
  </w:style>
  <w:style w:type="character" w:customStyle="1" w:styleId="cat-FIOgrp-9rplc-75">
    <w:name w:val="cat-FIO grp-9 rplc-75"/>
    <w:basedOn w:val="a0"/>
  </w:style>
  <w:style w:type="character" w:customStyle="1" w:styleId="cat-Sumgrp-21rplc-77">
    <w:name w:val="cat-Sum grp-21 rplc-77"/>
    <w:basedOn w:val="a0"/>
  </w:style>
  <w:style w:type="character" w:customStyle="1" w:styleId="cat-Sumgrp-22rplc-78">
    <w:name w:val="cat-Sum grp-22 rplc-78"/>
    <w:basedOn w:val="a0"/>
  </w:style>
  <w:style w:type="character" w:customStyle="1" w:styleId="cat-Sumgrp-21rplc-80">
    <w:name w:val="cat-Sum grp-21 rplc-80"/>
    <w:basedOn w:val="a0"/>
  </w:style>
  <w:style w:type="character" w:customStyle="1" w:styleId="cat-Sumgrp-22rplc-81">
    <w:name w:val="cat-Sum grp-22 rplc-81"/>
    <w:basedOn w:val="a0"/>
  </w:style>
  <w:style w:type="character" w:customStyle="1" w:styleId="cat-Sumgrp-21rplc-83">
    <w:name w:val="cat-Sum grp-21 rplc-83"/>
    <w:basedOn w:val="a0"/>
  </w:style>
  <w:style w:type="character" w:customStyle="1" w:styleId="cat-Sumgrp-22rplc-84">
    <w:name w:val="cat-Sum grp-22 rplc-84"/>
    <w:basedOn w:val="a0"/>
  </w:style>
  <w:style w:type="character" w:customStyle="1" w:styleId="cat-Addressgrp-1rplc-85">
    <w:name w:val="cat-Address grp-1 rplc-8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2178</Words>
  <Characters>12417</Characters>
  <Application>Microsoft Office Word</Application>
  <DocSecurity>0</DocSecurity>
  <Lines>103</Lines>
  <Paragraphs>29</Paragraphs>
  <ScaleCrop>false</ScaleCrop>
  <Company/>
  <LinksUpToDate>false</LinksUpToDate>
  <CharactersWithSpaces>14566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