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ody>
    <w:p w:rsidR="00A77B3E">
      <w:r>
        <w:rPr>
          <w:highlight w:val="none"/>
        </w:rPr>
        <w:t>РЕШЕНИЕ</w:t>
      </w:r>
    </w:p>
    <w:p w:rsidR="00A77B3E">
      <w:r>
        <w:rPr>
          <w:highlight w:val="none"/>
        </w:rPr>
        <w:t>ИМЕНЕМ РОССИЙСКОЙ ФЕДЕРАЦИИ</w:t>
      </w:r>
    </w:p>
    <w:p w:rsidR="00A77B3E"/>
    <w:p w:rsidR="00A77B3E">
      <w:r>
        <w:rPr>
          <w:highlight w:val="none"/>
        </w:rPr>
        <w:t>г. Москва</w:t>
        <w:tab/>
        <w:tab/>
        <w:tab/>
        <w:tab/>
        <w:tab/>
        <w:tab/>
        <w:tab/>
        <w:t xml:space="preserve">                       </w:t>
        <w:tab/>
        <w:tab/>
        <w:t>16 марта 2016 года</w:t>
      </w:r>
    </w:p>
    <w:p w:rsidR="00A77B3E"/>
    <w:p w:rsidR="00A77B3E">
      <w:r>
        <w:rPr>
          <w:highlight w:val="none"/>
        </w:rPr>
        <w:t xml:space="preserve">          Хорошевский районный суд г. Москвы в составе председательствующего судьи Яблокова Е.А. при секретаре судебного заседания  Малофееве А.В., рассмотрев в открытом судебном заседании гражданское дело № 2-1437/2016 по иску ПАО «Сбербанк России» в лице филиала – Московского банка ПАО «Сбербанк России» к  Ревину П.И.о взыскании задолженности, расторжении договора, </w:t>
      </w:r>
    </w:p>
    <w:p w:rsidR="00A77B3E"/>
    <w:p w:rsidR="00A77B3E">
      <w:r>
        <w:rPr>
          <w:highlight w:val="none"/>
        </w:rPr>
        <w:t>УСТАНОВИЛ:</w:t>
      </w:r>
    </w:p>
    <w:p w:rsidR="00A77B3E">
      <w:r>
        <w:rPr>
          <w:highlight w:val="none"/>
        </w:rPr>
        <w:t xml:space="preserve"> </w:t>
      </w:r>
    </w:p>
    <w:p w:rsidR="00A77B3E">
      <w:r>
        <w:rPr>
          <w:highlight w:val="none"/>
        </w:rPr>
        <w:t xml:space="preserve">Истец  ПАО «Сбербанк России»  в лице филиала — Московского банка ПАО «Сбербанк России»  обратился в суд с иском к ответчику Ревину П.И. о взыскании ссудной задолженности по кредитному договору, расторжении кредитного договора.  Свои требования мотивировал тем, что ...года между истцом и Ревиным П.И., был заключен кредитный договор №..., в простой письменной форме, на следующих условиях: истец предоставил Ревину П.И. кредит в размере 258 727 рублей, сроком  на 60 месяцев под 22,5% годовых, погашение кредита  и уплата процентов за его использование осуществляется ежемесячно, по согласованному сторонами графику, аннуитетными платежами, за несвоевременное погашение платежей взимается неустойка в  размере 0,5% от суммы просроченного платежа за каждый день просрочки. </w:t>
      </w:r>
    </w:p>
    <w:p w:rsidR="00A77B3E">
      <w:r>
        <w:rPr>
          <w:highlight w:val="none"/>
        </w:rPr>
        <w:t xml:space="preserve"> </w:t>
        <w:tab/>
        <w:t>Истец свои обязательства по договору выполнил, предоставив ответчику денежные средства, выполнив взятые на себя обязательства по кредитному договору, однако ответчик своевременно возврат кредита и выплату процентов не производил, в связи с чем, на.... образовалась задолженность, которая составляет 291 752,91 руб. и состоит из:</w:t>
      </w:r>
    </w:p>
    <w:p w:rsidR="00A77B3E">
      <w:r>
        <w:rPr>
          <w:highlight w:val="none"/>
        </w:rPr>
        <w:t>- Просроченный основной долг – 246 952,95 руб.;</w:t>
      </w:r>
    </w:p>
    <w:p w:rsidR="00A77B3E">
      <w:r>
        <w:rPr>
          <w:highlight w:val="none"/>
        </w:rPr>
        <w:t>- Просроченные проценты – 21 831,51 руб.;</w:t>
      </w:r>
    </w:p>
    <w:p w:rsidR="00A77B3E">
      <w:r>
        <w:rPr>
          <w:highlight w:val="none"/>
        </w:rPr>
        <w:t>- Неустойка на просроченный основной долг – 13 519,53 руб.;</w:t>
      </w:r>
    </w:p>
    <w:p w:rsidR="00A77B3E">
      <w:r>
        <w:rPr>
          <w:highlight w:val="none"/>
        </w:rPr>
        <w:t xml:space="preserve">- Неустойка на просроченные проценты – 9 448,92 руб. </w:t>
      </w:r>
    </w:p>
    <w:p w:rsidR="00A77B3E">
      <w:r>
        <w:rPr>
          <w:highlight w:val="none"/>
        </w:rPr>
        <w:t xml:space="preserve">Истец просил взыскать с ответчика задолженность по кредиту в указанном выше размере, то есть 291 752,91 рублей, расходы по оплате госпошлины в размере 12 117,53 руб. Также истец просил расторгнуть кредитный договор ... заключенный между ОАО «Сбербанк России» в лице филиала – Московского банка ОАО «Сбербанк России» и Ревиным П.И..               </w:t>
      </w:r>
    </w:p>
    <w:p w:rsidR="00A77B3E">
      <w:r>
        <w:rPr>
          <w:highlight w:val="none"/>
        </w:rPr>
        <w:t xml:space="preserve">Истец, уведомленный о дате, месте, времени судебного заседания надлежащим образом, явку представителя в судебное заседание не обеспечил, заявил ходатайство о рассмотрении дела в отсутствие представителя истца, просил исковые требования удовлетворить. </w:t>
      </w:r>
    </w:p>
    <w:p w:rsidR="00A77B3E">
      <w:r>
        <w:rPr>
          <w:highlight w:val="none"/>
        </w:rPr>
        <w:t xml:space="preserve">Ответчик, уведомленный о дате, месте, времени судебного заседания путем направления судебных повесток по указанным при заключении договора места регистрации и места жительства, в судебное заседание не явился, возражений относительно заявленных требований не представил, ходатайств об отложении дела не представил, об уважительности причин неявки суду не сообщил. </w:t>
      </w:r>
    </w:p>
    <w:p w:rsidR="00A77B3E">
      <w:r>
        <w:rPr>
          <w:highlight w:val="none"/>
        </w:rPr>
        <w:t xml:space="preserve">В силу части 1 статьи 20 ГК РФ местом жительства гражданина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 вызванных этим последствий.  Причины неявки ответчика были признаны судом неуважительными, дело рассмотрено при данной явке в порядке ч. 3 ст. 167 ГПК РФ.  </w:t>
      </w:r>
    </w:p>
    <w:p w:rsidR="00A77B3E">
      <w:r>
        <w:rPr>
          <w:highlight w:val="none"/>
        </w:rPr>
        <w:t>Суд, изучив материалы дела, приходит к следующему.</w:t>
      </w:r>
    </w:p>
    <w:p w:rsidR="00A77B3E">
      <w:r>
        <w:rPr>
          <w:highlight w:val="none"/>
        </w:rPr>
        <w:t>В силу ст.ст. 309, 310 ГК РФ обязательства должны исполняться надлежащим образом в соответствии с условиями обязательства и требованиями закона.</w:t>
      </w:r>
    </w:p>
    <w:p w:rsidR="00A77B3E">
      <w:r>
        <w:rPr>
          <w:highlight w:val="none"/>
        </w:rPr>
        <w:t>Односторонний отказ от исполнения обязательства и одностороннее изменение его условий не допускается, за исключением случаем, предусмотренных законом.</w:t>
      </w:r>
    </w:p>
    <w:p w:rsidR="00A77B3E">
      <w:r>
        <w:rPr>
          <w:highlight w:val="none"/>
        </w:rPr>
        <w:t>В силу ст. 807 ГК РФ по договору займа одна сторона (займодавец) передает в собственность другой стороне (заемщику) деньги, а заемщик обязуется возвратить займодавцу такую же сумму денег (сумму займа).</w:t>
      </w:r>
    </w:p>
    <w:p w:rsidR="00A77B3E">
      <w:r>
        <w:rPr>
          <w:highlight w:val="none"/>
        </w:rPr>
        <w:t>Договор займа считается заключенным с момента передачи денег.</w:t>
      </w:r>
    </w:p>
    <w:p w:rsidR="00A77B3E">
      <w:r>
        <w:rPr>
          <w:highlight w:val="none"/>
        </w:rPr>
        <w:t>В силу ст. 810 ГК РФ заемщик обязан возвратить займодавцу полученную сумму займа в срок и в порядке, которые предусмотрены договором займа.</w:t>
      </w:r>
    </w:p>
    <w:p w:rsidR="00A77B3E">
      <w:r>
        <w:rPr>
          <w:highlight w:val="none"/>
        </w:rPr>
        <w:t xml:space="preserve">В силу ст. 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 1 ст. 395 ГК РФ. </w:t>
      </w:r>
    </w:p>
    <w:p w:rsidR="00A77B3E">
      <w:r>
        <w:rPr>
          <w:highlight w:val="none"/>
        </w:rPr>
        <w:t>В силу ст. 819 ч. 1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неё.</w:t>
      </w:r>
    </w:p>
    <w:p w:rsidR="00A77B3E">
      <w:r>
        <w:rPr>
          <w:highlight w:val="none"/>
        </w:rPr>
        <w:t xml:space="preserve"> </w:t>
        <w:tab/>
        <w:t xml:space="preserve">Судом установлено, что  ... между истцом и Ревиным П.И., был заключен кредитный договор, в простой письменной форме, на следующих условиях: истец предоставил Ревину П.И. кредит в размере 258 727 рублей, сроком  на 60 месяцев под 22,5% годовых, погашение кредита  и уплата процентов за его использование осуществляется ежемесячно, по согласованному сторонами графику, за несвоевременное погашение платежей взимается неустойка в  размере 0,5% от суммы просроченного платежа за каждый день просрочки (л.д. 13-15). При заключении договора ответчику была предоставлена информация об условиях предоставления, использования и возврата потребительского кредита, в том числе информация о полной стоимости кредита, перечне и размере платежей, расчет полной стоимости кредита, а также предоставлена информация о перечне и размере платежей, связанных с несоблюдением условий заключенного между сторонами соглашения (л.д. 16-18). </w:t>
      </w:r>
    </w:p>
    <w:p w:rsidR="00A77B3E">
      <w:r>
        <w:rPr>
          <w:highlight w:val="none"/>
        </w:rPr>
        <w:t xml:space="preserve">На основании заключенного договора, истец предоставил ответчику кредит в размере 258 727,00 руб. путем перечисления денежных средств на счет ответчика ...(л.д. 18-оборот, 19-20). </w:t>
      </w:r>
    </w:p>
    <w:p w:rsidR="00A77B3E">
      <w:r>
        <w:rPr>
          <w:highlight w:val="none"/>
        </w:rPr>
        <w:t xml:space="preserve">В связи с неоднократным несвоевременным исполнением ответчиком принятых на себя по кредитному договору обязательств, возникновением просрочки погашения задолженности по основному долгу и процентам, истец исчислил ответчику неустойку в порядке, предусмотренном п. 3.3. Кредитного договора, а именно 0,5 % от суммы просроченного платежа за каждый день просрочки. </w:t>
      </w:r>
    </w:p>
    <w:p w:rsidR="00A77B3E">
      <w:r>
        <w:rPr>
          <w:highlight w:val="none"/>
        </w:rPr>
        <w:t>Из представленных суду доказательств следует, что истец свои обязательства по договору исполнил в полном объёме, что подтверждается материалами дела.</w:t>
      </w:r>
    </w:p>
    <w:p w:rsidR="00A77B3E">
      <w:r>
        <w:rPr>
          <w:highlight w:val="none"/>
        </w:rPr>
        <w:t xml:space="preserve">Истцом .... было направлены требования  о досрочном возврате суммы кредита, процентов за пользование кредитом, уплате неустойки и расторжении договора (л.д. 21-22), факт отправки требований подтверждается реестром почтовых отправлений (л.д. 23-27), на момент предъявления иска в суд данное требование удовлетворено не было.  </w:t>
      </w:r>
    </w:p>
    <w:p w:rsidR="00A77B3E">
      <w:r>
        <w:rPr>
          <w:highlight w:val="none"/>
        </w:rPr>
        <w:t>Ответчик в одностороннем порядке отказался от исполнения взятых на себя обязательств, что повлекло нарушение интересов истца.</w:t>
      </w:r>
    </w:p>
    <w:p w:rsidR="00A77B3E">
      <w:r>
        <w:rPr>
          <w:highlight w:val="none"/>
        </w:rPr>
        <w:t xml:space="preserve">Задолженность ответчика по просроченному основному долгу составила разницу между выданным банком кредитом и частично погашенной ответчиком суммой кредита и составила 246 952,95 рублей (л.д.32-33). </w:t>
      </w:r>
    </w:p>
    <w:p w:rsidR="00A77B3E">
      <w:r>
        <w:rPr>
          <w:highlight w:val="none"/>
        </w:rPr>
        <w:t xml:space="preserve">Задолженность ответчика по просроченным процентам, исчислена  на основании п. 3.2.1 кредитного договора и составляет 21 831,51 рублей. </w:t>
      </w:r>
    </w:p>
    <w:p w:rsidR="00A77B3E">
      <w:r>
        <w:rPr>
          <w:highlight w:val="none"/>
        </w:rPr>
        <w:t>В связи с неоднократным несвоевременным исполнением ответчиком принятых на себя по кредитному договору обязательств, возникновением просрочки погашения задолженности по основному долгу и процентам, истец исчислил ответчику неустойку в порядке, предусмотренном п. 3.3. Кредитного договора, а именно  от суммы просроченного платежа за каждый день просрочки, сумма неустойки по просроченным процентам составила 9 448,92 рублей,  сумма неустойки по просроченному основному долгу составила 13 519,53 рублей (л.д. 32-33).</w:t>
      </w:r>
    </w:p>
    <w:p w:rsidR="00A77B3E">
      <w:r>
        <w:rPr>
          <w:highlight w:val="none"/>
        </w:rPr>
        <w:t xml:space="preserve"> </w:t>
        <w:tab/>
        <w:t>В соответствии с требованиями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A77B3E">
      <w:r>
        <w:rPr>
          <w:highlight w:val="none"/>
        </w:rPr>
        <w:t xml:space="preserve"> </w:t>
        <w:tab/>
        <w:t xml:space="preserve">Ответчиком возражений по иску не представлено, факт заключения кредитного договора и получения денежных средств от истца в указанном в договоре размере и на согласованных сторонами условиях не оспаривался, доводы истца о просрочке исполнения ответчиком принятых на себя согласно заключенному договору обязательств не оспорены, расчет исковых требований, представленный истцом, не оспорен, в связи с чем, доводы истца суд находит заслуживающими внимания. </w:t>
      </w:r>
    </w:p>
    <w:p w:rsidR="00A77B3E">
      <w:r>
        <w:rPr>
          <w:highlight w:val="none"/>
        </w:rPr>
        <w:t>Исследовав представленные в материалах дела доказательства в их совокупности, суд считает правильным взыскать в пользу истца  с Ревина П.И.задолженность по основному долгу в размере 246 952,95 руб., начисленные в соответствии с договором срочные проценты  в размере 21 831,51 рублей, начисленную в соответствии с условиями договора неустойку на сумму основного долга размере 13 519,53 рублей, начисленную в соответствии с условиями договора неустойку на сумму просроченных процентов в размере 9 448,92 рублей.</w:t>
      </w:r>
    </w:p>
    <w:p w:rsidR="00A77B3E">
      <w:r>
        <w:rPr>
          <w:highlight w:val="none"/>
        </w:rPr>
        <w:t xml:space="preserve">Расчет денежных средств, подлежащих взысканию с ответчика, определен судом как  246 952,95 рублей + 21 831,51 рублей + 13 519,53 рублей + 9 448,92 рублей, а всего – 291 752,91 рублей.  </w:t>
      </w:r>
    </w:p>
    <w:p w:rsidR="00A77B3E">
      <w:r>
        <w:rPr>
          <w:highlight w:val="none"/>
        </w:rPr>
        <w:t xml:space="preserve">Согласно части 2 статьи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A77B3E">
      <w:r>
        <w:rPr>
          <w:highlight w:val="none"/>
        </w:rPr>
        <w:t>Ответчик неоднократно не исполнял принятые на себя согласно заключенному между сторонами кредитному договору обязательства, допустил образование просроченной задолженности, вследствие чего истец в значительной степени лишился того, на что был вправе рассчитывать при заключении договора, в связи с чем, суд  приходит к выводу о том, что требование истца о расторжении кредитного договора №  47792541 от 11.03.2014 года, заключенного между ОАО «Сбербанк России» в лице филиала – Московского банка ОАО «Сбербанк России» и  Ревиным Павлом Игоревичем также подлежит удовлетворению.</w:t>
      </w:r>
    </w:p>
    <w:p w:rsidR="00A77B3E">
      <w:r>
        <w:rPr>
          <w:highlight w:val="none"/>
        </w:rPr>
        <w:t xml:space="preserve">В силу ст. 98 ГПК РФ с ответчика в пользу истца также надлежит взыскать расходы по оплате госпошлины в сумме 12 117,53 рублей,  уплаченные за рассмотрение дела судом. </w:t>
      </w:r>
    </w:p>
    <w:p w:rsidR="00A77B3E">
      <w:r>
        <w:rPr>
          <w:highlight w:val="none"/>
        </w:rPr>
        <w:t>На основании изложенного, руководствуясь ст.ст.  194-198  ГПК РФ,</w:t>
      </w:r>
    </w:p>
    <w:p w:rsidR="00A77B3E"/>
    <w:p w:rsidR="00A77B3E">
      <w:r>
        <w:rPr>
          <w:highlight w:val="none"/>
        </w:rPr>
        <w:t>РЕШИЛ:</w:t>
      </w:r>
    </w:p>
    <w:p w:rsidR="00A77B3E"/>
    <w:p w:rsidR="00A77B3E">
      <w:r>
        <w:rPr>
          <w:highlight w:val="none"/>
        </w:rPr>
        <w:t>Иск ПАО «Сбербанк России» в лице филиала – Московского банка ПАО «Сбербанк России» удовлетворить.</w:t>
      </w:r>
    </w:p>
    <w:p w:rsidR="00A77B3E">
      <w:r>
        <w:rPr>
          <w:highlight w:val="none"/>
        </w:rPr>
        <w:t>Расторгнуть кредитный договор № .... заключенный между ОАО «Сбербанк России» и   Ревиным П.И..</w:t>
      </w:r>
    </w:p>
    <w:p w:rsidR="00A77B3E">
      <w:r>
        <w:rPr>
          <w:highlight w:val="none"/>
        </w:rPr>
        <w:t xml:space="preserve">  </w:t>
        <w:tab/>
        <w:t xml:space="preserve">Взыскать с  Ревина П.И.в пользу ПАО «Сбербанк России» в лице филиала – Московского банка ПАО «Сбербанк России» сумму   основного долга  в размере  246 952,95 руб., проценты в размере 21 831,51 руб., неустойки    22 968,45 руб.,  расходы по оплате госпошлины –   12 117,53 руб., а всего –  303 870,44 руб. (триста три тысячи восемьсот семьдесят рублей 44 копейки).  </w:t>
      </w:r>
    </w:p>
    <w:p w:rsidR="00A77B3E">
      <w:r>
        <w:rPr>
          <w:highlight w:val="none"/>
        </w:rPr>
        <w:t xml:space="preserve">   </w:t>
        <w:tab/>
        <w:t xml:space="preserve">Решение может быть обжаловано в Московский городской суд через Хорошевский районный суд города Москвы в течение одного месяца с момента принятия решения суда в окончательной форме. </w:t>
      </w:r>
    </w:p>
    <w:p w:rsidR="00A77B3E"/>
    <w:p w:rsidR="00A77B3E">
      <w:r>
        <w:rPr>
          <w:highlight w:val="none"/>
        </w:rPr>
        <w:t xml:space="preserve">Судья </w:t>
        <w:tab/>
        <w:tab/>
        <w:tab/>
        <w:tab/>
        <w:tab/>
        <w:tab/>
        <w:tab/>
        <w:tab/>
        <w:tab/>
        <w:t xml:space="preserve">Е. А. Яблоков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