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260CA0" w:rsidRPr="00AF3F4B" w:rsidP="005E2D38">
      <w:pPr>
        <w:ind w:firstLine="540"/>
        <w:jc w:val="center"/>
        <w:rPr>
          <w:sz w:val="28"/>
          <w:szCs w:val="28"/>
        </w:rPr>
      </w:pPr>
      <w:r w:rsidRPr="00AF3F4B">
        <w:rPr>
          <w:sz w:val="28"/>
          <w:szCs w:val="28"/>
          <w:highlight w:val="none"/>
        </w:rPr>
        <w:t>РЕШЕНИЕ</w:t>
      </w:r>
    </w:p>
    <w:p w:rsidR="00260CA0" w:rsidRPr="00AF3F4B" w:rsidP="005E2D38">
      <w:pPr>
        <w:ind w:firstLine="540"/>
        <w:jc w:val="center"/>
        <w:rPr>
          <w:sz w:val="28"/>
          <w:szCs w:val="28"/>
        </w:rPr>
      </w:pPr>
      <w:r w:rsidRPr="00AF3F4B">
        <w:rPr>
          <w:sz w:val="28"/>
          <w:szCs w:val="28"/>
          <w:highlight w:val="none"/>
        </w:rPr>
        <w:t>Именем Российской Федерации</w:t>
      </w:r>
    </w:p>
    <w:p w:rsidR="00260CA0" w:rsidRPr="00AF3F4B" w:rsidP="005E2D38">
      <w:pPr>
        <w:ind w:firstLine="540"/>
        <w:jc w:val="both"/>
        <w:rPr>
          <w:sz w:val="28"/>
          <w:szCs w:val="28"/>
        </w:rPr>
      </w:pPr>
    </w:p>
    <w:p w:rsidR="00533FC9" w:rsidRPr="00AF3F4B" w:rsidP="005E2D38">
      <w:pPr>
        <w:ind w:firstLine="540"/>
        <w:jc w:val="both"/>
        <w:rPr>
          <w:sz w:val="28"/>
          <w:szCs w:val="28"/>
        </w:rPr>
      </w:pPr>
      <w:r>
        <w:rPr>
          <w:sz w:val="28"/>
          <w:szCs w:val="28"/>
          <w:highlight w:val="none"/>
        </w:rPr>
        <w:t>17 апреля 2020</w:t>
      </w:r>
      <w:r w:rsidRPr="00AF3F4B">
        <w:rPr>
          <w:sz w:val="28"/>
          <w:szCs w:val="28"/>
          <w:highlight w:val="none"/>
        </w:rPr>
        <w:t xml:space="preserve"> года</w:t>
      </w:r>
      <w:r w:rsidRPr="00AF3F4B">
        <w:rPr>
          <w:sz w:val="28"/>
          <w:szCs w:val="28"/>
          <w:highlight w:val="none"/>
        </w:rPr>
        <w:tab/>
      </w:r>
      <w:r w:rsidRPr="00AF3F4B" w:rsidR="00E4345A">
        <w:rPr>
          <w:sz w:val="28"/>
          <w:szCs w:val="28"/>
          <w:highlight w:val="none"/>
        </w:rPr>
        <w:t xml:space="preserve">                </w:t>
      </w:r>
      <w:r w:rsidRPr="00AF3F4B">
        <w:rPr>
          <w:sz w:val="28"/>
          <w:szCs w:val="28"/>
          <w:highlight w:val="none"/>
        </w:rPr>
        <w:tab/>
      </w:r>
      <w:r w:rsidRPr="00AF3F4B">
        <w:rPr>
          <w:sz w:val="28"/>
          <w:szCs w:val="28"/>
          <w:highlight w:val="none"/>
        </w:rPr>
        <w:tab/>
      </w:r>
      <w:r w:rsidRPr="00AF3F4B">
        <w:rPr>
          <w:sz w:val="28"/>
          <w:szCs w:val="28"/>
          <w:highlight w:val="none"/>
        </w:rPr>
        <w:tab/>
        <w:t xml:space="preserve">                  город Москва</w:t>
      </w:r>
    </w:p>
    <w:p w:rsidR="00533FC9" w:rsidRPr="00AF3F4B" w:rsidP="005E2D38">
      <w:pPr>
        <w:ind w:firstLine="540"/>
        <w:jc w:val="both"/>
        <w:rPr>
          <w:sz w:val="28"/>
          <w:szCs w:val="28"/>
        </w:rPr>
      </w:pPr>
    </w:p>
    <w:p w:rsidR="00533FC9" w:rsidRPr="00AF3F4B" w:rsidP="005E2D38">
      <w:pPr>
        <w:ind w:firstLine="540"/>
        <w:jc w:val="both"/>
        <w:rPr>
          <w:color w:val="000000"/>
          <w:sz w:val="28"/>
          <w:szCs w:val="28"/>
        </w:rPr>
      </w:pPr>
      <w:r w:rsidRPr="00AF3F4B">
        <w:rPr>
          <w:color w:val="000000"/>
          <w:sz w:val="28"/>
          <w:szCs w:val="28"/>
          <w:highlight w:val="none"/>
        </w:rPr>
        <w:t xml:space="preserve">Тверской районный суд города Москвы в составе </w:t>
      </w:r>
    </w:p>
    <w:p w:rsidR="00533FC9" w:rsidRPr="00AF3F4B" w:rsidP="005E2D38">
      <w:pPr>
        <w:ind w:firstLine="540"/>
        <w:jc w:val="both"/>
        <w:rPr>
          <w:color w:val="000000"/>
          <w:sz w:val="28"/>
          <w:szCs w:val="28"/>
        </w:rPr>
      </w:pPr>
      <w:r w:rsidRPr="00AF3F4B">
        <w:rPr>
          <w:color w:val="000000"/>
          <w:sz w:val="28"/>
          <w:szCs w:val="28"/>
          <w:highlight w:val="none"/>
        </w:rPr>
        <w:t xml:space="preserve">председательствующего судьи Молитвиной Т.А., </w:t>
      </w:r>
    </w:p>
    <w:p w:rsidR="00533FC9" w:rsidRPr="00AF3F4B" w:rsidP="005E2D38">
      <w:pPr>
        <w:ind w:firstLine="540"/>
        <w:jc w:val="both"/>
        <w:rPr>
          <w:color w:val="000000"/>
          <w:sz w:val="28"/>
          <w:szCs w:val="28"/>
        </w:rPr>
      </w:pPr>
      <w:r w:rsidRPr="00AF3F4B">
        <w:rPr>
          <w:color w:val="000000"/>
          <w:sz w:val="28"/>
          <w:szCs w:val="28"/>
          <w:highlight w:val="none"/>
        </w:rPr>
        <w:t xml:space="preserve">при секретаре </w:t>
      </w:r>
      <w:r w:rsidR="001F15FD">
        <w:rPr>
          <w:color w:val="000000"/>
          <w:sz w:val="28"/>
          <w:szCs w:val="28"/>
          <w:highlight w:val="none"/>
        </w:rPr>
        <w:t>Гегелевой Е.В.</w:t>
      </w:r>
      <w:r w:rsidRPr="00AF3F4B">
        <w:rPr>
          <w:color w:val="000000"/>
          <w:sz w:val="28"/>
          <w:szCs w:val="28"/>
          <w:highlight w:val="none"/>
        </w:rPr>
        <w:t>,</w:t>
      </w:r>
    </w:p>
    <w:p w:rsidR="00533FC9" w:rsidRPr="00AF3F4B" w:rsidP="005E2D38">
      <w:pPr>
        <w:ind w:firstLine="540"/>
        <w:jc w:val="both"/>
        <w:rPr>
          <w:sz w:val="28"/>
          <w:szCs w:val="28"/>
        </w:rPr>
      </w:pPr>
      <w:r w:rsidRPr="00AF3F4B">
        <w:rPr>
          <w:color w:val="000000"/>
          <w:sz w:val="28"/>
          <w:szCs w:val="28"/>
          <w:highlight w:val="none"/>
        </w:rPr>
        <w:t xml:space="preserve">рассмотрев в открытом судебном заседании гражданское дело </w:t>
      </w:r>
      <w:r w:rsidRPr="00AF3F4B" w:rsidR="00266748">
        <w:rPr>
          <w:color w:val="000000"/>
          <w:sz w:val="28"/>
          <w:szCs w:val="28"/>
          <w:highlight w:val="none"/>
        </w:rPr>
        <w:t xml:space="preserve">                      </w:t>
      </w:r>
      <w:r w:rsidRPr="00AF3F4B">
        <w:rPr>
          <w:color w:val="000000"/>
          <w:sz w:val="28"/>
          <w:szCs w:val="28"/>
          <w:highlight w:val="none"/>
        </w:rPr>
        <w:t>№ 2-</w:t>
      </w:r>
      <w:r w:rsidR="001F15FD">
        <w:rPr>
          <w:color w:val="000000"/>
          <w:sz w:val="28"/>
          <w:szCs w:val="28"/>
          <w:highlight w:val="none"/>
        </w:rPr>
        <w:t>1523/2020</w:t>
      </w:r>
      <w:r w:rsidRPr="00AF3F4B">
        <w:rPr>
          <w:color w:val="000000"/>
          <w:sz w:val="28"/>
          <w:szCs w:val="28"/>
          <w:highlight w:val="none"/>
        </w:rPr>
        <w:t xml:space="preserve"> по иску </w:t>
      </w:r>
      <w:r w:rsidRPr="00AF3F4B" w:rsidR="00266748">
        <w:rPr>
          <w:sz w:val="28"/>
          <w:szCs w:val="28"/>
          <w:highlight w:val="none"/>
        </w:rPr>
        <w:t>ПАО</w:t>
      </w:r>
      <w:r w:rsidRPr="00AF3F4B">
        <w:rPr>
          <w:sz w:val="28"/>
          <w:szCs w:val="28"/>
          <w:highlight w:val="none"/>
        </w:rPr>
        <w:t xml:space="preserve">  «</w:t>
      </w:r>
      <w:r w:rsidRPr="00AF3F4B">
        <w:rPr>
          <w:sz w:val="28"/>
          <w:szCs w:val="28"/>
          <w:highlight w:val="none"/>
        </w:rPr>
        <w:t xml:space="preserve">Сбербанк России» в лице филиала Московского банка </w:t>
      </w:r>
      <w:r w:rsidR="00DC3BAA">
        <w:rPr>
          <w:sz w:val="28"/>
          <w:szCs w:val="28"/>
          <w:highlight w:val="none"/>
        </w:rPr>
        <w:t xml:space="preserve">Сбербанка ПАО Сбербанк </w:t>
      </w:r>
      <w:r w:rsidRPr="00AF3F4B">
        <w:rPr>
          <w:sz w:val="28"/>
          <w:szCs w:val="28"/>
          <w:highlight w:val="none"/>
        </w:rPr>
        <w:t xml:space="preserve">к </w:t>
      </w:r>
      <w:r w:rsidR="001F15FD">
        <w:rPr>
          <w:sz w:val="28"/>
          <w:szCs w:val="28"/>
          <w:highlight w:val="none"/>
        </w:rPr>
        <w:t>Бухарин</w:t>
      </w:r>
      <w:r w:rsidR="004A4CFE">
        <w:rPr>
          <w:sz w:val="28"/>
          <w:szCs w:val="28"/>
          <w:highlight w:val="none"/>
        </w:rPr>
        <w:t xml:space="preserve">у </w:t>
      </w:r>
      <w:r w:rsidR="00783E5E">
        <w:rPr>
          <w:sz w:val="28"/>
          <w:szCs w:val="28"/>
          <w:highlight w:val="none"/>
        </w:rPr>
        <w:t>А.С.</w:t>
      </w:r>
      <w:r w:rsidRPr="00AF3F4B">
        <w:rPr>
          <w:sz w:val="28"/>
          <w:szCs w:val="28"/>
          <w:highlight w:val="none"/>
        </w:rPr>
        <w:t xml:space="preserve"> о взыскании </w:t>
      </w:r>
      <w:r w:rsidRPr="00E17377" w:rsidR="00E17377">
        <w:rPr>
          <w:sz w:val="28"/>
          <w:szCs w:val="28"/>
          <w:highlight w:val="none"/>
        </w:rPr>
        <w:t>ссудной задолженности по эмиссионному контракту</w:t>
      </w:r>
      <w:r w:rsidRPr="00AF3F4B">
        <w:rPr>
          <w:sz w:val="28"/>
          <w:szCs w:val="28"/>
          <w:highlight w:val="none"/>
        </w:rPr>
        <w:t>,</w:t>
      </w:r>
    </w:p>
    <w:p w:rsidR="00EC4903" w:rsidRPr="00AF3F4B" w:rsidP="005E2D38">
      <w:pPr>
        <w:ind w:firstLine="540"/>
        <w:jc w:val="center"/>
        <w:rPr>
          <w:sz w:val="28"/>
          <w:szCs w:val="28"/>
        </w:rPr>
      </w:pPr>
    </w:p>
    <w:p w:rsidR="00260CA0" w:rsidRPr="00AF3F4B" w:rsidP="005E2D38">
      <w:pPr>
        <w:ind w:firstLine="540"/>
        <w:jc w:val="center"/>
        <w:rPr>
          <w:sz w:val="28"/>
          <w:szCs w:val="28"/>
        </w:rPr>
      </w:pPr>
      <w:r w:rsidRPr="00AF3F4B">
        <w:rPr>
          <w:sz w:val="28"/>
          <w:szCs w:val="28"/>
          <w:highlight w:val="none"/>
        </w:rPr>
        <w:t>УСТАНОВИЛ:</w:t>
      </w:r>
    </w:p>
    <w:p w:rsidR="00260CA0" w:rsidRPr="00AF3F4B" w:rsidP="005E2D38">
      <w:pPr>
        <w:ind w:firstLine="540"/>
        <w:jc w:val="both"/>
        <w:rPr>
          <w:sz w:val="28"/>
          <w:szCs w:val="28"/>
        </w:rPr>
      </w:pPr>
    </w:p>
    <w:p w:rsidR="00CE5E9A" w:rsidRPr="00AF3F4B" w:rsidP="00670D7F">
      <w:pPr>
        <w:ind w:firstLine="540"/>
        <w:jc w:val="both"/>
        <w:rPr>
          <w:sz w:val="28"/>
          <w:szCs w:val="28"/>
        </w:rPr>
      </w:pPr>
      <w:r w:rsidRPr="00AF3F4B">
        <w:rPr>
          <w:sz w:val="28"/>
          <w:szCs w:val="28"/>
          <w:highlight w:val="none"/>
        </w:rPr>
        <w:t>ПАО</w:t>
      </w:r>
      <w:r w:rsidR="00DC3BAA">
        <w:rPr>
          <w:sz w:val="28"/>
          <w:szCs w:val="28"/>
          <w:highlight w:val="none"/>
        </w:rPr>
        <w:t xml:space="preserve"> «Сбербанк России» обратилось </w:t>
      </w:r>
      <w:r w:rsidRPr="00AF3F4B">
        <w:rPr>
          <w:sz w:val="28"/>
          <w:szCs w:val="28"/>
          <w:highlight w:val="none"/>
        </w:rPr>
        <w:t>с иском к</w:t>
      </w:r>
      <w:r w:rsidR="007467FD">
        <w:rPr>
          <w:sz w:val="28"/>
          <w:szCs w:val="28"/>
          <w:highlight w:val="none"/>
        </w:rPr>
        <w:t xml:space="preserve"> </w:t>
      </w:r>
      <w:r w:rsidR="001F15FD">
        <w:rPr>
          <w:sz w:val="28"/>
          <w:szCs w:val="28"/>
          <w:highlight w:val="none"/>
        </w:rPr>
        <w:t>Бухарин</w:t>
      </w:r>
      <w:r w:rsidR="004A4CFE">
        <w:rPr>
          <w:sz w:val="28"/>
          <w:szCs w:val="28"/>
          <w:highlight w:val="none"/>
        </w:rPr>
        <w:t xml:space="preserve">у </w:t>
      </w:r>
      <w:r w:rsidR="00783E5E">
        <w:rPr>
          <w:sz w:val="28"/>
          <w:szCs w:val="28"/>
          <w:highlight w:val="none"/>
        </w:rPr>
        <w:t>А.С.</w:t>
      </w:r>
      <w:r w:rsidRPr="00AF3F4B" w:rsidR="00E17377">
        <w:rPr>
          <w:sz w:val="28"/>
          <w:szCs w:val="28"/>
          <w:highlight w:val="none"/>
        </w:rPr>
        <w:t xml:space="preserve"> о взыскании </w:t>
      </w:r>
      <w:r w:rsidRPr="00E17377" w:rsidR="00E17377">
        <w:rPr>
          <w:sz w:val="28"/>
          <w:szCs w:val="28"/>
          <w:highlight w:val="none"/>
        </w:rPr>
        <w:t>ссудной задолженности по эмиссионному контракту</w:t>
      </w:r>
      <w:r w:rsidRPr="00AF3F4B">
        <w:rPr>
          <w:sz w:val="28"/>
          <w:szCs w:val="28"/>
          <w:highlight w:val="none"/>
        </w:rPr>
        <w:t xml:space="preserve"> в размере </w:t>
      </w:r>
      <w:r w:rsidR="001F15FD">
        <w:rPr>
          <w:sz w:val="28"/>
          <w:szCs w:val="28"/>
          <w:highlight w:val="none"/>
        </w:rPr>
        <w:t>680 324,60</w:t>
      </w:r>
      <w:r w:rsidR="002517E6">
        <w:rPr>
          <w:sz w:val="28"/>
          <w:szCs w:val="28"/>
          <w:highlight w:val="none"/>
        </w:rPr>
        <w:t xml:space="preserve"> руб.</w:t>
      </w:r>
      <w:r w:rsidR="007467FD">
        <w:rPr>
          <w:sz w:val="28"/>
          <w:szCs w:val="28"/>
          <w:highlight w:val="none"/>
        </w:rPr>
        <w:t>,</w:t>
      </w:r>
      <w:r w:rsidR="00DC3BAA">
        <w:rPr>
          <w:sz w:val="28"/>
          <w:szCs w:val="28"/>
          <w:highlight w:val="none"/>
        </w:rPr>
        <w:t xml:space="preserve"> </w:t>
      </w:r>
      <w:r w:rsidRPr="00AF3F4B" w:rsidR="003F539E">
        <w:rPr>
          <w:sz w:val="28"/>
          <w:szCs w:val="28"/>
          <w:highlight w:val="none"/>
        </w:rPr>
        <w:t>расходов</w:t>
      </w:r>
      <w:r w:rsidRPr="00AF3F4B">
        <w:rPr>
          <w:sz w:val="28"/>
          <w:szCs w:val="28"/>
          <w:highlight w:val="none"/>
        </w:rPr>
        <w:t xml:space="preserve"> по оплате государственной пошлины в размере </w:t>
      </w:r>
      <w:r w:rsidR="001F15FD">
        <w:rPr>
          <w:sz w:val="28"/>
          <w:szCs w:val="28"/>
          <w:highlight w:val="none"/>
        </w:rPr>
        <w:t>10 003,25</w:t>
      </w:r>
      <w:r w:rsidR="006331E8">
        <w:rPr>
          <w:sz w:val="28"/>
          <w:szCs w:val="28"/>
          <w:highlight w:val="none"/>
        </w:rPr>
        <w:t xml:space="preserve"> руб.</w:t>
      </w:r>
      <w:r w:rsidRPr="00AF3F4B">
        <w:rPr>
          <w:sz w:val="28"/>
          <w:szCs w:val="28"/>
          <w:highlight w:val="none"/>
        </w:rPr>
        <w:t xml:space="preserve">, </w:t>
      </w:r>
      <w:r w:rsidRPr="00AF3F4B" w:rsidR="001A3223">
        <w:rPr>
          <w:sz w:val="28"/>
          <w:szCs w:val="28"/>
          <w:highlight w:val="none"/>
        </w:rPr>
        <w:t xml:space="preserve">мотивируя </w:t>
      </w:r>
      <w:r w:rsidRPr="00AF3F4B">
        <w:rPr>
          <w:sz w:val="28"/>
          <w:szCs w:val="28"/>
          <w:highlight w:val="none"/>
        </w:rPr>
        <w:t xml:space="preserve">свои требования тем, что </w:t>
      </w:r>
      <w:r w:rsidR="001F15FD">
        <w:rPr>
          <w:sz w:val="28"/>
          <w:szCs w:val="28"/>
          <w:highlight w:val="none"/>
        </w:rPr>
        <w:t>01.12.2017</w:t>
      </w:r>
      <w:r w:rsidRPr="00E17377" w:rsidR="00E17377">
        <w:rPr>
          <w:sz w:val="28"/>
          <w:szCs w:val="28"/>
          <w:highlight w:val="none"/>
        </w:rPr>
        <w:t xml:space="preserve"> года ПАО Сбербанк и </w:t>
      </w:r>
      <w:r w:rsidR="001F15FD">
        <w:rPr>
          <w:sz w:val="28"/>
          <w:szCs w:val="28"/>
          <w:highlight w:val="none"/>
        </w:rPr>
        <w:t>Бухарин</w:t>
      </w:r>
      <w:r w:rsidR="004A4CFE">
        <w:rPr>
          <w:sz w:val="28"/>
          <w:szCs w:val="28"/>
          <w:highlight w:val="none"/>
        </w:rPr>
        <w:t xml:space="preserve"> </w:t>
      </w:r>
      <w:r w:rsidR="001F15FD">
        <w:rPr>
          <w:sz w:val="28"/>
          <w:szCs w:val="28"/>
          <w:highlight w:val="none"/>
        </w:rPr>
        <w:t>А.С.</w:t>
      </w:r>
      <w:r w:rsidRPr="00E17377" w:rsidR="00E17377">
        <w:rPr>
          <w:sz w:val="28"/>
          <w:szCs w:val="28"/>
          <w:highlight w:val="none"/>
        </w:rPr>
        <w:t xml:space="preserve"> заключили эмиссионный контракт № </w:t>
      </w:r>
      <w:r w:rsidR="006331E8">
        <w:rPr>
          <w:sz w:val="28"/>
          <w:szCs w:val="28"/>
          <w:highlight w:val="none"/>
        </w:rPr>
        <w:t>0910-Р-</w:t>
      </w:r>
      <w:r w:rsidR="001F15FD">
        <w:rPr>
          <w:sz w:val="28"/>
          <w:szCs w:val="28"/>
          <w:highlight w:val="none"/>
        </w:rPr>
        <w:t>9623033230</w:t>
      </w:r>
      <w:r w:rsidRPr="00E17377" w:rsidR="00E17377">
        <w:rPr>
          <w:sz w:val="28"/>
          <w:szCs w:val="28"/>
          <w:highlight w:val="none"/>
        </w:rPr>
        <w:t xml:space="preserve">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w:t>
      </w:r>
      <w:r w:rsidRPr="00AF3F4B" w:rsidR="00EC4903">
        <w:rPr>
          <w:sz w:val="28"/>
          <w:szCs w:val="28"/>
          <w:highlight w:val="none"/>
        </w:rPr>
        <w:t xml:space="preserve"> </w:t>
      </w:r>
      <w:r w:rsidRPr="00AF3F4B" w:rsidR="00670D7F">
        <w:rPr>
          <w:sz w:val="28"/>
          <w:szCs w:val="28"/>
          <w:highlight w:val="none"/>
        </w:rPr>
        <w:t>Банком условия договора выполнены в полном объеме, отве</w:t>
      </w:r>
      <w:r w:rsidR="0017700A">
        <w:rPr>
          <w:sz w:val="28"/>
          <w:szCs w:val="28"/>
          <w:highlight w:val="none"/>
        </w:rPr>
        <w:t xml:space="preserve">тчику предоставлена указанная в договоре карта. </w:t>
      </w:r>
      <w:r w:rsidRPr="00AF3F4B" w:rsidR="00260CA0">
        <w:rPr>
          <w:sz w:val="28"/>
          <w:szCs w:val="28"/>
          <w:highlight w:val="none"/>
        </w:rPr>
        <w:t>В нарушение принятых на себя обязательств ответчик</w:t>
      </w:r>
      <w:r w:rsidRPr="00AF3F4B" w:rsidR="003F539E">
        <w:rPr>
          <w:sz w:val="28"/>
          <w:szCs w:val="28"/>
          <w:highlight w:val="none"/>
        </w:rPr>
        <w:t xml:space="preserve"> не</w:t>
      </w:r>
      <w:r w:rsidRPr="00AF3F4B" w:rsidR="00670D7F">
        <w:rPr>
          <w:sz w:val="28"/>
          <w:szCs w:val="28"/>
          <w:highlight w:val="none"/>
        </w:rPr>
        <w:t>надлежащим образом исполнял обязательства по кредитному договору, платежи по кредиту производились ответчиком с нарушением сроков, в результате чего образовалась задолженность в указанном размере.</w:t>
      </w:r>
      <w:r w:rsidRPr="00AF3F4B" w:rsidR="00260CA0">
        <w:rPr>
          <w:sz w:val="28"/>
          <w:szCs w:val="28"/>
          <w:highlight w:val="none"/>
        </w:rPr>
        <w:t xml:space="preserve"> </w:t>
      </w:r>
    </w:p>
    <w:p w:rsidR="003F539E" w:rsidRPr="0033253B" w:rsidP="003F539E">
      <w:pPr>
        <w:ind w:firstLine="540"/>
        <w:jc w:val="both"/>
        <w:rPr>
          <w:sz w:val="28"/>
          <w:szCs w:val="28"/>
        </w:rPr>
      </w:pPr>
      <w:r w:rsidRPr="00AF3F4B">
        <w:rPr>
          <w:sz w:val="28"/>
          <w:szCs w:val="28"/>
          <w:highlight w:val="none"/>
        </w:rPr>
        <w:t xml:space="preserve">Представитель истца ПАО «Сбербанк России», извещенный надлежащим образом о времени и месте рассмотрения дела, своего представителя для участия в судебном </w:t>
      </w:r>
      <w:r w:rsidRPr="0033253B">
        <w:rPr>
          <w:sz w:val="28"/>
          <w:szCs w:val="28"/>
          <w:highlight w:val="none"/>
        </w:rPr>
        <w:t>заседании не направил, в исковом заявлении содержится просьба истца о рассмотрении дела в отсутствие представителя.</w:t>
      </w:r>
    </w:p>
    <w:p w:rsidR="00533FC9" w:rsidP="003F539E">
      <w:pPr>
        <w:ind w:firstLine="540"/>
        <w:jc w:val="both"/>
        <w:rPr>
          <w:sz w:val="28"/>
          <w:szCs w:val="28"/>
        </w:rPr>
      </w:pPr>
      <w:r w:rsidRPr="0033253B">
        <w:rPr>
          <w:sz w:val="28"/>
          <w:szCs w:val="28"/>
          <w:highlight w:val="none"/>
        </w:rPr>
        <w:t xml:space="preserve">Ответчик </w:t>
      </w:r>
      <w:r w:rsidR="001F15FD">
        <w:rPr>
          <w:sz w:val="28"/>
          <w:szCs w:val="28"/>
          <w:highlight w:val="none"/>
        </w:rPr>
        <w:t>Бухарин</w:t>
      </w:r>
      <w:r w:rsidR="004A4CFE">
        <w:rPr>
          <w:sz w:val="28"/>
          <w:szCs w:val="28"/>
          <w:highlight w:val="none"/>
        </w:rPr>
        <w:t xml:space="preserve"> </w:t>
      </w:r>
      <w:r w:rsidR="001F15FD">
        <w:rPr>
          <w:sz w:val="28"/>
          <w:szCs w:val="28"/>
          <w:highlight w:val="none"/>
        </w:rPr>
        <w:t>А.С.</w:t>
      </w:r>
      <w:r w:rsidR="00E17377">
        <w:rPr>
          <w:sz w:val="28"/>
          <w:szCs w:val="28"/>
          <w:highlight w:val="none"/>
        </w:rPr>
        <w:t xml:space="preserve"> </w:t>
      </w:r>
      <w:r w:rsidRPr="0033253B">
        <w:rPr>
          <w:sz w:val="28"/>
          <w:szCs w:val="28"/>
          <w:highlight w:val="none"/>
        </w:rPr>
        <w:t>в судебное заседание не явил</w:t>
      </w:r>
      <w:r w:rsidR="00E17377">
        <w:rPr>
          <w:sz w:val="28"/>
          <w:szCs w:val="28"/>
          <w:highlight w:val="none"/>
        </w:rPr>
        <w:t>с</w:t>
      </w:r>
      <w:r w:rsidR="00607AC4">
        <w:rPr>
          <w:sz w:val="28"/>
          <w:szCs w:val="28"/>
          <w:highlight w:val="none"/>
        </w:rPr>
        <w:t>я</w:t>
      </w:r>
      <w:r w:rsidRPr="0033253B">
        <w:rPr>
          <w:sz w:val="28"/>
          <w:szCs w:val="28"/>
          <w:highlight w:val="none"/>
        </w:rPr>
        <w:t>, о времени и месте рассмотрения дела извещал</w:t>
      </w:r>
      <w:r w:rsidR="00E17377">
        <w:rPr>
          <w:sz w:val="28"/>
          <w:szCs w:val="28"/>
          <w:highlight w:val="none"/>
        </w:rPr>
        <w:t>с</w:t>
      </w:r>
      <w:r w:rsidR="00607AC4">
        <w:rPr>
          <w:sz w:val="28"/>
          <w:szCs w:val="28"/>
          <w:highlight w:val="none"/>
        </w:rPr>
        <w:t>я</w:t>
      </w:r>
      <w:r w:rsidRPr="0033253B">
        <w:rPr>
          <w:sz w:val="28"/>
          <w:szCs w:val="28"/>
          <w:highlight w:val="none"/>
        </w:rPr>
        <w:t xml:space="preserve"> надлежащим образом.</w:t>
      </w:r>
    </w:p>
    <w:p w:rsidR="003F539E" w:rsidRPr="0033253B" w:rsidP="003F539E">
      <w:pPr>
        <w:ind w:firstLine="540"/>
        <w:jc w:val="both"/>
        <w:rPr>
          <w:bCs/>
          <w:sz w:val="28"/>
          <w:szCs w:val="28"/>
        </w:rPr>
      </w:pPr>
      <w:r w:rsidRPr="0033253B">
        <w:rPr>
          <w:sz w:val="28"/>
          <w:szCs w:val="28"/>
          <w:highlight w:val="none"/>
        </w:rPr>
        <w:t xml:space="preserve">Руководствуясь ст. 167 ГПК РФ, суд полагает возможным рассмотреть дело в отсутствие </w:t>
      </w:r>
      <w:r w:rsidR="001F15FD">
        <w:rPr>
          <w:sz w:val="28"/>
          <w:szCs w:val="28"/>
          <w:highlight w:val="none"/>
        </w:rPr>
        <w:t>сторон</w:t>
      </w:r>
      <w:r w:rsidRPr="0033253B">
        <w:rPr>
          <w:sz w:val="28"/>
          <w:szCs w:val="28"/>
          <w:highlight w:val="none"/>
        </w:rPr>
        <w:t>.</w:t>
      </w:r>
    </w:p>
    <w:p w:rsidR="003F539E" w:rsidRPr="00AF3F4B" w:rsidP="003F539E">
      <w:pPr>
        <w:autoSpaceDE w:val="0"/>
        <w:autoSpaceDN w:val="0"/>
        <w:adjustRightInd w:val="0"/>
        <w:ind w:firstLine="540"/>
        <w:jc w:val="both"/>
        <w:outlineLvl w:val="3"/>
        <w:rPr>
          <w:sz w:val="28"/>
          <w:szCs w:val="28"/>
        </w:rPr>
      </w:pPr>
      <w:r>
        <w:rPr>
          <w:sz w:val="28"/>
          <w:szCs w:val="28"/>
          <w:highlight w:val="none"/>
        </w:rPr>
        <w:t>И</w:t>
      </w:r>
      <w:r w:rsidRPr="00AF3F4B">
        <w:rPr>
          <w:sz w:val="28"/>
          <w:szCs w:val="28"/>
          <w:highlight w:val="none"/>
        </w:rPr>
        <w:t>сследовав письменные материалы дела, суд приходит к выводу, что исковые требования подлежат удовлетворению по следующим основаниям.</w:t>
      </w:r>
    </w:p>
    <w:p w:rsidR="004E54BB" w:rsidRPr="00AF3F4B" w:rsidP="004E54BB">
      <w:pPr>
        <w:autoSpaceDE w:val="0"/>
        <w:autoSpaceDN w:val="0"/>
        <w:adjustRightInd w:val="0"/>
        <w:ind w:firstLine="540"/>
        <w:jc w:val="both"/>
        <w:outlineLvl w:val="3"/>
        <w:rPr>
          <w:sz w:val="28"/>
          <w:szCs w:val="28"/>
        </w:rPr>
      </w:pPr>
      <w:r w:rsidRPr="00AF3F4B">
        <w:rPr>
          <w:sz w:val="28"/>
          <w:szCs w:val="28"/>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таковых условий и требований – в соответствии с обычаями делового оборота или иными обычно предъявляемыми требованиями.</w:t>
      </w:r>
    </w:p>
    <w:p w:rsidR="004E54BB" w:rsidRPr="00AF3F4B" w:rsidP="004E54BB">
      <w:pPr>
        <w:autoSpaceDE w:val="0"/>
        <w:autoSpaceDN w:val="0"/>
        <w:adjustRightInd w:val="0"/>
        <w:ind w:firstLine="540"/>
        <w:jc w:val="both"/>
        <w:outlineLvl w:val="3"/>
        <w:rPr>
          <w:sz w:val="28"/>
          <w:szCs w:val="28"/>
        </w:rPr>
      </w:pPr>
      <w:r w:rsidRPr="00AF3F4B">
        <w:rPr>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260CA0" w:rsidRPr="00AF3F4B" w:rsidP="005E2D38">
      <w:pPr>
        <w:autoSpaceDE w:val="0"/>
        <w:autoSpaceDN w:val="0"/>
        <w:adjustRightInd w:val="0"/>
        <w:ind w:firstLine="540"/>
        <w:jc w:val="both"/>
        <w:outlineLvl w:val="3"/>
        <w:rPr>
          <w:sz w:val="28"/>
          <w:szCs w:val="28"/>
        </w:rPr>
      </w:pPr>
      <w:r w:rsidRPr="00AF3F4B">
        <w:rPr>
          <w:sz w:val="28"/>
          <w:szCs w:val="28"/>
          <w:highlight w:val="none"/>
        </w:rPr>
        <w:t>В соответствии со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rsidR="00260CA0" w:rsidRPr="00AF3F4B" w:rsidP="005E2D38">
      <w:pPr>
        <w:autoSpaceDE w:val="0"/>
        <w:autoSpaceDN w:val="0"/>
        <w:adjustRightInd w:val="0"/>
        <w:ind w:firstLine="540"/>
        <w:jc w:val="both"/>
        <w:outlineLvl w:val="3"/>
        <w:rPr>
          <w:sz w:val="28"/>
          <w:szCs w:val="28"/>
        </w:rPr>
      </w:pPr>
      <w:r w:rsidRPr="00AF3F4B">
        <w:rPr>
          <w:sz w:val="28"/>
          <w:szCs w:val="28"/>
          <w:highlight w:val="none"/>
        </w:rPr>
        <w:t>Договор займа считается заключенным с момента передачи денег или других вещей.</w:t>
      </w:r>
    </w:p>
    <w:p w:rsidR="00260CA0" w:rsidRPr="00AF3F4B" w:rsidP="005E2D38">
      <w:pPr>
        <w:ind w:firstLine="540"/>
        <w:jc w:val="both"/>
        <w:rPr>
          <w:sz w:val="28"/>
          <w:szCs w:val="28"/>
        </w:rPr>
      </w:pPr>
      <w:r w:rsidRPr="00AF3F4B">
        <w:rPr>
          <w:sz w:val="28"/>
          <w:szCs w:val="28"/>
          <w:highlight w:val="none"/>
        </w:rPr>
        <w:t>В соответствии со ст. 819 ГК РФ</w:t>
      </w:r>
      <w:r w:rsidRPr="00AF3F4B" w:rsidR="00D47645">
        <w:rPr>
          <w:sz w:val="28"/>
          <w:szCs w:val="28"/>
          <w:highlight w:val="none"/>
        </w:rPr>
        <w:t>,</w:t>
      </w:r>
      <w:r w:rsidRPr="00AF3F4B">
        <w:rPr>
          <w:sz w:val="28"/>
          <w:szCs w:val="28"/>
          <w:highlight w:val="none"/>
        </w:rPr>
        <w:t xml:space="preserve"> по кредитному договору банк или иная кредитная организация (кредитор) обязуются предоставить денежные средства (кредит) заемщику в </w:t>
      </w:r>
      <w:r w:rsidRPr="00AF3F4B">
        <w:rPr>
          <w:iCs/>
          <w:sz w:val="28"/>
          <w:szCs w:val="28"/>
          <w:highlight w:val="none"/>
        </w:rPr>
        <w:t>размере и на условиях, предусмотренных договором</w:t>
      </w:r>
      <w:r w:rsidRPr="00AF3F4B">
        <w:rPr>
          <w:sz w:val="28"/>
          <w:szCs w:val="28"/>
          <w:highlight w:val="none"/>
        </w:rPr>
        <w:t>, а заемщик обязуется возвратить полученную денежную сумму и уплатить проценты на нее.</w:t>
      </w:r>
    </w:p>
    <w:p w:rsidR="00260CA0" w:rsidRPr="00AF3F4B" w:rsidP="005E2D38">
      <w:pPr>
        <w:ind w:firstLine="540"/>
        <w:jc w:val="both"/>
        <w:rPr>
          <w:sz w:val="28"/>
          <w:szCs w:val="28"/>
        </w:rPr>
      </w:pPr>
      <w:r w:rsidRPr="00AF3F4B">
        <w:rPr>
          <w:sz w:val="28"/>
          <w:szCs w:val="28"/>
          <w:highlight w:val="none"/>
        </w:rPr>
        <w:t>В соответствии с ч.</w:t>
      </w:r>
      <w:r w:rsidRPr="00AF3F4B" w:rsidR="004E54BB">
        <w:rPr>
          <w:sz w:val="28"/>
          <w:szCs w:val="28"/>
          <w:highlight w:val="none"/>
        </w:rPr>
        <w:t xml:space="preserve"> </w:t>
      </w:r>
      <w:r w:rsidRPr="00AF3F4B">
        <w:rPr>
          <w:sz w:val="28"/>
          <w:szCs w:val="28"/>
          <w:highlight w:val="none"/>
        </w:rPr>
        <w:t>2 ст.</w:t>
      </w:r>
      <w:r w:rsidRPr="00AF3F4B" w:rsidR="004E54BB">
        <w:rPr>
          <w:sz w:val="28"/>
          <w:szCs w:val="28"/>
          <w:highlight w:val="none"/>
        </w:rPr>
        <w:t xml:space="preserve"> </w:t>
      </w:r>
      <w:r w:rsidRPr="00AF3F4B">
        <w:rPr>
          <w:sz w:val="28"/>
          <w:szCs w:val="28"/>
          <w:highlight w:val="none"/>
        </w:rPr>
        <w:t>811 ГК РФ</w:t>
      </w:r>
      <w:r w:rsidRPr="00AF3F4B" w:rsidR="00D47645">
        <w:rPr>
          <w:sz w:val="28"/>
          <w:szCs w:val="28"/>
          <w:highlight w:val="none"/>
        </w:rPr>
        <w:t>,</w:t>
      </w:r>
      <w:r w:rsidRPr="00AF3F4B">
        <w:rPr>
          <w:sz w:val="28"/>
          <w:szCs w:val="28"/>
          <w:highlight w:val="none"/>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E17377" w:rsidP="004E54BB">
      <w:pPr>
        <w:ind w:firstLine="540"/>
        <w:jc w:val="both"/>
        <w:rPr>
          <w:sz w:val="28"/>
          <w:szCs w:val="28"/>
        </w:rPr>
      </w:pPr>
      <w:r w:rsidRPr="00AF3F4B">
        <w:rPr>
          <w:sz w:val="28"/>
          <w:szCs w:val="28"/>
          <w:highlight w:val="none"/>
        </w:rPr>
        <w:t xml:space="preserve">Как установлено судом и </w:t>
      </w:r>
      <w:r>
        <w:rPr>
          <w:sz w:val="28"/>
          <w:szCs w:val="28"/>
          <w:highlight w:val="none"/>
        </w:rPr>
        <w:t>следует из материалов дела</w:t>
      </w:r>
      <w:r w:rsidRPr="00AF3F4B">
        <w:rPr>
          <w:sz w:val="28"/>
          <w:szCs w:val="28"/>
          <w:highlight w:val="none"/>
        </w:rPr>
        <w:t xml:space="preserve">, </w:t>
      </w:r>
      <w:r w:rsidR="001F15FD">
        <w:rPr>
          <w:sz w:val="28"/>
          <w:szCs w:val="28"/>
          <w:highlight w:val="none"/>
        </w:rPr>
        <w:t>01.12.2017</w:t>
      </w:r>
      <w:r w:rsidRPr="00E17377">
        <w:rPr>
          <w:sz w:val="28"/>
          <w:szCs w:val="28"/>
          <w:highlight w:val="none"/>
        </w:rPr>
        <w:t xml:space="preserve"> года ПАО Сбербанк и </w:t>
      </w:r>
      <w:r w:rsidR="001F15FD">
        <w:rPr>
          <w:sz w:val="28"/>
          <w:szCs w:val="28"/>
          <w:highlight w:val="none"/>
        </w:rPr>
        <w:t>Бухарин</w:t>
      </w:r>
      <w:r w:rsidR="004A4CFE">
        <w:rPr>
          <w:sz w:val="28"/>
          <w:szCs w:val="28"/>
          <w:highlight w:val="none"/>
        </w:rPr>
        <w:t xml:space="preserve"> </w:t>
      </w:r>
      <w:r w:rsidR="001F15FD">
        <w:rPr>
          <w:sz w:val="28"/>
          <w:szCs w:val="28"/>
          <w:highlight w:val="none"/>
        </w:rPr>
        <w:t>А.С.</w:t>
      </w:r>
      <w:r w:rsidRPr="00E17377">
        <w:rPr>
          <w:sz w:val="28"/>
          <w:szCs w:val="28"/>
          <w:highlight w:val="none"/>
        </w:rPr>
        <w:t xml:space="preserve"> заключили эмиссионный контракт № </w:t>
      </w:r>
      <w:r w:rsidR="006331E8">
        <w:rPr>
          <w:sz w:val="28"/>
          <w:szCs w:val="28"/>
          <w:highlight w:val="none"/>
        </w:rPr>
        <w:t>0910-Р-</w:t>
      </w:r>
      <w:r w:rsidR="001F15FD">
        <w:rPr>
          <w:sz w:val="28"/>
          <w:szCs w:val="28"/>
          <w:highlight w:val="none"/>
        </w:rPr>
        <w:t>9623033230</w:t>
      </w:r>
      <w:r w:rsidRPr="00E17377">
        <w:rPr>
          <w:sz w:val="28"/>
          <w:szCs w:val="28"/>
          <w:highlight w:val="none"/>
        </w:rPr>
        <w:t xml:space="preserve">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w:t>
      </w:r>
    </w:p>
    <w:p w:rsidR="00E17377" w:rsidRPr="00E17377" w:rsidP="00E17377">
      <w:pPr>
        <w:ind w:firstLine="540"/>
        <w:jc w:val="both"/>
        <w:rPr>
          <w:sz w:val="28"/>
          <w:szCs w:val="28"/>
        </w:rPr>
      </w:pPr>
      <w:r w:rsidRPr="00E17377">
        <w:rPr>
          <w:sz w:val="28"/>
          <w:szCs w:val="28"/>
          <w:highlight w:val="none"/>
        </w:rPr>
        <w:t>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по безопасности.</w:t>
      </w:r>
    </w:p>
    <w:p w:rsidR="00E17377" w:rsidRPr="00E17377" w:rsidP="00E17377">
      <w:pPr>
        <w:ind w:firstLine="540"/>
        <w:jc w:val="both"/>
        <w:rPr>
          <w:sz w:val="28"/>
          <w:szCs w:val="28"/>
        </w:rPr>
      </w:pPr>
      <w:r w:rsidRPr="00E17377">
        <w:rPr>
          <w:sz w:val="28"/>
          <w:szCs w:val="28"/>
          <w:highlight w:val="none"/>
        </w:rPr>
        <w:t>Данный договор, по своему существу, является договором присоединения, основные положения которого в одностороннем порядке сформулированы Банком в Общих условиях. Возможность заключения такого договора предусмотрена статьей 428 Гражданского кодекса Российской Федерации.</w:t>
      </w:r>
    </w:p>
    <w:p w:rsidR="00E17377" w:rsidRPr="00E17377" w:rsidP="00E17377">
      <w:pPr>
        <w:ind w:firstLine="540"/>
        <w:jc w:val="both"/>
        <w:rPr>
          <w:sz w:val="28"/>
          <w:szCs w:val="28"/>
        </w:rPr>
      </w:pPr>
      <w:r w:rsidRPr="00E17377">
        <w:rPr>
          <w:sz w:val="28"/>
          <w:szCs w:val="28"/>
          <w:highlight w:val="none"/>
        </w:rPr>
        <w:t>Во исполнение заключенного договора Подразделением Банка Ответчику была выдана кредитная карта, условия предоставления и возврата которого изложены в Индивидуальных условиях, Условиях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w:t>
      </w:r>
    </w:p>
    <w:p w:rsidR="00E17377" w:rsidRPr="00E17377" w:rsidP="00E17377">
      <w:pPr>
        <w:ind w:firstLine="540"/>
        <w:jc w:val="both"/>
        <w:rPr>
          <w:sz w:val="28"/>
          <w:szCs w:val="28"/>
        </w:rPr>
      </w:pPr>
      <w:r w:rsidRPr="00E17377">
        <w:rPr>
          <w:sz w:val="28"/>
          <w:szCs w:val="28"/>
          <w:highlight w:val="none"/>
        </w:rPr>
        <w:t xml:space="preserve">В соответствии с п. 2 Условий Подразделение Банка </w:t>
      </w:r>
      <w:r w:rsidRPr="00E17377">
        <w:rPr>
          <w:sz w:val="28"/>
          <w:szCs w:val="28"/>
          <w:highlight w:val="none"/>
        </w:rPr>
        <w:t>- это</w:t>
      </w:r>
      <w:r w:rsidRPr="00E17377">
        <w:rPr>
          <w:sz w:val="28"/>
          <w:szCs w:val="28"/>
          <w:highlight w:val="none"/>
        </w:rPr>
        <w:t xml:space="preserve"> подразделение ПАО Сбербанк, осуществляющие выпуск и обслуживание физических лиц по кредитным картам. Перечень Подразделений Банка размещен на Официальном сайте Банка www.sberbank.ru.</w:t>
      </w:r>
    </w:p>
    <w:p w:rsidR="00E17377" w:rsidRPr="00E17377" w:rsidP="00E17377">
      <w:pPr>
        <w:ind w:firstLine="540"/>
        <w:jc w:val="both"/>
        <w:rPr>
          <w:sz w:val="28"/>
          <w:szCs w:val="28"/>
        </w:rPr>
      </w:pPr>
      <w:r w:rsidRPr="00E17377">
        <w:rPr>
          <w:sz w:val="28"/>
          <w:szCs w:val="28"/>
          <w:highlight w:val="none"/>
        </w:rPr>
        <w:t xml:space="preserve">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w:t>
      </w:r>
      <w:r w:rsidR="004A4CFE">
        <w:rPr>
          <w:sz w:val="28"/>
          <w:szCs w:val="28"/>
          <w:highlight w:val="none"/>
        </w:rPr>
        <w:t>2</w:t>
      </w:r>
      <w:r w:rsidR="001F15FD">
        <w:rPr>
          <w:sz w:val="28"/>
          <w:szCs w:val="28"/>
          <w:highlight w:val="none"/>
        </w:rPr>
        <w:t>3</w:t>
      </w:r>
      <w:r w:rsidR="004A4CFE">
        <w:rPr>
          <w:sz w:val="28"/>
          <w:szCs w:val="28"/>
          <w:highlight w:val="none"/>
        </w:rPr>
        <w:t>,9</w:t>
      </w:r>
      <w:r w:rsidRPr="00E17377">
        <w:rPr>
          <w:sz w:val="28"/>
          <w:szCs w:val="28"/>
          <w:highlight w:val="none"/>
        </w:rPr>
        <w:t xml:space="preserve">% годовых на условиях, определенных Тарифами </w:t>
      </w:r>
      <w:r w:rsidRPr="00E17377">
        <w:rPr>
          <w:sz w:val="28"/>
          <w:szCs w:val="28"/>
          <w:highlight w:val="none"/>
        </w:rPr>
        <w:t>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rsidR="00E17377" w:rsidRPr="00E17377" w:rsidP="00E17377">
      <w:pPr>
        <w:ind w:firstLine="540"/>
        <w:jc w:val="both"/>
        <w:rPr>
          <w:sz w:val="28"/>
          <w:szCs w:val="28"/>
        </w:rPr>
      </w:pPr>
      <w:r w:rsidRPr="00E17377">
        <w:rPr>
          <w:sz w:val="28"/>
          <w:szCs w:val="28"/>
          <w:highlight w:val="none"/>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w:t>
      </w:r>
    </w:p>
    <w:p w:rsidR="00E17377" w:rsidRPr="00E17377" w:rsidP="00E17377">
      <w:pPr>
        <w:ind w:firstLine="540"/>
        <w:jc w:val="both"/>
        <w:rPr>
          <w:sz w:val="28"/>
          <w:szCs w:val="28"/>
        </w:rPr>
      </w:pPr>
      <w:r w:rsidRPr="00E17377">
        <w:rPr>
          <w:sz w:val="28"/>
          <w:szCs w:val="28"/>
          <w:highlight w:val="none"/>
        </w:rPr>
        <w:t>Индивидуальными 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rsidR="00E17377" w:rsidRPr="00E17377" w:rsidP="00E17377">
      <w:pPr>
        <w:ind w:firstLine="540"/>
        <w:jc w:val="both"/>
        <w:rPr>
          <w:sz w:val="28"/>
          <w:szCs w:val="28"/>
        </w:rPr>
      </w:pPr>
      <w:r w:rsidRPr="00E17377">
        <w:rPr>
          <w:sz w:val="28"/>
          <w:szCs w:val="28"/>
          <w:highlight w:val="none"/>
        </w:rPr>
        <w:t>Платежи в счет погашения задолженности по кредиту Ответчиком производились с нарушениями в части сроков и сумм, обязательных к погашению.</w:t>
      </w:r>
    </w:p>
    <w:p w:rsidR="00E17377" w:rsidRPr="00E17377" w:rsidP="00E17377">
      <w:pPr>
        <w:ind w:firstLine="540"/>
        <w:jc w:val="both"/>
        <w:rPr>
          <w:sz w:val="28"/>
          <w:szCs w:val="28"/>
        </w:rPr>
      </w:pPr>
      <w:r w:rsidRPr="00E17377">
        <w:rPr>
          <w:sz w:val="28"/>
          <w:szCs w:val="28"/>
          <w:highlight w:val="none"/>
        </w:rPr>
        <w:t xml:space="preserve">В связи с изложенным, за </w:t>
      </w:r>
      <w:r>
        <w:rPr>
          <w:sz w:val="28"/>
          <w:szCs w:val="28"/>
          <w:highlight w:val="none"/>
        </w:rPr>
        <w:t>о</w:t>
      </w:r>
      <w:r w:rsidRPr="00E17377">
        <w:rPr>
          <w:sz w:val="28"/>
          <w:szCs w:val="28"/>
          <w:highlight w:val="none"/>
        </w:rPr>
        <w:t xml:space="preserve">тветчиком по состоянию на </w:t>
      </w:r>
      <w:r w:rsidR="004A4CFE">
        <w:rPr>
          <w:sz w:val="28"/>
          <w:szCs w:val="28"/>
          <w:highlight w:val="none"/>
        </w:rPr>
        <w:t>23.04.2019</w:t>
      </w:r>
      <w:r w:rsidRPr="00E17377">
        <w:rPr>
          <w:sz w:val="28"/>
          <w:szCs w:val="28"/>
          <w:highlight w:val="none"/>
        </w:rPr>
        <w:t xml:space="preserve"> образовалась просроченная задолженность согласно расчету:</w:t>
      </w:r>
    </w:p>
    <w:p w:rsidR="00E17377" w:rsidRPr="00E17377" w:rsidP="00E17377">
      <w:pPr>
        <w:ind w:firstLine="540"/>
        <w:jc w:val="both"/>
        <w:rPr>
          <w:sz w:val="28"/>
          <w:szCs w:val="28"/>
        </w:rPr>
      </w:pPr>
      <w:r>
        <w:rPr>
          <w:sz w:val="28"/>
          <w:szCs w:val="28"/>
          <w:highlight w:val="none"/>
        </w:rPr>
        <w:t>-</w:t>
      </w:r>
      <w:r w:rsidRPr="00E17377">
        <w:rPr>
          <w:sz w:val="28"/>
          <w:szCs w:val="28"/>
          <w:highlight w:val="none"/>
        </w:rPr>
        <w:tab/>
        <w:t xml:space="preserve">просроченный основной долг </w:t>
      </w:r>
      <w:r w:rsidR="00607AC4">
        <w:rPr>
          <w:sz w:val="28"/>
          <w:szCs w:val="28"/>
          <w:highlight w:val="none"/>
        </w:rPr>
        <w:t>–</w:t>
      </w:r>
      <w:r w:rsidRPr="00E17377">
        <w:rPr>
          <w:sz w:val="28"/>
          <w:szCs w:val="28"/>
          <w:highlight w:val="none"/>
        </w:rPr>
        <w:t xml:space="preserve"> </w:t>
      </w:r>
      <w:r w:rsidR="001F15FD">
        <w:rPr>
          <w:sz w:val="28"/>
          <w:szCs w:val="28"/>
          <w:highlight w:val="none"/>
        </w:rPr>
        <w:t>559 996,64</w:t>
      </w:r>
      <w:r w:rsidRPr="00E17377">
        <w:rPr>
          <w:sz w:val="28"/>
          <w:szCs w:val="28"/>
          <w:highlight w:val="none"/>
        </w:rPr>
        <w:t xml:space="preserve"> руб.;</w:t>
      </w:r>
    </w:p>
    <w:p w:rsidR="00E17377" w:rsidRPr="00E17377" w:rsidP="00E17377">
      <w:pPr>
        <w:ind w:firstLine="540"/>
        <w:jc w:val="both"/>
        <w:rPr>
          <w:sz w:val="28"/>
          <w:szCs w:val="28"/>
        </w:rPr>
      </w:pPr>
      <w:r>
        <w:rPr>
          <w:sz w:val="28"/>
          <w:szCs w:val="28"/>
          <w:highlight w:val="none"/>
        </w:rPr>
        <w:t>-</w:t>
      </w:r>
      <w:r w:rsidRPr="00E17377">
        <w:rPr>
          <w:sz w:val="28"/>
          <w:szCs w:val="28"/>
          <w:highlight w:val="none"/>
        </w:rPr>
        <w:tab/>
        <w:t xml:space="preserve">просроченные проценты </w:t>
      </w:r>
      <w:r w:rsidR="00607AC4">
        <w:rPr>
          <w:sz w:val="28"/>
          <w:szCs w:val="28"/>
          <w:highlight w:val="none"/>
        </w:rPr>
        <w:t>–</w:t>
      </w:r>
      <w:r w:rsidRPr="00E17377">
        <w:rPr>
          <w:sz w:val="28"/>
          <w:szCs w:val="28"/>
          <w:highlight w:val="none"/>
        </w:rPr>
        <w:t xml:space="preserve"> </w:t>
      </w:r>
      <w:r w:rsidR="001F15FD">
        <w:rPr>
          <w:sz w:val="28"/>
          <w:szCs w:val="28"/>
          <w:highlight w:val="none"/>
        </w:rPr>
        <w:t>94 053,74</w:t>
      </w:r>
      <w:r w:rsidRPr="00E17377">
        <w:rPr>
          <w:sz w:val="28"/>
          <w:szCs w:val="28"/>
          <w:highlight w:val="none"/>
        </w:rPr>
        <w:t xml:space="preserve"> руб.;</w:t>
      </w:r>
    </w:p>
    <w:p w:rsidR="004A4CFE" w:rsidRPr="00E17377" w:rsidP="001F15FD">
      <w:pPr>
        <w:ind w:firstLine="540"/>
        <w:jc w:val="both"/>
        <w:rPr>
          <w:sz w:val="28"/>
          <w:szCs w:val="28"/>
        </w:rPr>
      </w:pPr>
      <w:r>
        <w:rPr>
          <w:sz w:val="28"/>
          <w:szCs w:val="28"/>
          <w:highlight w:val="none"/>
        </w:rPr>
        <w:t>-</w:t>
      </w:r>
      <w:r w:rsidRPr="00E17377">
        <w:rPr>
          <w:sz w:val="28"/>
          <w:szCs w:val="28"/>
          <w:highlight w:val="none"/>
        </w:rPr>
        <w:tab/>
        <w:t>неустойка</w:t>
      </w:r>
      <w:r w:rsidR="00607AC4">
        <w:rPr>
          <w:sz w:val="28"/>
          <w:szCs w:val="28"/>
          <w:highlight w:val="none"/>
        </w:rPr>
        <w:t xml:space="preserve"> –</w:t>
      </w:r>
      <w:r w:rsidRPr="00E17377">
        <w:rPr>
          <w:sz w:val="28"/>
          <w:szCs w:val="28"/>
          <w:highlight w:val="none"/>
        </w:rPr>
        <w:t xml:space="preserve"> </w:t>
      </w:r>
      <w:r w:rsidR="001F15FD">
        <w:rPr>
          <w:sz w:val="28"/>
          <w:szCs w:val="28"/>
          <w:highlight w:val="none"/>
        </w:rPr>
        <w:t>26 274,22</w:t>
      </w:r>
      <w:r>
        <w:rPr>
          <w:sz w:val="28"/>
          <w:szCs w:val="28"/>
          <w:highlight w:val="none"/>
        </w:rPr>
        <w:t xml:space="preserve"> руб.</w:t>
      </w:r>
    </w:p>
    <w:p w:rsidR="00E17377" w:rsidP="00E17377">
      <w:pPr>
        <w:ind w:firstLine="540"/>
        <w:jc w:val="both"/>
        <w:rPr>
          <w:sz w:val="28"/>
          <w:szCs w:val="28"/>
        </w:rPr>
      </w:pPr>
      <w:r w:rsidRPr="00E17377">
        <w:rPr>
          <w:sz w:val="28"/>
          <w:szCs w:val="28"/>
          <w:highlight w:val="none"/>
        </w:rPr>
        <w:t>Ответчику было направлено письмо с требованием о возврате суммы кредита, процентов за пользование кредитом и уплате неустойки. Данное требование до настоящего момента не выполнено.</w:t>
      </w:r>
    </w:p>
    <w:p w:rsidR="00C87AE8" w:rsidRPr="00AF3F4B" w:rsidP="00C87AE8">
      <w:pPr>
        <w:ind w:firstLine="540"/>
        <w:jc w:val="both"/>
        <w:rPr>
          <w:sz w:val="28"/>
          <w:szCs w:val="28"/>
        </w:rPr>
      </w:pPr>
      <w:r w:rsidRPr="00AF3F4B">
        <w:rPr>
          <w:sz w:val="28"/>
          <w:szCs w:val="28"/>
          <w:highlight w:val="none"/>
        </w:rPr>
        <w:t>Согласно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C87AE8" w:rsidRPr="00AF3F4B" w:rsidP="00C87AE8">
      <w:pPr>
        <w:ind w:firstLine="540"/>
        <w:jc w:val="both"/>
        <w:rPr>
          <w:sz w:val="28"/>
          <w:szCs w:val="28"/>
        </w:rPr>
      </w:pPr>
      <w:r w:rsidRPr="00AF3F4B">
        <w:rPr>
          <w:sz w:val="28"/>
          <w:szCs w:val="28"/>
          <w:highlight w:val="none"/>
        </w:rPr>
        <w:t>Доказательств, свидетельствующих об исполнении надлежащим образом принятых на себя обязательств по кредитному договору, так и опровергающих расчет задолженности по кредитному договору ответчиком  не представлено.</w:t>
      </w:r>
    </w:p>
    <w:p w:rsidR="00C87AE8" w:rsidRPr="00AF3F4B" w:rsidP="00C87AE8">
      <w:pPr>
        <w:ind w:firstLine="540"/>
        <w:jc w:val="both"/>
        <w:rPr>
          <w:sz w:val="28"/>
          <w:szCs w:val="28"/>
        </w:rPr>
      </w:pPr>
      <w:r w:rsidRPr="00AF3F4B">
        <w:rPr>
          <w:sz w:val="28"/>
          <w:szCs w:val="28"/>
          <w:highlight w:val="none"/>
        </w:rPr>
        <w:t>Представленные истцом в подтверждение исковых требований доказательства суд находит достаточными, достоверными, а расчет взыскиваемой суммы обоснованным, поскольку данный расчет не противоречит условиям заключенного между сторонами кредитного договора.</w:t>
      </w:r>
    </w:p>
    <w:p w:rsidR="00C87AE8" w:rsidP="00C87AE8">
      <w:pPr>
        <w:ind w:firstLine="540"/>
        <w:jc w:val="both"/>
        <w:rPr>
          <w:sz w:val="28"/>
          <w:szCs w:val="28"/>
        </w:rPr>
      </w:pPr>
      <w:r w:rsidRPr="00AF3F4B">
        <w:rPr>
          <w:sz w:val="28"/>
          <w:szCs w:val="28"/>
          <w:highlight w:val="none"/>
        </w:rPr>
        <w:t xml:space="preserve">При таких обстоятельствах суд приходит к выводу о взыскании с ответчика в пользу истца </w:t>
      </w:r>
      <w:r w:rsidRPr="00AF3F4B" w:rsidR="00B04C36">
        <w:rPr>
          <w:sz w:val="28"/>
          <w:szCs w:val="28"/>
          <w:highlight w:val="none"/>
        </w:rPr>
        <w:t xml:space="preserve">ПАО «Сбербанк России» </w:t>
      </w:r>
      <w:r w:rsidR="004F6CAA">
        <w:rPr>
          <w:sz w:val="28"/>
          <w:szCs w:val="28"/>
          <w:highlight w:val="none"/>
        </w:rPr>
        <w:t xml:space="preserve">сумму задолженности в размере </w:t>
      </w:r>
      <w:r w:rsidR="001F15FD">
        <w:rPr>
          <w:sz w:val="28"/>
          <w:szCs w:val="28"/>
          <w:highlight w:val="none"/>
        </w:rPr>
        <w:t>680 324,60</w:t>
      </w:r>
      <w:r w:rsidR="00E17377">
        <w:rPr>
          <w:sz w:val="28"/>
          <w:szCs w:val="28"/>
          <w:highlight w:val="none"/>
        </w:rPr>
        <w:t xml:space="preserve"> руб.</w:t>
      </w:r>
      <w:r w:rsidR="004F6CAA">
        <w:rPr>
          <w:sz w:val="28"/>
          <w:szCs w:val="28"/>
          <w:highlight w:val="none"/>
        </w:rPr>
        <w:t xml:space="preserve"> </w:t>
      </w:r>
    </w:p>
    <w:p w:rsidR="004A4CFE" w:rsidRPr="00AF3F4B" w:rsidP="00C87AE8">
      <w:pPr>
        <w:ind w:firstLine="540"/>
        <w:jc w:val="both"/>
        <w:rPr>
          <w:sz w:val="28"/>
          <w:szCs w:val="28"/>
        </w:rPr>
      </w:pPr>
      <w:r>
        <w:rPr>
          <w:sz w:val="28"/>
          <w:szCs w:val="28"/>
          <w:highlight w:val="none"/>
        </w:rPr>
        <w:t>При этом оснований для применения ст. 333 ГК РФ суд не усматривает, размер неустойки не является несоразмерным неисполненным ответчиком обязательствам.</w:t>
      </w:r>
    </w:p>
    <w:p w:rsidR="00D30DC1" w:rsidRPr="00AF3F4B" w:rsidP="00B04C36">
      <w:pPr>
        <w:ind w:firstLine="540"/>
        <w:jc w:val="both"/>
        <w:rPr>
          <w:sz w:val="28"/>
          <w:szCs w:val="28"/>
        </w:rPr>
      </w:pPr>
      <w:r w:rsidRPr="00AF3F4B">
        <w:rPr>
          <w:sz w:val="28"/>
          <w:szCs w:val="28"/>
          <w:highlight w:val="none"/>
        </w:rPr>
        <w:t xml:space="preserve">В соответствии с ч. 1 ст. 98 ГПК РФ с ответчика в пользу истца подлежат взысканию расходы по уплате государственной пошлины в размере </w:t>
      </w:r>
      <w:r w:rsidRPr="00AF3F4B" w:rsidR="00B04C36">
        <w:rPr>
          <w:sz w:val="28"/>
          <w:szCs w:val="28"/>
          <w:highlight w:val="none"/>
        </w:rPr>
        <w:t xml:space="preserve">                     </w:t>
      </w:r>
      <w:r w:rsidR="001F15FD">
        <w:rPr>
          <w:sz w:val="28"/>
          <w:szCs w:val="28"/>
          <w:highlight w:val="none"/>
        </w:rPr>
        <w:t>10 003,25</w:t>
      </w:r>
      <w:r w:rsidR="006331E8">
        <w:rPr>
          <w:sz w:val="28"/>
          <w:szCs w:val="28"/>
          <w:highlight w:val="none"/>
        </w:rPr>
        <w:t xml:space="preserve"> руб.</w:t>
      </w:r>
    </w:p>
    <w:p w:rsidR="00260CA0" w:rsidRPr="00AF3F4B" w:rsidP="005E2D38">
      <w:pPr>
        <w:ind w:firstLine="540"/>
        <w:jc w:val="both"/>
        <w:rPr>
          <w:sz w:val="28"/>
          <w:szCs w:val="28"/>
        </w:rPr>
      </w:pPr>
      <w:r w:rsidRPr="00AF3F4B">
        <w:rPr>
          <w:sz w:val="28"/>
          <w:szCs w:val="28"/>
          <w:highlight w:val="none"/>
        </w:rPr>
        <w:t xml:space="preserve">На основании изложенного и </w:t>
      </w:r>
      <w:r w:rsidRPr="00AF3F4B">
        <w:rPr>
          <w:sz w:val="28"/>
          <w:szCs w:val="28"/>
          <w:highlight w:val="none"/>
        </w:rPr>
        <w:t>р</w:t>
      </w:r>
      <w:r w:rsidRPr="00AF3F4B" w:rsidR="0013771E">
        <w:rPr>
          <w:sz w:val="28"/>
          <w:szCs w:val="28"/>
          <w:highlight w:val="none"/>
        </w:rPr>
        <w:t xml:space="preserve">уководствуясь  </w:t>
      </w:r>
      <w:r w:rsidRPr="00AF3F4B">
        <w:rPr>
          <w:sz w:val="28"/>
          <w:szCs w:val="28"/>
          <w:highlight w:val="none"/>
        </w:rPr>
        <w:t>ст.ст.</w:t>
      </w:r>
      <w:r w:rsidRPr="00AF3F4B">
        <w:rPr>
          <w:sz w:val="28"/>
          <w:szCs w:val="28"/>
          <w:highlight w:val="none"/>
        </w:rPr>
        <w:t xml:space="preserve"> 194-198  ГПК РФ, суд</w:t>
      </w:r>
    </w:p>
    <w:p w:rsidR="00AF3F4B" w:rsidRPr="00AF3F4B" w:rsidP="005E2D38">
      <w:pPr>
        <w:ind w:firstLine="540"/>
        <w:jc w:val="center"/>
        <w:rPr>
          <w:sz w:val="28"/>
          <w:szCs w:val="28"/>
        </w:rPr>
      </w:pPr>
    </w:p>
    <w:p w:rsidR="00260CA0" w:rsidRPr="00AF3F4B" w:rsidP="005E2D38">
      <w:pPr>
        <w:ind w:firstLine="540"/>
        <w:jc w:val="center"/>
        <w:rPr>
          <w:sz w:val="28"/>
          <w:szCs w:val="28"/>
        </w:rPr>
      </w:pPr>
      <w:r w:rsidRPr="00AF3F4B">
        <w:rPr>
          <w:sz w:val="28"/>
          <w:szCs w:val="28"/>
          <w:highlight w:val="none"/>
        </w:rPr>
        <w:t>РЕШИЛ:</w:t>
      </w:r>
    </w:p>
    <w:p w:rsidR="00260CA0" w:rsidRPr="00AF3F4B" w:rsidP="005E2D38">
      <w:pPr>
        <w:ind w:firstLine="540"/>
        <w:jc w:val="center"/>
        <w:rPr>
          <w:sz w:val="28"/>
          <w:szCs w:val="28"/>
        </w:rPr>
      </w:pPr>
    </w:p>
    <w:p w:rsidR="00B04C36" w:rsidRPr="00AF3F4B" w:rsidP="00B04C36">
      <w:pPr>
        <w:ind w:firstLine="540"/>
        <w:jc w:val="both"/>
        <w:rPr>
          <w:sz w:val="28"/>
          <w:szCs w:val="28"/>
        </w:rPr>
      </w:pPr>
      <w:r w:rsidRPr="00AF3F4B">
        <w:rPr>
          <w:sz w:val="28"/>
          <w:szCs w:val="28"/>
          <w:highlight w:val="none"/>
        </w:rPr>
        <w:t xml:space="preserve">Исковые требования </w:t>
      </w:r>
      <w:r w:rsidRPr="00AF3F4B" w:rsidR="00E17377">
        <w:rPr>
          <w:sz w:val="28"/>
          <w:szCs w:val="28"/>
          <w:highlight w:val="none"/>
        </w:rPr>
        <w:t>ПАО  «</w:t>
      </w:r>
      <w:r w:rsidRPr="00AF3F4B" w:rsidR="00E17377">
        <w:rPr>
          <w:sz w:val="28"/>
          <w:szCs w:val="28"/>
          <w:highlight w:val="none"/>
        </w:rPr>
        <w:t xml:space="preserve">Сбербанк России» в лице филиала Московского банка </w:t>
      </w:r>
      <w:r w:rsidR="00E17377">
        <w:rPr>
          <w:sz w:val="28"/>
          <w:szCs w:val="28"/>
          <w:highlight w:val="none"/>
        </w:rPr>
        <w:t xml:space="preserve">Сбербанка ПАО Сбербанк </w:t>
      </w:r>
      <w:r w:rsidRPr="00AF3F4B" w:rsidR="00E17377">
        <w:rPr>
          <w:sz w:val="28"/>
          <w:szCs w:val="28"/>
          <w:highlight w:val="none"/>
        </w:rPr>
        <w:t xml:space="preserve">к </w:t>
      </w:r>
      <w:r w:rsidR="001F15FD">
        <w:rPr>
          <w:sz w:val="28"/>
          <w:szCs w:val="28"/>
          <w:highlight w:val="none"/>
        </w:rPr>
        <w:t>Бухарин</w:t>
      </w:r>
      <w:r w:rsidR="004A4CFE">
        <w:rPr>
          <w:sz w:val="28"/>
          <w:szCs w:val="28"/>
          <w:highlight w:val="none"/>
        </w:rPr>
        <w:t xml:space="preserve">у </w:t>
      </w:r>
      <w:r w:rsidR="00783E5E">
        <w:rPr>
          <w:sz w:val="28"/>
          <w:szCs w:val="28"/>
          <w:highlight w:val="none"/>
        </w:rPr>
        <w:t>А.С.</w:t>
      </w:r>
      <w:r w:rsidRPr="00AF3F4B" w:rsidR="00E17377">
        <w:rPr>
          <w:sz w:val="28"/>
          <w:szCs w:val="28"/>
          <w:highlight w:val="none"/>
        </w:rPr>
        <w:t xml:space="preserve"> о взыскании </w:t>
      </w:r>
      <w:r w:rsidRPr="00E17377" w:rsidR="00E17377">
        <w:rPr>
          <w:sz w:val="28"/>
          <w:szCs w:val="28"/>
          <w:highlight w:val="none"/>
        </w:rPr>
        <w:t>ссудной задолженности по эмиссионному контракту</w:t>
      </w:r>
      <w:r w:rsidRPr="00AF3F4B">
        <w:rPr>
          <w:sz w:val="28"/>
          <w:szCs w:val="28"/>
          <w:highlight w:val="none"/>
        </w:rPr>
        <w:t xml:space="preserve"> удовлетворить.</w:t>
      </w:r>
    </w:p>
    <w:p w:rsidR="00B04C36" w:rsidRPr="00AF3F4B" w:rsidP="00B04C36">
      <w:pPr>
        <w:ind w:firstLine="540"/>
        <w:jc w:val="both"/>
        <w:rPr>
          <w:sz w:val="28"/>
          <w:szCs w:val="28"/>
        </w:rPr>
      </w:pPr>
      <w:r w:rsidRPr="00AF3F4B">
        <w:rPr>
          <w:sz w:val="28"/>
          <w:szCs w:val="28"/>
          <w:highlight w:val="none"/>
        </w:rPr>
        <w:t>Взыскать</w:t>
      </w:r>
      <w:r w:rsidRPr="00AF3F4B" w:rsidR="001A3223">
        <w:rPr>
          <w:sz w:val="28"/>
          <w:szCs w:val="28"/>
          <w:highlight w:val="none"/>
        </w:rPr>
        <w:t xml:space="preserve"> с</w:t>
      </w:r>
      <w:r w:rsidRPr="00AF3F4B">
        <w:rPr>
          <w:sz w:val="28"/>
          <w:szCs w:val="28"/>
          <w:highlight w:val="none"/>
        </w:rPr>
        <w:t xml:space="preserve"> </w:t>
      </w:r>
      <w:r w:rsidR="001F15FD">
        <w:rPr>
          <w:sz w:val="28"/>
          <w:szCs w:val="28"/>
          <w:highlight w:val="none"/>
        </w:rPr>
        <w:t>Бухарин</w:t>
      </w:r>
      <w:r w:rsidR="004A4CFE">
        <w:rPr>
          <w:sz w:val="28"/>
          <w:szCs w:val="28"/>
          <w:highlight w:val="none"/>
        </w:rPr>
        <w:t>а Виктора Сергеевича</w:t>
      </w:r>
      <w:r w:rsidRPr="00AF3F4B" w:rsidR="00E17377">
        <w:rPr>
          <w:sz w:val="28"/>
          <w:szCs w:val="28"/>
          <w:highlight w:val="none"/>
        </w:rPr>
        <w:t xml:space="preserve"> </w:t>
      </w:r>
      <w:r w:rsidRPr="00AF3F4B">
        <w:rPr>
          <w:sz w:val="28"/>
          <w:szCs w:val="28"/>
          <w:highlight w:val="none"/>
        </w:rPr>
        <w:t xml:space="preserve">в пользу ПАО «Сбербанк России» задолженность </w:t>
      </w:r>
      <w:r w:rsidRPr="00E17377" w:rsidR="00E17377">
        <w:rPr>
          <w:sz w:val="28"/>
          <w:szCs w:val="28"/>
          <w:highlight w:val="none"/>
        </w:rPr>
        <w:t>по эмиссионному контракту</w:t>
      </w:r>
      <w:r w:rsidRPr="00AF3F4B" w:rsidR="00E17377">
        <w:rPr>
          <w:sz w:val="28"/>
          <w:szCs w:val="28"/>
          <w:highlight w:val="none"/>
        </w:rPr>
        <w:t xml:space="preserve"> </w:t>
      </w:r>
      <w:r w:rsidRPr="00AF3F4B">
        <w:rPr>
          <w:sz w:val="28"/>
          <w:szCs w:val="28"/>
          <w:highlight w:val="none"/>
        </w:rPr>
        <w:t xml:space="preserve">в размере </w:t>
      </w:r>
      <w:r w:rsidR="001F15FD">
        <w:rPr>
          <w:sz w:val="28"/>
          <w:szCs w:val="28"/>
          <w:highlight w:val="none"/>
        </w:rPr>
        <w:t>680 324,60</w:t>
      </w:r>
      <w:r w:rsidR="00E17377">
        <w:rPr>
          <w:sz w:val="28"/>
          <w:szCs w:val="28"/>
          <w:highlight w:val="none"/>
        </w:rPr>
        <w:t xml:space="preserve"> руб.</w:t>
      </w:r>
      <w:r w:rsidRPr="00AF3F4B">
        <w:rPr>
          <w:sz w:val="28"/>
          <w:szCs w:val="28"/>
          <w:highlight w:val="none"/>
        </w:rPr>
        <w:t xml:space="preserve">, расходы по оплате государственной пошлины в размере </w:t>
      </w:r>
      <w:r w:rsidR="001F15FD">
        <w:rPr>
          <w:sz w:val="28"/>
          <w:szCs w:val="28"/>
          <w:highlight w:val="none"/>
        </w:rPr>
        <w:t>10 003,25</w:t>
      </w:r>
      <w:r w:rsidR="006331E8">
        <w:rPr>
          <w:sz w:val="28"/>
          <w:szCs w:val="28"/>
          <w:highlight w:val="none"/>
        </w:rPr>
        <w:t xml:space="preserve"> руб.</w:t>
      </w:r>
    </w:p>
    <w:p w:rsidR="00B04C36" w:rsidRPr="00AF3F4B" w:rsidP="00B04C36">
      <w:pPr>
        <w:ind w:firstLine="540"/>
        <w:jc w:val="both"/>
        <w:rPr>
          <w:sz w:val="28"/>
          <w:szCs w:val="28"/>
        </w:rPr>
      </w:pPr>
      <w:r w:rsidRPr="00AF3F4B">
        <w:rPr>
          <w:sz w:val="28"/>
          <w:szCs w:val="28"/>
          <w:highlight w:val="none"/>
        </w:rPr>
        <w:t>Решение может быть обжаловано в Московский городской суд в течение месяца со дня принятия решения в окончательной форме.</w:t>
      </w:r>
    </w:p>
    <w:p w:rsidR="00B04C36" w:rsidRPr="00AF3F4B" w:rsidP="00B04C36">
      <w:pPr>
        <w:ind w:firstLine="540"/>
        <w:jc w:val="both"/>
        <w:rPr>
          <w:sz w:val="28"/>
          <w:szCs w:val="28"/>
        </w:rPr>
      </w:pPr>
      <w:r w:rsidRPr="00AF3F4B">
        <w:rPr>
          <w:sz w:val="28"/>
          <w:szCs w:val="28"/>
          <w:highlight w:val="none"/>
        </w:rPr>
        <w:t>Апелляционная жалоба подается через Тверской районный суд города Москвы.</w:t>
      </w:r>
    </w:p>
    <w:p w:rsidR="00B04C36" w:rsidRPr="00AF3F4B" w:rsidP="005E2D38">
      <w:pPr>
        <w:ind w:firstLine="540"/>
        <w:jc w:val="both"/>
        <w:rPr>
          <w:sz w:val="28"/>
          <w:szCs w:val="28"/>
        </w:rPr>
      </w:pPr>
    </w:p>
    <w:p w:rsidR="00E4345A" w:rsidRPr="00AF3F4B" w:rsidP="005E2D38">
      <w:pPr>
        <w:ind w:firstLine="540"/>
        <w:jc w:val="both"/>
        <w:rPr>
          <w:color w:val="000000"/>
          <w:sz w:val="28"/>
          <w:szCs w:val="28"/>
        </w:rPr>
      </w:pPr>
      <w:r w:rsidRPr="00AF3F4B">
        <w:rPr>
          <w:color w:val="000000"/>
          <w:sz w:val="28"/>
          <w:szCs w:val="28"/>
          <w:highlight w:val="none"/>
        </w:rPr>
        <w:t xml:space="preserve"> </w:t>
      </w:r>
    </w:p>
    <w:p w:rsidR="00E4345A" w:rsidRPr="00AF3F4B" w:rsidP="005E2D38">
      <w:pPr>
        <w:ind w:firstLine="540"/>
        <w:jc w:val="both"/>
        <w:rPr>
          <w:color w:val="000000"/>
          <w:sz w:val="28"/>
          <w:szCs w:val="28"/>
        </w:rPr>
      </w:pPr>
    </w:p>
    <w:p w:rsidR="00E4345A" w:rsidRPr="00AF3F4B" w:rsidP="005E2D38">
      <w:pPr>
        <w:ind w:firstLine="540"/>
        <w:jc w:val="both"/>
        <w:rPr>
          <w:color w:val="000000"/>
          <w:sz w:val="28"/>
          <w:szCs w:val="28"/>
        </w:rPr>
      </w:pPr>
      <w:r w:rsidRPr="00AF3F4B">
        <w:rPr>
          <w:color w:val="000000"/>
          <w:sz w:val="28"/>
          <w:szCs w:val="28"/>
          <w:highlight w:val="none"/>
        </w:rPr>
        <w:t xml:space="preserve">Судья:                                                                              </w:t>
      </w:r>
      <w:r w:rsidRPr="00AF3F4B">
        <w:rPr>
          <w:color w:val="000000"/>
          <w:sz w:val="28"/>
          <w:szCs w:val="28"/>
          <w:highlight w:val="none"/>
        </w:rPr>
        <w:tab/>
        <w:t xml:space="preserve">Т.А.Молитвина </w:t>
      </w:r>
    </w:p>
    <w:p w:rsidR="00E4345A" w:rsidRPr="00AF3F4B" w:rsidP="005E2D38">
      <w:pPr>
        <w:ind w:firstLine="540"/>
        <w:jc w:val="center"/>
        <w:rPr>
          <w:sz w:val="28"/>
          <w:szCs w:val="28"/>
        </w:rPr>
      </w:pPr>
    </w:p>
    <w:p w:rsidR="00E4345A" w:rsidRPr="00AF3F4B" w:rsidP="005E2D38">
      <w:pPr>
        <w:ind w:firstLine="540"/>
        <w:rPr>
          <w:sz w:val="28"/>
          <w:szCs w:val="28"/>
        </w:rPr>
      </w:pPr>
    </w:p>
    <w:p w:rsidR="00E4345A" w:rsidRPr="00AF3F4B" w:rsidP="005E2D38">
      <w:pPr>
        <w:ind w:firstLine="540"/>
        <w:rPr>
          <w:sz w:val="28"/>
          <w:szCs w:val="28"/>
        </w:rPr>
      </w:pPr>
    </w:p>
    <w:p w:rsidR="001F15FD" w:rsidRPr="00AF3F4B" w:rsidP="001F15FD">
      <w:pPr>
        <w:ind w:firstLine="540"/>
        <w:jc w:val="center"/>
        <w:rPr>
          <w:sz w:val="28"/>
          <w:szCs w:val="28"/>
        </w:rPr>
      </w:pPr>
      <w:r w:rsidRPr="00AF3F4B">
        <w:rPr>
          <w:rFonts w:eastAsia="MS Mincho"/>
          <w:b/>
          <w:color w:val="000000"/>
          <w:sz w:val="28"/>
          <w:szCs w:val="28"/>
          <w:highlight w:val="none"/>
        </w:rPr>
        <w:br w:type="page"/>
      </w:r>
      <w:r w:rsidRPr="00AF3F4B">
        <w:rPr>
          <w:sz w:val="28"/>
          <w:szCs w:val="28"/>
          <w:highlight w:val="none"/>
        </w:rPr>
        <w:t>РЕШЕНИЕ</w:t>
      </w:r>
    </w:p>
    <w:p w:rsidR="001F15FD" w:rsidRPr="00AF3F4B" w:rsidP="001F15FD">
      <w:pPr>
        <w:ind w:firstLine="540"/>
        <w:jc w:val="center"/>
        <w:rPr>
          <w:sz w:val="28"/>
          <w:szCs w:val="28"/>
        </w:rPr>
      </w:pPr>
      <w:r w:rsidRPr="00AF3F4B">
        <w:rPr>
          <w:sz w:val="28"/>
          <w:szCs w:val="28"/>
          <w:highlight w:val="none"/>
        </w:rPr>
        <w:t>Именем Российской Федерации</w:t>
      </w:r>
    </w:p>
    <w:p w:rsidR="001F15FD" w:rsidRPr="00AF3F4B" w:rsidP="001F15FD">
      <w:pPr>
        <w:ind w:firstLine="540"/>
        <w:jc w:val="both"/>
        <w:rPr>
          <w:sz w:val="28"/>
          <w:szCs w:val="28"/>
        </w:rPr>
      </w:pPr>
    </w:p>
    <w:p w:rsidR="001F15FD" w:rsidRPr="00AF3F4B" w:rsidP="001F15FD">
      <w:pPr>
        <w:ind w:firstLine="540"/>
        <w:jc w:val="both"/>
        <w:rPr>
          <w:sz w:val="28"/>
          <w:szCs w:val="28"/>
        </w:rPr>
      </w:pPr>
      <w:r>
        <w:rPr>
          <w:sz w:val="28"/>
          <w:szCs w:val="28"/>
          <w:highlight w:val="none"/>
        </w:rPr>
        <w:t>17 апреля 2020</w:t>
      </w:r>
      <w:r w:rsidRPr="00AF3F4B">
        <w:rPr>
          <w:sz w:val="28"/>
          <w:szCs w:val="28"/>
          <w:highlight w:val="none"/>
        </w:rPr>
        <w:t xml:space="preserve"> года</w:t>
      </w:r>
      <w:r w:rsidRPr="00AF3F4B">
        <w:rPr>
          <w:sz w:val="28"/>
          <w:szCs w:val="28"/>
          <w:highlight w:val="none"/>
        </w:rPr>
        <w:tab/>
        <w:t xml:space="preserve">                </w:t>
      </w:r>
      <w:r w:rsidRPr="00AF3F4B">
        <w:rPr>
          <w:sz w:val="28"/>
          <w:szCs w:val="28"/>
          <w:highlight w:val="none"/>
        </w:rPr>
        <w:tab/>
      </w:r>
      <w:r w:rsidRPr="00AF3F4B">
        <w:rPr>
          <w:sz w:val="28"/>
          <w:szCs w:val="28"/>
          <w:highlight w:val="none"/>
        </w:rPr>
        <w:tab/>
      </w:r>
      <w:r w:rsidRPr="00AF3F4B">
        <w:rPr>
          <w:sz w:val="28"/>
          <w:szCs w:val="28"/>
          <w:highlight w:val="none"/>
        </w:rPr>
        <w:tab/>
        <w:t xml:space="preserve">                  город Москва</w:t>
      </w:r>
    </w:p>
    <w:p w:rsidR="001F15FD" w:rsidRPr="00AF3F4B" w:rsidP="001F15FD">
      <w:pPr>
        <w:ind w:firstLine="540"/>
        <w:jc w:val="both"/>
        <w:rPr>
          <w:sz w:val="28"/>
          <w:szCs w:val="28"/>
        </w:rPr>
      </w:pPr>
    </w:p>
    <w:p w:rsidR="001F15FD" w:rsidRPr="00AF3F4B" w:rsidP="001F15FD">
      <w:pPr>
        <w:ind w:firstLine="540"/>
        <w:jc w:val="both"/>
        <w:rPr>
          <w:color w:val="000000"/>
          <w:sz w:val="28"/>
          <w:szCs w:val="28"/>
        </w:rPr>
      </w:pPr>
      <w:r w:rsidRPr="00AF3F4B">
        <w:rPr>
          <w:color w:val="000000"/>
          <w:sz w:val="28"/>
          <w:szCs w:val="28"/>
          <w:highlight w:val="none"/>
        </w:rPr>
        <w:t xml:space="preserve">Тверской районный суд города Москвы в составе </w:t>
      </w:r>
    </w:p>
    <w:p w:rsidR="001F15FD" w:rsidRPr="00AF3F4B" w:rsidP="001F15FD">
      <w:pPr>
        <w:ind w:firstLine="540"/>
        <w:jc w:val="both"/>
        <w:rPr>
          <w:color w:val="000000"/>
          <w:sz w:val="28"/>
          <w:szCs w:val="28"/>
        </w:rPr>
      </w:pPr>
      <w:r w:rsidRPr="00AF3F4B">
        <w:rPr>
          <w:color w:val="000000"/>
          <w:sz w:val="28"/>
          <w:szCs w:val="28"/>
          <w:highlight w:val="none"/>
        </w:rPr>
        <w:t xml:space="preserve">председательствующего судьи Молитвиной Т.А., </w:t>
      </w:r>
    </w:p>
    <w:p w:rsidR="001F15FD" w:rsidRPr="00AF3F4B" w:rsidP="001F15FD">
      <w:pPr>
        <w:ind w:firstLine="540"/>
        <w:jc w:val="both"/>
        <w:rPr>
          <w:color w:val="000000"/>
          <w:sz w:val="28"/>
          <w:szCs w:val="28"/>
        </w:rPr>
      </w:pPr>
      <w:r w:rsidRPr="00AF3F4B">
        <w:rPr>
          <w:color w:val="000000"/>
          <w:sz w:val="28"/>
          <w:szCs w:val="28"/>
          <w:highlight w:val="none"/>
        </w:rPr>
        <w:t xml:space="preserve">при секретаре </w:t>
      </w:r>
      <w:r>
        <w:rPr>
          <w:color w:val="000000"/>
          <w:sz w:val="28"/>
          <w:szCs w:val="28"/>
          <w:highlight w:val="none"/>
        </w:rPr>
        <w:t>Гегелевой Е.В.</w:t>
      </w:r>
      <w:r w:rsidRPr="00AF3F4B">
        <w:rPr>
          <w:color w:val="000000"/>
          <w:sz w:val="28"/>
          <w:szCs w:val="28"/>
          <w:highlight w:val="none"/>
        </w:rPr>
        <w:t>,</w:t>
      </w:r>
    </w:p>
    <w:p w:rsidR="00195424" w:rsidRPr="00AF3F4B" w:rsidP="001F15FD">
      <w:pPr>
        <w:ind w:firstLine="540"/>
        <w:jc w:val="both"/>
        <w:rPr>
          <w:sz w:val="28"/>
          <w:szCs w:val="28"/>
        </w:rPr>
      </w:pPr>
      <w:r w:rsidRPr="00AF3F4B">
        <w:rPr>
          <w:color w:val="000000"/>
          <w:sz w:val="28"/>
          <w:szCs w:val="28"/>
          <w:highlight w:val="none"/>
        </w:rPr>
        <w:t>рассмотрев в открытом судебном заседании гражданское дело                       № 2-</w:t>
      </w:r>
      <w:r>
        <w:rPr>
          <w:color w:val="000000"/>
          <w:sz w:val="28"/>
          <w:szCs w:val="28"/>
          <w:highlight w:val="none"/>
        </w:rPr>
        <w:t>1523/2020</w:t>
      </w:r>
      <w:r w:rsidRPr="00AF3F4B">
        <w:rPr>
          <w:color w:val="000000"/>
          <w:sz w:val="28"/>
          <w:szCs w:val="28"/>
          <w:highlight w:val="none"/>
        </w:rPr>
        <w:t xml:space="preserve"> по иску </w:t>
      </w:r>
      <w:r w:rsidRPr="00AF3F4B">
        <w:rPr>
          <w:sz w:val="28"/>
          <w:szCs w:val="28"/>
          <w:highlight w:val="none"/>
        </w:rPr>
        <w:t>ПАО  «</w:t>
      </w:r>
      <w:r w:rsidRPr="00AF3F4B">
        <w:rPr>
          <w:sz w:val="28"/>
          <w:szCs w:val="28"/>
          <w:highlight w:val="none"/>
        </w:rPr>
        <w:t xml:space="preserve">Сбербанк России» в лице филиала Московского банка </w:t>
      </w:r>
      <w:r>
        <w:rPr>
          <w:sz w:val="28"/>
          <w:szCs w:val="28"/>
          <w:highlight w:val="none"/>
        </w:rPr>
        <w:t xml:space="preserve">Сбербанка ПАО Сбербанк </w:t>
      </w:r>
      <w:r w:rsidRPr="00AF3F4B">
        <w:rPr>
          <w:sz w:val="28"/>
          <w:szCs w:val="28"/>
          <w:highlight w:val="none"/>
        </w:rPr>
        <w:t xml:space="preserve">к </w:t>
      </w:r>
      <w:r>
        <w:rPr>
          <w:sz w:val="28"/>
          <w:szCs w:val="28"/>
          <w:highlight w:val="none"/>
        </w:rPr>
        <w:t xml:space="preserve">Бухарину </w:t>
      </w:r>
      <w:r w:rsidR="00783E5E">
        <w:rPr>
          <w:sz w:val="28"/>
          <w:szCs w:val="28"/>
          <w:highlight w:val="none"/>
        </w:rPr>
        <w:t>А.С.</w:t>
      </w:r>
      <w:r w:rsidRPr="00AF3F4B">
        <w:rPr>
          <w:sz w:val="28"/>
          <w:szCs w:val="28"/>
          <w:highlight w:val="none"/>
        </w:rPr>
        <w:t xml:space="preserve"> о взыскании </w:t>
      </w:r>
      <w:r w:rsidRPr="00E17377">
        <w:rPr>
          <w:sz w:val="28"/>
          <w:szCs w:val="28"/>
          <w:highlight w:val="none"/>
        </w:rPr>
        <w:t>ссудной задолженности по эмиссионному контракту</w:t>
      </w:r>
      <w:r w:rsidRPr="00AF3F4B">
        <w:rPr>
          <w:sz w:val="28"/>
          <w:szCs w:val="28"/>
          <w:highlight w:val="none"/>
        </w:rPr>
        <w:t>,</w:t>
      </w:r>
    </w:p>
    <w:p w:rsidR="00E4345A" w:rsidRPr="00AF3F4B" w:rsidP="001F15FD">
      <w:pPr>
        <w:ind w:firstLine="540"/>
        <w:jc w:val="both"/>
        <w:rPr>
          <w:bCs/>
          <w:color w:val="000000"/>
          <w:sz w:val="28"/>
          <w:szCs w:val="28"/>
        </w:rPr>
      </w:pPr>
      <w:r w:rsidRPr="00AF3F4B">
        <w:rPr>
          <w:bCs/>
          <w:color w:val="000000"/>
          <w:sz w:val="28"/>
          <w:szCs w:val="28"/>
          <w:highlight w:val="none"/>
        </w:rPr>
        <w:t>ру</w:t>
      </w:r>
      <w:r w:rsidRPr="00AF3F4B" w:rsidR="00790039">
        <w:rPr>
          <w:bCs/>
          <w:color w:val="000000"/>
          <w:sz w:val="28"/>
          <w:szCs w:val="28"/>
          <w:highlight w:val="none"/>
        </w:rPr>
        <w:t xml:space="preserve">ководствуясь ст. 199 ГПК РФ, </w:t>
      </w:r>
    </w:p>
    <w:p w:rsidR="00E4345A" w:rsidRPr="00AF3F4B" w:rsidP="005E2D38">
      <w:pPr>
        <w:ind w:firstLine="540"/>
        <w:jc w:val="both"/>
        <w:rPr>
          <w:bCs/>
          <w:color w:val="000000"/>
          <w:sz w:val="28"/>
          <w:szCs w:val="28"/>
        </w:rPr>
      </w:pPr>
    </w:p>
    <w:p w:rsidR="005E2D38" w:rsidRPr="00AF3F4B" w:rsidP="005E2D38">
      <w:pPr>
        <w:ind w:firstLine="540"/>
        <w:jc w:val="center"/>
        <w:rPr>
          <w:sz w:val="28"/>
          <w:szCs w:val="28"/>
        </w:rPr>
      </w:pPr>
      <w:r w:rsidRPr="00AF3F4B">
        <w:rPr>
          <w:sz w:val="28"/>
          <w:szCs w:val="28"/>
          <w:highlight w:val="none"/>
        </w:rPr>
        <w:t>РЕШИЛ:</w:t>
      </w:r>
    </w:p>
    <w:p w:rsidR="005E2D38" w:rsidRPr="00AF3F4B" w:rsidP="005E2D38">
      <w:pPr>
        <w:ind w:firstLine="540"/>
        <w:jc w:val="center"/>
        <w:rPr>
          <w:sz w:val="28"/>
          <w:szCs w:val="28"/>
        </w:rPr>
      </w:pPr>
    </w:p>
    <w:p w:rsidR="001F15FD" w:rsidRPr="00AF3F4B" w:rsidP="001F15FD">
      <w:pPr>
        <w:ind w:firstLine="540"/>
        <w:jc w:val="both"/>
        <w:rPr>
          <w:sz w:val="28"/>
          <w:szCs w:val="28"/>
        </w:rPr>
      </w:pPr>
      <w:r w:rsidRPr="00AF3F4B">
        <w:rPr>
          <w:sz w:val="28"/>
          <w:szCs w:val="28"/>
          <w:highlight w:val="none"/>
        </w:rPr>
        <w:t xml:space="preserve">Исковые требования </w:t>
      </w:r>
      <w:r w:rsidRPr="00AF3F4B">
        <w:rPr>
          <w:sz w:val="28"/>
          <w:szCs w:val="28"/>
          <w:highlight w:val="none"/>
        </w:rPr>
        <w:t>ПАО  «</w:t>
      </w:r>
      <w:r w:rsidRPr="00AF3F4B">
        <w:rPr>
          <w:sz w:val="28"/>
          <w:szCs w:val="28"/>
          <w:highlight w:val="none"/>
        </w:rPr>
        <w:t xml:space="preserve">Сбербанк России» в лице филиала Московского банка </w:t>
      </w:r>
      <w:r>
        <w:rPr>
          <w:sz w:val="28"/>
          <w:szCs w:val="28"/>
          <w:highlight w:val="none"/>
        </w:rPr>
        <w:t xml:space="preserve">Сбербанка ПАО Сбербанк </w:t>
      </w:r>
      <w:r w:rsidRPr="00AF3F4B">
        <w:rPr>
          <w:sz w:val="28"/>
          <w:szCs w:val="28"/>
          <w:highlight w:val="none"/>
        </w:rPr>
        <w:t xml:space="preserve">к </w:t>
      </w:r>
      <w:r>
        <w:rPr>
          <w:sz w:val="28"/>
          <w:szCs w:val="28"/>
          <w:highlight w:val="none"/>
        </w:rPr>
        <w:t xml:space="preserve">Бухарину </w:t>
      </w:r>
      <w:r w:rsidR="00783E5E">
        <w:rPr>
          <w:sz w:val="28"/>
          <w:szCs w:val="28"/>
          <w:highlight w:val="none"/>
        </w:rPr>
        <w:t>А.С.</w:t>
      </w:r>
      <w:r w:rsidRPr="00AF3F4B">
        <w:rPr>
          <w:sz w:val="28"/>
          <w:szCs w:val="28"/>
          <w:highlight w:val="none"/>
        </w:rPr>
        <w:t xml:space="preserve"> о взыскании </w:t>
      </w:r>
      <w:r w:rsidRPr="00E17377">
        <w:rPr>
          <w:sz w:val="28"/>
          <w:szCs w:val="28"/>
          <w:highlight w:val="none"/>
        </w:rPr>
        <w:t>ссудной задолженности по эмиссионному контракту</w:t>
      </w:r>
      <w:r w:rsidRPr="00AF3F4B">
        <w:rPr>
          <w:sz w:val="28"/>
          <w:szCs w:val="28"/>
          <w:highlight w:val="none"/>
        </w:rPr>
        <w:t xml:space="preserve"> удовлетворить.</w:t>
      </w:r>
    </w:p>
    <w:p w:rsidR="001F15FD" w:rsidRPr="00AF3F4B" w:rsidP="001F15FD">
      <w:pPr>
        <w:ind w:firstLine="540"/>
        <w:jc w:val="both"/>
        <w:rPr>
          <w:sz w:val="28"/>
          <w:szCs w:val="28"/>
        </w:rPr>
      </w:pPr>
      <w:r w:rsidRPr="00AF3F4B">
        <w:rPr>
          <w:sz w:val="28"/>
          <w:szCs w:val="28"/>
          <w:highlight w:val="none"/>
        </w:rPr>
        <w:t xml:space="preserve">Взыскать с </w:t>
      </w:r>
      <w:r>
        <w:rPr>
          <w:sz w:val="28"/>
          <w:szCs w:val="28"/>
          <w:highlight w:val="none"/>
        </w:rPr>
        <w:t xml:space="preserve">Бухарина </w:t>
      </w:r>
      <w:r w:rsidR="00783E5E">
        <w:rPr>
          <w:sz w:val="28"/>
          <w:szCs w:val="28"/>
          <w:highlight w:val="none"/>
        </w:rPr>
        <w:t>А.С.</w:t>
      </w:r>
      <w:r w:rsidRPr="00AF3F4B">
        <w:rPr>
          <w:sz w:val="28"/>
          <w:szCs w:val="28"/>
          <w:highlight w:val="none"/>
        </w:rPr>
        <w:t xml:space="preserve"> в пользу ПАО «Сбербанк России» задолженность </w:t>
      </w:r>
      <w:r w:rsidRPr="00E17377">
        <w:rPr>
          <w:sz w:val="28"/>
          <w:szCs w:val="28"/>
          <w:highlight w:val="none"/>
        </w:rPr>
        <w:t>по эмиссионному контракту</w:t>
      </w:r>
      <w:r w:rsidRPr="00AF3F4B">
        <w:rPr>
          <w:sz w:val="28"/>
          <w:szCs w:val="28"/>
          <w:highlight w:val="none"/>
        </w:rPr>
        <w:t xml:space="preserve"> в размере </w:t>
      </w:r>
      <w:r>
        <w:rPr>
          <w:sz w:val="28"/>
          <w:szCs w:val="28"/>
          <w:highlight w:val="none"/>
        </w:rPr>
        <w:t>680 324,60 руб.</w:t>
      </w:r>
      <w:r w:rsidRPr="00AF3F4B">
        <w:rPr>
          <w:sz w:val="28"/>
          <w:szCs w:val="28"/>
          <w:highlight w:val="none"/>
        </w:rPr>
        <w:t xml:space="preserve">, расходы по оплате государственной пошлины в размере </w:t>
      </w:r>
      <w:r>
        <w:rPr>
          <w:sz w:val="28"/>
          <w:szCs w:val="28"/>
          <w:highlight w:val="none"/>
        </w:rPr>
        <w:t>10 003,25 руб.</w:t>
      </w:r>
    </w:p>
    <w:p w:rsidR="001F15FD" w:rsidRPr="00AF3F4B" w:rsidP="001F15FD">
      <w:pPr>
        <w:ind w:firstLine="540"/>
        <w:jc w:val="both"/>
        <w:rPr>
          <w:sz w:val="28"/>
          <w:szCs w:val="28"/>
        </w:rPr>
      </w:pPr>
      <w:r w:rsidRPr="00AF3F4B">
        <w:rPr>
          <w:sz w:val="28"/>
          <w:szCs w:val="28"/>
          <w:highlight w:val="none"/>
        </w:rPr>
        <w:t>Решение может быть обжаловано в Московский городской суд в течение месяца со дня принятия решения в окончательной форме.</w:t>
      </w:r>
    </w:p>
    <w:p w:rsidR="001F15FD" w:rsidRPr="00AF3F4B" w:rsidP="001F15FD">
      <w:pPr>
        <w:ind w:firstLine="540"/>
        <w:jc w:val="both"/>
        <w:rPr>
          <w:sz w:val="28"/>
          <w:szCs w:val="28"/>
        </w:rPr>
      </w:pPr>
      <w:r w:rsidRPr="00AF3F4B">
        <w:rPr>
          <w:sz w:val="28"/>
          <w:szCs w:val="28"/>
          <w:highlight w:val="none"/>
        </w:rPr>
        <w:t>Апелляционная жалоба подается через Тверской районный суд города Москвы.</w:t>
      </w:r>
    </w:p>
    <w:p w:rsidR="001F15FD" w:rsidRPr="00AF3F4B" w:rsidP="001F15FD">
      <w:pPr>
        <w:ind w:firstLine="540"/>
        <w:jc w:val="both"/>
        <w:rPr>
          <w:sz w:val="28"/>
          <w:szCs w:val="28"/>
        </w:rPr>
      </w:pPr>
    </w:p>
    <w:p w:rsidR="003B2331" w:rsidRPr="00AF3F4B" w:rsidP="003B2331">
      <w:pPr>
        <w:ind w:firstLine="540"/>
        <w:jc w:val="both"/>
        <w:rPr>
          <w:color w:val="000000"/>
          <w:sz w:val="28"/>
          <w:szCs w:val="28"/>
        </w:rPr>
      </w:pPr>
    </w:p>
    <w:p w:rsidR="003B2331" w:rsidRPr="00AF3F4B" w:rsidP="003B2331">
      <w:pPr>
        <w:ind w:firstLine="540"/>
        <w:jc w:val="both"/>
        <w:rPr>
          <w:color w:val="000000"/>
          <w:sz w:val="28"/>
          <w:szCs w:val="28"/>
        </w:rPr>
      </w:pPr>
    </w:p>
    <w:p w:rsidR="003B2331" w:rsidRPr="00AF3F4B" w:rsidP="003B2331">
      <w:pPr>
        <w:ind w:firstLine="540"/>
        <w:jc w:val="both"/>
        <w:rPr>
          <w:color w:val="000000"/>
          <w:sz w:val="28"/>
          <w:szCs w:val="28"/>
        </w:rPr>
      </w:pPr>
      <w:r w:rsidRPr="00AF3F4B">
        <w:rPr>
          <w:color w:val="000000"/>
          <w:sz w:val="28"/>
          <w:szCs w:val="28"/>
          <w:highlight w:val="none"/>
        </w:rPr>
        <w:t xml:space="preserve">Судья:                                                                              </w:t>
      </w:r>
      <w:r w:rsidRPr="00AF3F4B">
        <w:rPr>
          <w:color w:val="000000"/>
          <w:sz w:val="28"/>
          <w:szCs w:val="28"/>
          <w:highlight w:val="none"/>
        </w:rPr>
        <w:tab/>
        <w:t xml:space="preserve">Т.А.Молитвина </w:t>
      </w:r>
    </w:p>
    <w:p w:rsidR="00607AC4" w:rsidRPr="00AF3F4B" w:rsidP="00607AC4">
      <w:pPr>
        <w:ind w:firstLine="540"/>
        <w:jc w:val="center"/>
        <w:rPr>
          <w:sz w:val="28"/>
          <w:szCs w:val="28"/>
        </w:rPr>
      </w:pPr>
    </w:p>
    <w:p w:rsidR="00E17377" w:rsidRPr="00AF3F4B" w:rsidP="00607AC4">
      <w:pPr>
        <w:ind w:firstLine="540"/>
        <w:jc w:val="both"/>
        <w:rPr>
          <w:color w:val="000000"/>
          <w:sz w:val="28"/>
          <w:szCs w:val="28"/>
        </w:rPr>
      </w:pPr>
    </w:p>
    <w:sectPr w:rsidSect="00E17377">
      <w:headerReference w:type="even" r:id="rId4"/>
      <w:pgSz w:w="11906" w:h="16838"/>
      <w:pgMar w:top="851" w:right="851" w:bottom="737" w:left="156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C4903" w:rsidP="0013771E">
    <w:pPr>
      <w:pStyle w:val="Header"/>
      <w:framePr w:wrap="around" w:vAnchor="text" w:hAnchor="margin" w:xAlign="center" w:y="1"/>
      <w:rPr>
        <w:rStyle w:val="PageNumber"/>
      </w:rPr>
    </w:pPr>
    <w:r>
      <w:rPr>
        <w:rStyle w:val="PageNumber"/>
      </w:rPr>
      <w:fldChar w:fldCharType="begin"/>
    </w:r>
    <w:r>
      <w:rPr>
        <w:rStyle w:val="PageNumber"/>
        <w:highlight w:val="none"/>
      </w:rPr>
      <w:instrText xml:space="preserve">PAGE  </w:instrText>
    </w:r>
    <w:r>
      <w:rPr>
        <w:rStyle w:val="PageNumber"/>
      </w:rPr>
      <w:fldChar w:fldCharType="separate"/>
    </w:r>
    <w:r>
      <w:rPr>
        <w:rStyle w:val="PageNumber"/>
      </w:rPr>
      <w:fldChar w:fldCharType="end"/>
    </w:r>
  </w:p>
  <w:p w:rsidR="00EC49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6EEF"/>
    <w:rPr>
      <w:sz w:val="24"/>
    </w:rPr>
  </w:style>
  <w:style w:type="paragraph" w:styleId="Heading4">
    <w:name w:val="heading 4"/>
    <w:basedOn w:val="Normal"/>
    <w:next w:val="Normal"/>
    <w:link w:val="4"/>
    <w:qFormat/>
    <w:rsid w:val="00E4345A"/>
    <w:pPr>
      <w:keepNext/>
      <w:jc w:val="center"/>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578B9"/>
    <w:rPr>
      <w:rFonts w:ascii="Calibri" w:eastAsia="Calibri" w:hAnsi="Calibri"/>
      <w:sz w:val="22"/>
      <w:szCs w:val="22"/>
      <w:lang w:eastAsia="en-US"/>
    </w:rPr>
  </w:style>
  <w:style w:type="paragraph" w:styleId="Header">
    <w:name w:val="header"/>
    <w:basedOn w:val="Normal"/>
    <w:rsid w:val="00CE0AE5"/>
    <w:pPr>
      <w:tabs>
        <w:tab w:val="center" w:pos="4677"/>
        <w:tab w:val="right" w:pos="9355"/>
      </w:tabs>
    </w:pPr>
  </w:style>
  <w:style w:type="character" w:styleId="PageNumber">
    <w:name w:val="page number"/>
    <w:basedOn w:val="DefaultParagraphFont"/>
    <w:rsid w:val="00CE0AE5"/>
  </w:style>
  <w:style w:type="paragraph" w:styleId="Footer">
    <w:name w:val="footer"/>
    <w:basedOn w:val="Normal"/>
    <w:rsid w:val="0013771E"/>
    <w:pPr>
      <w:tabs>
        <w:tab w:val="center" w:pos="4677"/>
        <w:tab w:val="right" w:pos="9355"/>
      </w:tabs>
    </w:pPr>
  </w:style>
  <w:style w:type="paragraph" w:styleId="BalloonText">
    <w:name w:val="Balloon Text"/>
    <w:basedOn w:val="Normal"/>
    <w:semiHidden/>
    <w:rsid w:val="00D47645"/>
    <w:rPr>
      <w:rFonts w:ascii="Tahoma" w:hAnsi="Tahoma" w:cs="Tahoma"/>
      <w:sz w:val="16"/>
      <w:szCs w:val="16"/>
    </w:rPr>
  </w:style>
  <w:style w:type="character" w:customStyle="1" w:styleId="a">
    <w:name w:val="Текст Знак"/>
    <w:link w:val="PlainText"/>
    <w:rsid w:val="00E4345A"/>
    <w:rPr>
      <w:rFonts w:ascii="Courier New" w:hAnsi="Courier New"/>
      <w:lang w:bidi="ar-SA"/>
    </w:rPr>
  </w:style>
  <w:style w:type="paragraph" w:styleId="PlainText">
    <w:name w:val="Plain Text"/>
    <w:basedOn w:val="Normal"/>
    <w:link w:val="a"/>
    <w:rsid w:val="00E4345A"/>
    <w:rPr>
      <w:rFonts w:ascii="Courier New" w:hAnsi="Courier New"/>
      <w:sz w:val="20"/>
    </w:rPr>
  </w:style>
  <w:style w:type="character" w:customStyle="1" w:styleId="4">
    <w:name w:val="Заголовок 4 Знак"/>
    <w:link w:val="Heading4"/>
    <w:rsid w:val="00E4345A"/>
    <w:rPr>
      <w:b/>
      <w:sz w:val="36"/>
      <w:lang w:val="ru-RU" w:eastAsia="ru-RU" w:bidi="ar-SA"/>
    </w:rPr>
  </w:style>
  <w:style w:type="character" w:styleId="Hyperlink">
    <w:name w:val="Hyperlink"/>
    <w:rsid w:val="00A72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