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CC000DA" w14:textId="77777777" w:rsidR="00000000" w:rsidRDefault="00414E05">
      <w:pPr>
        <w:jc w:val="center"/>
        <w:rPr>
          <w:lang w:val="en-BE" w:eastAsia="en-BE" w:bidi="ar-SA"/>
        </w:rPr>
      </w:pPr>
      <w:bookmarkStart w:id="0" w:name="_GoBack"/>
      <w:bookmarkEnd w:id="0"/>
      <w:r>
        <w:rPr>
          <w:rFonts w:ascii="Times New Roman CYR" w:eastAsia="Times New Roman CYR" w:hAnsi="Times New Roman CYR" w:cs="Times New Roman CYR"/>
          <w:lang w:val="en-BE" w:eastAsia="en-BE" w:bidi="ar-SA"/>
        </w:rPr>
        <w:t>РЕШЕНИЕ</w:t>
      </w:r>
    </w:p>
    <w:p w14:paraId="1CED9958" w14:textId="77777777" w:rsidR="00000000" w:rsidRDefault="00414E05">
      <w:pPr>
        <w:jc w:val="center"/>
        <w:rPr>
          <w:lang w:val="en-BE" w:eastAsia="en-BE" w:bidi="ar-SA"/>
        </w:rPr>
      </w:pPr>
      <w:r>
        <w:rPr>
          <w:rFonts w:ascii="Times New Roman CYR" w:eastAsia="Times New Roman CYR" w:hAnsi="Times New Roman CYR" w:cs="Times New Roman CYR"/>
          <w:lang w:val="en-BE" w:eastAsia="en-BE" w:bidi="ar-SA"/>
        </w:rPr>
        <w:t>Именем  Российской  Федерации</w:t>
      </w:r>
    </w:p>
    <w:p w14:paraId="6220790B" w14:textId="77777777" w:rsidR="00000000" w:rsidRDefault="00414E05">
      <w:pPr>
        <w:jc w:val="center"/>
        <w:rPr>
          <w:lang w:val="en-BE" w:eastAsia="en-BE" w:bidi="ar-SA"/>
        </w:rPr>
      </w:pPr>
    </w:p>
    <w:p w14:paraId="12D07E0E" w14:textId="77777777" w:rsidR="00000000" w:rsidRDefault="00414E05">
      <w:pPr>
        <w:jc w:val="both"/>
        <w:rPr>
          <w:lang w:val="en-BE" w:eastAsia="en-BE" w:bidi="ar-SA"/>
        </w:rPr>
      </w:pPr>
      <w:r>
        <w:rPr>
          <w:rStyle w:val="cat-Dategrp-8rplc-1"/>
          <w:rFonts w:ascii="Times New Roman CYR" w:eastAsia="Times New Roman CYR" w:hAnsi="Times New Roman CYR" w:cs="Times New Roman CYR"/>
          <w:lang w:val="en-BE" w:eastAsia="en-BE" w:bidi="ar-SA"/>
        </w:rPr>
        <w:t>дата</w:t>
      </w:r>
      <w:r>
        <w:rPr>
          <w:rFonts w:ascii="Times New Roman CYR" w:eastAsia="Times New Roman CYR" w:hAnsi="Times New Roman CYR" w:cs="Times New Roman CYR"/>
          <w:lang w:val="en-BE" w:eastAsia="en-BE" w:bidi="ar-SA"/>
        </w:rPr>
        <w:t xml:space="preserve">                                                                                                           </w:t>
      </w:r>
      <w:r>
        <w:rPr>
          <w:rStyle w:val="cat-Addressgrp-0rplc-2"/>
          <w:rFonts w:ascii="Times New Roman CYR" w:eastAsia="Times New Roman CYR" w:hAnsi="Times New Roman CYR" w:cs="Times New Roman CYR"/>
          <w:lang w:val="en-BE" w:eastAsia="en-BE" w:bidi="ar-SA"/>
        </w:rPr>
        <w:t>адрес</w:t>
      </w:r>
    </w:p>
    <w:p w14:paraId="63809781" w14:textId="77777777" w:rsidR="00000000" w:rsidRDefault="00414E05">
      <w:pPr>
        <w:jc w:val="both"/>
        <w:rPr>
          <w:lang w:val="en-BE" w:eastAsia="en-BE" w:bidi="ar-SA"/>
        </w:rPr>
      </w:pPr>
    </w:p>
    <w:p w14:paraId="57412773"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 xml:space="preserve">Троицкий районный суд в составе председательствующего судьи Решетовой Е.А., при секретаре </w:t>
      </w:r>
      <w:r>
        <w:rPr>
          <w:rStyle w:val="cat-FIOgrp-15rplc-4"/>
          <w:rFonts w:ascii="Times New Roman CYR" w:eastAsia="Times New Roman CYR" w:hAnsi="Times New Roman CYR" w:cs="Times New Roman CYR"/>
          <w:lang w:val="en-BE" w:eastAsia="en-BE" w:bidi="ar-SA"/>
        </w:rPr>
        <w:t>фио</w:t>
      </w:r>
      <w:r>
        <w:rPr>
          <w:rFonts w:ascii="Times New Roman CYR" w:eastAsia="Times New Roman CYR" w:hAnsi="Times New Roman CYR" w:cs="Times New Roman CYR"/>
          <w:lang w:val="en-BE" w:eastAsia="en-BE" w:bidi="ar-SA"/>
        </w:rPr>
        <w:t>, расс</w:t>
      </w:r>
      <w:r>
        <w:rPr>
          <w:rFonts w:ascii="Times New Roman CYR" w:eastAsia="Times New Roman CYR" w:hAnsi="Times New Roman CYR" w:cs="Times New Roman CYR"/>
          <w:lang w:val="en-BE" w:eastAsia="en-BE" w:bidi="ar-SA"/>
        </w:rPr>
        <w:t xml:space="preserve">мотрев в открытом судебном заседании гражданское дело по иску </w:t>
      </w:r>
      <w:r>
        <w:rPr>
          <w:lang w:val="en-BE" w:eastAsia="en-BE" w:bidi="ar-SA"/>
        </w:rPr>
        <w:t>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к Степановой-Алайцевой Светлане Владиславовне о расторжении кредитного договора, взыскании задолженности по кредитному договору,</w:t>
      </w:r>
    </w:p>
    <w:p w14:paraId="79933CB8" w14:textId="77777777" w:rsidR="00000000" w:rsidRDefault="00414E05">
      <w:pPr>
        <w:jc w:val="center"/>
        <w:rPr>
          <w:lang w:val="en-BE" w:eastAsia="en-BE" w:bidi="ar-SA"/>
        </w:rPr>
      </w:pPr>
    </w:p>
    <w:p w14:paraId="208D45CC" w14:textId="77777777" w:rsidR="00000000" w:rsidRDefault="00414E05">
      <w:pPr>
        <w:jc w:val="center"/>
        <w:rPr>
          <w:lang w:val="en-BE" w:eastAsia="en-BE" w:bidi="ar-SA"/>
        </w:rPr>
      </w:pPr>
      <w:r>
        <w:rPr>
          <w:rFonts w:ascii="Times New Roman CYR" w:eastAsia="Times New Roman CYR" w:hAnsi="Times New Roman CYR" w:cs="Times New Roman CYR"/>
          <w:lang w:val="en-BE" w:eastAsia="en-BE" w:bidi="ar-SA"/>
        </w:rPr>
        <w:t>УСТ</w:t>
      </w:r>
      <w:r>
        <w:rPr>
          <w:rFonts w:ascii="Times New Roman CYR" w:eastAsia="Times New Roman CYR" w:hAnsi="Times New Roman CYR" w:cs="Times New Roman CYR"/>
          <w:lang w:val="en-BE" w:eastAsia="en-BE" w:bidi="ar-SA"/>
        </w:rPr>
        <w:t>АНОВИЛ:</w:t>
      </w:r>
    </w:p>
    <w:p w14:paraId="66BB6CC3" w14:textId="77777777" w:rsidR="00000000" w:rsidRDefault="00414E05">
      <w:pPr>
        <w:jc w:val="center"/>
        <w:rPr>
          <w:lang w:val="en-BE" w:eastAsia="en-BE" w:bidi="ar-SA"/>
        </w:rPr>
      </w:pPr>
    </w:p>
    <w:p w14:paraId="3F4863E2" w14:textId="77777777" w:rsidR="00000000" w:rsidRDefault="00414E05">
      <w:pPr>
        <w:ind w:firstLine="709"/>
        <w:jc w:val="both"/>
        <w:rPr>
          <w:lang w:val="en-BE" w:eastAsia="en-BE" w:bidi="ar-SA"/>
        </w:rPr>
      </w:pPr>
      <w:r>
        <w:rPr>
          <w:lang w:val="en-BE" w:eastAsia="en-BE" w:bidi="ar-SA"/>
        </w:rPr>
        <w:t>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обратилось в суд с иском к Степановой-Алайцевой С.В. о расторжении кредитного договора, взыскании задолженности по кредитному договору </w:t>
      </w:r>
      <w:r>
        <w:rPr>
          <w:lang w:val="en-BE" w:eastAsia="en-BE" w:bidi="ar-SA"/>
        </w:rPr>
        <w:t xml:space="preserve">№ 93953004 от </w:t>
      </w:r>
      <w:r>
        <w:rPr>
          <w:rStyle w:val="cat-Dategrp-9rplc-7"/>
          <w:lang w:val="en-BE" w:eastAsia="en-BE" w:bidi="ar-SA"/>
        </w:rPr>
        <w:t>дата</w:t>
      </w:r>
      <w:r>
        <w:rPr>
          <w:lang w:val="en-BE" w:eastAsia="en-BE" w:bidi="ar-SA"/>
        </w:rPr>
        <w:t xml:space="preserve"> по состоянию на </w:t>
      </w:r>
      <w:r>
        <w:rPr>
          <w:rStyle w:val="cat-Dategrp-10rplc-8"/>
          <w:lang w:val="en-BE" w:eastAsia="en-BE" w:bidi="ar-SA"/>
        </w:rPr>
        <w:t>дата</w:t>
      </w:r>
      <w:r>
        <w:rPr>
          <w:lang w:val="en-BE" w:eastAsia="en-BE" w:bidi="ar-SA"/>
        </w:rPr>
        <w:t xml:space="preserve"> в размере </w:t>
      </w:r>
      <w:r>
        <w:rPr>
          <w:rStyle w:val="cat-Sumgrp-20rplc-9"/>
          <w:lang w:val="en-BE" w:eastAsia="en-BE" w:bidi="ar-SA"/>
        </w:rPr>
        <w:t>с</w:t>
      </w:r>
      <w:r>
        <w:rPr>
          <w:rStyle w:val="cat-Sumgrp-20rplc-9"/>
          <w:lang w:val="en-BE" w:eastAsia="en-BE" w:bidi="ar-SA"/>
        </w:rPr>
        <w:t>умма</w:t>
      </w:r>
      <w:r>
        <w:rPr>
          <w:lang w:val="en-BE" w:eastAsia="en-BE" w:bidi="ar-SA"/>
        </w:rPr>
        <w:t xml:space="preserve">, из них: задолженность по основному долгу –  </w:t>
      </w:r>
      <w:r>
        <w:rPr>
          <w:rStyle w:val="cat-Sumgrp-21rplc-10"/>
          <w:lang w:val="en-BE" w:eastAsia="en-BE" w:bidi="ar-SA"/>
        </w:rPr>
        <w:t>сумма</w:t>
      </w:r>
      <w:r>
        <w:rPr>
          <w:lang w:val="en-BE" w:eastAsia="en-BE" w:bidi="ar-SA"/>
        </w:rPr>
        <w:t xml:space="preserve">; задолженность по просроченным процентам – </w:t>
      </w:r>
      <w:r>
        <w:rPr>
          <w:rStyle w:val="cat-Sumgrp-22rplc-11"/>
          <w:lang w:val="en-BE" w:eastAsia="en-BE" w:bidi="ar-SA"/>
        </w:rPr>
        <w:t>сумма</w:t>
      </w:r>
      <w:r>
        <w:rPr>
          <w:lang w:val="en-BE" w:eastAsia="en-BE" w:bidi="ar-SA"/>
        </w:rPr>
        <w:t xml:space="preserve">; сумма неустойки за просроченный основной долг – </w:t>
      </w:r>
      <w:r>
        <w:rPr>
          <w:rStyle w:val="cat-Sumgrp-23rplc-12"/>
          <w:lang w:val="en-BE" w:eastAsia="en-BE" w:bidi="ar-SA"/>
        </w:rPr>
        <w:t>сумма</w:t>
      </w:r>
      <w:r>
        <w:rPr>
          <w:lang w:val="en-BE" w:eastAsia="en-BE" w:bidi="ar-SA"/>
        </w:rPr>
        <w:t xml:space="preserve">; сумма неустойки за просроченные проценты – </w:t>
      </w:r>
      <w:r>
        <w:rPr>
          <w:rStyle w:val="cat-Sumgrp-24rplc-13"/>
          <w:lang w:val="en-BE" w:eastAsia="en-BE" w:bidi="ar-SA"/>
        </w:rPr>
        <w:t>сумма</w:t>
      </w:r>
      <w:r>
        <w:rPr>
          <w:lang w:val="en-BE" w:eastAsia="en-BE" w:bidi="ar-SA"/>
        </w:rPr>
        <w:t>, а также расходов по уплате государственной по</w:t>
      </w:r>
      <w:r>
        <w:rPr>
          <w:lang w:val="en-BE" w:eastAsia="en-BE" w:bidi="ar-SA"/>
        </w:rPr>
        <w:t xml:space="preserve">шлины </w:t>
      </w:r>
      <w:r>
        <w:rPr>
          <w:rFonts w:ascii="Times New Roman CYR" w:eastAsia="Times New Roman CYR" w:hAnsi="Times New Roman CYR" w:cs="Times New Roman CYR"/>
          <w:lang w:val="en-BE" w:eastAsia="en-BE" w:bidi="ar-SA"/>
        </w:rPr>
        <w:t xml:space="preserve">в размере </w:t>
      </w:r>
      <w:r>
        <w:rPr>
          <w:rStyle w:val="cat-Sumgrp-25rplc-14"/>
          <w:rFonts w:ascii="Times New Roman CYR" w:eastAsia="Times New Roman CYR" w:hAnsi="Times New Roman CYR" w:cs="Times New Roman CYR"/>
          <w:lang w:val="en-BE" w:eastAsia="en-BE" w:bidi="ar-SA"/>
        </w:rPr>
        <w:t>сумма</w:t>
      </w:r>
      <w:r>
        <w:rPr>
          <w:lang w:val="en-BE" w:eastAsia="en-BE" w:bidi="ar-SA"/>
        </w:rPr>
        <w:t>, мотивируя свои требования тем, что в связи с нарушением заемщиком условий кредитного договора образовалась задолженность, от погашения которой в добровольном порядке ответчик отказывается.</w:t>
      </w:r>
    </w:p>
    <w:p w14:paraId="572CB648" w14:textId="77777777" w:rsidR="00000000" w:rsidRDefault="00414E05">
      <w:pPr>
        <w:ind w:firstLine="708"/>
        <w:jc w:val="both"/>
        <w:rPr>
          <w:lang w:val="en-BE" w:eastAsia="en-BE" w:bidi="ar-SA"/>
        </w:rPr>
      </w:pPr>
      <w:r>
        <w:rPr>
          <w:lang w:val="en-BE" w:eastAsia="en-BE" w:bidi="ar-SA"/>
        </w:rPr>
        <w:t>Представитель истца ПАО Сбербанк в лице фили</w:t>
      </w:r>
      <w:r>
        <w:rPr>
          <w:lang w:val="en-BE" w:eastAsia="en-BE" w:bidi="ar-SA"/>
        </w:rPr>
        <w:t>ала – Московского банка ПАО Сбербанк, будучи надлежащим образом извещен, в судебное заседание не явился, в иске просил рассмотреть дело в его отсутствие, в связи с чем дело рассмотрено в отсутствие представителя истца.</w:t>
      </w:r>
    </w:p>
    <w:p w14:paraId="6959D88C" w14:textId="77777777" w:rsidR="00000000" w:rsidRDefault="00414E05">
      <w:pPr>
        <w:ind w:firstLine="708"/>
        <w:jc w:val="both"/>
        <w:rPr>
          <w:lang w:val="en-BE" w:eastAsia="en-BE" w:bidi="ar-SA"/>
        </w:rPr>
      </w:pPr>
      <w:r>
        <w:rPr>
          <w:lang w:val="en-BE" w:eastAsia="en-BE" w:bidi="ar-SA"/>
        </w:rPr>
        <w:t>Ответчик, будучи надлежащим образом и</w:t>
      </w:r>
      <w:r>
        <w:rPr>
          <w:lang w:val="en-BE" w:eastAsia="en-BE" w:bidi="ar-SA"/>
        </w:rPr>
        <w:t>звещен, в судебное заседание не явился, ходатайство об отложении рассмотрения дела не представил, в связи с чем дело рассмотрено в отсутствие ответчика.</w:t>
      </w:r>
    </w:p>
    <w:p w14:paraId="36D55E62" w14:textId="77777777" w:rsidR="00000000" w:rsidRDefault="00414E05">
      <w:pPr>
        <w:ind w:firstLine="708"/>
        <w:jc w:val="both"/>
        <w:rPr>
          <w:lang w:val="en-BE" w:eastAsia="en-BE" w:bidi="ar-SA"/>
        </w:rPr>
      </w:pPr>
      <w:r>
        <w:rPr>
          <w:lang w:val="en-BE" w:eastAsia="en-BE" w:bidi="ar-SA"/>
        </w:rPr>
        <w:t>В соответствии с ч. 1 ст. 113 ГПК РФ лица, участвующие в деле, а также свидетели, эксперты, специалисты</w:t>
      </w:r>
      <w:r>
        <w:rPr>
          <w:lang w:val="en-BE" w:eastAsia="en-BE" w:bidi="ar-SA"/>
        </w:rPr>
        <w:t xml:space="preserve">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w:t>
      </w:r>
      <w:r>
        <w:rPr>
          <w:lang w:val="en-BE" w:eastAsia="en-BE" w:bidi="ar-SA"/>
        </w:rPr>
        <w:t>щих фиксирование судебного извещения или вызова и его вручение адресату.</w:t>
      </w:r>
    </w:p>
    <w:p w14:paraId="3292A22E" w14:textId="77777777" w:rsidR="00000000" w:rsidRDefault="00414E05">
      <w:pPr>
        <w:ind w:firstLine="708"/>
        <w:jc w:val="both"/>
        <w:rPr>
          <w:lang w:val="en-BE" w:eastAsia="en-BE" w:bidi="ar-SA"/>
        </w:rPr>
      </w:pPr>
      <w:r>
        <w:rPr>
          <w:lang w:val="en-BE" w:eastAsia="en-BE" w:bidi="ar-SA"/>
        </w:rPr>
        <w:t xml:space="preserve">При этом отсутствие надлежащего контроля за поступающей по его  месту жительства корреспонденции является риском самого гражданина, все неблагоприятные последствия такого бездействия </w:t>
      </w:r>
      <w:r>
        <w:rPr>
          <w:lang w:val="en-BE" w:eastAsia="en-BE" w:bidi="ar-SA"/>
        </w:rPr>
        <w:t xml:space="preserve">несет сам ответчик. </w:t>
      </w:r>
    </w:p>
    <w:p w14:paraId="3E648A9D" w14:textId="77777777" w:rsidR="00000000" w:rsidRDefault="00414E05">
      <w:pPr>
        <w:ind w:firstLine="708"/>
        <w:jc w:val="both"/>
        <w:rPr>
          <w:lang w:val="en-BE" w:eastAsia="en-BE" w:bidi="ar-SA"/>
        </w:rPr>
      </w:pPr>
      <w:r>
        <w:rPr>
          <w:lang w:val="en-BE" w:eastAsia="en-BE" w:bidi="ar-SA"/>
        </w:rPr>
        <w:t xml:space="preserve">Сообщение считается доставленным, если адресат уклонился от получения корреспонденции в отделении связи, в связи с чем она была возвращена по истечении срока хранения. </w:t>
      </w:r>
    </w:p>
    <w:p w14:paraId="322682F3" w14:textId="77777777" w:rsidR="00000000" w:rsidRDefault="00414E05">
      <w:pPr>
        <w:ind w:firstLine="708"/>
        <w:jc w:val="both"/>
        <w:rPr>
          <w:lang w:val="en-BE" w:eastAsia="en-BE" w:bidi="ar-SA"/>
        </w:rPr>
      </w:pPr>
      <w:r>
        <w:rPr>
          <w:lang w:val="en-BE" w:eastAsia="en-BE" w:bidi="ar-SA"/>
        </w:rPr>
        <w:t>Исходя из положений п. 67, 68 Постановления Пленума Верховного суд</w:t>
      </w:r>
      <w:r>
        <w:rPr>
          <w:lang w:val="en-BE" w:eastAsia="en-BE" w:bidi="ar-SA"/>
        </w:rPr>
        <w:t xml:space="preserve">а РФ от </w:t>
      </w:r>
      <w:r>
        <w:rPr>
          <w:rStyle w:val="cat-Dategrp-11rplc-15"/>
          <w:lang w:val="en-BE" w:eastAsia="en-BE" w:bidi="ar-SA"/>
        </w:rPr>
        <w:t>дата</w:t>
      </w:r>
      <w:r>
        <w:rPr>
          <w:lang w:val="en-BE" w:eastAsia="en-BE" w:bidi="ar-SA"/>
        </w:rPr>
        <w:t xml:space="preserve"> № 25 «О применении судами некоторых положений раздела I части первой Гражданского кодекса Российской Федерации», неполучение судебного извещения, направленного по надлежащему адресу, по обстоятельствам, зависящим от самого адресата, приравнива</w:t>
      </w:r>
      <w:r>
        <w:rPr>
          <w:lang w:val="en-BE" w:eastAsia="en-BE" w:bidi="ar-SA"/>
        </w:rPr>
        <w:t xml:space="preserve">ется по своим правовым последствиям к отказу от принятия судебной повестки, когда адресат, отказавшийся принять судебную повестку или иной судебное извещение, считается </w:t>
      </w:r>
      <w:r>
        <w:rPr>
          <w:lang w:val="en-BE" w:eastAsia="en-BE" w:bidi="ar-SA"/>
        </w:rPr>
        <w:lastRenderedPageBreak/>
        <w:t>извещенным о времени и месте судебного разбирательства или совершения отдельного процес</w:t>
      </w:r>
      <w:r>
        <w:rPr>
          <w:lang w:val="en-BE" w:eastAsia="en-BE" w:bidi="ar-SA"/>
        </w:rPr>
        <w:t xml:space="preserve">суального действия. </w:t>
      </w:r>
    </w:p>
    <w:p w14:paraId="0A7A7CEC" w14:textId="77777777" w:rsidR="00000000" w:rsidRDefault="00414E05">
      <w:pPr>
        <w:ind w:firstLine="708"/>
        <w:jc w:val="both"/>
        <w:rPr>
          <w:lang w:val="en-BE" w:eastAsia="en-BE" w:bidi="ar-SA"/>
        </w:rPr>
      </w:pPr>
      <w:r>
        <w:rPr>
          <w:lang w:val="en-BE" w:eastAsia="en-BE" w:bidi="ar-SA"/>
        </w:rPr>
        <w:t>Исследовав материалы дела, суд находит исковые требования подлежащими удовлетворению по следующим основаниям.</w:t>
      </w:r>
    </w:p>
    <w:p w14:paraId="181718A4" w14:textId="77777777" w:rsidR="00000000" w:rsidRDefault="00414E05">
      <w:pPr>
        <w:ind w:firstLine="708"/>
        <w:jc w:val="both"/>
        <w:rPr>
          <w:lang w:val="en-BE" w:eastAsia="en-BE" w:bidi="ar-SA"/>
        </w:rPr>
      </w:pPr>
      <w:r>
        <w:rPr>
          <w:lang w:val="en-BE" w:eastAsia="en-BE" w:bidi="ar-SA"/>
        </w:rPr>
        <w:t xml:space="preserve">В соответствии со ст. 309 ГК РФ обязательства должны исполняться надлежащим образом в соответствии с условиями обязательства </w:t>
      </w:r>
      <w:r>
        <w:rPr>
          <w:lang w:val="en-BE" w:eastAsia="en-BE" w:bidi="ar-SA"/>
        </w:rPr>
        <w:t>и требованиями закона.</w:t>
      </w:r>
    </w:p>
    <w:p w14:paraId="49191A2D" w14:textId="77777777" w:rsidR="00000000" w:rsidRDefault="00414E05">
      <w:pPr>
        <w:ind w:firstLine="708"/>
        <w:jc w:val="both"/>
        <w:rPr>
          <w:lang w:val="en-BE" w:eastAsia="en-BE" w:bidi="ar-SA"/>
        </w:rPr>
      </w:pPr>
      <w:r>
        <w:rPr>
          <w:lang w:val="en-BE" w:eastAsia="en-BE" w:bidi="ar-SA"/>
        </w:rPr>
        <w:t>На основании ст. 310 ГК РФ односторонний отказ от исполнения обязательства и одностороннее изменение его условий не допускается, за исключением случаев, установленных законом.</w:t>
      </w:r>
    </w:p>
    <w:p w14:paraId="630E1EF1" w14:textId="77777777" w:rsidR="00000000" w:rsidRDefault="00414E05">
      <w:pPr>
        <w:ind w:firstLine="708"/>
        <w:jc w:val="both"/>
        <w:rPr>
          <w:lang w:val="en-BE" w:eastAsia="en-BE" w:bidi="ar-SA"/>
        </w:rPr>
      </w:pPr>
      <w:r>
        <w:rPr>
          <w:lang w:val="en-BE" w:eastAsia="en-BE" w:bidi="ar-SA"/>
        </w:rPr>
        <w:t>В соответствии со ст. 819 ГК РФ по кредитному договору ба</w:t>
      </w:r>
      <w:r>
        <w:rPr>
          <w:lang w:val="en-BE" w:eastAsia="en-BE" w:bidi="ar-SA"/>
        </w:rPr>
        <w:t>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w:t>
      </w:r>
      <w:r>
        <w:rPr>
          <w:lang w:val="en-BE" w:eastAsia="en-BE" w:bidi="ar-SA"/>
        </w:rPr>
        <w:t xml:space="preserve"> кредитному договору применяются правила, предусмотренные ГК РФ для договора займа.</w:t>
      </w:r>
    </w:p>
    <w:p w14:paraId="2FC5E14A" w14:textId="77777777" w:rsidR="00000000" w:rsidRDefault="00414E05">
      <w:pPr>
        <w:ind w:firstLine="708"/>
        <w:jc w:val="both"/>
        <w:rPr>
          <w:lang w:val="en-BE" w:eastAsia="en-BE" w:bidi="ar-SA"/>
        </w:rPr>
      </w:pPr>
      <w:r>
        <w:rPr>
          <w:lang w:val="en-BE" w:eastAsia="en-BE" w:bidi="ar-SA"/>
        </w:rPr>
        <w:t>В соответствии со ст. 810 ГК РФ заемщик обязан возвратить займодавцу полученную сумму займа в срок и в порядке, которые предусмотрены договором займа.</w:t>
      </w:r>
    </w:p>
    <w:p w14:paraId="55609046" w14:textId="77777777" w:rsidR="00000000" w:rsidRDefault="00414E05">
      <w:pPr>
        <w:ind w:firstLine="708"/>
        <w:jc w:val="both"/>
        <w:rPr>
          <w:lang w:val="en-BE" w:eastAsia="en-BE" w:bidi="ar-SA"/>
        </w:rPr>
      </w:pPr>
      <w:r>
        <w:rPr>
          <w:lang w:val="en-BE" w:eastAsia="en-BE" w:bidi="ar-SA"/>
        </w:rPr>
        <w:t>Согласно п. 2 ст. 811</w:t>
      </w:r>
      <w:r>
        <w:rPr>
          <w:lang w:val="en-BE" w:eastAsia="en-BE" w:bidi="ar-SA"/>
        </w:rPr>
        <w:t xml:space="preserve">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w:t>
      </w:r>
      <w:r>
        <w:rPr>
          <w:lang w:val="en-BE" w:eastAsia="en-BE" w:bidi="ar-SA"/>
        </w:rPr>
        <w:t xml:space="preserve"> причитающимися процентами.</w:t>
      </w:r>
    </w:p>
    <w:p w14:paraId="748BB6B3" w14:textId="77777777" w:rsidR="00000000" w:rsidRDefault="00414E05">
      <w:pPr>
        <w:ind w:firstLine="708"/>
        <w:jc w:val="both"/>
        <w:rPr>
          <w:lang w:val="en-BE" w:eastAsia="en-BE" w:bidi="ar-SA"/>
        </w:rPr>
      </w:pPr>
      <w:r>
        <w:rPr>
          <w:lang w:val="en-BE" w:eastAsia="en-BE" w:bidi="ar-SA"/>
        </w:rPr>
        <w:t xml:space="preserve">Судом установлено, что </w:t>
      </w:r>
      <w:r>
        <w:rPr>
          <w:rStyle w:val="cat-Dategrp-9rplc-16"/>
          <w:lang w:val="en-BE" w:eastAsia="en-BE" w:bidi="ar-SA"/>
        </w:rPr>
        <w:t>дата</w:t>
      </w:r>
      <w:r>
        <w:rPr>
          <w:lang w:val="en-BE" w:eastAsia="en-BE" w:bidi="ar-SA"/>
        </w:rPr>
        <w:t xml:space="preserve"> между ПАО Сбербанк в лице филиала- Московского банка ПАО Сбербанк</w:t>
      </w:r>
      <w:r>
        <w:rPr>
          <w:rFonts w:ascii="Times New Roman CYR" w:eastAsia="Times New Roman CYR" w:hAnsi="Times New Roman CYR" w:cs="Times New Roman CYR"/>
          <w:lang w:val="en-BE" w:eastAsia="en-BE" w:bidi="ar-SA"/>
        </w:rPr>
        <w:t xml:space="preserve"> </w:t>
      </w:r>
      <w:r>
        <w:rPr>
          <w:lang w:val="en-BE" w:eastAsia="en-BE" w:bidi="ar-SA"/>
        </w:rPr>
        <w:t xml:space="preserve">и </w:t>
      </w:r>
      <w:r>
        <w:rPr>
          <w:rFonts w:ascii="Times New Roman CYR" w:eastAsia="Times New Roman CYR" w:hAnsi="Times New Roman CYR" w:cs="Times New Roman CYR"/>
          <w:lang w:val="en-BE" w:eastAsia="en-BE" w:bidi="ar-SA"/>
        </w:rPr>
        <w:t xml:space="preserve">Степановой-Алайцевой С.В. </w:t>
      </w:r>
      <w:r>
        <w:rPr>
          <w:lang w:val="en-BE" w:eastAsia="en-BE" w:bidi="ar-SA"/>
        </w:rPr>
        <w:t>в соответствии со ст. ст. 432, 435 и 438 ГК РФ был заключен кредитный договор № 93953004, согласно котором</w:t>
      </w:r>
      <w:r>
        <w:rPr>
          <w:lang w:val="en-BE" w:eastAsia="en-BE" w:bidi="ar-SA"/>
        </w:rPr>
        <w:t xml:space="preserve">у </w:t>
      </w:r>
      <w:r>
        <w:rPr>
          <w:rFonts w:ascii="Times New Roman CYR" w:eastAsia="Times New Roman CYR" w:hAnsi="Times New Roman CYR" w:cs="Times New Roman CYR"/>
          <w:lang w:val="en-BE" w:eastAsia="en-BE" w:bidi="ar-SA"/>
        </w:rPr>
        <w:t xml:space="preserve">ответчику </w:t>
      </w:r>
      <w:r>
        <w:rPr>
          <w:lang w:val="en-BE" w:eastAsia="en-BE" w:bidi="ar-SA"/>
        </w:rPr>
        <w:t xml:space="preserve">был открыт счет и предоставлен кредит в размере </w:t>
      </w:r>
      <w:r>
        <w:rPr>
          <w:rStyle w:val="cat-Sumgrp-26rplc-18"/>
          <w:lang w:val="en-BE" w:eastAsia="en-BE" w:bidi="ar-SA"/>
        </w:rPr>
        <w:t>сумма</w:t>
      </w:r>
      <w:r>
        <w:rPr>
          <w:lang w:val="en-BE" w:eastAsia="en-BE" w:bidi="ar-SA"/>
        </w:rPr>
        <w:t xml:space="preserve"> под 16,9% годовых. </w:t>
      </w:r>
    </w:p>
    <w:p w14:paraId="2EECF919" w14:textId="77777777" w:rsidR="00000000" w:rsidRDefault="00414E05">
      <w:pPr>
        <w:ind w:firstLine="708"/>
        <w:jc w:val="both"/>
        <w:rPr>
          <w:lang w:val="en-BE" w:eastAsia="en-BE" w:bidi="ar-SA"/>
        </w:rPr>
      </w:pPr>
      <w:r>
        <w:rPr>
          <w:lang w:val="en-BE" w:eastAsia="en-BE" w:bidi="ar-SA"/>
        </w:rPr>
        <w:t>Ответчик при заключении договора был ознакомлен и согласен с условиями соглашения о кредитовании.</w:t>
      </w:r>
    </w:p>
    <w:p w14:paraId="541D0886" w14:textId="77777777" w:rsidR="00000000" w:rsidRDefault="00414E05">
      <w:pPr>
        <w:ind w:firstLine="708"/>
        <w:jc w:val="both"/>
        <w:rPr>
          <w:lang w:val="en-BE" w:eastAsia="en-BE" w:bidi="ar-SA"/>
        </w:rPr>
      </w:pPr>
      <w:r>
        <w:rPr>
          <w:lang w:val="en-BE" w:eastAsia="en-BE" w:bidi="ar-SA"/>
        </w:rPr>
        <w:t>Как предусмотрено п. 2 договора, срок возврата кредита – по истечении 60</w:t>
      </w:r>
      <w:r>
        <w:rPr>
          <w:lang w:val="en-BE" w:eastAsia="en-BE" w:bidi="ar-SA"/>
        </w:rPr>
        <w:t xml:space="preserve"> месяцев с даты его фактического предоставления.</w:t>
      </w:r>
    </w:p>
    <w:p w14:paraId="78DCF1B7" w14:textId="77777777" w:rsidR="00000000" w:rsidRDefault="00414E05">
      <w:pPr>
        <w:spacing w:line="240" w:lineRule="atLeast"/>
        <w:ind w:firstLine="708"/>
        <w:jc w:val="both"/>
        <w:rPr>
          <w:lang w:val="en-BE" w:eastAsia="en-BE" w:bidi="ar-SA"/>
        </w:rPr>
      </w:pPr>
      <w:r>
        <w:rPr>
          <w:lang w:val="en-BE" w:eastAsia="en-BE" w:bidi="ar-SA"/>
        </w:rPr>
        <w:t xml:space="preserve">Пунктом 6 индивидуальных условий договора установлено, что сумма ежемесячного платежа составляет </w:t>
      </w:r>
      <w:r>
        <w:rPr>
          <w:rStyle w:val="cat-Sumgrp-27rplc-19"/>
          <w:lang w:val="en-BE" w:eastAsia="en-BE" w:bidi="ar-SA"/>
        </w:rPr>
        <w:t>сумма</w:t>
      </w:r>
      <w:r>
        <w:rPr>
          <w:lang w:val="en-BE" w:eastAsia="en-BE" w:bidi="ar-SA"/>
        </w:rPr>
        <w:t>, количество ежемесячных платежей – 60.</w:t>
      </w:r>
    </w:p>
    <w:p w14:paraId="4F31EF0B" w14:textId="77777777" w:rsidR="00000000" w:rsidRDefault="00414E05">
      <w:pPr>
        <w:spacing w:line="240" w:lineRule="atLeast"/>
        <w:ind w:firstLine="708"/>
        <w:jc w:val="both"/>
        <w:rPr>
          <w:lang w:val="en-BE" w:eastAsia="en-BE" w:bidi="ar-SA"/>
        </w:rPr>
      </w:pPr>
      <w:r>
        <w:rPr>
          <w:lang w:val="en-BE" w:eastAsia="en-BE" w:bidi="ar-SA"/>
        </w:rPr>
        <w:t>При частичном досрочном возврате кредита уменьшается размер ежеме</w:t>
      </w:r>
      <w:r>
        <w:rPr>
          <w:lang w:val="en-BE" w:eastAsia="en-BE" w:bidi="ar-SA"/>
        </w:rPr>
        <w:t>сячных платежей без изменения их периодичности или уменьшается количество платежей без изменения их периодичности и размера (п. 7).</w:t>
      </w:r>
    </w:p>
    <w:p w14:paraId="49AC52AF" w14:textId="77777777" w:rsidR="00000000" w:rsidRDefault="00414E05">
      <w:pPr>
        <w:ind w:firstLine="708"/>
        <w:jc w:val="both"/>
        <w:rPr>
          <w:lang w:val="en-BE" w:eastAsia="en-BE" w:bidi="ar-SA"/>
        </w:rPr>
      </w:pPr>
      <w:r>
        <w:rPr>
          <w:lang w:val="en-BE" w:eastAsia="en-BE" w:bidi="ar-SA"/>
        </w:rPr>
        <w:t xml:space="preserve">В соответствии с п. 12 индивидуальных условий неустойка при возникновении просроченной задолженности составляет 20% годовых </w:t>
      </w:r>
      <w:r>
        <w:rPr>
          <w:lang w:val="en-BE" w:eastAsia="en-BE" w:bidi="ar-SA"/>
        </w:rPr>
        <w:t xml:space="preserve">от суммы просроченной задолженности. </w:t>
      </w:r>
    </w:p>
    <w:p w14:paraId="72ECEDAB" w14:textId="77777777" w:rsidR="00000000" w:rsidRDefault="00414E05">
      <w:pPr>
        <w:spacing w:line="240" w:lineRule="atLeast"/>
        <w:ind w:firstLine="708"/>
        <w:jc w:val="both"/>
        <w:rPr>
          <w:lang w:val="en-BE" w:eastAsia="en-BE" w:bidi="ar-SA"/>
        </w:rPr>
      </w:pPr>
      <w:r>
        <w:rPr>
          <w:lang w:val="en-BE" w:eastAsia="en-BE" w:bidi="ar-SA"/>
        </w:rPr>
        <w:t>В нарушение условий соглашения ответчик принятые на себя обязательства исполняет ненадлежащим образом, в связи с чем образовалась задолженность.</w:t>
      </w:r>
    </w:p>
    <w:p w14:paraId="0666C11F" w14:textId="77777777" w:rsidR="00000000" w:rsidRDefault="00414E05">
      <w:pPr>
        <w:ind w:firstLine="708"/>
        <w:jc w:val="both"/>
        <w:rPr>
          <w:lang w:val="en-BE" w:eastAsia="en-BE" w:bidi="ar-SA"/>
        </w:rPr>
      </w:pPr>
      <w:r>
        <w:rPr>
          <w:lang w:val="en-BE" w:eastAsia="en-BE" w:bidi="ar-SA"/>
        </w:rPr>
        <w:t xml:space="preserve">Согласно выписке по счету и представленному истцом расчету, по состоянию </w:t>
      </w:r>
      <w:r>
        <w:rPr>
          <w:lang w:val="en-BE" w:eastAsia="en-BE" w:bidi="ar-SA"/>
        </w:rPr>
        <w:t xml:space="preserve">на </w:t>
      </w:r>
      <w:r>
        <w:rPr>
          <w:rStyle w:val="cat-Dategrp-10rplc-20"/>
          <w:lang w:val="en-BE" w:eastAsia="en-BE" w:bidi="ar-SA"/>
        </w:rPr>
        <w:t>дата</w:t>
      </w:r>
      <w:r>
        <w:rPr>
          <w:lang w:val="en-BE" w:eastAsia="en-BE" w:bidi="ar-SA"/>
        </w:rPr>
        <w:t xml:space="preserve"> общая сумма задолженности по договору составляет </w:t>
      </w:r>
      <w:r>
        <w:rPr>
          <w:rStyle w:val="cat-Sumgrp-20rplc-21"/>
          <w:lang w:val="en-BE" w:eastAsia="en-BE" w:bidi="ar-SA"/>
        </w:rPr>
        <w:t>сумма</w:t>
      </w:r>
      <w:r>
        <w:rPr>
          <w:lang w:val="en-BE" w:eastAsia="en-BE" w:bidi="ar-SA"/>
        </w:rPr>
        <w:t xml:space="preserve">, из них: задолженность по основному долгу –  </w:t>
      </w:r>
      <w:r>
        <w:rPr>
          <w:rStyle w:val="cat-Sumgrp-21rplc-22"/>
          <w:lang w:val="en-BE" w:eastAsia="en-BE" w:bidi="ar-SA"/>
        </w:rPr>
        <w:t>сумма</w:t>
      </w:r>
      <w:r>
        <w:rPr>
          <w:lang w:val="en-BE" w:eastAsia="en-BE" w:bidi="ar-SA"/>
        </w:rPr>
        <w:t xml:space="preserve">; задолженность по просроченным процентам – </w:t>
      </w:r>
      <w:r>
        <w:rPr>
          <w:rStyle w:val="cat-Sumgrp-22rplc-23"/>
          <w:lang w:val="en-BE" w:eastAsia="en-BE" w:bidi="ar-SA"/>
        </w:rPr>
        <w:t>сумма</w:t>
      </w:r>
      <w:r>
        <w:rPr>
          <w:lang w:val="en-BE" w:eastAsia="en-BE" w:bidi="ar-SA"/>
        </w:rPr>
        <w:t xml:space="preserve">; сумма неустойки за просроченный основной долг – </w:t>
      </w:r>
      <w:r>
        <w:rPr>
          <w:rStyle w:val="cat-Sumgrp-23rplc-24"/>
          <w:lang w:val="en-BE" w:eastAsia="en-BE" w:bidi="ar-SA"/>
        </w:rPr>
        <w:t>сумма</w:t>
      </w:r>
      <w:r>
        <w:rPr>
          <w:lang w:val="en-BE" w:eastAsia="en-BE" w:bidi="ar-SA"/>
        </w:rPr>
        <w:t>; сумма неустойки за просроченные проце</w:t>
      </w:r>
      <w:r>
        <w:rPr>
          <w:lang w:val="en-BE" w:eastAsia="en-BE" w:bidi="ar-SA"/>
        </w:rPr>
        <w:t xml:space="preserve">нты – </w:t>
      </w:r>
      <w:r>
        <w:rPr>
          <w:rStyle w:val="cat-Sumgrp-24rplc-25"/>
          <w:lang w:val="en-BE" w:eastAsia="en-BE" w:bidi="ar-SA"/>
        </w:rPr>
        <w:t>сумма</w:t>
      </w:r>
    </w:p>
    <w:p w14:paraId="2F0B6973" w14:textId="77777777" w:rsidR="00000000" w:rsidRDefault="00414E05">
      <w:pPr>
        <w:ind w:firstLine="708"/>
        <w:jc w:val="both"/>
        <w:rPr>
          <w:lang w:val="en-BE" w:eastAsia="en-BE" w:bidi="ar-SA"/>
        </w:rPr>
      </w:pPr>
      <w:r>
        <w:rPr>
          <w:lang w:val="en-BE" w:eastAsia="en-BE" w:bidi="ar-SA"/>
        </w:rPr>
        <w:t>Расчет задолженности соответствует условиям соглашения, не противоречит закону и арифметически верен.</w:t>
      </w:r>
    </w:p>
    <w:p w14:paraId="63D93A8A" w14:textId="77777777" w:rsidR="00000000" w:rsidRDefault="00414E05">
      <w:pPr>
        <w:ind w:firstLine="708"/>
        <w:jc w:val="both"/>
        <w:rPr>
          <w:lang w:val="en-BE" w:eastAsia="en-BE" w:bidi="ar-SA"/>
        </w:rPr>
      </w:pPr>
      <w:r>
        <w:rPr>
          <w:lang w:val="en-BE" w:eastAsia="en-BE" w:bidi="ar-SA"/>
        </w:rPr>
        <w:t>Исходя из изложенного, подлежат удовлетворению требования о взыскании с ответчика задолженности в заявленном размере.</w:t>
      </w:r>
    </w:p>
    <w:p w14:paraId="1FA7B134" w14:textId="77777777" w:rsidR="00000000" w:rsidRDefault="00414E05">
      <w:pPr>
        <w:ind w:firstLine="708"/>
        <w:jc w:val="both"/>
        <w:rPr>
          <w:lang w:val="en-BE" w:eastAsia="en-BE" w:bidi="ar-SA"/>
        </w:rPr>
      </w:pPr>
      <w:r>
        <w:rPr>
          <w:lang w:val="en-BE" w:eastAsia="en-BE" w:bidi="ar-SA"/>
        </w:rPr>
        <w:lastRenderedPageBreak/>
        <w:t>В соответствии со ст. 45</w:t>
      </w:r>
      <w:r>
        <w:rPr>
          <w:lang w:val="en-BE" w:eastAsia="en-BE" w:bidi="ar-SA"/>
        </w:rPr>
        <w:t>0 ГК РФ по требованию одной из сторон договор может быть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w:t>
      </w:r>
    </w:p>
    <w:p w14:paraId="7F45CF09" w14:textId="77777777" w:rsidR="00000000" w:rsidRDefault="00414E05">
      <w:pPr>
        <w:ind w:firstLine="708"/>
        <w:jc w:val="both"/>
        <w:rPr>
          <w:lang w:val="en-BE" w:eastAsia="en-BE" w:bidi="ar-SA"/>
        </w:rPr>
      </w:pPr>
      <w:r>
        <w:rPr>
          <w:lang w:val="en-BE" w:eastAsia="en-BE" w:bidi="ar-SA"/>
        </w:rPr>
        <w:t>Нарушение заемщиком условий</w:t>
      </w:r>
      <w:r>
        <w:rPr>
          <w:lang w:val="en-BE" w:eastAsia="en-BE" w:bidi="ar-SA"/>
        </w:rPr>
        <w:t xml:space="preserve"> кредитного договора является существенным, в связи с чем суд находит подлежащими удовлетворению требования о расторжении кредитного договора.</w:t>
      </w:r>
    </w:p>
    <w:p w14:paraId="3424807C" w14:textId="77777777" w:rsidR="00000000" w:rsidRDefault="00414E05">
      <w:pPr>
        <w:ind w:firstLine="708"/>
        <w:jc w:val="both"/>
        <w:rPr>
          <w:lang w:val="en-BE" w:eastAsia="en-BE" w:bidi="ar-SA"/>
        </w:rPr>
      </w:pPr>
      <w:r>
        <w:rPr>
          <w:lang w:val="en-BE" w:eastAsia="en-BE" w:bidi="ar-SA"/>
        </w:rPr>
        <w:t>В силу ст. 98 ГПК РФ суд также взыскивает с ответчика в пользу истца судебные расходы по уплате государственной п</w:t>
      </w:r>
      <w:r>
        <w:rPr>
          <w:lang w:val="en-BE" w:eastAsia="en-BE" w:bidi="ar-SA"/>
        </w:rPr>
        <w:t xml:space="preserve">ошлины в размере </w:t>
      </w:r>
      <w:r>
        <w:rPr>
          <w:rStyle w:val="cat-Sumgrp-25rplc-26"/>
          <w:rFonts w:ascii="Times New Roman CYR" w:eastAsia="Times New Roman CYR" w:hAnsi="Times New Roman CYR" w:cs="Times New Roman CYR"/>
          <w:lang w:val="en-BE" w:eastAsia="en-BE" w:bidi="ar-SA"/>
        </w:rPr>
        <w:t>сумма</w:t>
      </w:r>
    </w:p>
    <w:p w14:paraId="7761E465" w14:textId="77777777" w:rsidR="00000000" w:rsidRDefault="00414E05">
      <w:pPr>
        <w:ind w:firstLine="709"/>
        <w:rPr>
          <w:lang w:val="en-BE" w:eastAsia="en-BE" w:bidi="ar-SA"/>
        </w:rPr>
      </w:pPr>
    </w:p>
    <w:p w14:paraId="0183DE3F" w14:textId="77777777" w:rsidR="00000000" w:rsidRDefault="00414E05">
      <w:pPr>
        <w:ind w:firstLine="709"/>
        <w:rPr>
          <w:lang w:val="en-BE" w:eastAsia="en-BE" w:bidi="ar-SA"/>
        </w:rPr>
      </w:pPr>
      <w:r>
        <w:rPr>
          <w:lang w:val="en-BE" w:eastAsia="en-BE" w:bidi="ar-SA"/>
        </w:rPr>
        <w:t>На основании изложенного, руководствуясь ст.ст. 194-199 ГПК РФ, суд</w:t>
      </w:r>
    </w:p>
    <w:p w14:paraId="3AF1CB90" w14:textId="77777777" w:rsidR="00000000" w:rsidRDefault="00414E05">
      <w:pPr>
        <w:ind w:firstLine="709"/>
        <w:rPr>
          <w:lang w:val="en-BE" w:eastAsia="en-BE" w:bidi="ar-SA"/>
        </w:rPr>
      </w:pPr>
    </w:p>
    <w:p w14:paraId="691B2163" w14:textId="77777777" w:rsidR="00000000" w:rsidRDefault="00414E05">
      <w:pPr>
        <w:jc w:val="center"/>
        <w:rPr>
          <w:lang w:val="en-BE" w:eastAsia="en-BE" w:bidi="ar-SA"/>
        </w:rPr>
      </w:pPr>
      <w:r>
        <w:rPr>
          <w:rFonts w:ascii="Times New Roman CYR" w:eastAsia="Times New Roman CYR" w:hAnsi="Times New Roman CYR" w:cs="Times New Roman CYR"/>
          <w:lang w:val="en-BE" w:eastAsia="en-BE" w:bidi="ar-SA"/>
        </w:rPr>
        <w:t>РЕШИЛ:</w:t>
      </w:r>
    </w:p>
    <w:p w14:paraId="50DCC29B" w14:textId="77777777" w:rsidR="00000000" w:rsidRDefault="00414E05">
      <w:pPr>
        <w:jc w:val="both"/>
        <w:rPr>
          <w:lang w:val="en-BE" w:eastAsia="en-BE" w:bidi="ar-SA"/>
        </w:rPr>
      </w:pPr>
    </w:p>
    <w:p w14:paraId="4022A6E0"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 xml:space="preserve">Исковые требования </w:t>
      </w:r>
      <w:r>
        <w:rPr>
          <w:lang w:val="en-BE" w:eastAsia="en-BE" w:bidi="ar-SA"/>
        </w:rPr>
        <w:t>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удовлетворить.</w:t>
      </w:r>
    </w:p>
    <w:p w14:paraId="0C68AECD" w14:textId="77777777" w:rsidR="00000000" w:rsidRDefault="00414E05">
      <w:pPr>
        <w:ind w:firstLine="708"/>
        <w:jc w:val="both"/>
        <w:rPr>
          <w:lang w:val="en-BE" w:eastAsia="en-BE" w:bidi="ar-SA"/>
        </w:rPr>
      </w:pPr>
      <w:r>
        <w:rPr>
          <w:lang w:val="en-BE" w:eastAsia="en-BE" w:bidi="ar-SA"/>
        </w:rPr>
        <w:t xml:space="preserve">Расторгнуть кредитный договор № 93953004 от </w:t>
      </w:r>
      <w:r>
        <w:rPr>
          <w:rStyle w:val="cat-Dategrp-9rplc-27"/>
          <w:lang w:val="en-BE" w:eastAsia="en-BE" w:bidi="ar-SA"/>
        </w:rPr>
        <w:t>дата</w:t>
      </w:r>
      <w:r>
        <w:rPr>
          <w:lang w:val="en-BE" w:eastAsia="en-BE" w:bidi="ar-SA"/>
        </w:rPr>
        <w:t>, заключенны</w:t>
      </w:r>
      <w:r>
        <w:rPr>
          <w:lang w:val="en-BE" w:eastAsia="en-BE" w:bidi="ar-SA"/>
        </w:rPr>
        <w:t>й между 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w:t>
      </w:r>
      <w:r>
        <w:rPr>
          <w:lang w:val="en-BE" w:eastAsia="en-BE" w:bidi="ar-SA"/>
        </w:rPr>
        <w:t xml:space="preserve">и </w:t>
      </w:r>
      <w:r>
        <w:rPr>
          <w:rFonts w:ascii="Times New Roman CYR" w:eastAsia="Times New Roman CYR" w:hAnsi="Times New Roman CYR" w:cs="Times New Roman CYR"/>
          <w:lang w:val="en-BE" w:eastAsia="en-BE" w:bidi="ar-SA"/>
        </w:rPr>
        <w:t>Степановой-Алайцевой Светланой Владиславовной</w:t>
      </w:r>
      <w:r>
        <w:rPr>
          <w:lang w:val="en-BE" w:eastAsia="en-BE" w:bidi="ar-SA"/>
        </w:rPr>
        <w:t>.</w:t>
      </w:r>
    </w:p>
    <w:p w14:paraId="2706B6A1"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 xml:space="preserve">Взыскать с Степановой-Алайцевой Светланы Владиславовны в пользу </w:t>
      </w:r>
      <w:r>
        <w:rPr>
          <w:lang w:val="en-BE" w:eastAsia="en-BE" w:bidi="ar-SA"/>
        </w:rPr>
        <w:t>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w:t>
      </w:r>
      <w:r>
        <w:rPr>
          <w:lang w:val="en-BE" w:eastAsia="en-BE" w:bidi="ar-SA"/>
        </w:rPr>
        <w:t>задолженность</w:t>
      </w:r>
      <w:r>
        <w:rPr>
          <w:lang w:val="en-BE" w:eastAsia="en-BE" w:bidi="ar-SA"/>
        </w:rPr>
        <w:t xml:space="preserve"> в размере </w:t>
      </w:r>
      <w:r>
        <w:rPr>
          <w:rStyle w:val="cat-Sumgrp-20rplc-30"/>
          <w:rFonts w:ascii="Times New Roman CYR" w:eastAsia="Times New Roman CYR" w:hAnsi="Times New Roman CYR" w:cs="Times New Roman CYR"/>
          <w:lang w:val="en-BE" w:eastAsia="en-BE" w:bidi="ar-SA"/>
        </w:rPr>
        <w:t>сумма</w:t>
      </w:r>
      <w:r>
        <w:rPr>
          <w:rFonts w:ascii="Times New Roman CYR" w:eastAsia="Times New Roman CYR" w:hAnsi="Times New Roman CYR" w:cs="Times New Roman CYR"/>
          <w:lang w:val="en-BE" w:eastAsia="en-BE" w:bidi="ar-SA"/>
        </w:rPr>
        <w:t xml:space="preserve"> и расходы по уплате государственной пошлины в размере </w:t>
      </w:r>
      <w:r>
        <w:rPr>
          <w:rStyle w:val="cat-Sumgrp-25rplc-31"/>
          <w:rFonts w:ascii="Times New Roman CYR" w:eastAsia="Times New Roman CYR" w:hAnsi="Times New Roman CYR" w:cs="Times New Roman CYR"/>
          <w:lang w:val="en-BE" w:eastAsia="en-BE" w:bidi="ar-SA"/>
        </w:rPr>
        <w:t>сумма</w:t>
      </w:r>
      <w:r>
        <w:rPr>
          <w:rFonts w:ascii="Times New Roman CYR" w:eastAsia="Times New Roman CYR" w:hAnsi="Times New Roman CYR" w:cs="Times New Roman CYR"/>
          <w:lang w:val="en-BE" w:eastAsia="en-BE" w:bidi="ar-SA"/>
        </w:rPr>
        <w:t xml:space="preserve">, а всего – </w:t>
      </w:r>
      <w:r>
        <w:rPr>
          <w:rStyle w:val="cat-Sumgrp-28rplc-32"/>
          <w:rFonts w:ascii="Times New Roman CYR" w:eastAsia="Times New Roman CYR" w:hAnsi="Times New Roman CYR" w:cs="Times New Roman CYR"/>
          <w:lang w:val="en-BE" w:eastAsia="en-BE" w:bidi="ar-SA"/>
        </w:rPr>
        <w:t>сумма</w:t>
      </w:r>
    </w:p>
    <w:p w14:paraId="47991541" w14:textId="77777777" w:rsidR="00000000" w:rsidRDefault="00414E05">
      <w:pPr>
        <w:ind w:firstLine="708"/>
        <w:jc w:val="both"/>
        <w:rPr>
          <w:lang w:val="en-BE" w:eastAsia="en-BE" w:bidi="ar-SA"/>
        </w:rPr>
      </w:pPr>
      <w:r>
        <w:rPr>
          <w:lang w:val="en-BE" w:eastAsia="en-BE" w:bidi="ar-SA"/>
        </w:rPr>
        <w:t xml:space="preserve">Решение может быть обжаловано в Московский городской суд через Троицкий районный суд </w:t>
      </w:r>
      <w:r>
        <w:rPr>
          <w:rStyle w:val="cat-Addressgrp-0rplc-33"/>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56D1457D" w14:textId="77777777" w:rsidR="00000000" w:rsidRDefault="00414E05">
      <w:pPr>
        <w:jc w:val="both"/>
        <w:rPr>
          <w:lang w:val="en-BE" w:eastAsia="en-BE" w:bidi="ar-SA"/>
        </w:rPr>
      </w:pPr>
    </w:p>
    <w:p w14:paraId="3563B550"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С</w:t>
      </w:r>
      <w:r>
        <w:rPr>
          <w:rFonts w:ascii="Times New Roman CYR" w:eastAsia="Times New Roman CYR" w:hAnsi="Times New Roman CYR" w:cs="Times New Roman CYR"/>
          <w:lang w:val="en-BE" w:eastAsia="en-BE" w:bidi="ar-SA"/>
        </w:rPr>
        <w:t xml:space="preserve">удья                                                                   </w:t>
      </w:r>
      <w:r>
        <w:rPr>
          <w:rFonts w:ascii="Times New Roman CYR" w:eastAsia="Times New Roman CYR" w:hAnsi="Times New Roman CYR" w:cs="Times New Roman CYR"/>
          <w:lang w:val="en-BE" w:eastAsia="en-BE" w:bidi="ar-SA"/>
        </w:rPr>
        <w:tab/>
      </w:r>
      <w:r>
        <w:rPr>
          <w:rFonts w:ascii="Times New Roman CYR" w:eastAsia="Times New Roman CYR" w:hAnsi="Times New Roman CYR" w:cs="Times New Roman CYR"/>
          <w:lang w:val="en-BE" w:eastAsia="en-BE" w:bidi="ar-SA"/>
        </w:rPr>
        <w:tab/>
      </w:r>
      <w:r>
        <w:rPr>
          <w:rFonts w:ascii="Times New Roman CYR" w:eastAsia="Times New Roman CYR" w:hAnsi="Times New Roman CYR" w:cs="Times New Roman CYR"/>
          <w:lang w:val="en-BE" w:eastAsia="en-BE" w:bidi="ar-SA"/>
        </w:rPr>
        <w:t xml:space="preserve">  Е.А. Решетова</w:t>
      </w:r>
    </w:p>
    <w:p w14:paraId="4D2F7CED" w14:textId="77777777" w:rsidR="00000000" w:rsidRDefault="00414E05">
      <w:pPr>
        <w:ind w:firstLine="708"/>
        <w:jc w:val="both"/>
        <w:rPr>
          <w:lang w:val="en-BE" w:eastAsia="en-BE" w:bidi="ar-SA"/>
        </w:rPr>
      </w:pPr>
    </w:p>
    <w:p w14:paraId="31D87926" w14:textId="77777777" w:rsidR="00000000" w:rsidRDefault="00414E05">
      <w:pPr>
        <w:rPr>
          <w:lang w:val="en-BE" w:eastAsia="en-BE" w:bidi="ar-SA"/>
        </w:rPr>
      </w:pPr>
    </w:p>
    <w:p w14:paraId="58AC739B" w14:textId="77777777" w:rsidR="00000000" w:rsidRDefault="00414E05">
      <w:pPr>
        <w:rPr>
          <w:lang w:val="en-BE" w:eastAsia="en-BE" w:bidi="ar-SA"/>
        </w:rPr>
      </w:pPr>
    </w:p>
    <w:p w14:paraId="6ADBE21D" w14:textId="77777777" w:rsidR="00000000" w:rsidRDefault="00414E05">
      <w:pPr>
        <w:rPr>
          <w:lang w:val="en-BE" w:eastAsia="en-BE" w:bidi="ar-SA"/>
        </w:rPr>
      </w:pPr>
    </w:p>
    <w:p w14:paraId="107E6674" w14:textId="77777777" w:rsidR="00000000" w:rsidRDefault="00414E05">
      <w:pPr>
        <w:rPr>
          <w:lang w:val="en-BE" w:eastAsia="en-BE" w:bidi="ar-SA"/>
        </w:rPr>
      </w:pPr>
    </w:p>
    <w:p w14:paraId="5C2D239D" w14:textId="77777777" w:rsidR="00000000" w:rsidRDefault="00414E05">
      <w:pPr>
        <w:rPr>
          <w:lang w:val="en-BE" w:eastAsia="en-BE" w:bidi="ar-SA"/>
        </w:rPr>
      </w:pPr>
    </w:p>
    <w:p w14:paraId="4ABC3612" w14:textId="77777777" w:rsidR="00000000" w:rsidRDefault="00414E05">
      <w:pPr>
        <w:rPr>
          <w:lang w:val="en-BE" w:eastAsia="en-BE" w:bidi="ar-SA"/>
        </w:rPr>
      </w:pPr>
    </w:p>
    <w:p w14:paraId="317329EE" w14:textId="77777777" w:rsidR="00000000" w:rsidRDefault="00414E05">
      <w:pPr>
        <w:rPr>
          <w:lang w:val="en-BE" w:eastAsia="en-BE" w:bidi="ar-SA"/>
        </w:rPr>
      </w:pPr>
    </w:p>
    <w:p w14:paraId="2A1C5DB0" w14:textId="77777777" w:rsidR="00000000" w:rsidRDefault="00414E05">
      <w:pPr>
        <w:rPr>
          <w:lang w:val="en-BE" w:eastAsia="en-BE" w:bidi="ar-SA"/>
        </w:rPr>
      </w:pPr>
    </w:p>
    <w:p w14:paraId="1D42F4B1" w14:textId="77777777" w:rsidR="00000000" w:rsidRDefault="00414E05">
      <w:pPr>
        <w:rPr>
          <w:lang w:val="en-BE" w:eastAsia="en-BE" w:bidi="ar-SA"/>
        </w:rPr>
      </w:pPr>
    </w:p>
    <w:p w14:paraId="2CB1F648" w14:textId="77777777" w:rsidR="00000000" w:rsidRDefault="00414E05">
      <w:pPr>
        <w:rPr>
          <w:lang w:val="en-BE" w:eastAsia="en-BE" w:bidi="ar-SA"/>
        </w:rPr>
      </w:pPr>
    </w:p>
    <w:p w14:paraId="4241E2AD" w14:textId="77777777" w:rsidR="00000000" w:rsidRDefault="00414E05">
      <w:pPr>
        <w:rPr>
          <w:lang w:val="en-BE" w:eastAsia="en-BE" w:bidi="ar-SA"/>
        </w:rPr>
      </w:pPr>
    </w:p>
    <w:p w14:paraId="74A1DB5D" w14:textId="77777777" w:rsidR="00000000" w:rsidRDefault="00414E05">
      <w:pPr>
        <w:rPr>
          <w:lang w:val="en-BE" w:eastAsia="en-BE" w:bidi="ar-SA"/>
        </w:rPr>
      </w:pPr>
    </w:p>
    <w:p w14:paraId="00697ACC" w14:textId="77777777" w:rsidR="00000000" w:rsidRDefault="00414E05">
      <w:pPr>
        <w:rPr>
          <w:lang w:val="en-BE" w:eastAsia="en-BE" w:bidi="ar-SA"/>
        </w:rPr>
      </w:pPr>
    </w:p>
    <w:p w14:paraId="699888E6" w14:textId="77777777" w:rsidR="00000000" w:rsidRDefault="00414E05">
      <w:pPr>
        <w:rPr>
          <w:lang w:val="en-BE" w:eastAsia="en-BE" w:bidi="ar-SA"/>
        </w:rPr>
      </w:pPr>
    </w:p>
    <w:p w14:paraId="1BC8C084" w14:textId="77777777" w:rsidR="00000000" w:rsidRDefault="00414E05">
      <w:pPr>
        <w:rPr>
          <w:lang w:val="en-BE" w:eastAsia="en-BE" w:bidi="ar-SA"/>
        </w:rPr>
      </w:pPr>
    </w:p>
    <w:p w14:paraId="7F8E4B76" w14:textId="77777777" w:rsidR="00000000" w:rsidRDefault="00414E05">
      <w:pPr>
        <w:rPr>
          <w:lang w:val="en-BE" w:eastAsia="en-BE" w:bidi="ar-SA"/>
        </w:rPr>
      </w:pPr>
    </w:p>
    <w:p w14:paraId="10F1E0F6" w14:textId="77777777" w:rsidR="00000000" w:rsidRDefault="00414E05">
      <w:pPr>
        <w:rPr>
          <w:lang w:val="en-BE" w:eastAsia="en-BE" w:bidi="ar-SA"/>
        </w:rPr>
      </w:pPr>
    </w:p>
    <w:p w14:paraId="2A4FF0D8" w14:textId="77777777" w:rsidR="00000000" w:rsidRDefault="00414E05">
      <w:pPr>
        <w:rPr>
          <w:lang w:val="en-BE" w:eastAsia="en-BE" w:bidi="ar-SA"/>
        </w:rPr>
      </w:pPr>
    </w:p>
    <w:p w14:paraId="57D76024" w14:textId="77777777" w:rsidR="00000000" w:rsidRDefault="00414E05">
      <w:pPr>
        <w:rPr>
          <w:lang w:val="en-BE" w:eastAsia="en-BE" w:bidi="ar-SA"/>
        </w:rPr>
      </w:pPr>
    </w:p>
    <w:p w14:paraId="7C901E77" w14:textId="77777777" w:rsidR="00000000" w:rsidRDefault="00414E05">
      <w:pPr>
        <w:rPr>
          <w:lang w:val="en-BE" w:eastAsia="en-BE" w:bidi="ar-SA"/>
        </w:rPr>
      </w:pPr>
    </w:p>
    <w:p w14:paraId="3FEDAFD2" w14:textId="77777777" w:rsidR="00000000" w:rsidRDefault="00414E05">
      <w:pPr>
        <w:rPr>
          <w:lang w:val="en-BE" w:eastAsia="en-BE" w:bidi="ar-SA"/>
        </w:rPr>
      </w:pPr>
    </w:p>
    <w:p w14:paraId="1C7ED70B" w14:textId="77777777" w:rsidR="00000000" w:rsidRDefault="00414E05">
      <w:pPr>
        <w:rPr>
          <w:lang w:val="en-BE" w:eastAsia="en-BE" w:bidi="ar-SA"/>
        </w:rPr>
      </w:pPr>
    </w:p>
    <w:p w14:paraId="490C8CF9" w14:textId="77777777" w:rsidR="00000000" w:rsidRDefault="00414E05">
      <w:pPr>
        <w:rPr>
          <w:lang w:val="en-BE" w:eastAsia="en-BE" w:bidi="ar-SA"/>
        </w:rPr>
      </w:pPr>
    </w:p>
    <w:p w14:paraId="01890D58" w14:textId="77777777" w:rsidR="00000000" w:rsidRDefault="00414E05">
      <w:pPr>
        <w:rPr>
          <w:lang w:val="en-BE" w:eastAsia="en-BE" w:bidi="ar-SA"/>
        </w:rPr>
      </w:pPr>
    </w:p>
    <w:p w14:paraId="01D19721" w14:textId="77777777" w:rsidR="00000000" w:rsidRDefault="00414E05">
      <w:pPr>
        <w:rPr>
          <w:lang w:val="en-BE" w:eastAsia="en-BE" w:bidi="ar-SA"/>
        </w:rPr>
      </w:pPr>
    </w:p>
    <w:p w14:paraId="609F7C44" w14:textId="77777777" w:rsidR="00000000" w:rsidRDefault="00414E05">
      <w:pPr>
        <w:rPr>
          <w:lang w:val="en-BE" w:eastAsia="en-BE" w:bidi="ar-SA"/>
        </w:rPr>
      </w:pPr>
    </w:p>
    <w:p w14:paraId="616F39A4" w14:textId="77777777" w:rsidR="00000000" w:rsidRDefault="00414E05">
      <w:pPr>
        <w:jc w:val="center"/>
        <w:rPr>
          <w:lang w:val="en-BE" w:eastAsia="en-BE" w:bidi="ar-SA"/>
        </w:rPr>
      </w:pPr>
      <w:r>
        <w:rPr>
          <w:rFonts w:ascii="Times New Roman CYR" w:eastAsia="Times New Roman CYR" w:hAnsi="Times New Roman CYR" w:cs="Times New Roman CYR"/>
          <w:lang w:val="en-BE" w:eastAsia="en-BE" w:bidi="ar-SA"/>
        </w:rPr>
        <w:t>РЕШЕНИЕ</w:t>
      </w:r>
    </w:p>
    <w:p w14:paraId="0303409E" w14:textId="77777777" w:rsidR="00000000" w:rsidRDefault="00414E05">
      <w:pPr>
        <w:jc w:val="center"/>
        <w:rPr>
          <w:lang w:val="en-BE" w:eastAsia="en-BE" w:bidi="ar-SA"/>
        </w:rPr>
      </w:pPr>
      <w:r>
        <w:rPr>
          <w:rFonts w:ascii="Times New Roman CYR" w:eastAsia="Times New Roman CYR" w:hAnsi="Times New Roman CYR" w:cs="Times New Roman CYR"/>
          <w:lang w:val="en-BE" w:eastAsia="en-BE" w:bidi="ar-SA"/>
        </w:rPr>
        <w:t>Именем  Российской  Федерации</w:t>
      </w:r>
    </w:p>
    <w:p w14:paraId="2ED2A06D" w14:textId="77777777" w:rsidR="00000000" w:rsidRDefault="00414E05">
      <w:pPr>
        <w:jc w:val="center"/>
        <w:rPr>
          <w:lang w:val="en-BE" w:eastAsia="en-BE" w:bidi="ar-SA"/>
        </w:rPr>
      </w:pPr>
    </w:p>
    <w:p w14:paraId="616143D3" w14:textId="77777777" w:rsidR="00000000" w:rsidRDefault="00414E05">
      <w:pPr>
        <w:jc w:val="both"/>
        <w:rPr>
          <w:lang w:val="en-BE" w:eastAsia="en-BE" w:bidi="ar-SA"/>
        </w:rPr>
      </w:pPr>
      <w:r>
        <w:rPr>
          <w:rStyle w:val="cat-Dategrp-8rplc-35"/>
          <w:rFonts w:ascii="Times New Roman CYR" w:eastAsia="Times New Roman CYR" w:hAnsi="Times New Roman CYR" w:cs="Times New Roman CYR"/>
          <w:lang w:val="en-BE" w:eastAsia="en-BE" w:bidi="ar-SA"/>
        </w:rPr>
        <w:t>дата</w:t>
      </w:r>
      <w:r>
        <w:rPr>
          <w:rFonts w:ascii="Times New Roman CYR" w:eastAsia="Times New Roman CYR" w:hAnsi="Times New Roman CYR" w:cs="Times New Roman CYR"/>
          <w:lang w:val="en-BE" w:eastAsia="en-BE" w:bidi="ar-SA"/>
        </w:rPr>
        <w:t xml:space="preserve">                                                                                                 </w:t>
      </w:r>
      <w:r>
        <w:rPr>
          <w:rFonts w:ascii="Times New Roman CYR" w:eastAsia="Times New Roman CYR" w:hAnsi="Times New Roman CYR" w:cs="Times New Roman CYR"/>
          <w:lang w:val="en-BE" w:eastAsia="en-BE" w:bidi="ar-SA"/>
        </w:rPr>
        <w:t xml:space="preserve">          </w:t>
      </w:r>
      <w:r>
        <w:rPr>
          <w:rStyle w:val="cat-Addressgrp-0rplc-36"/>
          <w:rFonts w:ascii="Times New Roman CYR" w:eastAsia="Times New Roman CYR" w:hAnsi="Times New Roman CYR" w:cs="Times New Roman CYR"/>
          <w:lang w:val="en-BE" w:eastAsia="en-BE" w:bidi="ar-SA"/>
        </w:rPr>
        <w:t>адрес</w:t>
      </w:r>
    </w:p>
    <w:p w14:paraId="6B73D868" w14:textId="77777777" w:rsidR="00000000" w:rsidRDefault="00414E05">
      <w:pPr>
        <w:jc w:val="both"/>
        <w:rPr>
          <w:lang w:val="en-BE" w:eastAsia="en-BE" w:bidi="ar-SA"/>
        </w:rPr>
      </w:pPr>
    </w:p>
    <w:p w14:paraId="5641F70E"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 xml:space="preserve">Троицкий районный суд в составе председательствующего судьи Решетовой Е.А., при секретаре </w:t>
      </w:r>
      <w:r>
        <w:rPr>
          <w:rStyle w:val="cat-FIOgrp-15rplc-38"/>
          <w:rFonts w:ascii="Times New Roman CYR" w:eastAsia="Times New Roman CYR" w:hAnsi="Times New Roman CYR" w:cs="Times New Roman CYR"/>
          <w:lang w:val="en-BE" w:eastAsia="en-BE" w:bidi="ar-SA"/>
        </w:rPr>
        <w:t>фио</w:t>
      </w:r>
      <w:r>
        <w:rPr>
          <w:rFonts w:ascii="Times New Roman CYR" w:eastAsia="Times New Roman CYR" w:hAnsi="Times New Roman CYR" w:cs="Times New Roman CYR"/>
          <w:lang w:val="en-BE" w:eastAsia="en-BE" w:bidi="ar-SA"/>
        </w:rPr>
        <w:t xml:space="preserve">, рассмотрев в открытом судебном заседании гражданское дело по иску </w:t>
      </w:r>
      <w:r>
        <w:rPr>
          <w:lang w:val="en-BE" w:eastAsia="en-BE" w:bidi="ar-SA"/>
        </w:rPr>
        <w:t>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к Степановой-Алай</w:t>
      </w:r>
      <w:r>
        <w:rPr>
          <w:rFonts w:ascii="Times New Roman CYR" w:eastAsia="Times New Roman CYR" w:hAnsi="Times New Roman CYR" w:cs="Times New Roman CYR"/>
          <w:lang w:val="en-BE" w:eastAsia="en-BE" w:bidi="ar-SA"/>
        </w:rPr>
        <w:t>цевой Светлане Владиславовне о расторжении кредитного договора, взыскании задолженности по кредитному договору,</w:t>
      </w:r>
    </w:p>
    <w:p w14:paraId="3BAFB5DE" w14:textId="77777777" w:rsidR="00000000" w:rsidRDefault="00414E05">
      <w:pPr>
        <w:ind w:firstLine="851"/>
        <w:rPr>
          <w:lang w:val="en-BE" w:eastAsia="en-BE" w:bidi="ar-SA"/>
        </w:rPr>
      </w:pPr>
      <w:r>
        <w:rPr>
          <w:lang w:val="en-BE" w:eastAsia="en-BE" w:bidi="ar-SA"/>
        </w:rPr>
        <w:t> </w:t>
      </w:r>
    </w:p>
    <w:p w14:paraId="5EE0E10F" w14:textId="77777777" w:rsidR="00000000" w:rsidRDefault="00414E05">
      <w:pPr>
        <w:ind w:firstLine="851"/>
        <w:rPr>
          <w:lang w:val="en-BE" w:eastAsia="en-BE" w:bidi="ar-SA"/>
        </w:rPr>
      </w:pPr>
      <w:r>
        <w:rPr>
          <w:lang w:val="en-BE" w:eastAsia="en-BE" w:bidi="ar-SA"/>
        </w:rPr>
        <w:t>руководствуясь ст. 194 ГПК РФ, суд</w:t>
      </w:r>
    </w:p>
    <w:p w14:paraId="7426ED5D" w14:textId="77777777" w:rsidR="00000000" w:rsidRDefault="00414E05">
      <w:pPr>
        <w:widowControl w:val="0"/>
        <w:ind w:firstLine="851"/>
        <w:jc w:val="both"/>
        <w:rPr>
          <w:lang w:val="en-BE" w:eastAsia="en-BE" w:bidi="ar-SA"/>
        </w:rPr>
      </w:pPr>
      <w:r>
        <w:rPr>
          <w:lang w:val="en-BE" w:eastAsia="en-BE" w:bidi="ar-SA"/>
        </w:rPr>
        <w:t> </w:t>
      </w:r>
    </w:p>
    <w:p w14:paraId="146CFEBA" w14:textId="77777777" w:rsidR="00000000" w:rsidRDefault="00414E05">
      <w:pPr>
        <w:ind w:firstLine="851"/>
        <w:jc w:val="center"/>
        <w:rPr>
          <w:lang w:val="en-BE" w:eastAsia="en-BE" w:bidi="ar-SA"/>
        </w:rPr>
      </w:pPr>
      <w:r>
        <w:rPr>
          <w:lang w:val="en-BE" w:eastAsia="en-BE" w:bidi="ar-SA"/>
        </w:rPr>
        <w:t>РЕШИЛ:</w:t>
      </w:r>
    </w:p>
    <w:p w14:paraId="3474D573" w14:textId="77777777" w:rsidR="00000000" w:rsidRDefault="00414E05">
      <w:pPr>
        <w:ind w:firstLine="851"/>
        <w:jc w:val="center"/>
        <w:rPr>
          <w:lang w:val="en-BE" w:eastAsia="en-BE" w:bidi="ar-SA"/>
        </w:rPr>
      </w:pPr>
    </w:p>
    <w:p w14:paraId="012D793E"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 xml:space="preserve">Исковые требования </w:t>
      </w:r>
      <w:r>
        <w:rPr>
          <w:lang w:val="en-BE" w:eastAsia="en-BE" w:bidi="ar-SA"/>
        </w:rPr>
        <w:t>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удовлетворить.</w:t>
      </w:r>
    </w:p>
    <w:p w14:paraId="4890F88B" w14:textId="77777777" w:rsidR="00000000" w:rsidRDefault="00414E05">
      <w:pPr>
        <w:ind w:firstLine="708"/>
        <w:jc w:val="both"/>
        <w:rPr>
          <w:lang w:val="en-BE" w:eastAsia="en-BE" w:bidi="ar-SA"/>
        </w:rPr>
      </w:pPr>
      <w:r>
        <w:rPr>
          <w:lang w:val="en-BE" w:eastAsia="en-BE" w:bidi="ar-SA"/>
        </w:rPr>
        <w:t>Ра</w:t>
      </w:r>
      <w:r>
        <w:rPr>
          <w:lang w:val="en-BE" w:eastAsia="en-BE" w:bidi="ar-SA"/>
        </w:rPr>
        <w:t xml:space="preserve">сторгнуть кредитный договор № 93953004 от </w:t>
      </w:r>
      <w:r>
        <w:rPr>
          <w:rStyle w:val="cat-Dategrp-9rplc-40"/>
          <w:lang w:val="en-BE" w:eastAsia="en-BE" w:bidi="ar-SA"/>
        </w:rPr>
        <w:t>дата</w:t>
      </w:r>
      <w:r>
        <w:rPr>
          <w:lang w:val="en-BE" w:eastAsia="en-BE" w:bidi="ar-SA"/>
        </w:rPr>
        <w:t>, заключенный между 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w:t>
      </w:r>
      <w:r>
        <w:rPr>
          <w:lang w:val="en-BE" w:eastAsia="en-BE" w:bidi="ar-SA"/>
        </w:rPr>
        <w:t xml:space="preserve">и </w:t>
      </w:r>
      <w:r>
        <w:rPr>
          <w:rFonts w:ascii="Times New Roman CYR" w:eastAsia="Times New Roman CYR" w:hAnsi="Times New Roman CYR" w:cs="Times New Roman CYR"/>
          <w:lang w:val="en-BE" w:eastAsia="en-BE" w:bidi="ar-SA"/>
        </w:rPr>
        <w:t>Степановой-Алайцевой Светланой Владиславовной</w:t>
      </w:r>
      <w:r>
        <w:rPr>
          <w:lang w:val="en-BE" w:eastAsia="en-BE" w:bidi="ar-SA"/>
        </w:rPr>
        <w:t>.</w:t>
      </w:r>
    </w:p>
    <w:p w14:paraId="7C9BCF19"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 xml:space="preserve">Взыскать с Степановой-Алайцевой Светланы Владиславовны в пользу </w:t>
      </w:r>
      <w:r>
        <w:rPr>
          <w:lang w:val="en-BE" w:eastAsia="en-BE" w:bidi="ar-SA"/>
        </w:rPr>
        <w:t>ПАО Сбербанк в л</w:t>
      </w:r>
      <w:r>
        <w:rPr>
          <w:lang w:val="en-BE" w:eastAsia="en-BE" w:bidi="ar-SA"/>
        </w:rPr>
        <w:t>ице филиала – Московского банка ПАО Сбербанк</w:t>
      </w:r>
      <w:r>
        <w:rPr>
          <w:rFonts w:ascii="Times New Roman CYR" w:eastAsia="Times New Roman CYR" w:hAnsi="Times New Roman CYR" w:cs="Times New Roman CYR"/>
          <w:lang w:val="en-BE" w:eastAsia="en-BE" w:bidi="ar-SA"/>
        </w:rPr>
        <w:t xml:space="preserve"> </w:t>
      </w:r>
      <w:r>
        <w:rPr>
          <w:lang w:val="en-BE" w:eastAsia="en-BE" w:bidi="ar-SA"/>
        </w:rPr>
        <w:t xml:space="preserve">задолженность в размере </w:t>
      </w:r>
      <w:r>
        <w:rPr>
          <w:rStyle w:val="cat-Sumgrp-20rplc-43"/>
          <w:rFonts w:ascii="Times New Roman CYR" w:eastAsia="Times New Roman CYR" w:hAnsi="Times New Roman CYR" w:cs="Times New Roman CYR"/>
          <w:lang w:val="en-BE" w:eastAsia="en-BE" w:bidi="ar-SA"/>
        </w:rPr>
        <w:t>сумма</w:t>
      </w:r>
      <w:r>
        <w:rPr>
          <w:rFonts w:ascii="Times New Roman CYR" w:eastAsia="Times New Roman CYR" w:hAnsi="Times New Roman CYR" w:cs="Times New Roman CYR"/>
          <w:lang w:val="en-BE" w:eastAsia="en-BE" w:bidi="ar-SA"/>
        </w:rPr>
        <w:t xml:space="preserve"> и расходы по уплате государственной пошлины в размере </w:t>
      </w:r>
      <w:r>
        <w:rPr>
          <w:rStyle w:val="cat-Sumgrp-25rplc-44"/>
          <w:rFonts w:ascii="Times New Roman CYR" w:eastAsia="Times New Roman CYR" w:hAnsi="Times New Roman CYR" w:cs="Times New Roman CYR"/>
          <w:lang w:val="en-BE" w:eastAsia="en-BE" w:bidi="ar-SA"/>
        </w:rPr>
        <w:t>сумма</w:t>
      </w:r>
      <w:r>
        <w:rPr>
          <w:rFonts w:ascii="Times New Roman CYR" w:eastAsia="Times New Roman CYR" w:hAnsi="Times New Roman CYR" w:cs="Times New Roman CYR"/>
          <w:lang w:val="en-BE" w:eastAsia="en-BE" w:bidi="ar-SA"/>
        </w:rPr>
        <w:t xml:space="preserve">, а всего – </w:t>
      </w:r>
      <w:r>
        <w:rPr>
          <w:rStyle w:val="cat-Sumgrp-28rplc-45"/>
          <w:rFonts w:ascii="Times New Roman CYR" w:eastAsia="Times New Roman CYR" w:hAnsi="Times New Roman CYR" w:cs="Times New Roman CYR"/>
          <w:lang w:val="en-BE" w:eastAsia="en-BE" w:bidi="ar-SA"/>
        </w:rPr>
        <w:t>сумма</w:t>
      </w:r>
    </w:p>
    <w:p w14:paraId="0064FF40" w14:textId="77777777" w:rsidR="00000000" w:rsidRDefault="00414E05">
      <w:pPr>
        <w:ind w:firstLine="708"/>
        <w:jc w:val="both"/>
        <w:rPr>
          <w:lang w:val="en-BE" w:eastAsia="en-BE" w:bidi="ar-SA"/>
        </w:rPr>
      </w:pPr>
      <w:r>
        <w:rPr>
          <w:lang w:val="en-BE" w:eastAsia="en-BE" w:bidi="ar-SA"/>
        </w:rPr>
        <w:t xml:space="preserve">Решение может быть обжаловано в Московский городской суд через Троицкий районный суд </w:t>
      </w:r>
      <w:r>
        <w:rPr>
          <w:rStyle w:val="cat-Addressgrp-0rplc-46"/>
          <w:lang w:val="en-BE" w:eastAsia="en-BE" w:bidi="ar-SA"/>
        </w:rPr>
        <w:t>адрес</w:t>
      </w:r>
      <w:r>
        <w:rPr>
          <w:lang w:val="en-BE" w:eastAsia="en-BE" w:bidi="ar-SA"/>
        </w:rPr>
        <w:t xml:space="preserve"> в течение мес</w:t>
      </w:r>
      <w:r>
        <w:rPr>
          <w:lang w:val="en-BE" w:eastAsia="en-BE" w:bidi="ar-SA"/>
        </w:rPr>
        <w:t>яца со дня принятия решения суда в окончательной форме.</w:t>
      </w:r>
    </w:p>
    <w:p w14:paraId="3DA0F5D2" w14:textId="77777777" w:rsidR="00000000" w:rsidRDefault="00414E05">
      <w:pPr>
        <w:jc w:val="both"/>
        <w:rPr>
          <w:lang w:val="en-BE" w:eastAsia="en-BE" w:bidi="ar-SA"/>
        </w:rPr>
      </w:pPr>
    </w:p>
    <w:p w14:paraId="63033C46" w14:textId="77777777" w:rsidR="00000000" w:rsidRDefault="00414E05">
      <w:pPr>
        <w:ind w:firstLine="708"/>
        <w:jc w:val="both"/>
        <w:rPr>
          <w:lang w:val="en-BE" w:eastAsia="en-BE" w:bidi="ar-SA"/>
        </w:rPr>
      </w:pPr>
      <w:r>
        <w:rPr>
          <w:rFonts w:ascii="Times New Roman CYR" w:eastAsia="Times New Roman CYR" w:hAnsi="Times New Roman CYR" w:cs="Times New Roman CYR"/>
          <w:lang w:val="en-BE" w:eastAsia="en-BE" w:bidi="ar-SA"/>
        </w:rPr>
        <w:t xml:space="preserve">Судья                                                                   </w:t>
      </w:r>
      <w:r>
        <w:rPr>
          <w:rFonts w:ascii="Times New Roman CYR" w:eastAsia="Times New Roman CYR" w:hAnsi="Times New Roman CYR" w:cs="Times New Roman CYR"/>
          <w:lang w:val="en-BE" w:eastAsia="en-BE" w:bidi="ar-SA"/>
        </w:rPr>
        <w:tab/>
      </w:r>
      <w:r>
        <w:rPr>
          <w:rFonts w:ascii="Times New Roman CYR" w:eastAsia="Times New Roman CYR" w:hAnsi="Times New Roman CYR" w:cs="Times New Roman CYR"/>
          <w:lang w:val="en-BE" w:eastAsia="en-BE" w:bidi="ar-SA"/>
        </w:rPr>
        <w:tab/>
      </w:r>
      <w:r>
        <w:rPr>
          <w:rFonts w:ascii="Times New Roman CYR" w:eastAsia="Times New Roman CYR" w:hAnsi="Times New Roman CYR" w:cs="Times New Roman CYR"/>
          <w:lang w:val="en-BE" w:eastAsia="en-BE" w:bidi="ar-SA"/>
        </w:rPr>
        <w:t xml:space="preserve">  Е.А. Решетова</w:t>
      </w:r>
    </w:p>
    <w:p w14:paraId="0E2C407E" w14:textId="77777777" w:rsidR="00000000" w:rsidRDefault="00414E05">
      <w:pPr>
        <w:jc w:val="center"/>
        <w:rPr>
          <w:lang w:val="en-BE" w:eastAsia="en-BE" w:bidi="ar-SA"/>
        </w:rPr>
      </w:pPr>
    </w:p>
    <w:p w14:paraId="52B2ED4D" w14:textId="77777777" w:rsidR="00000000" w:rsidRDefault="00414E05">
      <w:pPr>
        <w:jc w:val="center"/>
        <w:rPr>
          <w:lang w:val="en-BE" w:eastAsia="en-BE" w:bidi="ar-SA"/>
        </w:rPr>
      </w:pPr>
    </w:p>
    <w:p w14:paraId="35468069" w14:textId="77777777" w:rsidR="00000000" w:rsidRDefault="00414E05">
      <w:pPr>
        <w:jc w:val="center"/>
        <w:rPr>
          <w:lang w:val="en-BE" w:eastAsia="en-BE" w:bidi="ar-SA"/>
        </w:rPr>
      </w:pPr>
    </w:p>
    <w:p w14:paraId="6CB90306" w14:textId="77777777" w:rsidR="00000000" w:rsidRDefault="00414E05">
      <w:pPr>
        <w:jc w:val="center"/>
        <w:rPr>
          <w:lang w:val="en-BE" w:eastAsia="en-BE" w:bidi="ar-SA"/>
        </w:rPr>
      </w:pPr>
    </w:p>
    <w:p w14:paraId="10B5F6F1" w14:textId="77777777" w:rsidR="00000000" w:rsidRDefault="00414E05">
      <w:pPr>
        <w:jc w:val="center"/>
        <w:rPr>
          <w:lang w:val="en-BE" w:eastAsia="en-BE" w:bidi="ar-SA"/>
        </w:rPr>
      </w:pPr>
    </w:p>
    <w:p w14:paraId="2FCF3579" w14:textId="77777777" w:rsidR="00000000" w:rsidRDefault="00414E05">
      <w:pPr>
        <w:jc w:val="center"/>
        <w:rPr>
          <w:lang w:val="en-BE" w:eastAsia="en-BE" w:bidi="ar-SA"/>
        </w:rPr>
      </w:pPr>
    </w:p>
    <w:p w14:paraId="3B432618" w14:textId="77777777" w:rsidR="00000000" w:rsidRDefault="00414E05">
      <w:pPr>
        <w:jc w:val="center"/>
        <w:rPr>
          <w:lang w:val="en-BE" w:eastAsia="en-BE" w:bidi="ar-SA"/>
        </w:rPr>
      </w:pPr>
    </w:p>
    <w:p w14:paraId="1A1936F8" w14:textId="77777777" w:rsidR="00000000" w:rsidRDefault="00414E05">
      <w:pPr>
        <w:jc w:val="center"/>
        <w:rPr>
          <w:lang w:val="en-BE" w:eastAsia="en-BE" w:bidi="ar-SA"/>
        </w:rPr>
      </w:pPr>
    </w:p>
    <w:p w14:paraId="545E902D" w14:textId="77777777" w:rsidR="00000000" w:rsidRDefault="00414E05">
      <w:pPr>
        <w:jc w:val="center"/>
        <w:rPr>
          <w:lang w:val="en-BE" w:eastAsia="en-BE" w:bidi="ar-SA"/>
        </w:rPr>
      </w:pPr>
    </w:p>
    <w:p w14:paraId="4ACDDE25" w14:textId="77777777" w:rsidR="00000000" w:rsidRDefault="00414E05">
      <w:pPr>
        <w:jc w:val="center"/>
        <w:rPr>
          <w:lang w:val="en-BE" w:eastAsia="en-BE" w:bidi="ar-SA"/>
        </w:rPr>
      </w:pPr>
    </w:p>
    <w:p w14:paraId="56D01C70" w14:textId="77777777" w:rsidR="00000000" w:rsidRDefault="00414E05">
      <w:pPr>
        <w:jc w:val="center"/>
        <w:rPr>
          <w:lang w:val="en-BE" w:eastAsia="en-BE" w:bidi="ar-SA"/>
        </w:rPr>
      </w:pPr>
    </w:p>
    <w:p w14:paraId="08DFDD37" w14:textId="77777777" w:rsidR="00000000" w:rsidRDefault="00414E05">
      <w:pPr>
        <w:jc w:val="center"/>
        <w:rPr>
          <w:lang w:val="en-BE" w:eastAsia="en-BE" w:bidi="ar-SA"/>
        </w:rPr>
      </w:pPr>
    </w:p>
    <w:p w14:paraId="0F36495F" w14:textId="77777777" w:rsidR="00000000" w:rsidRDefault="00414E05">
      <w:pPr>
        <w:jc w:val="center"/>
        <w:rPr>
          <w:lang w:val="en-BE" w:eastAsia="en-BE" w:bidi="ar-SA"/>
        </w:rPr>
      </w:pPr>
    </w:p>
    <w:p w14:paraId="30A97271" w14:textId="77777777" w:rsidR="00000000" w:rsidRDefault="00414E05">
      <w:pPr>
        <w:rPr>
          <w:lang w:val="en-BE" w:eastAsia="en-BE" w:bidi="ar-SA"/>
        </w:rPr>
      </w:pPr>
    </w:p>
    <w:p w14:paraId="6F9823FA" w14:textId="77777777" w:rsidR="00000000" w:rsidRDefault="00414E05">
      <w:pPr>
        <w:rPr>
          <w:lang w:val="en-BE" w:eastAsia="en-BE" w:bidi="ar-SA"/>
        </w:rPr>
      </w:pPr>
    </w:p>
    <w:p w14:paraId="3AA9203D" w14:textId="77777777" w:rsidR="00000000" w:rsidRDefault="00414E05">
      <w:pPr>
        <w:rPr>
          <w:lang w:val="en-BE" w:eastAsia="en-BE" w:bidi="ar-SA"/>
        </w:rPr>
      </w:pPr>
    </w:p>
    <w:p w14:paraId="054685BA" w14:textId="77777777" w:rsidR="00000000" w:rsidRDefault="00414E05">
      <w:pPr>
        <w:rPr>
          <w:lang w:val="en-BE" w:eastAsia="en-BE" w:bidi="ar-SA"/>
        </w:rPr>
      </w:pPr>
    </w:p>
    <w:p w14:paraId="7D84E192" w14:textId="77777777" w:rsidR="00000000" w:rsidRDefault="00414E05">
      <w:pPr>
        <w:jc w:val="center"/>
        <w:rPr>
          <w:lang w:val="en-BE" w:eastAsia="en-BE" w:bidi="ar-SA"/>
        </w:rPr>
      </w:pPr>
    </w:p>
    <w:p w14:paraId="6DCE964C" w14:textId="77777777" w:rsidR="00000000" w:rsidRDefault="00414E05">
      <w:pPr>
        <w:jc w:val="center"/>
        <w:rPr>
          <w:lang w:val="en-BE" w:eastAsia="en-BE" w:bidi="ar-SA"/>
        </w:rPr>
      </w:pPr>
    </w:p>
    <w:p w14:paraId="2968CFFB" w14:textId="77777777" w:rsidR="00000000" w:rsidRDefault="00414E05">
      <w:pPr>
        <w:jc w:val="center"/>
        <w:rPr>
          <w:lang w:val="en-BE" w:eastAsia="en-BE" w:bidi="ar-SA"/>
        </w:rPr>
      </w:pPr>
    </w:p>
    <w:p w14:paraId="34FF9917" w14:textId="77777777" w:rsidR="00000000" w:rsidRDefault="00414E05">
      <w:pPr>
        <w:jc w:val="center"/>
        <w:rPr>
          <w:lang w:val="en-BE" w:eastAsia="en-BE" w:bidi="ar-SA"/>
        </w:rPr>
      </w:pPr>
    </w:p>
    <w:p w14:paraId="4CA0D714" w14:textId="77777777" w:rsidR="00000000" w:rsidRDefault="00414E05">
      <w:pPr>
        <w:jc w:val="center"/>
        <w:rPr>
          <w:lang w:val="en-BE" w:eastAsia="en-BE" w:bidi="ar-SA"/>
        </w:rPr>
      </w:pPr>
    </w:p>
    <w:p w14:paraId="5167FE4B" w14:textId="77777777" w:rsidR="00000000" w:rsidRDefault="00414E05">
      <w:pPr>
        <w:jc w:val="center"/>
        <w:rPr>
          <w:lang w:val="en-BE" w:eastAsia="en-BE" w:bidi="ar-SA"/>
        </w:rPr>
      </w:pPr>
      <w:r>
        <w:rPr>
          <w:lang w:val="en-BE" w:eastAsia="en-BE" w:bidi="ar-SA"/>
        </w:rPr>
        <w:t>СПРАВКА</w:t>
      </w:r>
    </w:p>
    <w:p w14:paraId="1D936FE5" w14:textId="77777777" w:rsidR="00000000" w:rsidRDefault="00414E05">
      <w:pPr>
        <w:spacing w:after="120"/>
        <w:ind w:firstLine="708"/>
        <w:jc w:val="both"/>
        <w:rPr>
          <w:lang w:val="en-BE" w:eastAsia="en-BE" w:bidi="ar-SA"/>
        </w:rPr>
      </w:pPr>
    </w:p>
    <w:p w14:paraId="3C386634" w14:textId="77777777" w:rsidR="00000000" w:rsidRDefault="00414E05">
      <w:pPr>
        <w:spacing w:after="120"/>
        <w:ind w:firstLine="708"/>
        <w:jc w:val="both"/>
        <w:rPr>
          <w:lang w:val="en-BE" w:eastAsia="en-BE" w:bidi="ar-SA"/>
        </w:rPr>
      </w:pPr>
      <w:r>
        <w:rPr>
          <w:lang w:val="en-BE" w:eastAsia="en-BE" w:bidi="ar-SA"/>
        </w:rPr>
        <w:t>Решение суда по гражданскому делу по иску ПАО Сбербанк в лице филиала – Москов</w:t>
      </w:r>
      <w:r>
        <w:rPr>
          <w:lang w:val="en-BE" w:eastAsia="en-BE" w:bidi="ar-SA"/>
        </w:rPr>
        <w:t>ского банка ПАО Сбербанк в лице филиала – Московского банка ПАО Сбербанк</w:t>
      </w:r>
      <w:r>
        <w:rPr>
          <w:rFonts w:ascii="Times New Roman CYR" w:eastAsia="Times New Roman CYR" w:hAnsi="Times New Roman CYR" w:cs="Times New Roman CYR"/>
          <w:lang w:val="en-BE" w:eastAsia="en-BE" w:bidi="ar-SA"/>
        </w:rPr>
        <w:t xml:space="preserve"> к Степановой-Алайцевой Светлане Владиславовне о расторжении кредитного договора, взыскании задолженности по кредитному договору</w:t>
      </w:r>
      <w:r>
        <w:rPr>
          <w:lang w:val="en-BE" w:eastAsia="en-BE" w:bidi="ar-SA"/>
        </w:rPr>
        <w:t xml:space="preserve"> изготовлено в окончательной форме.</w:t>
      </w:r>
    </w:p>
    <w:p w14:paraId="5AB5B3B4" w14:textId="77777777" w:rsidR="00000000" w:rsidRDefault="00414E05">
      <w:pPr>
        <w:spacing w:after="120"/>
        <w:ind w:firstLine="708"/>
        <w:jc w:val="both"/>
        <w:rPr>
          <w:lang w:val="en-BE" w:eastAsia="en-BE" w:bidi="ar-SA"/>
        </w:rPr>
      </w:pPr>
    </w:p>
    <w:p w14:paraId="07BBDFEE" w14:textId="77777777" w:rsidR="00000000" w:rsidRDefault="00414E05">
      <w:pPr>
        <w:spacing w:after="120"/>
        <w:ind w:firstLine="708"/>
        <w:jc w:val="both"/>
        <w:rPr>
          <w:lang w:val="en-BE" w:eastAsia="en-BE" w:bidi="ar-SA"/>
        </w:rPr>
      </w:pPr>
      <w:r>
        <w:rPr>
          <w:lang w:val="en-BE" w:eastAsia="en-BE" w:bidi="ar-SA"/>
        </w:rPr>
        <w:t>«___» _____________</w:t>
      </w:r>
      <w:r>
        <w:rPr>
          <w:lang w:val="en-BE" w:eastAsia="en-BE" w:bidi="ar-SA"/>
        </w:rPr>
        <w:t xml:space="preserve">___ </w:t>
      </w:r>
      <w:r>
        <w:rPr>
          <w:rStyle w:val="cat-Dategrp-12rplc-49"/>
          <w:lang w:val="en-BE" w:eastAsia="en-BE" w:bidi="ar-SA"/>
        </w:rPr>
        <w:t>дата</w:t>
      </w:r>
    </w:p>
    <w:p w14:paraId="4D8A5147" w14:textId="77777777" w:rsidR="00000000" w:rsidRDefault="00414E05">
      <w:pPr>
        <w:jc w:val="center"/>
        <w:rPr>
          <w:lang w:val="en-BE" w:eastAsia="en-BE" w:bidi="ar-SA"/>
        </w:rPr>
      </w:pPr>
    </w:p>
    <w:p w14:paraId="4E5CE3E3" w14:textId="77777777" w:rsidR="00000000" w:rsidRDefault="00414E05">
      <w:pPr>
        <w:ind w:firstLine="709"/>
        <w:jc w:val="both"/>
        <w:rPr>
          <w:lang w:val="en-BE" w:eastAsia="en-BE" w:bidi="ar-SA"/>
        </w:rPr>
      </w:pPr>
      <w:r>
        <w:rPr>
          <w:lang w:val="en-BE" w:eastAsia="en-BE" w:bidi="ar-SA"/>
        </w:rPr>
        <w:t xml:space="preserve">Решение может быть обжаловано в Московский городской суд через Троицкий районный суд </w:t>
      </w:r>
      <w:r>
        <w:rPr>
          <w:rStyle w:val="cat-Addressgrp-0rplc-50"/>
          <w:lang w:val="en-BE" w:eastAsia="en-BE" w:bidi="ar-SA"/>
        </w:rPr>
        <w:t>адрес</w:t>
      </w:r>
      <w:r>
        <w:rPr>
          <w:lang w:val="en-BE" w:eastAsia="en-BE" w:bidi="ar-SA"/>
        </w:rPr>
        <w:t xml:space="preserve"> в течение месяца со дня принятия решения суда в окончательной форме.</w:t>
      </w:r>
    </w:p>
    <w:p w14:paraId="5C9F6629" w14:textId="77777777" w:rsidR="00000000" w:rsidRDefault="00414E05">
      <w:pPr>
        <w:jc w:val="both"/>
        <w:rPr>
          <w:lang w:val="en-BE" w:eastAsia="en-BE" w:bidi="ar-SA"/>
        </w:rPr>
      </w:pPr>
    </w:p>
    <w:p w14:paraId="6A1F25E8" w14:textId="77777777" w:rsidR="00000000" w:rsidRDefault="00414E05">
      <w:pPr>
        <w:jc w:val="both"/>
        <w:rPr>
          <w:lang w:val="en-BE" w:eastAsia="en-BE" w:bidi="ar-SA"/>
        </w:rPr>
      </w:pPr>
    </w:p>
    <w:p w14:paraId="47FE2E84" w14:textId="77777777" w:rsidR="00000000" w:rsidRDefault="00414E05">
      <w:pPr>
        <w:ind w:firstLine="708"/>
        <w:jc w:val="both"/>
        <w:rPr>
          <w:lang w:val="en-BE" w:eastAsia="en-BE" w:bidi="ar-SA"/>
        </w:rPr>
      </w:pPr>
      <w:r>
        <w:rPr>
          <w:lang w:val="en-BE" w:eastAsia="en-BE" w:bidi="ar-SA"/>
        </w:rPr>
        <w:t xml:space="preserve">Судья                                                                   </w:t>
      </w:r>
      <w:r>
        <w:rPr>
          <w:lang w:val="en-BE" w:eastAsia="en-BE" w:bidi="ar-SA"/>
        </w:rPr>
        <w:tab/>
      </w:r>
      <w:r>
        <w:rPr>
          <w:lang w:val="en-BE" w:eastAsia="en-BE" w:bidi="ar-SA"/>
        </w:rPr>
        <w:tab/>
      </w:r>
      <w:r>
        <w:rPr>
          <w:lang w:val="en-BE" w:eastAsia="en-BE" w:bidi="ar-SA"/>
        </w:rPr>
        <w:t xml:space="preserve">     Е.А. </w:t>
      </w:r>
      <w:r>
        <w:rPr>
          <w:lang w:val="en-BE" w:eastAsia="en-BE" w:bidi="ar-SA"/>
        </w:rPr>
        <w:t xml:space="preserve">Решетова </w:t>
      </w:r>
    </w:p>
    <w:p w14:paraId="7D4B53BE" w14:textId="77777777" w:rsidR="00000000" w:rsidRDefault="00414E05">
      <w:pPr>
        <w:rPr>
          <w:lang w:val="en-BE" w:eastAsia="en-BE" w:bidi="ar-SA"/>
        </w:rPr>
      </w:pPr>
    </w:p>
    <w:p w14:paraId="4DD89F67" w14:textId="77777777" w:rsidR="00000000" w:rsidRDefault="00414E05">
      <w:pPr>
        <w:rPr>
          <w:lang w:val="en-BE" w:eastAsia="en-BE" w:bidi="ar-SA"/>
        </w:rPr>
      </w:pPr>
    </w:p>
    <w:p w14:paraId="0A68042B" w14:textId="77777777" w:rsidR="00000000" w:rsidRDefault="00414E05">
      <w:pPr>
        <w:rPr>
          <w:lang w:val="en-BE" w:eastAsia="en-BE" w:bidi="ar-SA"/>
        </w:rPr>
      </w:pPr>
    </w:p>
    <w:p w14:paraId="53749F9D" w14:textId="77777777" w:rsidR="00000000" w:rsidRDefault="00414E05">
      <w:pPr>
        <w:rPr>
          <w:lang w:val="en-BE" w:eastAsia="en-BE" w:bidi="ar-SA"/>
        </w:rPr>
      </w:pPr>
    </w:p>
    <w:p w14:paraId="3C1C3A81" w14:textId="77777777" w:rsidR="00000000" w:rsidRDefault="00414E05">
      <w:pPr>
        <w:rPr>
          <w:lang w:val="en-BE" w:eastAsia="en-BE" w:bidi="ar-SA"/>
        </w:rPr>
      </w:pPr>
    </w:p>
    <w:p w14:paraId="21FD32FE" w14:textId="77777777" w:rsidR="00000000" w:rsidRDefault="00414E05">
      <w:pPr>
        <w:rPr>
          <w:lang w:val="en-BE" w:eastAsia="en-BE" w:bidi="ar-SA"/>
        </w:rPr>
      </w:pPr>
    </w:p>
    <w:p w14:paraId="099A02BC" w14:textId="77777777" w:rsidR="00000000" w:rsidRDefault="00414E05">
      <w:pPr>
        <w:rPr>
          <w:lang w:val="en-BE" w:eastAsia="en-BE" w:bidi="ar-SA"/>
        </w:rPr>
      </w:pPr>
    </w:p>
    <w:p w14:paraId="74678C35" w14:textId="77777777" w:rsidR="00000000" w:rsidRDefault="00414E05">
      <w:pPr>
        <w:rPr>
          <w:lang w:val="en-BE" w:eastAsia="en-BE" w:bidi="ar-SA"/>
        </w:rPr>
      </w:pPr>
    </w:p>
    <w:p w14:paraId="437ACA02" w14:textId="77777777" w:rsidR="00000000" w:rsidRDefault="00414E05">
      <w:pPr>
        <w:rPr>
          <w:lang w:val="en-BE" w:eastAsia="en-BE" w:bidi="ar-SA"/>
        </w:rPr>
      </w:pPr>
    </w:p>
    <w:p w14:paraId="58A49933" w14:textId="77777777" w:rsidR="00000000" w:rsidRDefault="00414E05">
      <w:pPr>
        <w:rPr>
          <w:lang w:val="en-BE" w:eastAsia="en-BE" w:bidi="ar-SA"/>
        </w:rPr>
      </w:pPr>
    </w:p>
    <w:p w14:paraId="3D9617A3" w14:textId="77777777" w:rsidR="00000000" w:rsidRDefault="00414E05">
      <w:pPr>
        <w:rPr>
          <w:lang w:val="en-BE" w:eastAsia="en-BE" w:bidi="ar-SA"/>
        </w:rPr>
      </w:pPr>
    </w:p>
    <w:p w14:paraId="4215A773" w14:textId="77777777" w:rsidR="00000000" w:rsidRDefault="00414E05">
      <w:pPr>
        <w:rPr>
          <w:lang w:val="en-BE" w:eastAsia="en-BE" w:bidi="ar-SA"/>
        </w:rPr>
      </w:pPr>
    </w:p>
    <w:p w14:paraId="53C5BB72" w14:textId="77777777" w:rsidR="00000000" w:rsidRDefault="00414E05">
      <w:pPr>
        <w:rPr>
          <w:lang w:val="en-BE" w:eastAsia="en-BE" w:bidi="ar-SA"/>
        </w:rPr>
      </w:pPr>
    </w:p>
    <w:p w14:paraId="63B4E7FE" w14:textId="77777777" w:rsidR="00000000" w:rsidRDefault="00414E05">
      <w:pPr>
        <w:rPr>
          <w:lang w:val="en-BE" w:eastAsia="en-BE" w:bidi="ar-SA"/>
        </w:rPr>
      </w:pPr>
    </w:p>
    <w:p w14:paraId="2E34E479" w14:textId="77777777" w:rsidR="00000000" w:rsidRDefault="00414E05">
      <w:pPr>
        <w:rPr>
          <w:lang w:val="en-BE" w:eastAsia="en-BE" w:bidi="ar-SA"/>
        </w:rPr>
      </w:pPr>
    </w:p>
    <w:p w14:paraId="3E2DD0B2" w14:textId="77777777" w:rsidR="00000000" w:rsidRDefault="00414E05">
      <w:pPr>
        <w:rPr>
          <w:lang w:val="en-BE" w:eastAsia="en-BE" w:bidi="ar-SA"/>
        </w:rPr>
      </w:pPr>
    </w:p>
    <w:p w14:paraId="7EAC153A" w14:textId="77777777" w:rsidR="00000000" w:rsidRDefault="00414E05">
      <w:pPr>
        <w:rPr>
          <w:lang w:val="en-BE" w:eastAsia="en-BE" w:bidi="ar-SA"/>
        </w:rPr>
      </w:pPr>
    </w:p>
    <w:p w14:paraId="2AB746BC" w14:textId="77777777" w:rsidR="00000000" w:rsidRDefault="00414E05">
      <w:pPr>
        <w:rPr>
          <w:lang w:val="en-BE" w:eastAsia="en-BE" w:bidi="ar-SA"/>
        </w:rPr>
      </w:pPr>
    </w:p>
    <w:p w14:paraId="54216D17" w14:textId="77777777" w:rsidR="00000000" w:rsidRDefault="00414E05">
      <w:pPr>
        <w:rPr>
          <w:lang w:val="en-BE" w:eastAsia="en-BE" w:bidi="ar-SA"/>
        </w:rPr>
      </w:pPr>
    </w:p>
    <w:p w14:paraId="2163008C" w14:textId="77777777" w:rsidR="00000000" w:rsidRDefault="00414E05">
      <w:pPr>
        <w:rPr>
          <w:lang w:val="en-BE" w:eastAsia="en-BE" w:bidi="ar-SA"/>
        </w:rPr>
      </w:pPr>
    </w:p>
    <w:p w14:paraId="6E18B1A1" w14:textId="77777777" w:rsidR="00000000" w:rsidRDefault="00414E05">
      <w:pPr>
        <w:rPr>
          <w:lang w:val="en-BE" w:eastAsia="en-BE" w:bidi="ar-SA"/>
        </w:rPr>
      </w:pPr>
    </w:p>
    <w:p w14:paraId="44636539" w14:textId="77777777" w:rsidR="00000000" w:rsidRDefault="00414E05">
      <w:pPr>
        <w:rPr>
          <w:lang w:val="en-BE" w:eastAsia="en-BE" w:bidi="ar-SA"/>
        </w:rPr>
      </w:pPr>
    </w:p>
    <w:p w14:paraId="342F1FBD" w14:textId="77777777" w:rsidR="00000000" w:rsidRDefault="00414E05">
      <w:pPr>
        <w:rPr>
          <w:lang w:val="en-BE" w:eastAsia="en-BE" w:bidi="ar-SA"/>
        </w:rPr>
      </w:pPr>
    </w:p>
    <w:p w14:paraId="0EE15BF2" w14:textId="77777777" w:rsidR="00000000" w:rsidRDefault="00414E05">
      <w:pPr>
        <w:rPr>
          <w:lang w:val="en-BE" w:eastAsia="en-BE" w:bidi="ar-SA"/>
        </w:rPr>
      </w:pPr>
    </w:p>
    <w:p w14:paraId="769114EC" w14:textId="77777777" w:rsidR="00000000" w:rsidRDefault="00414E05">
      <w:pPr>
        <w:rPr>
          <w:lang w:val="en-BE" w:eastAsia="en-BE" w:bidi="ar-SA"/>
        </w:rPr>
      </w:pPr>
    </w:p>
    <w:p w14:paraId="36DCA2E9" w14:textId="77777777" w:rsidR="00000000" w:rsidRDefault="00414E05">
      <w:pPr>
        <w:rPr>
          <w:lang w:val="en-BE" w:eastAsia="en-BE" w:bidi="ar-SA"/>
        </w:rPr>
      </w:pPr>
    </w:p>
    <w:p w14:paraId="4962A42E" w14:textId="77777777" w:rsidR="00000000" w:rsidRDefault="00414E05">
      <w:pPr>
        <w:rPr>
          <w:lang w:val="en-BE" w:eastAsia="en-BE" w:bidi="ar-SA"/>
        </w:rPr>
      </w:pPr>
    </w:p>
    <w:p w14:paraId="684142E3" w14:textId="77777777" w:rsidR="00000000" w:rsidRDefault="00414E05">
      <w:pPr>
        <w:rPr>
          <w:lang w:val="en-BE" w:eastAsia="en-BE" w:bidi="ar-SA"/>
        </w:rPr>
      </w:pPr>
    </w:p>
    <w:p w14:paraId="2AAFF7ED" w14:textId="77777777" w:rsidR="00000000" w:rsidRDefault="00414E05">
      <w:pPr>
        <w:rPr>
          <w:lang w:val="en-BE" w:eastAsia="en-BE" w:bidi="ar-SA"/>
        </w:rPr>
      </w:pPr>
    </w:p>
    <w:p w14:paraId="3BC7036F" w14:textId="77777777" w:rsidR="00000000" w:rsidRDefault="00414E05">
      <w:pPr>
        <w:rPr>
          <w:lang w:val="en-BE" w:eastAsia="en-BE" w:bidi="ar-SA"/>
        </w:rPr>
      </w:pPr>
    </w:p>
    <w:p w14:paraId="5CDB85F9" w14:textId="77777777" w:rsidR="00000000" w:rsidRDefault="00414E05">
      <w:pPr>
        <w:rPr>
          <w:lang w:val="en-BE" w:eastAsia="en-BE" w:bidi="ar-SA"/>
        </w:rPr>
      </w:pPr>
    </w:p>
    <w:p w14:paraId="6CAF9AB0" w14:textId="77777777" w:rsidR="00000000" w:rsidRDefault="00414E05">
      <w:pPr>
        <w:rPr>
          <w:lang w:val="en-BE" w:eastAsia="en-BE" w:bidi="ar-SA"/>
        </w:rPr>
      </w:pPr>
    </w:p>
    <w:p w14:paraId="27CE4E18" w14:textId="77777777" w:rsidR="00000000" w:rsidRDefault="00414E05">
      <w:pPr>
        <w:rPr>
          <w:lang w:val="en-BE" w:eastAsia="en-BE" w:bidi="ar-SA"/>
        </w:rPr>
      </w:pPr>
    </w:p>
    <w:p w14:paraId="3096C7CF" w14:textId="77777777" w:rsidR="00000000" w:rsidRDefault="00414E05">
      <w:pPr>
        <w:rPr>
          <w:lang w:val="en-BE" w:eastAsia="en-BE" w:bidi="ar-SA"/>
        </w:rPr>
      </w:pPr>
    </w:p>
    <w:p w14:paraId="237C28EB" w14:textId="77777777" w:rsidR="00000000" w:rsidRDefault="00414E05">
      <w:pPr>
        <w:widowControl w:val="0"/>
        <w:jc w:val="center"/>
        <w:rPr>
          <w:lang w:val="en-BE" w:eastAsia="en-BE" w:bidi="ar-SA"/>
        </w:rPr>
      </w:pPr>
      <w:r>
        <w:rPr>
          <w:lang w:val="en-BE" w:eastAsia="en-BE" w:bidi="ar-SA"/>
        </w:rPr>
        <w:t>СПРАВКА</w:t>
      </w:r>
    </w:p>
    <w:p w14:paraId="6D3A753E" w14:textId="77777777" w:rsidR="00000000" w:rsidRDefault="00414E05">
      <w:pPr>
        <w:widowControl w:val="0"/>
        <w:jc w:val="center"/>
        <w:rPr>
          <w:lang w:val="en-BE" w:eastAsia="en-BE" w:bidi="ar-SA"/>
        </w:rPr>
      </w:pPr>
    </w:p>
    <w:p w14:paraId="76B0BC5D" w14:textId="77777777" w:rsidR="00000000" w:rsidRDefault="00414E05">
      <w:pPr>
        <w:widowControl w:val="0"/>
        <w:ind w:firstLine="760"/>
        <w:jc w:val="both"/>
        <w:rPr>
          <w:lang w:val="en-BE" w:eastAsia="en-BE" w:bidi="ar-SA"/>
        </w:rPr>
      </w:pPr>
      <w:r>
        <w:rPr>
          <w:lang w:val="en-BE" w:eastAsia="en-BE" w:bidi="ar-SA"/>
        </w:rPr>
        <w:t>Материалы видеозаписи судебного заседания приложены к материалам дела путём хранения на сервере центра обработки данных Московского городского суда.</w:t>
      </w:r>
    </w:p>
    <w:p w14:paraId="75372AE7" w14:textId="77777777" w:rsidR="00000000" w:rsidRDefault="00414E05">
      <w:pPr>
        <w:widowControl w:val="0"/>
        <w:ind w:firstLine="760"/>
        <w:jc w:val="both"/>
        <w:rPr>
          <w:lang w:val="en-BE" w:eastAsia="en-BE" w:bidi="ar-SA"/>
        </w:rPr>
      </w:pPr>
    </w:p>
    <w:p w14:paraId="6075C824" w14:textId="77777777" w:rsidR="00000000" w:rsidRDefault="00414E05">
      <w:pPr>
        <w:widowControl w:val="0"/>
        <w:ind w:firstLine="760"/>
        <w:jc w:val="both"/>
        <w:rPr>
          <w:lang w:val="en-BE" w:eastAsia="en-BE" w:bidi="ar-SA"/>
        </w:rPr>
      </w:pPr>
      <w:r>
        <w:rPr>
          <w:lang w:val="en-BE" w:eastAsia="en-BE" w:bidi="ar-SA"/>
        </w:rPr>
        <w:t>Доступ к материалам видеозаписи, получение копии на о</w:t>
      </w:r>
      <w:r>
        <w:rPr>
          <w:lang w:val="en-BE" w:eastAsia="en-BE" w:bidi="ar-SA"/>
        </w:rPr>
        <w:t>птическом или электронном носителе возможны через личный кабинет пользователя на сайте Московского городского суда https://www.mos-gorsud.ru либо при обращении участника судебного разбирательства с соответствующим заявлением в суд 1-й инстанции.</w:t>
      </w:r>
    </w:p>
    <w:p w14:paraId="218C0065" w14:textId="77777777" w:rsidR="00000000" w:rsidRDefault="00414E05">
      <w:pPr>
        <w:widowControl w:val="0"/>
        <w:jc w:val="both"/>
        <w:rPr>
          <w:lang w:val="en-BE" w:eastAsia="en-BE" w:bidi="ar-SA"/>
        </w:rPr>
      </w:pPr>
    </w:p>
    <w:p w14:paraId="12F7EB13" w14:textId="77777777" w:rsidR="00000000" w:rsidRDefault="00414E05">
      <w:pPr>
        <w:widowControl w:val="0"/>
        <w:jc w:val="both"/>
        <w:rPr>
          <w:lang w:val="en-BE" w:eastAsia="en-BE" w:bidi="ar-SA"/>
        </w:rPr>
      </w:pPr>
    </w:p>
    <w:p w14:paraId="4C01FD36" w14:textId="77777777" w:rsidR="00000000" w:rsidRDefault="00414E05">
      <w:pPr>
        <w:widowControl w:val="0"/>
        <w:ind w:firstLine="851"/>
        <w:rPr>
          <w:lang w:val="en-BE" w:eastAsia="en-BE" w:bidi="ar-SA"/>
        </w:rPr>
      </w:pPr>
      <w:r>
        <w:rPr>
          <w:lang w:val="en-BE" w:eastAsia="en-BE" w:bidi="ar-SA"/>
        </w:rPr>
        <w:t xml:space="preserve">Судья   </w:t>
      </w:r>
      <w:r>
        <w:rPr>
          <w:lang w:val="en-BE" w:eastAsia="en-BE" w:bidi="ar-SA"/>
        </w:rPr>
        <w:t xml:space="preserve">                                                                                      Е.А. Решетова</w:t>
      </w:r>
    </w:p>
    <w:p w14:paraId="035BDB22" w14:textId="77777777" w:rsidR="00000000" w:rsidRDefault="00414E05">
      <w:pPr>
        <w:rPr>
          <w:lang w:val="en-BE" w:eastAsia="en-BE" w:bidi="ar-SA"/>
        </w:rPr>
      </w:pPr>
    </w:p>
    <w:p w14:paraId="75F26B02" w14:textId="77777777" w:rsidR="00000000" w:rsidRDefault="00414E05">
      <w:pPr>
        <w:jc w:val="center"/>
        <w:rPr>
          <w:lang w:val="en-BE" w:eastAsia="en-BE" w:bidi="ar-SA"/>
        </w:rPr>
      </w:pPr>
    </w:p>
    <w:p w14:paraId="70002CC0" w14:textId="77777777" w:rsidR="00000000" w:rsidRDefault="00414E05">
      <w:pPr>
        <w:rPr>
          <w:lang w:val="en-BE" w:eastAsia="en-BE" w:bidi="ar-SA"/>
        </w:rPr>
      </w:pPr>
    </w:p>
    <w:p w14:paraId="51C1B9DC" w14:textId="77777777" w:rsidR="00000000" w:rsidRDefault="00414E05">
      <w:pPr>
        <w:rPr>
          <w:lang w:val="en-BE" w:eastAsia="en-BE" w:bidi="ar-SA"/>
        </w:rPr>
      </w:pPr>
    </w:p>
    <w:p w14:paraId="10040D5C" w14:textId="77777777" w:rsidR="00000000" w:rsidRDefault="00414E05">
      <w:pPr>
        <w:rPr>
          <w:lang w:val="en-BE" w:eastAsia="en-BE" w:bidi="ar-SA"/>
        </w:rPr>
      </w:pPr>
    </w:p>
    <w:p w14:paraId="06812D23" w14:textId="77777777" w:rsidR="00000000" w:rsidRDefault="00414E05">
      <w:pPr>
        <w:rPr>
          <w:lang w:val="en-BE" w:eastAsia="en-BE" w:bidi="ar-SA"/>
        </w:rPr>
      </w:pPr>
    </w:p>
    <w:p w14:paraId="24AD395C" w14:textId="77777777" w:rsidR="00000000" w:rsidRDefault="00414E05">
      <w:pPr>
        <w:rPr>
          <w:lang w:val="en-BE" w:eastAsia="en-BE" w:bidi="ar-SA"/>
        </w:rPr>
      </w:pPr>
    </w:p>
    <w:p w14:paraId="247E4741" w14:textId="77777777" w:rsidR="00000000" w:rsidRDefault="00414E05">
      <w:pPr>
        <w:rPr>
          <w:lang w:val="en-BE" w:eastAsia="en-BE" w:bidi="ar-SA"/>
        </w:rPr>
      </w:pPr>
    </w:p>
    <w:p w14:paraId="1B80515F" w14:textId="77777777" w:rsidR="00000000" w:rsidRDefault="00414E05">
      <w:pPr>
        <w:rPr>
          <w:lang w:val="en-BE" w:eastAsia="en-BE" w:bidi="ar-SA"/>
        </w:rPr>
      </w:pPr>
    </w:p>
    <w:p w14:paraId="24BE6B4D" w14:textId="77777777" w:rsidR="00000000" w:rsidRDefault="00414E05">
      <w:pPr>
        <w:rPr>
          <w:lang w:val="en-BE" w:eastAsia="en-BE" w:bidi="ar-SA"/>
        </w:rPr>
      </w:pPr>
    </w:p>
    <w:p w14:paraId="38272EE2" w14:textId="77777777" w:rsidR="00000000" w:rsidRDefault="00414E05">
      <w:pPr>
        <w:rPr>
          <w:lang w:val="en-BE" w:eastAsia="en-BE" w:bidi="ar-SA"/>
        </w:rPr>
      </w:pPr>
    </w:p>
    <w:p w14:paraId="523E59A2" w14:textId="77777777" w:rsidR="00000000" w:rsidRDefault="00414E05">
      <w:pPr>
        <w:rPr>
          <w:lang w:val="en-BE" w:eastAsia="en-BE" w:bidi="ar-SA"/>
        </w:rPr>
      </w:pPr>
    </w:p>
    <w:p w14:paraId="3D018B45" w14:textId="77777777" w:rsidR="00000000" w:rsidRDefault="00414E05">
      <w:pPr>
        <w:rPr>
          <w:lang w:val="en-BE" w:eastAsia="en-BE" w:bidi="ar-SA"/>
        </w:rPr>
      </w:pPr>
    </w:p>
    <w:p w14:paraId="7F48B3B9" w14:textId="77777777" w:rsidR="00000000" w:rsidRDefault="00414E05">
      <w:pPr>
        <w:rPr>
          <w:lang w:val="en-BE" w:eastAsia="en-BE" w:bidi="ar-SA"/>
        </w:rPr>
      </w:pPr>
    </w:p>
    <w:p w14:paraId="2323C25C" w14:textId="77777777" w:rsidR="00000000" w:rsidRDefault="00414E05">
      <w:pPr>
        <w:rPr>
          <w:lang w:val="en-BE" w:eastAsia="en-BE" w:bidi="ar-SA"/>
        </w:rPr>
      </w:pPr>
    </w:p>
    <w:p w14:paraId="2DE40A88" w14:textId="77777777" w:rsidR="00000000" w:rsidRDefault="00414E05">
      <w:pPr>
        <w:rPr>
          <w:lang w:val="en-BE" w:eastAsia="en-BE" w:bidi="ar-SA"/>
        </w:rPr>
      </w:pPr>
    </w:p>
    <w:p w14:paraId="2074C558" w14:textId="77777777" w:rsidR="00000000" w:rsidRDefault="00414E05">
      <w:pPr>
        <w:rPr>
          <w:lang w:val="en-BE" w:eastAsia="en-BE" w:bidi="ar-SA"/>
        </w:rPr>
      </w:pPr>
    </w:p>
    <w:p w14:paraId="3AC394D0" w14:textId="77777777" w:rsidR="00000000" w:rsidRDefault="00414E05">
      <w:pPr>
        <w:rPr>
          <w:lang w:val="en-BE" w:eastAsia="en-BE" w:bidi="ar-SA"/>
        </w:rPr>
      </w:pPr>
    </w:p>
    <w:p w14:paraId="7C30D337" w14:textId="77777777" w:rsidR="00000000" w:rsidRDefault="00414E05">
      <w:pPr>
        <w:rPr>
          <w:lang w:val="en-BE" w:eastAsia="en-BE" w:bidi="ar-SA"/>
        </w:rPr>
      </w:pPr>
    </w:p>
    <w:p w14:paraId="7823D525" w14:textId="77777777" w:rsidR="00000000" w:rsidRDefault="00414E05">
      <w:pPr>
        <w:rPr>
          <w:lang w:val="en-BE" w:eastAsia="en-BE" w:bidi="ar-SA"/>
        </w:rPr>
      </w:pPr>
    </w:p>
    <w:p w14:paraId="11B4E980" w14:textId="77777777" w:rsidR="00000000" w:rsidRDefault="00414E05">
      <w:pPr>
        <w:rPr>
          <w:lang w:val="en-BE" w:eastAsia="en-BE" w:bidi="ar-SA"/>
        </w:rPr>
      </w:pPr>
    </w:p>
    <w:p w14:paraId="646E8D1E" w14:textId="77777777" w:rsidR="00000000" w:rsidRDefault="00414E05">
      <w:pPr>
        <w:rPr>
          <w:lang w:val="en-BE" w:eastAsia="en-BE" w:bidi="ar-SA"/>
        </w:rPr>
      </w:pPr>
    </w:p>
    <w:p w14:paraId="0028ABE4" w14:textId="77777777" w:rsidR="00000000" w:rsidRDefault="00414E05">
      <w:pPr>
        <w:rPr>
          <w:lang w:val="en-BE" w:eastAsia="en-BE" w:bidi="ar-SA"/>
        </w:rPr>
      </w:pPr>
    </w:p>
    <w:p w14:paraId="33570433" w14:textId="77777777" w:rsidR="00000000" w:rsidRDefault="00414E05">
      <w:pPr>
        <w:rPr>
          <w:lang w:val="en-BE" w:eastAsia="en-BE" w:bidi="ar-SA"/>
        </w:rPr>
      </w:pPr>
    </w:p>
    <w:p w14:paraId="2C48DF1D" w14:textId="77777777" w:rsidR="00000000" w:rsidRDefault="00414E05">
      <w:pPr>
        <w:rPr>
          <w:lang w:val="en-BE" w:eastAsia="en-BE" w:bidi="ar-SA"/>
        </w:rPr>
      </w:pPr>
    </w:p>
    <w:p w14:paraId="02A42173" w14:textId="77777777" w:rsidR="00000000" w:rsidRDefault="00414E05">
      <w:pPr>
        <w:rPr>
          <w:lang w:val="en-BE" w:eastAsia="en-BE" w:bidi="ar-SA"/>
        </w:rPr>
      </w:pPr>
    </w:p>
    <w:p w14:paraId="6DA3D7F2" w14:textId="77777777" w:rsidR="00000000" w:rsidRDefault="00414E05">
      <w:pPr>
        <w:rPr>
          <w:lang w:val="en-BE" w:eastAsia="en-BE" w:bidi="ar-SA"/>
        </w:rPr>
      </w:pPr>
    </w:p>
    <w:p w14:paraId="41A04E56" w14:textId="77777777" w:rsidR="00000000" w:rsidRDefault="00414E05">
      <w:pPr>
        <w:rPr>
          <w:lang w:val="en-BE" w:eastAsia="en-BE" w:bidi="ar-SA"/>
        </w:rPr>
      </w:pPr>
    </w:p>
    <w:p w14:paraId="3DEA078B" w14:textId="77777777" w:rsidR="00000000" w:rsidRDefault="00414E05">
      <w:pPr>
        <w:rPr>
          <w:lang w:val="en-BE" w:eastAsia="en-BE" w:bidi="ar-SA"/>
        </w:rPr>
      </w:pPr>
    </w:p>
    <w:p w14:paraId="56303237" w14:textId="77777777" w:rsidR="00000000" w:rsidRDefault="00414E05">
      <w:pPr>
        <w:rPr>
          <w:lang w:val="en-BE" w:eastAsia="en-BE" w:bidi="ar-SA"/>
        </w:rPr>
      </w:pPr>
    </w:p>
    <w:p w14:paraId="12035634" w14:textId="77777777" w:rsidR="00000000" w:rsidRDefault="00414E05">
      <w:pPr>
        <w:rPr>
          <w:lang w:val="en-BE" w:eastAsia="en-BE" w:bidi="ar-SA"/>
        </w:rPr>
      </w:pPr>
    </w:p>
    <w:p w14:paraId="250EC3C9" w14:textId="77777777" w:rsidR="00000000" w:rsidRDefault="00414E05">
      <w:pPr>
        <w:rPr>
          <w:lang w:val="en-BE" w:eastAsia="en-BE" w:bidi="ar-SA"/>
        </w:rPr>
      </w:pPr>
    </w:p>
    <w:p w14:paraId="4279C704" w14:textId="77777777" w:rsidR="00000000" w:rsidRDefault="00414E05">
      <w:pPr>
        <w:rPr>
          <w:lang w:val="en-BE" w:eastAsia="en-BE" w:bidi="ar-SA"/>
        </w:rPr>
      </w:pPr>
    </w:p>
    <w:p w14:paraId="54D4CBDA" w14:textId="77777777" w:rsidR="00000000" w:rsidRDefault="00414E05">
      <w:pPr>
        <w:rPr>
          <w:lang w:val="en-BE" w:eastAsia="en-BE" w:bidi="ar-SA"/>
        </w:rPr>
      </w:pPr>
    </w:p>
    <w:p w14:paraId="029D5D84" w14:textId="77777777" w:rsidR="00000000" w:rsidRDefault="00414E05">
      <w:pPr>
        <w:rPr>
          <w:lang w:val="en-BE" w:eastAsia="en-BE" w:bidi="ar-SA"/>
        </w:rPr>
      </w:pPr>
    </w:p>
    <w:p w14:paraId="6A1932F8" w14:textId="77777777" w:rsidR="00000000" w:rsidRDefault="00414E05">
      <w:pPr>
        <w:rPr>
          <w:lang w:val="en-BE" w:eastAsia="en-BE" w:bidi="ar-SA"/>
        </w:rPr>
      </w:pPr>
    </w:p>
    <w:p w14:paraId="63C53FC4" w14:textId="77777777" w:rsidR="00000000" w:rsidRDefault="00414E05">
      <w:pPr>
        <w:rPr>
          <w:lang w:val="en-BE" w:eastAsia="en-BE" w:bidi="ar-SA"/>
        </w:rPr>
      </w:pPr>
    </w:p>
    <w:p w14:paraId="212C33B9" w14:textId="77777777" w:rsidR="00000000" w:rsidRDefault="00414E05">
      <w:pPr>
        <w:rPr>
          <w:lang w:val="en-BE" w:eastAsia="en-BE" w:bidi="ar-SA"/>
        </w:rPr>
      </w:pPr>
    </w:p>
    <w:tbl>
      <w:tblPr>
        <w:tblW w:w="9915" w:type="dxa"/>
        <w:tblInd w:w="33" w:type="dxa"/>
        <w:tblCellMar>
          <w:left w:w="0" w:type="dxa"/>
          <w:right w:w="0" w:type="dxa"/>
        </w:tblCellMar>
        <w:tblLook w:val="04A0" w:firstRow="1" w:lastRow="0" w:firstColumn="1" w:lastColumn="0" w:noHBand="0" w:noVBand="1"/>
      </w:tblPr>
      <w:tblGrid>
        <w:gridCol w:w="3969"/>
        <w:gridCol w:w="5946"/>
      </w:tblGrid>
      <w:tr w:rsidR="00000000" w14:paraId="1BD11125" w14:textId="77777777">
        <w:trPr>
          <w:trHeight w:val="3443"/>
        </w:trPr>
        <w:tc>
          <w:tcPr>
            <w:tcW w:w="3969" w:type="dxa"/>
            <w:tcMar>
              <w:top w:w="5" w:type="dxa"/>
              <w:left w:w="33" w:type="dxa"/>
              <w:bottom w:w="5" w:type="dxa"/>
              <w:right w:w="33" w:type="dxa"/>
            </w:tcMar>
            <w:hideMark/>
          </w:tcPr>
          <w:p w14:paraId="37C8FACD" w14:textId="77777777" w:rsidR="00000000" w:rsidRDefault="00414E05">
            <w:pPr>
              <w:rPr>
                <w:color w:val="000000"/>
                <w:sz w:val="20"/>
                <w:szCs w:val="20"/>
                <w:lang w:val="en-BE" w:eastAsia="en-BE" w:bidi="ar-SA"/>
              </w:rPr>
            </w:pPr>
          </w:p>
          <w:p w14:paraId="344A65F6" w14:textId="77777777" w:rsidR="00000000" w:rsidRDefault="00414E05">
            <w:pPr>
              <w:spacing w:line="240" w:lineRule="atLeast"/>
              <w:jc w:val="center"/>
              <w:rPr>
                <w:color w:val="000000"/>
                <w:lang w:val="en-BE" w:eastAsia="en-BE" w:bidi="ar-SA"/>
              </w:rPr>
            </w:pPr>
            <w:r>
              <w:rPr>
                <w:b/>
                <w:bCs/>
                <w:color w:val="000000"/>
                <w:spacing w:val="12"/>
                <w:lang w:val="en-BE" w:eastAsia="en-BE" w:bidi="ar-SA"/>
              </w:rPr>
              <w:t>Троицкий</w:t>
            </w:r>
          </w:p>
          <w:p w14:paraId="25365FE4" w14:textId="77777777" w:rsidR="00000000" w:rsidRDefault="00414E05">
            <w:pPr>
              <w:spacing w:line="240" w:lineRule="atLeast"/>
              <w:jc w:val="center"/>
              <w:rPr>
                <w:color w:val="000000"/>
                <w:lang w:val="en-BE" w:eastAsia="en-BE" w:bidi="ar-SA"/>
              </w:rPr>
            </w:pPr>
            <w:r>
              <w:rPr>
                <w:b/>
                <w:bCs/>
                <w:color w:val="000000"/>
                <w:spacing w:val="12"/>
                <w:lang w:val="en-BE" w:eastAsia="en-BE" w:bidi="ar-SA"/>
              </w:rPr>
              <w:t>районный суд</w:t>
            </w:r>
          </w:p>
          <w:p w14:paraId="32097948" w14:textId="77777777" w:rsidR="00000000" w:rsidRDefault="00414E05">
            <w:pPr>
              <w:spacing w:after="120" w:line="240" w:lineRule="atLeast"/>
              <w:jc w:val="center"/>
              <w:rPr>
                <w:color w:val="000000"/>
                <w:lang w:val="en-BE" w:eastAsia="en-BE" w:bidi="ar-SA"/>
              </w:rPr>
            </w:pPr>
            <w:r>
              <w:rPr>
                <w:rStyle w:val="cat-Addressgrp-0rplc-53"/>
                <w:b/>
                <w:bCs/>
                <w:color w:val="000000"/>
                <w:spacing w:val="12"/>
                <w:lang w:val="en-BE" w:eastAsia="en-BE" w:bidi="ar-SA"/>
              </w:rPr>
              <w:t>адрес</w:t>
            </w:r>
          </w:p>
          <w:p w14:paraId="307E95A0" w14:textId="77777777" w:rsidR="00000000" w:rsidRDefault="00414E05">
            <w:pPr>
              <w:jc w:val="center"/>
              <w:rPr>
                <w:color w:val="000000"/>
                <w:lang w:val="en-BE" w:eastAsia="en-BE" w:bidi="ar-SA"/>
              </w:rPr>
            </w:pPr>
            <w:r>
              <w:rPr>
                <w:rStyle w:val="cat-Addressgrp-1rplc-54"/>
                <w:color w:val="000000"/>
                <w:spacing w:val="12"/>
                <w:lang w:val="en-BE" w:eastAsia="en-BE" w:bidi="ar-SA"/>
              </w:rPr>
              <w:t>адрес</w:t>
            </w:r>
          </w:p>
          <w:p w14:paraId="033EE622" w14:textId="77777777" w:rsidR="00000000" w:rsidRDefault="00414E05">
            <w:pPr>
              <w:jc w:val="center"/>
              <w:rPr>
                <w:color w:val="000000"/>
                <w:lang w:val="en-BE" w:eastAsia="en-BE" w:bidi="ar-SA"/>
              </w:rPr>
            </w:pPr>
            <w:r>
              <w:rPr>
                <w:rStyle w:val="cat-Addressgrp-0rplc-55"/>
                <w:color w:val="000000"/>
                <w:lang w:val="en-BE" w:eastAsia="en-BE" w:bidi="ar-SA"/>
              </w:rPr>
              <w:t>адрес</w:t>
            </w:r>
            <w:r>
              <w:rPr>
                <w:color w:val="000000"/>
                <w:lang w:val="en-BE" w:eastAsia="en-BE" w:bidi="ar-SA"/>
              </w:rPr>
              <w:t xml:space="preserve">, </w:t>
            </w:r>
            <w:r>
              <w:rPr>
                <w:rStyle w:val="cat-Addressgrp-2rplc-56"/>
                <w:color w:val="000000"/>
                <w:lang w:val="en-BE" w:eastAsia="en-BE" w:bidi="ar-SA"/>
              </w:rPr>
              <w:t>адрес</w:t>
            </w:r>
          </w:p>
          <w:p w14:paraId="1F0F5303" w14:textId="77777777" w:rsidR="00000000" w:rsidRDefault="00414E05">
            <w:pPr>
              <w:jc w:val="center"/>
              <w:rPr>
                <w:color w:val="000000"/>
                <w:lang w:val="en-BE" w:eastAsia="en-BE" w:bidi="ar-SA"/>
              </w:rPr>
            </w:pPr>
          </w:p>
          <w:p w14:paraId="29F05776" w14:textId="77777777" w:rsidR="00000000" w:rsidRDefault="00414E05">
            <w:pPr>
              <w:jc w:val="center"/>
              <w:rPr>
                <w:color w:val="000000"/>
                <w:sz w:val="20"/>
                <w:szCs w:val="20"/>
                <w:lang w:val="en-BE" w:eastAsia="en-BE" w:bidi="ar-SA"/>
              </w:rPr>
            </w:pPr>
            <w:r>
              <w:rPr>
                <w:color w:val="000000"/>
                <w:sz w:val="20"/>
                <w:szCs w:val="20"/>
                <w:lang w:val="en-BE" w:eastAsia="en-BE" w:bidi="ar-SA"/>
              </w:rPr>
              <w:t xml:space="preserve">тел. </w:t>
            </w:r>
            <w:r>
              <w:rPr>
                <w:rStyle w:val="cat-PhoneNumbergrp-29rplc-57"/>
                <w:color w:val="000000"/>
                <w:sz w:val="20"/>
                <w:szCs w:val="20"/>
                <w:lang w:val="en-BE" w:eastAsia="en-BE" w:bidi="ar-SA"/>
              </w:rPr>
              <w:t>телефон</w:t>
            </w:r>
            <w:r>
              <w:rPr>
                <w:color w:val="000000"/>
                <w:sz w:val="20"/>
                <w:szCs w:val="20"/>
                <w:lang w:val="en-BE" w:eastAsia="en-BE" w:bidi="ar-SA"/>
              </w:rPr>
              <w:t>, факс 8-495-850-86-62</w:t>
            </w:r>
          </w:p>
          <w:p w14:paraId="04580B49" w14:textId="77777777" w:rsidR="00000000" w:rsidRDefault="00414E05">
            <w:pPr>
              <w:spacing w:before="120" w:line="360" w:lineRule="auto"/>
              <w:jc w:val="center"/>
              <w:rPr>
                <w:color w:val="000000"/>
                <w:sz w:val="20"/>
                <w:szCs w:val="20"/>
                <w:lang w:val="en-BE" w:eastAsia="en-BE" w:bidi="ar-SA"/>
              </w:rPr>
            </w:pPr>
            <w:r>
              <w:rPr>
                <w:color w:val="000000"/>
                <w:sz w:val="20"/>
                <w:szCs w:val="20"/>
                <w:lang w:val="en-BE" w:eastAsia="en-BE" w:bidi="ar-SA"/>
              </w:rPr>
              <w:t>«___» _____________</w:t>
            </w:r>
            <w:r>
              <w:rPr>
                <w:rStyle w:val="cat-Dategrp-12rplc-58"/>
                <w:color w:val="000000"/>
                <w:sz w:val="20"/>
                <w:szCs w:val="20"/>
                <w:lang w:val="en-BE" w:eastAsia="en-BE" w:bidi="ar-SA"/>
              </w:rPr>
              <w:t>дата</w:t>
            </w:r>
            <w:r>
              <w:rPr>
                <w:color w:val="000000"/>
                <w:sz w:val="20"/>
                <w:szCs w:val="20"/>
                <w:lang w:val="en-BE" w:eastAsia="en-BE" w:bidi="ar-SA"/>
              </w:rPr>
              <w:t xml:space="preserve"> № 2-1537/2</w:t>
            </w:r>
            <w:r>
              <w:rPr>
                <w:color w:val="000000"/>
                <w:sz w:val="20"/>
                <w:szCs w:val="20"/>
                <w:lang w:val="en-BE" w:eastAsia="en-BE" w:bidi="ar-SA"/>
              </w:rPr>
              <w:t>2</w:t>
            </w:r>
          </w:p>
          <w:p w14:paraId="40B59296" w14:textId="77777777" w:rsidR="00000000" w:rsidRDefault="00414E05">
            <w:pPr>
              <w:jc w:val="center"/>
              <w:rPr>
                <w:color w:val="000000"/>
                <w:sz w:val="20"/>
                <w:szCs w:val="20"/>
                <w:lang w:val="en-BE" w:eastAsia="en-BE" w:bidi="ar-SA"/>
              </w:rPr>
            </w:pPr>
            <w:r>
              <w:rPr>
                <w:color w:val="000000"/>
                <w:sz w:val="20"/>
                <w:szCs w:val="20"/>
                <w:lang w:val="en-BE" w:eastAsia="en-BE" w:bidi="ar-SA"/>
              </w:rPr>
              <w:t>на № ____________от_________________</w:t>
            </w:r>
          </w:p>
        </w:tc>
        <w:tc>
          <w:tcPr>
            <w:tcW w:w="5946" w:type="dxa"/>
            <w:tcMar>
              <w:top w:w="5" w:type="dxa"/>
              <w:left w:w="33" w:type="dxa"/>
              <w:bottom w:w="5" w:type="dxa"/>
              <w:right w:w="33" w:type="dxa"/>
            </w:tcMar>
            <w:hideMark/>
          </w:tcPr>
          <w:p w14:paraId="10C55EA2" w14:textId="77777777" w:rsidR="00000000" w:rsidRDefault="00414E05">
            <w:pPr>
              <w:rPr>
                <w:color w:val="000000"/>
                <w:lang w:val="en-BE" w:eastAsia="en-BE" w:bidi="ar-SA"/>
              </w:rPr>
            </w:pPr>
          </w:p>
          <w:p w14:paraId="7ECC3408" w14:textId="77777777" w:rsidR="00000000" w:rsidRDefault="00414E05">
            <w:pPr>
              <w:rPr>
                <w:color w:val="000000"/>
                <w:lang w:val="en-BE" w:eastAsia="en-BE" w:bidi="ar-SA"/>
              </w:rPr>
            </w:pPr>
          </w:p>
          <w:p w14:paraId="7AF5062C" w14:textId="77777777" w:rsidR="00000000" w:rsidRDefault="00414E05">
            <w:pPr>
              <w:ind w:left="256"/>
              <w:rPr>
                <w:color w:val="000000"/>
                <w:lang w:val="en-BE" w:eastAsia="en-BE" w:bidi="ar-SA"/>
              </w:rPr>
            </w:pPr>
            <w:r>
              <w:rPr>
                <w:color w:val="000000"/>
                <w:lang w:val="en-BE" w:eastAsia="en-BE" w:bidi="ar-SA"/>
              </w:rPr>
              <w:t>ПАО Сбербанк в лице филиала – Московского банка ПАО Сбербанк</w:t>
            </w:r>
            <w:r>
              <w:rPr>
                <w:rFonts w:ascii="Times New Roman CYR" w:eastAsia="Times New Roman CYR" w:hAnsi="Times New Roman CYR" w:cs="Times New Roman CYR"/>
                <w:color w:val="000000"/>
                <w:lang w:val="en-BE" w:eastAsia="en-BE" w:bidi="ar-SA"/>
              </w:rPr>
              <w:t xml:space="preserve"> </w:t>
            </w:r>
          </w:p>
          <w:p w14:paraId="24FABC26" w14:textId="77777777" w:rsidR="00000000" w:rsidRDefault="00414E05">
            <w:pPr>
              <w:ind w:left="256"/>
              <w:rPr>
                <w:color w:val="000000"/>
                <w:lang w:val="en-BE" w:eastAsia="en-BE" w:bidi="ar-SA"/>
              </w:rPr>
            </w:pPr>
            <w:r>
              <w:rPr>
                <w:rStyle w:val="cat-Addressgrp-3rplc-59"/>
                <w:rFonts w:ascii="Times New Roman CYR" w:eastAsia="Times New Roman CYR" w:hAnsi="Times New Roman CYR" w:cs="Times New Roman CYR"/>
                <w:color w:val="000000"/>
                <w:lang w:val="en-BE" w:eastAsia="en-BE" w:bidi="ar-SA"/>
              </w:rPr>
              <w:t>адрес</w:t>
            </w:r>
          </w:p>
          <w:p w14:paraId="4210C284" w14:textId="77777777" w:rsidR="00000000" w:rsidRDefault="00414E05">
            <w:pPr>
              <w:ind w:left="256"/>
              <w:rPr>
                <w:color w:val="000000"/>
                <w:lang w:val="en-BE" w:eastAsia="en-BE" w:bidi="ar-SA"/>
              </w:rPr>
            </w:pPr>
            <w:r>
              <w:rPr>
                <w:rStyle w:val="cat-Addressgrp-4rplc-60"/>
                <w:rFonts w:ascii="Times New Roman CYR" w:eastAsia="Times New Roman CYR" w:hAnsi="Times New Roman CYR" w:cs="Times New Roman CYR"/>
                <w:color w:val="000000"/>
                <w:lang w:val="en-BE" w:eastAsia="en-BE" w:bidi="ar-SA"/>
              </w:rPr>
              <w:t>адрес</w:t>
            </w:r>
          </w:p>
          <w:p w14:paraId="18030B16" w14:textId="77777777" w:rsidR="00000000" w:rsidRDefault="00414E05">
            <w:pPr>
              <w:ind w:left="256"/>
              <w:rPr>
                <w:color w:val="000000"/>
                <w:lang w:val="en-BE" w:eastAsia="en-BE" w:bidi="ar-SA"/>
              </w:rPr>
            </w:pPr>
          </w:p>
          <w:p w14:paraId="47CD0942" w14:textId="77777777" w:rsidR="00000000" w:rsidRDefault="00414E05">
            <w:pPr>
              <w:ind w:left="256"/>
              <w:rPr>
                <w:color w:val="000000"/>
                <w:lang w:val="en-BE" w:eastAsia="en-BE" w:bidi="ar-SA"/>
              </w:rPr>
            </w:pPr>
            <w:r>
              <w:rPr>
                <w:rFonts w:ascii="Times New Roman CYR" w:eastAsia="Times New Roman CYR" w:hAnsi="Times New Roman CYR" w:cs="Times New Roman CYR"/>
                <w:color w:val="000000"/>
                <w:lang w:val="en-BE" w:eastAsia="en-BE" w:bidi="ar-SA"/>
              </w:rPr>
              <w:t>Степановой-Алайцевой С.В.</w:t>
            </w:r>
          </w:p>
          <w:p w14:paraId="1FE900A5" w14:textId="77777777" w:rsidR="00000000" w:rsidRDefault="00414E05">
            <w:pPr>
              <w:ind w:left="256"/>
              <w:rPr>
                <w:color w:val="000000"/>
                <w:lang w:val="en-BE" w:eastAsia="en-BE" w:bidi="ar-SA"/>
              </w:rPr>
            </w:pPr>
            <w:r>
              <w:rPr>
                <w:rStyle w:val="cat-Addressgrp-5rplc-62"/>
                <w:rFonts w:ascii="Times New Roman CYR" w:eastAsia="Times New Roman CYR" w:hAnsi="Times New Roman CYR" w:cs="Times New Roman CYR"/>
                <w:color w:val="000000"/>
                <w:lang w:val="en-BE" w:eastAsia="en-BE" w:bidi="ar-SA"/>
              </w:rPr>
              <w:t>адрес</w:t>
            </w:r>
          </w:p>
          <w:p w14:paraId="48CA8159" w14:textId="77777777" w:rsidR="00000000" w:rsidRDefault="00414E05">
            <w:pPr>
              <w:ind w:left="256"/>
              <w:rPr>
                <w:color w:val="000000"/>
                <w:lang w:val="en-BE" w:eastAsia="en-BE" w:bidi="ar-SA"/>
              </w:rPr>
            </w:pPr>
            <w:r>
              <w:rPr>
                <w:rStyle w:val="cat-Addressgrp-0rplc-63"/>
                <w:rFonts w:ascii="Times New Roman CYR" w:eastAsia="Times New Roman CYR" w:hAnsi="Times New Roman CYR" w:cs="Times New Roman CYR"/>
                <w:color w:val="000000"/>
                <w:lang w:val="en-BE" w:eastAsia="en-BE" w:bidi="ar-SA"/>
              </w:rPr>
              <w:t>адрес</w:t>
            </w:r>
            <w:r>
              <w:rPr>
                <w:rFonts w:ascii="Times New Roman CYR" w:eastAsia="Times New Roman CYR" w:hAnsi="Times New Roman CYR" w:cs="Times New Roman CYR"/>
                <w:color w:val="000000"/>
                <w:lang w:val="en-BE" w:eastAsia="en-BE" w:bidi="ar-SA"/>
              </w:rPr>
              <w:t xml:space="preserve">, </w:t>
            </w:r>
            <w:r>
              <w:rPr>
                <w:rStyle w:val="cat-Addressgrp-6rplc-64"/>
                <w:rFonts w:ascii="Times New Roman CYR" w:eastAsia="Times New Roman CYR" w:hAnsi="Times New Roman CYR" w:cs="Times New Roman CYR"/>
                <w:color w:val="000000"/>
                <w:lang w:val="en-BE" w:eastAsia="en-BE" w:bidi="ar-SA"/>
              </w:rPr>
              <w:t>адрес</w:t>
            </w:r>
          </w:p>
        </w:tc>
      </w:tr>
    </w:tbl>
    <w:p w14:paraId="3E8B7BCD" w14:textId="77777777" w:rsidR="00000000" w:rsidRDefault="00414E05">
      <w:pPr>
        <w:jc w:val="both"/>
        <w:rPr>
          <w:lang w:val="en-BE" w:eastAsia="en-BE" w:bidi="ar-SA"/>
        </w:rPr>
      </w:pPr>
    </w:p>
    <w:p w14:paraId="08194CA1" w14:textId="77777777" w:rsidR="00000000" w:rsidRDefault="00414E05">
      <w:pPr>
        <w:ind w:firstLine="720"/>
        <w:jc w:val="both"/>
        <w:rPr>
          <w:lang w:val="en-BE" w:eastAsia="en-BE" w:bidi="ar-SA"/>
        </w:rPr>
      </w:pPr>
      <w:r>
        <w:rPr>
          <w:lang w:val="en-BE" w:eastAsia="en-BE" w:bidi="ar-SA"/>
        </w:rPr>
        <w:t>Направляю копию решения по гражданскому делу по исковому заявлению ПАО Сбербанк в лице филиал</w:t>
      </w:r>
      <w:r>
        <w:rPr>
          <w:lang w:val="en-BE" w:eastAsia="en-BE" w:bidi="ar-SA"/>
        </w:rPr>
        <w:t>а – Московского банка ПАО Сбербанк</w:t>
      </w:r>
      <w:r>
        <w:rPr>
          <w:rFonts w:ascii="Times New Roman CYR" w:eastAsia="Times New Roman CYR" w:hAnsi="Times New Roman CYR" w:cs="Times New Roman CYR"/>
          <w:lang w:val="en-BE" w:eastAsia="en-BE" w:bidi="ar-SA"/>
        </w:rPr>
        <w:t xml:space="preserve"> к Степановой-Алайцевой Светлане Владиславовне о расторжении кредитного договора, взыскании задолженности по кредитному договору</w:t>
      </w:r>
      <w:r>
        <w:rPr>
          <w:lang w:val="en-BE" w:eastAsia="en-BE" w:bidi="ar-SA"/>
        </w:rPr>
        <w:t>.</w:t>
      </w:r>
    </w:p>
    <w:p w14:paraId="4D9D7835" w14:textId="77777777" w:rsidR="00000000" w:rsidRDefault="00414E05">
      <w:pPr>
        <w:ind w:firstLine="720"/>
        <w:jc w:val="both"/>
        <w:rPr>
          <w:lang w:val="en-BE" w:eastAsia="en-BE" w:bidi="ar-SA"/>
        </w:rPr>
      </w:pPr>
    </w:p>
    <w:p w14:paraId="2D195A2E" w14:textId="77777777" w:rsidR="00000000" w:rsidRDefault="00414E05">
      <w:pPr>
        <w:ind w:firstLine="708"/>
        <w:jc w:val="both"/>
        <w:rPr>
          <w:lang w:val="en-BE" w:eastAsia="en-BE" w:bidi="ar-SA"/>
        </w:rPr>
      </w:pPr>
      <w:r>
        <w:rPr>
          <w:lang w:val="en-BE" w:eastAsia="en-BE" w:bidi="ar-SA"/>
        </w:rPr>
        <w:t>Приложение: копия решения на ___ л.</w:t>
      </w:r>
    </w:p>
    <w:p w14:paraId="40A550C8" w14:textId="77777777" w:rsidR="00000000" w:rsidRDefault="00414E05">
      <w:pPr>
        <w:ind w:firstLine="708"/>
        <w:jc w:val="both"/>
        <w:rPr>
          <w:lang w:val="en-BE" w:eastAsia="en-BE" w:bidi="ar-SA"/>
        </w:rPr>
      </w:pPr>
    </w:p>
    <w:p w14:paraId="2118D9BB" w14:textId="77777777" w:rsidR="00000000" w:rsidRDefault="00414E05">
      <w:pPr>
        <w:ind w:firstLine="708"/>
        <w:jc w:val="both"/>
        <w:rPr>
          <w:lang w:val="en-BE" w:eastAsia="en-BE" w:bidi="ar-SA"/>
        </w:rPr>
      </w:pPr>
    </w:p>
    <w:p w14:paraId="5165A2F0" w14:textId="77777777" w:rsidR="00000000" w:rsidRDefault="00414E05">
      <w:pPr>
        <w:spacing w:after="120"/>
        <w:ind w:left="283" w:firstLine="425"/>
        <w:rPr>
          <w:lang w:val="en-BE" w:eastAsia="en-BE" w:bidi="ar-SA"/>
        </w:rPr>
      </w:pPr>
      <w:r>
        <w:rPr>
          <w:lang w:val="en-BE" w:eastAsia="en-BE" w:bidi="ar-SA"/>
        </w:rPr>
        <w:t>Судья</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 xml:space="preserve">             </w:t>
      </w:r>
      <w:r>
        <w:rPr>
          <w:lang w:val="en-BE" w:eastAsia="en-BE" w:bidi="ar-SA"/>
        </w:rPr>
        <w:tab/>
      </w:r>
      <w:r>
        <w:rPr>
          <w:lang w:val="en-BE" w:eastAsia="en-BE" w:bidi="ar-SA"/>
        </w:rPr>
        <w:tab/>
      </w:r>
      <w:r>
        <w:rPr>
          <w:lang w:val="en-BE" w:eastAsia="en-BE" w:bidi="ar-SA"/>
        </w:rPr>
        <w:t xml:space="preserve">      Е.А. Решетова</w:t>
      </w:r>
    </w:p>
    <w:p w14:paraId="4328C062" w14:textId="77777777" w:rsidR="00000000" w:rsidRDefault="00414E05">
      <w:pPr>
        <w:rPr>
          <w:lang w:val="en-BE" w:eastAsia="en-BE" w:bidi="ar-SA"/>
        </w:rPr>
      </w:pPr>
    </w:p>
    <w:p w14:paraId="0D69385C" w14:textId="77777777" w:rsidR="00000000" w:rsidRDefault="00414E05">
      <w:pPr>
        <w:rPr>
          <w:lang w:val="en-BE" w:eastAsia="en-BE" w:bidi="ar-SA"/>
        </w:rPr>
      </w:pPr>
    </w:p>
    <w:sectPr w:rsidR="00000000">
      <w:headerReference w:type="default" r:id="rId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E57F3" w14:textId="77777777" w:rsidR="00000000" w:rsidRDefault="00414E05">
      <w:r>
        <w:separator/>
      </w:r>
    </w:p>
  </w:endnote>
  <w:endnote w:type="continuationSeparator" w:id="0">
    <w:p w14:paraId="68C71035" w14:textId="77777777" w:rsidR="00000000" w:rsidRDefault="00414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3E336" w14:textId="77777777" w:rsidR="00000000" w:rsidRDefault="00414E05">
      <w:r>
        <w:separator/>
      </w:r>
    </w:p>
  </w:footnote>
  <w:footnote w:type="continuationSeparator" w:id="0">
    <w:p w14:paraId="3EC78494" w14:textId="77777777" w:rsidR="00000000" w:rsidRDefault="00414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B2C76" w14:textId="77777777" w:rsidR="00000000" w:rsidRDefault="00414E05">
    <w:pPr>
      <w:jc w:val="right"/>
      <w:rPr>
        <w:lang w:val="en-BE" w:eastAsia="en-BE" w:bidi="ar-SA"/>
      </w:rPr>
    </w:pPr>
    <w:r>
      <w:rPr>
        <w:rFonts w:ascii="Times New Roman CYR" w:eastAsia="Times New Roman CYR" w:hAnsi="Times New Roman CYR" w:cs="Times New Roman CYR"/>
        <w:lang w:val="en-BE" w:eastAsia="en-BE" w:bidi="ar-SA"/>
      </w:rPr>
      <w:t>УИД 77R</w:t>
    </w:r>
    <w:r>
      <w:rPr>
        <w:rFonts w:ascii="Times New Roman CYR" w:eastAsia="Times New Roman CYR" w:hAnsi="Times New Roman CYR" w:cs="Times New Roman CYR"/>
        <w:lang w:val="en-BE" w:eastAsia="en-BE" w:bidi="ar-SA"/>
      </w:rPr>
      <w:t>S0035-02-2022-002452-32</w:t>
    </w:r>
  </w:p>
  <w:p w14:paraId="45E567C9" w14:textId="77777777" w:rsidR="00000000" w:rsidRDefault="00414E05">
    <w:pPr>
      <w:jc w:val="right"/>
      <w:rPr>
        <w:lang w:val="en-BE" w:eastAsia="en-BE" w:bidi="ar-SA"/>
      </w:rPr>
    </w:pPr>
    <w:r>
      <w:rPr>
        <w:rFonts w:ascii="Times New Roman CYR" w:eastAsia="Times New Roman CYR" w:hAnsi="Times New Roman CYR" w:cs="Times New Roman CYR"/>
        <w:lang w:val="en-BE" w:eastAsia="en-BE" w:bidi="ar-SA"/>
      </w:rPr>
      <w:t>Дело № 2-1537/</w:t>
    </w:r>
    <w:r>
      <w:rPr>
        <w:rStyle w:val="cat-Dategrp-7rplc-0"/>
        <w:rFonts w:ascii="Times New Roman CYR" w:eastAsia="Times New Roman CYR" w:hAnsi="Times New Roman CYR" w:cs="Times New Roman CYR"/>
        <w:lang w:val="en-BE" w:eastAsia="en-BE" w:bidi="ar-SA"/>
      </w:rPr>
      <w:t>дата</w:t>
    </w:r>
  </w:p>
  <w:p w14:paraId="0CCB5759" w14:textId="77777777" w:rsidR="00000000" w:rsidRDefault="00414E05">
    <w:pPr>
      <w:rPr>
        <w:lang w:val="en-BE" w:eastAsia="en-BE"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4E05"/>
    <w:rsid w:val="00414E05"/>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14:docId w14:val="1E279A6E"/>
  <w15:chartTrackingRefBased/>
  <w15:docId w15:val="{2755A978-B430-4A38-AA14-F0135A32A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Dategrp-7rplc-0">
    <w:name w:val="cat-Date grp-7 rplc-0"/>
    <w:basedOn w:val="a0"/>
  </w:style>
  <w:style w:type="character" w:customStyle="1" w:styleId="cat-Dategrp-8rplc-1">
    <w:name w:val="cat-Date grp-8 rplc-1"/>
    <w:basedOn w:val="a0"/>
  </w:style>
  <w:style w:type="character" w:customStyle="1" w:styleId="cat-Addressgrp-0rplc-2">
    <w:name w:val="cat-Address grp-0 rplc-2"/>
    <w:basedOn w:val="a0"/>
  </w:style>
  <w:style w:type="character" w:customStyle="1" w:styleId="cat-FIOgrp-15rplc-4">
    <w:name w:val="cat-FIO grp-15 rplc-4"/>
    <w:basedOn w:val="a0"/>
  </w:style>
  <w:style w:type="character" w:customStyle="1" w:styleId="cat-Dategrp-9rplc-7">
    <w:name w:val="cat-Date grp-9 rplc-7"/>
    <w:basedOn w:val="a0"/>
  </w:style>
  <w:style w:type="character" w:customStyle="1" w:styleId="cat-Dategrp-10rplc-8">
    <w:name w:val="cat-Date grp-10 rplc-8"/>
    <w:basedOn w:val="a0"/>
  </w:style>
  <w:style w:type="character" w:customStyle="1" w:styleId="cat-Sumgrp-20rplc-9">
    <w:name w:val="cat-Sum grp-20 rplc-9"/>
    <w:basedOn w:val="a0"/>
  </w:style>
  <w:style w:type="character" w:customStyle="1" w:styleId="cat-Sumgrp-21rplc-10">
    <w:name w:val="cat-Sum grp-21 rplc-10"/>
    <w:basedOn w:val="a0"/>
  </w:style>
  <w:style w:type="character" w:customStyle="1" w:styleId="cat-Sumgrp-22rplc-11">
    <w:name w:val="cat-Sum grp-22 rplc-11"/>
    <w:basedOn w:val="a0"/>
  </w:style>
  <w:style w:type="character" w:customStyle="1" w:styleId="cat-Sumgrp-23rplc-12">
    <w:name w:val="cat-Sum grp-23 rplc-12"/>
    <w:basedOn w:val="a0"/>
  </w:style>
  <w:style w:type="character" w:customStyle="1" w:styleId="cat-Sumgrp-24rplc-13">
    <w:name w:val="cat-Sum grp-24 rplc-13"/>
    <w:basedOn w:val="a0"/>
  </w:style>
  <w:style w:type="character" w:customStyle="1" w:styleId="cat-Sumgrp-25rplc-14">
    <w:name w:val="cat-Sum grp-25 rplc-14"/>
    <w:basedOn w:val="a0"/>
  </w:style>
  <w:style w:type="character" w:customStyle="1" w:styleId="cat-Dategrp-11rplc-15">
    <w:name w:val="cat-Date grp-11 rplc-15"/>
    <w:basedOn w:val="a0"/>
  </w:style>
  <w:style w:type="character" w:customStyle="1" w:styleId="cat-Dategrp-9rplc-16">
    <w:name w:val="cat-Date grp-9 rplc-16"/>
    <w:basedOn w:val="a0"/>
  </w:style>
  <w:style w:type="character" w:customStyle="1" w:styleId="cat-Sumgrp-26rplc-18">
    <w:name w:val="cat-Sum grp-26 rplc-18"/>
    <w:basedOn w:val="a0"/>
  </w:style>
  <w:style w:type="character" w:customStyle="1" w:styleId="cat-Sumgrp-27rplc-19">
    <w:name w:val="cat-Sum grp-27 rplc-19"/>
    <w:basedOn w:val="a0"/>
  </w:style>
  <w:style w:type="character" w:customStyle="1" w:styleId="cat-Dategrp-10rplc-20">
    <w:name w:val="cat-Date grp-10 rplc-20"/>
    <w:basedOn w:val="a0"/>
  </w:style>
  <w:style w:type="character" w:customStyle="1" w:styleId="cat-Sumgrp-20rplc-21">
    <w:name w:val="cat-Sum grp-20 rplc-21"/>
    <w:basedOn w:val="a0"/>
  </w:style>
  <w:style w:type="character" w:customStyle="1" w:styleId="cat-Sumgrp-21rplc-22">
    <w:name w:val="cat-Sum grp-21 rplc-22"/>
    <w:basedOn w:val="a0"/>
  </w:style>
  <w:style w:type="character" w:customStyle="1" w:styleId="cat-Sumgrp-22rplc-23">
    <w:name w:val="cat-Sum grp-22 rplc-23"/>
    <w:basedOn w:val="a0"/>
  </w:style>
  <w:style w:type="character" w:customStyle="1" w:styleId="cat-Sumgrp-23rplc-24">
    <w:name w:val="cat-Sum grp-23 rplc-24"/>
    <w:basedOn w:val="a0"/>
  </w:style>
  <w:style w:type="character" w:customStyle="1" w:styleId="cat-Sumgrp-24rplc-25">
    <w:name w:val="cat-Sum grp-24 rplc-25"/>
    <w:basedOn w:val="a0"/>
  </w:style>
  <w:style w:type="character" w:customStyle="1" w:styleId="cat-Sumgrp-25rplc-26">
    <w:name w:val="cat-Sum grp-25 rplc-26"/>
    <w:basedOn w:val="a0"/>
  </w:style>
  <w:style w:type="character" w:customStyle="1" w:styleId="cat-Dategrp-9rplc-27">
    <w:name w:val="cat-Date grp-9 rplc-27"/>
    <w:basedOn w:val="a0"/>
  </w:style>
  <w:style w:type="character" w:customStyle="1" w:styleId="cat-Sumgrp-20rplc-30">
    <w:name w:val="cat-Sum grp-20 rplc-30"/>
    <w:basedOn w:val="a0"/>
  </w:style>
  <w:style w:type="character" w:customStyle="1" w:styleId="cat-Sumgrp-25rplc-31">
    <w:name w:val="cat-Sum grp-25 rplc-31"/>
    <w:basedOn w:val="a0"/>
  </w:style>
  <w:style w:type="character" w:customStyle="1" w:styleId="cat-Sumgrp-28rplc-32">
    <w:name w:val="cat-Sum grp-28 rplc-32"/>
    <w:basedOn w:val="a0"/>
  </w:style>
  <w:style w:type="character" w:customStyle="1" w:styleId="cat-Addressgrp-0rplc-33">
    <w:name w:val="cat-Address grp-0 rplc-33"/>
    <w:basedOn w:val="a0"/>
  </w:style>
  <w:style w:type="character" w:customStyle="1" w:styleId="cat-Dategrp-8rplc-35">
    <w:name w:val="cat-Date grp-8 rplc-35"/>
    <w:basedOn w:val="a0"/>
  </w:style>
  <w:style w:type="character" w:customStyle="1" w:styleId="cat-Addressgrp-0rplc-36">
    <w:name w:val="cat-Address grp-0 rplc-36"/>
    <w:basedOn w:val="a0"/>
  </w:style>
  <w:style w:type="character" w:customStyle="1" w:styleId="cat-FIOgrp-15rplc-38">
    <w:name w:val="cat-FIO grp-15 rplc-38"/>
    <w:basedOn w:val="a0"/>
  </w:style>
  <w:style w:type="character" w:customStyle="1" w:styleId="cat-Dategrp-9rplc-40">
    <w:name w:val="cat-Date grp-9 rplc-40"/>
    <w:basedOn w:val="a0"/>
  </w:style>
  <w:style w:type="character" w:customStyle="1" w:styleId="cat-Sumgrp-20rplc-43">
    <w:name w:val="cat-Sum grp-20 rplc-43"/>
    <w:basedOn w:val="a0"/>
  </w:style>
  <w:style w:type="character" w:customStyle="1" w:styleId="cat-Sumgrp-25rplc-44">
    <w:name w:val="cat-Sum grp-25 rplc-44"/>
    <w:basedOn w:val="a0"/>
  </w:style>
  <w:style w:type="character" w:customStyle="1" w:styleId="cat-Sumgrp-28rplc-45">
    <w:name w:val="cat-Sum grp-28 rplc-45"/>
    <w:basedOn w:val="a0"/>
  </w:style>
  <w:style w:type="character" w:customStyle="1" w:styleId="cat-Addressgrp-0rplc-46">
    <w:name w:val="cat-Address grp-0 rplc-46"/>
    <w:basedOn w:val="a0"/>
  </w:style>
  <w:style w:type="character" w:customStyle="1" w:styleId="cat-Dategrp-12rplc-49">
    <w:name w:val="cat-Date grp-12 rplc-49"/>
    <w:basedOn w:val="a0"/>
  </w:style>
  <w:style w:type="character" w:customStyle="1" w:styleId="cat-Addressgrp-0rplc-50">
    <w:name w:val="cat-Address grp-0 rplc-50"/>
    <w:basedOn w:val="a0"/>
  </w:style>
  <w:style w:type="character" w:customStyle="1" w:styleId="cat-Addressgrp-0rplc-53">
    <w:name w:val="cat-Address grp-0 rplc-53"/>
    <w:basedOn w:val="a0"/>
  </w:style>
  <w:style w:type="character" w:customStyle="1" w:styleId="cat-Addressgrp-1rplc-54">
    <w:name w:val="cat-Address grp-1 rplc-54"/>
    <w:basedOn w:val="a0"/>
  </w:style>
  <w:style w:type="character" w:customStyle="1" w:styleId="cat-Addressgrp-0rplc-55">
    <w:name w:val="cat-Address grp-0 rplc-55"/>
    <w:basedOn w:val="a0"/>
  </w:style>
  <w:style w:type="character" w:customStyle="1" w:styleId="cat-Addressgrp-2rplc-56">
    <w:name w:val="cat-Address grp-2 rplc-56"/>
    <w:basedOn w:val="a0"/>
  </w:style>
  <w:style w:type="character" w:customStyle="1" w:styleId="cat-PhoneNumbergrp-29rplc-57">
    <w:name w:val="cat-PhoneNumber grp-29 rplc-57"/>
    <w:basedOn w:val="a0"/>
  </w:style>
  <w:style w:type="character" w:customStyle="1" w:styleId="cat-Dategrp-12rplc-58">
    <w:name w:val="cat-Date grp-12 rplc-58"/>
    <w:basedOn w:val="a0"/>
  </w:style>
  <w:style w:type="character" w:customStyle="1" w:styleId="cat-Addressgrp-3rplc-59">
    <w:name w:val="cat-Address grp-3 rplc-59"/>
    <w:basedOn w:val="a0"/>
  </w:style>
  <w:style w:type="character" w:customStyle="1" w:styleId="cat-Addressgrp-4rplc-60">
    <w:name w:val="cat-Address grp-4 rplc-60"/>
    <w:basedOn w:val="a0"/>
  </w:style>
  <w:style w:type="character" w:customStyle="1" w:styleId="cat-Addressgrp-5rplc-62">
    <w:name w:val="cat-Address grp-5 rplc-62"/>
    <w:basedOn w:val="a0"/>
  </w:style>
  <w:style w:type="character" w:customStyle="1" w:styleId="cat-Addressgrp-0rplc-63">
    <w:name w:val="cat-Address grp-0 rplc-63"/>
    <w:basedOn w:val="a0"/>
  </w:style>
  <w:style w:type="character" w:customStyle="1" w:styleId="cat-Addressgrp-6rplc-64">
    <w:name w:val="cat-Address grp-6 rplc-6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1603</Words>
  <Characters>9142</Characters>
  <Application>Microsoft Office Word</Application>
  <DocSecurity>0</DocSecurity>
  <Lines>76</Lines>
  <Paragraphs>21</Paragraphs>
  <ScaleCrop>false</ScaleCrop>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2024-04-10T20:29:00Z</dcterms:created>
  <dcterms:modified xsi:type="dcterms:W3CDTF">2024-04-10T20:29:00Z</dcterms:modified>
</cp:coreProperties>
</file>