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4A25E5" w14:textId="77777777" w:rsidR="00000000" w:rsidRDefault="00987FDE">
      <w:pPr>
        <w:spacing w:after="200" w:line="276" w:lineRule="auto"/>
        <w:jc w:val="right"/>
        <w:rPr>
          <w:sz w:val="22"/>
          <w:szCs w:val="22"/>
          <w:lang w:val="en-BE" w:eastAsia="en-BE" w:bidi="ar-SA"/>
        </w:rPr>
      </w:pPr>
      <w:bookmarkStart w:id="0" w:name="_GoBack"/>
      <w:bookmarkEnd w:id="0"/>
      <w:r>
        <w:rPr>
          <w:rFonts w:ascii="Calibri" w:eastAsia="Calibri" w:hAnsi="Calibri" w:cs="Calibri"/>
          <w:sz w:val="22"/>
          <w:szCs w:val="22"/>
          <w:lang w:val="en-BE" w:eastAsia="en-BE" w:bidi="ar-SA"/>
        </w:rPr>
        <w:t>77RS0021-02-2022-022659-37</w:t>
      </w:r>
    </w:p>
    <w:p w14:paraId="4A9C9F07" w14:textId="77777777" w:rsidR="00000000" w:rsidRDefault="00987FDE">
      <w:pPr>
        <w:ind w:firstLine="567"/>
        <w:jc w:val="center"/>
        <w:rPr>
          <w:lang w:val="en-BE" w:eastAsia="en-BE" w:bidi="ar-SA"/>
        </w:rPr>
      </w:pPr>
      <w:r>
        <w:rPr>
          <w:b/>
          <w:bCs/>
          <w:lang w:val="en-BE" w:eastAsia="en-BE" w:bidi="ar-SA"/>
        </w:rPr>
        <w:t>Решение</w:t>
      </w:r>
    </w:p>
    <w:p w14:paraId="758DAB67" w14:textId="77777777" w:rsidR="00000000" w:rsidRDefault="00987FDE">
      <w:pPr>
        <w:ind w:firstLine="567"/>
        <w:jc w:val="center"/>
        <w:rPr>
          <w:lang w:val="en-BE" w:eastAsia="en-BE" w:bidi="ar-SA"/>
        </w:rPr>
      </w:pPr>
      <w:r>
        <w:rPr>
          <w:b/>
          <w:bCs/>
          <w:lang w:val="en-BE" w:eastAsia="en-BE" w:bidi="ar-SA"/>
        </w:rPr>
        <w:t>Именем Российской Федерации</w:t>
      </w:r>
    </w:p>
    <w:p w14:paraId="56F582C8" w14:textId="77777777" w:rsidR="00000000" w:rsidRDefault="00987FDE">
      <w:pPr>
        <w:jc w:val="right"/>
        <w:rPr>
          <w:lang w:val="en-BE" w:eastAsia="en-BE" w:bidi="ar-SA"/>
        </w:rPr>
      </w:pPr>
      <w:r>
        <w:rPr>
          <w:rStyle w:val="cat-Addressgrp-0rplc-0"/>
          <w:lang w:val="en-BE" w:eastAsia="en-BE" w:bidi="ar-SA"/>
        </w:rPr>
        <w:t>адрес</w:t>
      </w:r>
    </w:p>
    <w:p w14:paraId="23A70FF2" w14:textId="77777777" w:rsidR="00000000" w:rsidRDefault="00987FDE">
      <w:pPr>
        <w:ind w:firstLine="567"/>
        <w:jc w:val="both"/>
        <w:rPr>
          <w:lang w:val="en-BE" w:eastAsia="en-BE" w:bidi="ar-SA"/>
        </w:rPr>
      </w:pPr>
    </w:p>
    <w:p w14:paraId="5B1B6FDC" w14:textId="77777777" w:rsidR="00000000" w:rsidRDefault="00987FDE">
      <w:pPr>
        <w:ind w:firstLine="567"/>
        <w:jc w:val="both"/>
        <w:rPr>
          <w:lang w:val="en-BE" w:eastAsia="en-BE" w:bidi="ar-SA"/>
        </w:rPr>
      </w:pPr>
      <w:r>
        <w:rPr>
          <w:lang w:val="en-BE" w:eastAsia="en-BE" w:bidi="ar-SA"/>
        </w:rPr>
        <w:t>Резолютивная часть решения объявлена 07 июня 2023 года</w:t>
      </w:r>
    </w:p>
    <w:p w14:paraId="469F268F" w14:textId="77777777" w:rsidR="00000000" w:rsidRDefault="00987FDE">
      <w:pPr>
        <w:ind w:firstLine="567"/>
        <w:jc w:val="both"/>
        <w:rPr>
          <w:lang w:val="en-BE" w:eastAsia="en-BE" w:bidi="ar-SA"/>
        </w:rPr>
      </w:pPr>
      <w:r>
        <w:rPr>
          <w:lang w:val="en-BE" w:eastAsia="en-BE" w:bidi="ar-SA"/>
        </w:rPr>
        <w:t>Мотивированное решение составлено 15 июня 2023 года</w:t>
      </w:r>
    </w:p>
    <w:p w14:paraId="62971B68" w14:textId="77777777" w:rsidR="00000000" w:rsidRDefault="00987FDE">
      <w:pPr>
        <w:ind w:firstLine="567"/>
        <w:jc w:val="both"/>
        <w:rPr>
          <w:lang w:val="en-BE" w:eastAsia="en-BE" w:bidi="ar-SA"/>
        </w:rPr>
      </w:pPr>
    </w:p>
    <w:p w14:paraId="5A034E5B" w14:textId="77777777" w:rsidR="00000000" w:rsidRDefault="00987FDE">
      <w:pPr>
        <w:ind w:firstLine="567"/>
        <w:jc w:val="both"/>
        <w:rPr>
          <w:lang w:val="en-BE" w:eastAsia="en-BE" w:bidi="ar-SA"/>
        </w:rPr>
      </w:pPr>
      <w:r>
        <w:rPr>
          <w:lang w:val="en-BE" w:eastAsia="en-BE" w:bidi="ar-SA"/>
        </w:rPr>
        <w:t xml:space="preserve">07 июня 2023 года Пресненский  районный суд </w:t>
      </w:r>
      <w:r>
        <w:rPr>
          <w:rStyle w:val="cat-Addressgrp-1rplc-1"/>
          <w:lang w:val="en-BE" w:eastAsia="en-BE" w:bidi="ar-SA"/>
        </w:rPr>
        <w:t>адрес</w:t>
      </w:r>
      <w:r>
        <w:rPr>
          <w:lang w:val="en-BE" w:eastAsia="en-BE" w:bidi="ar-SA"/>
        </w:rPr>
        <w:t>, в составе председательствую</w:t>
      </w:r>
      <w:r>
        <w:rPr>
          <w:lang w:val="en-BE" w:eastAsia="en-BE" w:bidi="ar-SA"/>
        </w:rPr>
        <w:t xml:space="preserve">щего судьи Жребец Т.Е., секретаре </w:t>
      </w:r>
      <w:r>
        <w:rPr>
          <w:rStyle w:val="cat-FIOgrp-10rplc-3"/>
          <w:lang w:val="en-BE" w:eastAsia="en-BE" w:bidi="ar-SA"/>
        </w:rPr>
        <w:t>фио</w:t>
      </w:r>
      <w:r>
        <w:rPr>
          <w:lang w:val="en-BE" w:eastAsia="en-BE" w:bidi="ar-SA"/>
        </w:rPr>
        <w:t>, рассмотрев в открытом судебном заседании гражданское дело № 2-1561/2023 по иску ПАО «Сбербанк России»  в лице филиала – Московского банка ПАО Сбербанк к ООО «ГРЭЙТ», Карамзиной Анастасии Васильевны о взыскании задолже</w:t>
      </w:r>
      <w:r>
        <w:rPr>
          <w:lang w:val="en-BE" w:eastAsia="en-BE" w:bidi="ar-SA"/>
        </w:rPr>
        <w:t xml:space="preserve">нности по  кредитным договорам и обращении взыскания на заложенное имущество, </w:t>
      </w:r>
    </w:p>
    <w:p w14:paraId="4BE1D046" w14:textId="77777777" w:rsidR="00000000" w:rsidRDefault="00987FDE">
      <w:pPr>
        <w:ind w:firstLine="567"/>
        <w:jc w:val="both"/>
        <w:rPr>
          <w:lang w:val="en-BE" w:eastAsia="en-BE" w:bidi="ar-SA"/>
        </w:rPr>
      </w:pPr>
    </w:p>
    <w:p w14:paraId="30FFF7C1" w14:textId="77777777" w:rsidR="00000000" w:rsidRDefault="00987FDE">
      <w:pPr>
        <w:ind w:firstLine="567"/>
        <w:jc w:val="center"/>
        <w:rPr>
          <w:lang w:val="en-BE" w:eastAsia="en-BE" w:bidi="ar-SA"/>
        </w:rPr>
      </w:pPr>
      <w:r>
        <w:rPr>
          <w:b/>
          <w:bCs/>
          <w:lang w:val="en-BE" w:eastAsia="en-BE" w:bidi="ar-SA"/>
        </w:rPr>
        <w:t>УСТАНОВИЛ:</w:t>
      </w:r>
    </w:p>
    <w:p w14:paraId="66D07749" w14:textId="77777777" w:rsidR="00000000" w:rsidRDefault="00987FDE">
      <w:pPr>
        <w:ind w:firstLine="567"/>
        <w:jc w:val="both"/>
        <w:rPr>
          <w:lang w:val="en-BE" w:eastAsia="en-BE" w:bidi="ar-SA"/>
        </w:rPr>
      </w:pPr>
      <w:r>
        <w:rPr>
          <w:lang w:val="en-BE" w:eastAsia="en-BE" w:bidi="ar-SA"/>
        </w:rPr>
        <w:t> </w:t>
      </w:r>
    </w:p>
    <w:p w14:paraId="667D12FE" w14:textId="77777777" w:rsidR="00000000" w:rsidRDefault="00987FDE">
      <w:pPr>
        <w:ind w:firstLine="567"/>
        <w:jc w:val="both"/>
        <w:rPr>
          <w:lang w:val="en-BE" w:eastAsia="en-BE" w:bidi="ar-SA"/>
        </w:rPr>
      </w:pPr>
      <w:r>
        <w:rPr>
          <w:lang w:val="en-BE" w:eastAsia="en-BE" w:bidi="ar-SA"/>
        </w:rPr>
        <w:t>Истец ПАО «Сбербанк России»  в лице филиала – Московского банка ПАО Сбербанк обратилось в суд с указанным иском к ответчикам ООО «ГРЭЙТ», Карамзиной А.В., мотивиру</w:t>
      </w:r>
      <w:r>
        <w:rPr>
          <w:lang w:val="en-BE" w:eastAsia="en-BE" w:bidi="ar-SA"/>
        </w:rPr>
        <w:t xml:space="preserve">я свои требования тем, что  между  ПАО «Сбербанк России» и  ответчиком ООО «ГРЭЙТ» на основании Заявления о присоединении к общим условиям кредитования № </w:t>
      </w:r>
      <w:r>
        <w:rPr>
          <w:rStyle w:val="cat-UserDefinedgrp-39rplc-6"/>
          <w:lang w:val="en-BE" w:eastAsia="en-BE" w:bidi="ar-SA"/>
        </w:rPr>
        <w:t>...</w:t>
      </w:r>
      <w:r>
        <w:rPr>
          <w:lang w:val="en-BE" w:eastAsia="en-BE" w:bidi="ar-SA"/>
        </w:rPr>
        <w:t xml:space="preserve"> от 17.03.2022 открыт лимит кредитной линии с зачислением кредитных траншей по Договору на расчетны</w:t>
      </w:r>
      <w:r>
        <w:rPr>
          <w:lang w:val="en-BE" w:eastAsia="en-BE" w:bidi="ar-SA"/>
        </w:rPr>
        <w:t xml:space="preserve">й счет № </w:t>
      </w:r>
      <w:r>
        <w:rPr>
          <w:rStyle w:val="cat-UserDefinedgrp-35rplc-7"/>
          <w:lang w:val="en-BE" w:eastAsia="en-BE" w:bidi="ar-SA"/>
        </w:rPr>
        <w:t>...</w:t>
      </w:r>
      <w:r>
        <w:rPr>
          <w:lang w:val="en-BE" w:eastAsia="en-BE" w:bidi="ar-SA"/>
        </w:rPr>
        <w:t xml:space="preserve"> открытый в ПАО Сбербанк,  на срок 36 мес, под 25,46% годовых. В качестве обеспечения исполнения обязательств по Кредитному договору между сторонами был оформлен залог ряда приобретаемого имущества указанного в п.6 договора. Вместе с тем, на ос</w:t>
      </w:r>
      <w:r>
        <w:rPr>
          <w:lang w:val="en-BE" w:eastAsia="en-BE" w:bidi="ar-SA"/>
        </w:rPr>
        <w:t xml:space="preserve">новании Заявления о присоединении к общим условиям кредитования </w:t>
      </w:r>
      <w:r>
        <w:rPr>
          <w:rStyle w:val="cat-UserDefinedgrp-36rplc-8"/>
          <w:lang w:val="en-BE" w:eastAsia="en-BE" w:bidi="ar-SA"/>
        </w:rPr>
        <w:t>...</w:t>
      </w:r>
      <w:r>
        <w:rPr>
          <w:lang w:val="en-BE" w:eastAsia="en-BE" w:bidi="ar-SA"/>
        </w:rPr>
        <w:t xml:space="preserve"> от 13.12.2021 открыт лимит кредитной линии с зачислением кредитных траншей по Договору на расчетный счет № </w:t>
      </w:r>
      <w:r>
        <w:rPr>
          <w:rStyle w:val="cat-UserDefinedgrp-35rplc-9"/>
          <w:lang w:val="en-BE" w:eastAsia="en-BE" w:bidi="ar-SA"/>
        </w:rPr>
        <w:t>...</w:t>
      </w:r>
      <w:r>
        <w:rPr>
          <w:lang w:val="en-BE" w:eastAsia="en-BE" w:bidi="ar-SA"/>
        </w:rPr>
        <w:t xml:space="preserve"> открытый в ПАО Сбербанк, на срок 36 мес, под 15,46% годовых. Кроме того на ос</w:t>
      </w:r>
      <w:r>
        <w:rPr>
          <w:lang w:val="en-BE" w:eastAsia="en-BE" w:bidi="ar-SA"/>
        </w:rPr>
        <w:t xml:space="preserve">новании соглашения № </w:t>
      </w:r>
      <w:r>
        <w:rPr>
          <w:rStyle w:val="cat-UserDefinedgrp-37rplc-10"/>
          <w:lang w:val="en-BE" w:eastAsia="en-BE" w:bidi="ar-SA"/>
        </w:rPr>
        <w:t>...</w:t>
      </w:r>
      <w:r>
        <w:rPr>
          <w:lang w:val="en-BE" w:eastAsia="en-BE" w:bidi="ar-SA"/>
        </w:rPr>
        <w:t xml:space="preserve"> об овердрафтном кредите от 27.08.2021 предоставлен Заемщику овердрафтный кредит на срок по 17.08.2023 в рамках Лимита овердрафного кредитования в размере 2 500 000 руб., при недостаточности средств на счете Заемщика №</w:t>
      </w:r>
      <w:r>
        <w:rPr>
          <w:rStyle w:val="cat-UserDefinedgrp-35rplc-12"/>
          <w:lang w:val="en-BE" w:eastAsia="en-BE" w:bidi="ar-SA"/>
        </w:rPr>
        <w:t>...</w:t>
      </w:r>
      <w:r>
        <w:rPr>
          <w:lang w:val="en-BE" w:eastAsia="en-BE" w:bidi="ar-SA"/>
        </w:rPr>
        <w:t xml:space="preserve">, открытом </w:t>
      </w:r>
      <w:r>
        <w:rPr>
          <w:lang w:val="en-BE" w:eastAsia="en-BE" w:bidi="ar-SA"/>
        </w:rPr>
        <w:t>в ПАО Сбербанк, а Заемщик обязуется возвратить Кредитору , полученный кредит и уплатить проценты за пользование им и другие платежи в размере, в сроки и на условиях Договора. Лимит овердрафтого кредита устанавливается на каждый период действия лимита оверд</w:t>
      </w:r>
      <w:r>
        <w:rPr>
          <w:lang w:val="en-BE" w:eastAsia="en-BE" w:bidi="ar-SA"/>
        </w:rPr>
        <w:t>рафного кредита, который составляет 31 календарный день. Поручителем по вышеуказанным договорам является Карамзина А.В. Банк свои обязательства выполнил, предоставив Ответчику ООО «ГРЭЙТ» денежные средства в установленных Договорами размерах. Ответчики дол</w:t>
      </w:r>
      <w:r>
        <w:rPr>
          <w:lang w:val="en-BE" w:eastAsia="en-BE" w:bidi="ar-SA"/>
        </w:rPr>
        <w:t xml:space="preserve">жным образом принятые на себя обязательства не исполняют, в связи с чем истец 05.09.2022 г. направил ответчикам требования о досрочном возврате кредита, однако указанные требования ответчиками не исполнены. </w:t>
      </w:r>
    </w:p>
    <w:p w14:paraId="674E948E" w14:textId="77777777" w:rsidR="00000000" w:rsidRDefault="00987FDE">
      <w:pPr>
        <w:ind w:firstLine="567"/>
        <w:jc w:val="both"/>
        <w:rPr>
          <w:lang w:val="en-BE" w:eastAsia="en-BE" w:bidi="ar-SA"/>
        </w:rPr>
      </w:pPr>
      <w:r>
        <w:rPr>
          <w:lang w:val="en-BE" w:eastAsia="en-BE" w:bidi="ar-SA"/>
        </w:rPr>
        <w:t>Истец просит суд взыскать солидарно с ООО «ГРЭЙТ</w:t>
      </w:r>
      <w:r>
        <w:rPr>
          <w:lang w:val="en-BE" w:eastAsia="en-BE" w:bidi="ar-SA"/>
        </w:rPr>
        <w:t xml:space="preserve">», Карамзиной Анастасии Васильевны в пользу ПАО «Сбербанк России» в лице филиала - Московского банка ПАО Сбербанк задолженность по Кредитному договору № </w:t>
      </w:r>
      <w:r>
        <w:rPr>
          <w:rStyle w:val="cat-UserDefinedgrp-39rplc-15"/>
          <w:lang w:val="en-BE" w:eastAsia="en-BE" w:bidi="ar-SA"/>
        </w:rPr>
        <w:t>...</w:t>
      </w:r>
      <w:r>
        <w:rPr>
          <w:lang w:val="en-BE" w:eastAsia="en-BE" w:bidi="ar-SA"/>
        </w:rPr>
        <w:t xml:space="preserve"> от 17.03.2022 в размере 11 222 753,49 руб.</w:t>
      </w:r>
    </w:p>
    <w:p w14:paraId="4CA5F635" w14:textId="77777777" w:rsidR="00000000" w:rsidRDefault="00987FDE">
      <w:pPr>
        <w:ind w:firstLine="567"/>
        <w:jc w:val="both"/>
        <w:rPr>
          <w:lang w:val="en-BE" w:eastAsia="en-BE" w:bidi="ar-SA"/>
        </w:rPr>
      </w:pPr>
      <w:r>
        <w:rPr>
          <w:lang w:val="en-BE" w:eastAsia="en-BE" w:bidi="ar-SA"/>
        </w:rPr>
        <w:t xml:space="preserve">В счет погашения задолженности по Договору № </w:t>
      </w:r>
      <w:r>
        <w:rPr>
          <w:rStyle w:val="cat-UserDefinedgrp-38rplc-17"/>
          <w:lang w:val="en-BE" w:eastAsia="en-BE" w:bidi="ar-SA"/>
        </w:rPr>
        <w:t>...</w:t>
      </w:r>
      <w:r>
        <w:rPr>
          <w:lang w:val="en-BE" w:eastAsia="en-BE" w:bidi="ar-SA"/>
        </w:rPr>
        <w:t>F от 17.</w:t>
      </w:r>
      <w:r>
        <w:rPr>
          <w:lang w:val="en-BE" w:eastAsia="en-BE" w:bidi="ar-SA"/>
        </w:rPr>
        <w:t>03.2022 обратить взыскание на имущество, принадлежащее ООО «ГРЭЙТ», находящиеся в залоге у ПАО Сбербанк - путем продажи с публичных торгов а именно: Аппарат лазерного и светоимпульсивного излучения   Palomar  3520-009     Palomar  3520-009 Cynosure, Inc СШ</w:t>
      </w:r>
      <w:r>
        <w:rPr>
          <w:lang w:val="en-BE" w:eastAsia="en-BE" w:bidi="ar-SA"/>
        </w:rPr>
        <w:t xml:space="preserve">А 2020 35-2134; Аппарат </w:t>
      </w:r>
      <w:r>
        <w:rPr>
          <w:lang w:val="en-BE" w:eastAsia="en-BE" w:bidi="ar-SA"/>
        </w:rPr>
        <w:lastRenderedPageBreak/>
        <w:t>лазерного и светоимпульсивного излучения      Palomar  3520-009     Palomar  3520-009 Cynosure, Inc США 2020          35-2090; Аппарат лазерного и светоимпульсивного излучения      Palomar  3520-009     Palomar  3520-009 Cynosure, I</w:t>
      </w:r>
      <w:r>
        <w:rPr>
          <w:lang w:val="en-BE" w:eastAsia="en-BE" w:bidi="ar-SA"/>
        </w:rPr>
        <w:t>nc США 2020 35-2098; Аппарат лазерного и светоимпульсивного излучения      Palomar  3520-009     Palomar  3520-009 Cynosure, Inc США 2020 35-2102; Взыскать солидарно с ООО «ГРЭЙТ», Карамзиной Анастасии Васильевны в пользу ПАО «Сбербанк России» в лице филиа</w:t>
      </w:r>
      <w:r>
        <w:rPr>
          <w:lang w:val="en-BE" w:eastAsia="en-BE" w:bidi="ar-SA"/>
        </w:rPr>
        <w:t xml:space="preserve">ла - Московского банка ПЛО Сбербанк задолженность по Кредитному договору № </w:t>
      </w:r>
      <w:r>
        <w:rPr>
          <w:rStyle w:val="cat-UserDefinedgrp-36rplc-19"/>
          <w:lang w:val="en-BE" w:eastAsia="en-BE" w:bidi="ar-SA"/>
        </w:rPr>
        <w:t>...</w:t>
      </w:r>
      <w:r>
        <w:rPr>
          <w:lang w:val="en-BE" w:eastAsia="en-BE" w:bidi="ar-SA"/>
        </w:rPr>
        <w:t xml:space="preserve"> от 13.12.2021 в размере 2 884 720,17 руб.; Взыскать солидарно с ООО «ГРЭЙТ», Карамзиной        Анастасии     Васильевны       в    пользу     ПАО «Сбербанк России» в лице филиал</w:t>
      </w:r>
      <w:r>
        <w:rPr>
          <w:lang w:val="en-BE" w:eastAsia="en-BE" w:bidi="ar-SA"/>
        </w:rPr>
        <w:t xml:space="preserve">а - Московского банка ПАО Сбербанк задолженность по Соглашению № ЭООЗ8/9038/006-25021 от 27.08.2021 об овердрафтном кредите в размере 164 781,33 руб.; Взыскать солидарно с ООО «ГРЭЙТ», Карамзиной Анастасии Васильевны в пользу ПАО Сбербанк в лице филиала - </w:t>
      </w:r>
      <w:r>
        <w:rPr>
          <w:lang w:val="en-BE" w:eastAsia="en-BE" w:bidi="ar-SA"/>
        </w:rPr>
        <w:t>Московского банка ПАО Сбербанк расходы по оплате государственной пошлины за рассмотрение искового заявления имущественного характера в размере 60 000 рублей; Взыскать с Общества с ограниченной ответственностью «ГРЭЙТ» в пользу ПАО Сбербанк в лице филиала -</w:t>
      </w:r>
      <w:r>
        <w:rPr>
          <w:lang w:val="en-BE" w:eastAsia="en-BE" w:bidi="ar-SA"/>
        </w:rPr>
        <w:t xml:space="preserve"> Московского банка ПАО Сбербанк расходы по оплате государственной пошлины за рассмотрение исковых требований неимущественного характера в размере 6 000 рублей.</w:t>
      </w:r>
    </w:p>
    <w:p w14:paraId="15E33B4E" w14:textId="77777777" w:rsidR="00000000" w:rsidRDefault="00987FDE">
      <w:pPr>
        <w:ind w:firstLine="567"/>
        <w:jc w:val="both"/>
        <w:rPr>
          <w:lang w:val="en-BE" w:eastAsia="en-BE" w:bidi="ar-SA"/>
        </w:rPr>
      </w:pPr>
      <w:r>
        <w:rPr>
          <w:lang w:val="en-BE" w:eastAsia="en-BE" w:bidi="ar-SA"/>
        </w:rPr>
        <w:t>Истец обеспечил участие своего представителя, который поддержал исковые требования в полном объе</w:t>
      </w:r>
      <w:r>
        <w:rPr>
          <w:lang w:val="en-BE" w:eastAsia="en-BE" w:bidi="ar-SA"/>
        </w:rPr>
        <w:t>ме.</w:t>
      </w:r>
    </w:p>
    <w:p w14:paraId="4966CFF7" w14:textId="77777777" w:rsidR="00000000" w:rsidRDefault="00987FDE">
      <w:pPr>
        <w:ind w:firstLine="567"/>
        <w:jc w:val="both"/>
        <w:rPr>
          <w:lang w:val="en-BE" w:eastAsia="en-BE" w:bidi="ar-SA"/>
        </w:rPr>
      </w:pPr>
      <w:r>
        <w:rPr>
          <w:lang w:val="en-BE" w:eastAsia="en-BE" w:bidi="ar-SA"/>
        </w:rPr>
        <w:t xml:space="preserve">Представитель ООО «ГРЭЙТ» в судебное заседание явился,  требования иска не признал просил применить ст. 333 ГК РФ  </w:t>
      </w:r>
    </w:p>
    <w:p w14:paraId="08450C27" w14:textId="77777777" w:rsidR="00000000" w:rsidRDefault="00987FDE">
      <w:pPr>
        <w:ind w:firstLine="567"/>
        <w:jc w:val="both"/>
        <w:rPr>
          <w:lang w:val="en-BE" w:eastAsia="en-BE" w:bidi="ar-SA"/>
        </w:rPr>
      </w:pPr>
      <w:r>
        <w:rPr>
          <w:lang w:val="en-BE" w:eastAsia="en-BE" w:bidi="ar-SA"/>
        </w:rPr>
        <w:t>Ответчик Карамзина А.В. в судебное заседание не явился, извещен надлежащим образом о дате и месте судебного разбирательства, в том числе</w:t>
      </w:r>
      <w:r>
        <w:rPr>
          <w:lang w:val="en-BE" w:eastAsia="en-BE" w:bidi="ar-SA"/>
        </w:rPr>
        <w:t xml:space="preserve"> публичным способом, путем размещения информации на сайте суда, о причине неявки суду не сообщил, возражений по заявленным исковым требованиям и доказательств, их опровергающих, суду не представил.</w:t>
      </w:r>
    </w:p>
    <w:p w14:paraId="5BEFEA57" w14:textId="77777777" w:rsidR="00000000" w:rsidRDefault="00987FDE">
      <w:pPr>
        <w:ind w:firstLine="567"/>
        <w:jc w:val="both"/>
        <w:rPr>
          <w:lang w:val="en-BE" w:eastAsia="en-BE" w:bidi="ar-SA"/>
        </w:rPr>
      </w:pPr>
      <w:r>
        <w:rPr>
          <w:lang w:val="en-BE" w:eastAsia="en-BE" w:bidi="ar-SA"/>
        </w:rPr>
        <w:t>В соответствии с п.п. 63-68 Постановления Пленума Верховно</w:t>
      </w:r>
      <w:r>
        <w:rPr>
          <w:lang w:val="en-BE" w:eastAsia="en-BE" w:bidi="ar-SA"/>
        </w:rPr>
        <w:t>го суда РФ № 25 «О применении судами некоторых положений раздела I части первой Гражданского кодекса РФ», по смыслу п. 1 ст. 165.1 ГК РФ юридически значимое сообщение, адресованное гражданину, должно быть направлено по адресу его регистрации по месту жител</w:t>
      </w:r>
      <w:r>
        <w:rPr>
          <w:lang w:val="en-BE" w:eastAsia="en-BE" w:bidi="ar-SA"/>
        </w:rPr>
        <w:t>ьства или пребывания либо по адресу, который гражданин указал сам (например, в тексте договора), либо его представителю (п. 1 ст. 165.1 ГК РФ). Юридически значимое сообщение считается доставленным и в тех случаях, если оно поступило лицу, которому оно напр</w:t>
      </w:r>
      <w:r>
        <w:rPr>
          <w:lang w:val="en-BE" w:eastAsia="en-BE" w:bidi="ar-SA"/>
        </w:rPr>
        <w:t xml:space="preserve">авлено, но по обстоятельствам, зависящим от него, не было ему вручено или адресат не ознакомился с ним (п. 1 ст. 165.1 ГК РФ). Например, сообщение считается доставленным, если адресат уклонился от получения корреспонденции в отделении связи, в связи с чем </w:t>
      </w:r>
      <w:r>
        <w:rPr>
          <w:lang w:val="en-BE" w:eastAsia="en-BE" w:bidi="ar-SA"/>
        </w:rPr>
        <w:t>она была возвращена по истечении срока хранения.</w:t>
      </w:r>
    </w:p>
    <w:p w14:paraId="1DFDF1F6" w14:textId="77777777" w:rsidR="00000000" w:rsidRDefault="00987FDE">
      <w:pPr>
        <w:ind w:firstLine="567"/>
        <w:jc w:val="both"/>
        <w:rPr>
          <w:lang w:val="en-BE" w:eastAsia="en-BE" w:bidi="ar-SA"/>
        </w:rPr>
      </w:pPr>
      <w:r>
        <w:rPr>
          <w:lang w:val="en-BE" w:eastAsia="en-BE" w:bidi="ar-SA"/>
        </w:rPr>
        <w:t>Риск неполучения поступившей корреспонденции несет адресат.</w:t>
      </w:r>
    </w:p>
    <w:p w14:paraId="3238227D" w14:textId="77777777" w:rsidR="00000000" w:rsidRDefault="00987FDE">
      <w:pPr>
        <w:ind w:firstLine="567"/>
        <w:jc w:val="both"/>
        <w:rPr>
          <w:lang w:val="en-BE" w:eastAsia="en-BE" w:bidi="ar-SA"/>
        </w:rPr>
      </w:pPr>
      <w:r>
        <w:rPr>
          <w:lang w:val="en-BE" w:eastAsia="en-BE" w:bidi="ar-SA"/>
        </w:rPr>
        <w:t>Статья 165.1 ГК РФ подлежит применению также к судебным извещениям и вызовам, если гражданским процессуальным или арбитражным процессуальным законо</w:t>
      </w:r>
      <w:r>
        <w:rPr>
          <w:lang w:val="en-BE" w:eastAsia="en-BE" w:bidi="ar-SA"/>
        </w:rPr>
        <w:t>дательством не предусмотрено иное.</w:t>
      </w:r>
    </w:p>
    <w:p w14:paraId="2E8FF120" w14:textId="77777777" w:rsidR="00000000" w:rsidRDefault="00987FDE">
      <w:pPr>
        <w:ind w:firstLine="567"/>
        <w:jc w:val="both"/>
        <w:rPr>
          <w:lang w:val="en-BE" w:eastAsia="en-BE" w:bidi="ar-SA"/>
        </w:rPr>
      </w:pPr>
      <w:r>
        <w:rPr>
          <w:lang w:val="en-BE" w:eastAsia="en-BE" w:bidi="ar-SA"/>
        </w:rPr>
        <w:t xml:space="preserve">Третье лицо в судебное заедание не явилось, извещалось. </w:t>
      </w:r>
    </w:p>
    <w:p w14:paraId="632218B0" w14:textId="77777777" w:rsidR="00000000" w:rsidRDefault="00987FDE">
      <w:pPr>
        <w:ind w:firstLine="567"/>
        <w:jc w:val="both"/>
        <w:rPr>
          <w:lang w:val="en-BE" w:eastAsia="en-BE" w:bidi="ar-SA"/>
        </w:rPr>
      </w:pPr>
      <w:r>
        <w:rPr>
          <w:lang w:val="en-BE" w:eastAsia="en-BE" w:bidi="ar-SA"/>
        </w:rPr>
        <w:t>Изучив материалы дела, представленные доказательства, суд считает иск подлежащим удовлетворению по следующим основаниям.</w:t>
      </w:r>
    </w:p>
    <w:p w14:paraId="2E19FD64" w14:textId="77777777" w:rsidR="00000000" w:rsidRDefault="00987FDE">
      <w:pPr>
        <w:ind w:firstLine="567"/>
        <w:jc w:val="both"/>
        <w:rPr>
          <w:lang w:val="en-BE" w:eastAsia="en-BE" w:bidi="ar-SA"/>
        </w:rPr>
      </w:pPr>
      <w:r>
        <w:rPr>
          <w:lang w:val="en-BE" w:eastAsia="en-BE" w:bidi="ar-SA"/>
        </w:rPr>
        <w:t>На основании ст. 819 ГК РФ, по кредитному д</w:t>
      </w:r>
      <w:r>
        <w:rPr>
          <w:lang w:val="en-BE" w:eastAsia="en-BE" w:bidi="ar-SA"/>
        </w:rPr>
        <w:t xml:space="preserve">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денежную сумму и уплатить проценты за нее. </w:t>
      </w:r>
    </w:p>
    <w:p w14:paraId="361ABCEC" w14:textId="77777777" w:rsidR="00000000" w:rsidRDefault="00987FDE">
      <w:pPr>
        <w:ind w:firstLine="567"/>
        <w:jc w:val="both"/>
        <w:rPr>
          <w:lang w:val="en-BE" w:eastAsia="en-BE" w:bidi="ar-SA"/>
        </w:rPr>
      </w:pPr>
      <w:r>
        <w:rPr>
          <w:lang w:val="en-BE" w:eastAsia="en-BE" w:bidi="ar-SA"/>
        </w:rPr>
        <w:lastRenderedPageBreak/>
        <w:t xml:space="preserve">В соответствии </w:t>
      </w:r>
      <w:r>
        <w:rPr>
          <w:lang w:val="en-BE" w:eastAsia="en-BE" w:bidi="ar-SA"/>
        </w:rPr>
        <w:t>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ACE6A2C" w14:textId="77777777" w:rsidR="00000000" w:rsidRDefault="00987FDE">
      <w:pPr>
        <w:ind w:firstLine="567"/>
        <w:jc w:val="both"/>
        <w:rPr>
          <w:lang w:val="en-BE" w:eastAsia="en-BE" w:bidi="ar-SA"/>
        </w:rPr>
      </w:pPr>
      <w:r>
        <w:rPr>
          <w:lang w:val="en-BE" w:eastAsia="en-BE" w:bidi="ar-SA"/>
        </w:rPr>
        <w:t xml:space="preserve">В соответствии с п.1 ст. 330 ГК РФ неустойкой (штрафом, пеней) </w:t>
      </w:r>
      <w:r>
        <w:rPr>
          <w:lang w:val="en-BE" w:eastAsia="en-BE" w:bidi="ar-SA"/>
        </w:rPr>
        <w:t>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14:paraId="1BCBFBEB" w14:textId="77777777" w:rsidR="00000000" w:rsidRDefault="00987FDE">
      <w:pPr>
        <w:ind w:firstLine="567"/>
        <w:jc w:val="both"/>
        <w:rPr>
          <w:lang w:val="en-BE" w:eastAsia="en-BE" w:bidi="ar-SA"/>
        </w:rPr>
      </w:pPr>
      <w:r>
        <w:rPr>
          <w:lang w:val="en-BE" w:eastAsia="en-BE" w:bidi="ar-SA"/>
        </w:rPr>
        <w:t xml:space="preserve">В соответствии с п. 1 ст. 334 ГК РФ в силу </w:t>
      </w:r>
      <w:r>
        <w:rPr>
          <w:lang w:val="en-BE" w:eastAsia="en-BE" w:bidi="ar-SA"/>
        </w:rPr>
        <w:t>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w:t>
      </w:r>
      <w:r>
        <w:rPr>
          <w:lang w:val="en-BE" w:eastAsia="en-BE" w:bidi="ar-SA"/>
        </w:rPr>
        <w:t>но перед другими кредиторами лица, которому принадлежит заложенное имущество (залогодателя).</w:t>
      </w:r>
    </w:p>
    <w:p w14:paraId="7B8C295B" w14:textId="77777777" w:rsidR="00000000" w:rsidRDefault="00987FDE">
      <w:pPr>
        <w:ind w:firstLine="567"/>
        <w:jc w:val="both"/>
        <w:rPr>
          <w:lang w:val="en-BE" w:eastAsia="en-BE" w:bidi="ar-SA"/>
        </w:rPr>
      </w:pPr>
      <w:r>
        <w:rPr>
          <w:lang w:val="en-BE" w:eastAsia="en-BE" w:bidi="ar-SA"/>
        </w:rPr>
        <w:t>В соответствии со ст. 337 ГК РФ, если иное не предусмотрено законом или договором, залог обеспечивает требование в том объеме, какой оно имеет к моменту удовлетвор</w:t>
      </w:r>
      <w:r>
        <w:rPr>
          <w:lang w:val="en-BE" w:eastAsia="en-BE" w:bidi="ar-SA"/>
        </w:rPr>
        <w:t>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w:t>
      </w:r>
      <w:r>
        <w:rPr>
          <w:lang w:val="en-BE" w:eastAsia="en-BE" w:bidi="ar-SA"/>
        </w:rPr>
        <w:t>дов.</w:t>
      </w:r>
    </w:p>
    <w:p w14:paraId="4B1B70BC" w14:textId="77777777" w:rsidR="00000000" w:rsidRDefault="00987FDE">
      <w:pPr>
        <w:ind w:firstLine="567"/>
        <w:jc w:val="both"/>
        <w:rPr>
          <w:lang w:val="en-BE" w:eastAsia="en-BE" w:bidi="ar-SA"/>
        </w:rPr>
      </w:pPr>
      <w:r>
        <w:rPr>
          <w:lang w:val="en-BE" w:eastAsia="en-BE" w:bidi="ar-SA"/>
        </w:rPr>
        <w:t>В соответствии с п.п. 1, 3 статьи 340 ГК РФ, стоимость предмета залога определяется по соглашению сторон, если иное не предусмотрено законом. Если иное не предусмотрено законом, соглашением сторон или решением суда об обращении взыскания на заложенное</w:t>
      </w:r>
      <w:r>
        <w:rPr>
          <w:lang w:val="en-BE" w:eastAsia="en-BE" w:bidi="ar-SA"/>
        </w:rPr>
        <w:t xml:space="preserve">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14:paraId="76C0ACB1" w14:textId="77777777" w:rsidR="00000000" w:rsidRDefault="00987FDE">
      <w:pPr>
        <w:ind w:firstLine="567"/>
        <w:jc w:val="both"/>
        <w:rPr>
          <w:lang w:val="en-BE" w:eastAsia="en-BE" w:bidi="ar-SA"/>
        </w:rPr>
      </w:pPr>
      <w:r>
        <w:rPr>
          <w:lang w:val="en-BE" w:eastAsia="en-BE" w:bidi="ar-SA"/>
        </w:rPr>
        <w:t>В силу ст.348 ГК РФ взыскание на заложенное имущество для удовлетворения требований зало</w:t>
      </w:r>
      <w:r>
        <w:rPr>
          <w:lang w:val="en-BE" w:eastAsia="en-BE" w:bidi="ar-SA"/>
        </w:rPr>
        <w:t>годержателя (кредитора) может быть обращено в случае неисполнения или ненадлежащего исполнения должником обеспеченного залогом обязательства.</w:t>
      </w:r>
    </w:p>
    <w:p w14:paraId="58ADFEAE" w14:textId="77777777" w:rsidR="00000000" w:rsidRDefault="00987FDE">
      <w:pPr>
        <w:ind w:firstLine="567"/>
        <w:jc w:val="both"/>
        <w:rPr>
          <w:lang w:val="en-BE" w:eastAsia="en-BE" w:bidi="ar-SA"/>
        </w:rPr>
      </w:pPr>
      <w:r>
        <w:rPr>
          <w:lang w:val="en-BE" w:eastAsia="en-BE" w:bidi="ar-SA"/>
        </w:rPr>
        <w:t>В соответствии с п. 1 ст. 349 ГК РФ обращение взыскания на заложенное имущество осуществляется по решению суда, ес</w:t>
      </w:r>
      <w:r>
        <w:rPr>
          <w:lang w:val="en-BE" w:eastAsia="en-BE" w:bidi="ar-SA"/>
        </w:rPr>
        <w:t>ли соглашением залогодателя и залогодержателя не предусмотрен внесудебный порядок обращения взыскания на заложенное имущество.</w:t>
      </w:r>
    </w:p>
    <w:p w14:paraId="26104722" w14:textId="77777777" w:rsidR="00000000" w:rsidRDefault="00987FDE">
      <w:pPr>
        <w:ind w:firstLine="567"/>
        <w:jc w:val="both"/>
        <w:rPr>
          <w:lang w:val="en-BE" w:eastAsia="en-BE" w:bidi="ar-SA"/>
        </w:rPr>
      </w:pPr>
      <w:r>
        <w:rPr>
          <w:lang w:val="en-BE" w:eastAsia="en-BE" w:bidi="ar-SA"/>
        </w:rPr>
        <w:t xml:space="preserve">Судом установлено, что согласно заявлению ООО «ГРЭЙТ» о присоединении к общим условиям кредитования № </w:t>
      </w:r>
      <w:r>
        <w:rPr>
          <w:rStyle w:val="cat-UserDefinedgrp-39rplc-27"/>
          <w:lang w:val="en-BE" w:eastAsia="en-BE" w:bidi="ar-SA"/>
        </w:rPr>
        <w:t>...</w:t>
      </w:r>
      <w:r>
        <w:rPr>
          <w:lang w:val="en-BE" w:eastAsia="en-BE" w:bidi="ar-SA"/>
        </w:rPr>
        <w:t xml:space="preserve"> от 17.03.2022 (далее - </w:t>
      </w:r>
      <w:r>
        <w:rPr>
          <w:lang w:val="en-BE" w:eastAsia="en-BE" w:bidi="ar-SA"/>
        </w:rPr>
        <w:t xml:space="preserve">Кредитный договор 1, Договор 1) открыт лимит кредитной линии с зачислением кредитных траншей по Договору 1 на расчетный счет № </w:t>
      </w:r>
      <w:r>
        <w:rPr>
          <w:rStyle w:val="cat-UserDefinedgrp-35rplc-28"/>
          <w:lang w:val="en-BE" w:eastAsia="en-BE" w:bidi="ar-SA"/>
        </w:rPr>
        <w:t>...</w:t>
      </w:r>
      <w:r>
        <w:rPr>
          <w:lang w:val="en-BE" w:eastAsia="en-BE" w:bidi="ar-SA"/>
        </w:rPr>
        <w:t>, открытый в ПАО Сбербанк.</w:t>
      </w:r>
    </w:p>
    <w:p w14:paraId="5985A8BC" w14:textId="77777777" w:rsidR="00000000" w:rsidRDefault="00987FDE">
      <w:pPr>
        <w:ind w:firstLine="567"/>
        <w:jc w:val="both"/>
        <w:rPr>
          <w:lang w:val="en-BE" w:eastAsia="en-BE" w:bidi="ar-SA"/>
        </w:rPr>
      </w:pPr>
      <w:r>
        <w:rPr>
          <w:lang w:val="en-BE" w:eastAsia="en-BE" w:bidi="ar-SA"/>
        </w:rPr>
        <w:t xml:space="preserve">В соответствии с </w:t>
      </w:r>
      <w:r>
        <w:rPr>
          <w:rStyle w:val="cat-Addressgrp-2rplc-29"/>
          <w:lang w:val="en-BE" w:eastAsia="en-BE" w:bidi="ar-SA"/>
        </w:rPr>
        <w:t>адрес</w:t>
      </w:r>
      <w:r>
        <w:rPr>
          <w:lang w:val="en-BE" w:eastAsia="en-BE" w:bidi="ar-SA"/>
        </w:rPr>
        <w:t xml:space="preserve"> договора 1 дата полного погашения задолженности выбранной кредитной линии по</w:t>
      </w:r>
      <w:r>
        <w:rPr>
          <w:lang w:val="en-BE" w:eastAsia="en-BE" w:bidi="ar-SA"/>
        </w:rPr>
        <w:t xml:space="preserve"> истечении 36 месяцев с даты заключения Договора 1.</w:t>
      </w:r>
    </w:p>
    <w:p w14:paraId="77A715C7" w14:textId="77777777" w:rsidR="00000000" w:rsidRDefault="00987FDE">
      <w:pPr>
        <w:ind w:firstLine="567"/>
        <w:jc w:val="both"/>
        <w:rPr>
          <w:lang w:val="en-BE" w:eastAsia="en-BE" w:bidi="ar-SA"/>
        </w:rPr>
      </w:pPr>
      <w:r>
        <w:rPr>
          <w:lang w:val="en-BE" w:eastAsia="en-BE" w:bidi="ar-SA"/>
        </w:rPr>
        <w:t xml:space="preserve">Согласно </w:t>
      </w:r>
      <w:r>
        <w:rPr>
          <w:rStyle w:val="cat-Addressgrp-3rplc-30"/>
          <w:lang w:val="en-BE" w:eastAsia="en-BE" w:bidi="ar-SA"/>
        </w:rPr>
        <w:t>адрес</w:t>
      </w:r>
      <w:r>
        <w:rPr>
          <w:lang w:val="en-BE" w:eastAsia="en-BE" w:bidi="ar-SA"/>
        </w:rPr>
        <w:t xml:space="preserve"> договора 1 по Договору 1 устанавливается стандартная процентная ставка за пользование выданными траншами в размере 25,46% годовых. </w:t>
      </w:r>
    </w:p>
    <w:p w14:paraId="5FFB5932" w14:textId="77777777" w:rsidR="00000000" w:rsidRDefault="00987FDE">
      <w:pPr>
        <w:ind w:firstLine="567"/>
        <w:jc w:val="both"/>
        <w:rPr>
          <w:lang w:val="en-BE" w:eastAsia="en-BE" w:bidi="ar-SA"/>
        </w:rPr>
      </w:pPr>
      <w:r>
        <w:rPr>
          <w:lang w:val="en-BE" w:eastAsia="en-BE" w:bidi="ar-SA"/>
        </w:rPr>
        <w:t>В случае неисполнения Заемщиком обязательств, указанных в</w:t>
      </w:r>
      <w:r>
        <w:rPr>
          <w:lang w:val="en-BE" w:eastAsia="en-BE" w:bidi="ar-SA"/>
        </w:rPr>
        <w:t xml:space="preserve"> Таблице 1 Кредитного договора 2, стандартная процентная ставка увеличивается в размере, порядке и на условиях, указанных в Таблице 1, пункте 3 Кредитного договора 2 и устанавливается для расчета начисленных процентов за пользование выданным траншем. При у</w:t>
      </w:r>
      <w:r>
        <w:rPr>
          <w:lang w:val="en-BE" w:eastAsia="en-BE" w:bidi="ar-SA"/>
        </w:rPr>
        <w:t>становлении и не выполнении Заемщиком нескольких обязательств, указанных в Таблице 1 стандартная процентная ставка увеличивается на общую сумму размера увеличения Стандартной процентной ставки, установленной в п.п. 1 в Таблице 1.</w:t>
      </w:r>
    </w:p>
    <w:p w14:paraId="4899AE34" w14:textId="77777777" w:rsidR="00000000" w:rsidRDefault="00987FDE">
      <w:pPr>
        <w:ind w:firstLine="567"/>
        <w:jc w:val="both"/>
        <w:rPr>
          <w:lang w:val="en-BE" w:eastAsia="en-BE" w:bidi="ar-SA"/>
        </w:rPr>
      </w:pPr>
      <w:r>
        <w:rPr>
          <w:lang w:val="en-BE" w:eastAsia="en-BE" w:bidi="ar-SA"/>
        </w:rPr>
        <w:t>В соответствии с пунктом 8</w:t>
      </w:r>
      <w:r>
        <w:rPr>
          <w:lang w:val="en-BE" w:eastAsia="en-BE" w:bidi="ar-SA"/>
        </w:rPr>
        <w:t xml:space="preserve"> Кредитного договора 1 при несвоевременном перечислений платежа в погашение кредитной линии, уплату процентов, или иных платежей, предусмотренных Договором 2, составляет 0,1 процента, начисляемую на сумму просроченного платежа за каждый день просрочки в пе</w:t>
      </w:r>
      <w:r>
        <w:rPr>
          <w:lang w:val="en-BE" w:eastAsia="en-BE" w:bidi="ar-SA"/>
        </w:rPr>
        <w:t xml:space="preserve">риод с даты возникновения </w:t>
      </w:r>
      <w:r>
        <w:rPr>
          <w:lang w:val="en-BE" w:eastAsia="en-BE" w:bidi="ar-SA"/>
        </w:rPr>
        <w:lastRenderedPageBreak/>
        <w:t>просроченной задолженности (не включая эту дату) по дату полного погашения просроченной задолженности (включительно).</w:t>
      </w:r>
    </w:p>
    <w:p w14:paraId="4ABCCEF7" w14:textId="77777777" w:rsidR="00000000" w:rsidRDefault="00987FDE">
      <w:pPr>
        <w:ind w:firstLine="567"/>
        <w:jc w:val="both"/>
        <w:rPr>
          <w:lang w:val="en-BE" w:eastAsia="en-BE" w:bidi="ar-SA"/>
        </w:rPr>
      </w:pPr>
      <w:r>
        <w:rPr>
          <w:lang w:val="en-BE" w:eastAsia="en-BE" w:bidi="ar-SA"/>
        </w:rPr>
        <w:t xml:space="preserve">В соответствии с </w:t>
      </w:r>
      <w:r>
        <w:rPr>
          <w:rStyle w:val="cat-Addressgrp-4rplc-31"/>
          <w:lang w:val="en-BE" w:eastAsia="en-BE" w:bidi="ar-SA"/>
        </w:rPr>
        <w:t>адрес</w:t>
      </w:r>
      <w:r>
        <w:rPr>
          <w:lang w:val="en-BE" w:eastAsia="en-BE" w:bidi="ar-SA"/>
        </w:rPr>
        <w:t xml:space="preserve"> договора снижение лимита кредитования осуществляется в порядке и на условиях, указанных в</w:t>
      </w:r>
      <w:r>
        <w:rPr>
          <w:lang w:val="en-BE" w:eastAsia="en-BE" w:bidi="ar-SA"/>
        </w:rPr>
        <w:t xml:space="preserve"> п. 3.1 Условий кредитования, с учетом п. 1 Договора 1.</w:t>
      </w:r>
    </w:p>
    <w:p w14:paraId="485CBDE9" w14:textId="77777777" w:rsidR="00000000" w:rsidRDefault="00987FDE">
      <w:pPr>
        <w:ind w:firstLine="567"/>
        <w:jc w:val="both"/>
        <w:rPr>
          <w:lang w:val="en-BE" w:eastAsia="en-BE" w:bidi="ar-SA"/>
        </w:rPr>
      </w:pPr>
      <w:r>
        <w:rPr>
          <w:lang w:val="en-BE" w:eastAsia="en-BE" w:bidi="ar-SA"/>
        </w:rPr>
        <w:t>В качестве обеспечения своевременного и полного возврата кредита, уплаты процентов и внесения иных платежей, предусмотренных Договором 1, предоставлено (пункт 9):</w:t>
      </w:r>
    </w:p>
    <w:p w14:paraId="28EE67DE" w14:textId="77777777" w:rsidR="00000000" w:rsidRDefault="00987FDE">
      <w:pPr>
        <w:ind w:firstLine="567"/>
        <w:jc w:val="both"/>
        <w:rPr>
          <w:lang w:val="en-BE" w:eastAsia="en-BE" w:bidi="ar-SA"/>
        </w:rPr>
      </w:pPr>
      <w:r>
        <w:rPr>
          <w:lang w:val="en-BE" w:eastAsia="en-BE" w:bidi="ar-SA"/>
        </w:rPr>
        <w:t xml:space="preserve">-Поручительство Карамзиной Анастасии </w:t>
      </w:r>
      <w:r>
        <w:rPr>
          <w:lang w:val="en-BE" w:eastAsia="en-BE" w:bidi="ar-SA"/>
        </w:rPr>
        <w:t xml:space="preserve">Васильевны на основании договора № </w:t>
      </w:r>
      <w:r>
        <w:rPr>
          <w:rStyle w:val="cat-UserDefinedgrp-40rplc-33"/>
          <w:lang w:val="en-BE" w:eastAsia="en-BE" w:bidi="ar-SA"/>
        </w:rPr>
        <w:t>...</w:t>
      </w:r>
      <w:r>
        <w:rPr>
          <w:lang w:val="en-BE" w:eastAsia="en-BE" w:bidi="ar-SA"/>
        </w:rPr>
        <w:t xml:space="preserve"> от 17.03.2022 (далее-Договор поручительства 1).</w:t>
      </w:r>
    </w:p>
    <w:p w14:paraId="5D13696B" w14:textId="77777777" w:rsidR="00000000" w:rsidRDefault="00987FDE">
      <w:pPr>
        <w:ind w:firstLine="567"/>
        <w:jc w:val="both"/>
        <w:rPr>
          <w:lang w:val="en-BE" w:eastAsia="en-BE" w:bidi="ar-SA"/>
        </w:rPr>
      </w:pPr>
      <w:r>
        <w:rPr>
          <w:lang w:val="en-BE" w:eastAsia="en-BE" w:bidi="ar-SA"/>
        </w:rPr>
        <w:t xml:space="preserve">-Залог на основании договора № </w:t>
      </w:r>
      <w:r>
        <w:rPr>
          <w:rStyle w:val="cat-UserDefinedgrp-39rplc-34"/>
          <w:lang w:val="en-BE" w:eastAsia="en-BE" w:bidi="ar-SA"/>
        </w:rPr>
        <w:t>...</w:t>
      </w:r>
      <w:r>
        <w:rPr>
          <w:lang w:val="en-BE" w:eastAsia="en-BE" w:bidi="ar-SA"/>
        </w:rPr>
        <w:t>301 от 17.03.2022. Залогодатель - ООО «ГРЭЙТ» (далее - Договор залога).</w:t>
      </w:r>
    </w:p>
    <w:p w14:paraId="4CC0096F" w14:textId="77777777" w:rsidR="00000000" w:rsidRDefault="00987FDE">
      <w:pPr>
        <w:ind w:firstLine="567"/>
        <w:jc w:val="both"/>
        <w:rPr>
          <w:lang w:val="en-BE" w:eastAsia="en-BE" w:bidi="ar-SA"/>
        </w:rPr>
      </w:pPr>
      <w:r>
        <w:rPr>
          <w:lang w:val="en-BE" w:eastAsia="en-BE" w:bidi="ar-SA"/>
        </w:rPr>
        <w:t>В соответствии с пунктом 1 Договора поручительства 1 Поручитель</w:t>
      </w:r>
      <w:r>
        <w:rPr>
          <w:lang w:val="en-BE" w:eastAsia="en-BE" w:bidi="ar-SA"/>
        </w:rPr>
        <w:t xml:space="preserve"> обязуется отвечать перед Банком за исполнение Заемщиком всех обязательств по Кредитному договору 1.</w:t>
      </w:r>
    </w:p>
    <w:p w14:paraId="7E36BFD0" w14:textId="77777777" w:rsidR="00000000" w:rsidRDefault="00987FDE">
      <w:pPr>
        <w:ind w:firstLine="567"/>
        <w:jc w:val="both"/>
        <w:rPr>
          <w:lang w:val="en-BE" w:eastAsia="en-BE" w:bidi="ar-SA"/>
        </w:rPr>
      </w:pPr>
      <w:r>
        <w:rPr>
          <w:lang w:val="en-BE" w:eastAsia="en-BE" w:bidi="ar-SA"/>
        </w:rPr>
        <w:t xml:space="preserve">Согласно пункту 5 Договора поручительства 1 договор вступает в силу с даты его заключения. Договор поручительства 1 и обязательство поручителя действуют с </w:t>
      </w:r>
      <w:r>
        <w:rPr>
          <w:lang w:val="en-BE" w:eastAsia="en-BE" w:bidi="ar-SA"/>
        </w:rPr>
        <w:t>даты подписания Договора по дату исполнения обязательства должником.</w:t>
      </w:r>
    </w:p>
    <w:p w14:paraId="15697C43" w14:textId="77777777" w:rsidR="00000000" w:rsidRDefault="00987FDE">
      <w:pPr>
        <w:ind w:firstLine="567"/>
        <w:jc w:val="both"/>
        <w:rPr>
          <w:lang w:val="en-BE" w:eastAsia="en-BE" w:bidi="ar-SA"/>
        </w:rPr>
      </w:pPr>
      <w:r>
        <w:rPr>
          <w:lang w:val="en-BE" w:eastAsia="en-BE" w:bidi="ar-SA"/>
        </w:rPr>
        <w:t>Предметом Договора залога в соответствии с пунктом 1 данного договора является имущество, именуемое в дальнейшем Предмет залога, согласно Приложению № 1 к Договору залога, являющемуся нео</w:t>
      </w:r>
      <w:r>
        <w:rPr>
          <w:lang w:val="en-BE" w:eastAsia="en-BE" w:bidi="ar-SA"/>
        </w:rPr>
        <w:t>тъемлемой частью Договора.</w:t>
      </w:r>
    </w:p>
    <w:p w14:paraId="0AD0C6D2" w14:textId="77777777" w:rsidR="00000000" w:rsidRDefault="00987FDE">
      <w:pPr>
        <w:ind w:firstLine="567"/>
        <w:jc w:val="both"/>
        <w:rPr>
          <w:lang w:val="en-BE" w:eastAsia="en-BE" w:bidi="ar-SA"/>
        </w:rPr>
      </w:pPr>
      <w:r>
        <w:rPr>
          <w:lang w:val="en-BE" w:eastAsia="en-BE" w:bidi="ar-SA"/>
        </w:rPr>
        <w:t xml:space="preserve">Уведомление о регистрации залога опубликовано в Реестре уведомлений о залоге движимого имущества № </w:t>
      </w:r>
      <w:r>
        <w:rPr>
          <w:rStyle w:val="cat-UserDefinedgrp-41rplc-35"/>
          <w:lang w:val="en-BE" w:eastAsia="en-BE" w:bidi="ar-SA"/>
        </w:rPr>
        <w:t>...</w:t>
      </w:r>
      <w:r>
        <w:rPr>
          <w:lang w:val="en-BE" w:eastAsia="en-BE" w:bidi="ar-SA"/>
        </w:rPr>
        <w:t xml:space="preserve"> от 19.03.2022</w:t>
      </w:r>
    </w:p>
    <w:p w14:paraId="06682DC6" w14:textId="77777777" w:rsidR="00000000" w:rsidRDefault="00987FDE">
      <w:pPr>
        <w:ind w:firstLine="567"/>
        <w:jc w:val="both"/>
        <w:rPr>
          <w:lang w:val="en-BE" w:eastAsia="en-BE" w:bidi="ar-SA"/>
        </w:rPr>
      </w:pPr>
      <w:r>
        <w:rPr>
          <w:lang w:val="en-BE" w:eastAsia="en-BE" w:bidi="ar-SA"/>
        </w:rPr>
        <w:t>В силу п. 2 Договора залога указанным предметом залога обеспечивается исполнение обязательства по Кредитному дог</w:t>
      </w:r>
      <w:r>
        <w:rPr>
          <w:lang w:val="en-BE" w:eastAsia="en-BE" w:bidi="ar-SA"/>
        </w:rPr>
        <w:t>овору 1.</w:t>
      </w:r>
    </w:p>
    <w:p w14:paraId="65B0C358" w14:textId="77777777" w:rsidR="00000000" w:rsidRDefault="00987FDE">
      <w:pPr>
        <w:ind w:firstLine="567"/>
        <w:jc w:val="both"/>
        <w:rPr>
          <w:lang w:val="en-BE" w:eastAsia="en-BE" w:bidi="ar-SA"/>
        </w:rPr>
      </w:pPr>
      <w:r>
        <w:rPr>
          <w:lang w:val="en-BE" w:eastAsia="en-BE" w:bidi="ar-SA"/>
        </w:rPr>
        <w:t xml:space="preserve">В соответствии с п. 5 Договора залога предмет залога находится у Залогодателя по адресу: </w:t>
      </w:r>
      <w:r>
        <w:rPr>
          <w:rStyle w:val="cat-Addressgrp-5rplc-36"/>
          <w:lang w:val="en-BE" w:eastAsia="en-BE" w:bidi="ar-SA"/>
        </w:rPr>
        <w:t>адрес</w:t>
      </w:r>
    </w:p>
    <w:p w14:paraId="4942EC92" w14:textId="77777777" w:rsidR="00000000" w:rsidRDefault="00987FDE">
      <w:pPr>
        <w:ind w:firstLine="567"/>
        <w:jc w:val="both"/>
        <w:rPr>
          <w:lang w:val="en-BE" w:eastAsia="en-BE" w:bidi="ar-SA"/>
        </w:rPr>
      </w:pPr>
      <w:r>
        <w:rPr>
          <w:lang w:val="en-BE" w:eastAsia="en-BE" w:bidi="ar-SA"/>
        </w:rPr>
        <w:t>Стороны договорились, что обращение взыскания на Предмет залога осуществляется в порядке, установленным действующим законодательством (п. 11 Договора за</w:t>
      </w:r>
      <w:r>
        <w:rPr>
          <w:lang w:val="en-BE" w:eastAsia="en-BE" w:bidi="ar-SA"/>
        </w:rPr>
        <w:t>лога 1).</w:t>
      </w:r>
    </w:p>
    <w:p w14:paraId="277A8292" w14:textId="77777777" w:rsidR="00000000" w:rsidRDefault="00987FDE">
      <w:pPr>
        <w:ind w:firstLine="567"/>
        <w:jc w:val="both"/>
        <w:rPr>
          <w:lang w:val="en-BE" w:eastAsia="en-BE" w:bidi="ar-SA"/>
        </w:rPr>
      </w:pPr>
      <w:r>
        <w:rPr>
          <w:lang w:val="en-BE" w:eastAsia="en-BE" w:bidi="ar-SA"/>
        </w:rPr>
        <w:t>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 (п. ст. 349 ГК РФ).</w:t>
      </w:r>
    </w:p>
    <w:p w14:paraId="21EFD33D" w14:textId="77777777" w:rsidR="00000000" w:rsidRDefault="00987FDE">
      <w:pPr>
        <w:ind w:firstLine="567"/>
        <w:jc w:val="both"/>
        <w:rPr>
          <w:lang w:val="en-BE" w:eastAsia="en-BE" w:bidi="ar-SA"/>
        </w:rPr>
      </w:pPr>
      <w:r>
        <w:rPr>
          <w:lang w:val="en-BE" w:eastAsia="en-BE" w:bidi="ar-SA"/>
        </w:rPr>
        <w:t>Во исполнение условий Кр</w:t>
      </w:r>
      <w:r>
        <w:rPr>
          <w:lang w:val="en-BE" w:eastAsia="en-BE" w:bidi="ar-SA"/>
        </w:rPr>
        <w:t>едитного договора 1 Банк перечислил Заемщику денежные средства по кредиту, что подтверждается выпиской из лицевого Заёмщик.</w:t>
      </w:r>
    </w:p>
    <w:p w14:paraId="0887877B" w14:textId="77777777" w:rsidR="00000000" w:rsidRDefault="00987FDE">
      <w:pPr>
        <w:ind w:firstLine="567"/>
        <w:jc w:val="both"/>
        <w:rPr>
          <w:lang w:val="en-BE" w:eastAsia="en-BE" w:bidi="ar-SA"/>
        </w:rPr>
      </w:pPr>
      <w:r>
        <w:rPr>
          <w:lang w:val="en-BE" w:eastAsia="en-BE" w:bidi="ar-SA"/>
        </w:rPr>
        <w:t>Заемщик перестал своевременно и в полном объеме исполнять обязательства, нарушив положения Кредитного договора, в связи с чем образо</w:t>
      </w:r>
      <w:r>
        <w:rPr>
          <w:lang w:val="en-BE" w:eastAsia="en-BE" w:bidi="ar-SA"/>
        </w:rPr>
        <w:t>валась просроченная задолженность по кредиту.</w:t>
      </w:r>
    </w:p>
    <w:p w14:paraId="526535A0" w14:textId="77777777" w:rsidR="00000000" w:rsidRDefault="00987FDE">
      <w:pPr>
        <w:ind w:firstLine="567"/>
        <w:jc w:val="both"/>
        <w:rPr>
          <w:lang w:val="en-BE" w:eastAsia="en-BE" w:bidi="ar-SA"/>
        </w:rPr>
      </w:pPr>
      <w:r>
        <w:rPr>
          <w:lang w:val="en-BE" w:eastAsia="en-BE" w:bidi="ar-SA"/>
        </w:rPr>
        <w:t>В соответствии с расчетом по состоянию на 02.11.2022 года просроченная задолженность ООО «ГРЭЙТ» перед ПАО Сбербанк по Кредитному договору 1 составляет 11 222 753,49 руб, в том числе: просроченная ссудная задол</w:t>
      </w:r>
      <w:r>
        <w:rPr>
          <w:lang w:val="en-BE" w:eastAsia="en-BE" w:bidi="ar-SA"/>
        </w:rPr>
        <w:t>женность 9 999 428,17 руб., просроченная задолженность по процентам 1 146 904,28 руб., неустойка за несвоевременную уплату процентов 76 417,48 руб., неустойка за просрочку платы за пользование лимитом 0,23 руб., просроченная плата за использование лимита 3</w:t>
      </w:r>
      <w:r>
        <w:rPr>
          <w:lang w:val="en-BE" w:eastAsia="en-BE" w:bidi="ar-SA"/>
        </w:rPr>
        <w:t xml:space="preserve">,33 руб. </w:t>
      </w:r>
    </w:p>
    <w:p w14:paraId="0FC720F5" w14:textId="77777777" w:rsidR="00000000" w:rsidRDefault="00987FDE">
      <w:pPr>
        <w:ind w:firstLine="567"/>
        <w:jc w:val="both"/>
        <w:rPr>
          <w:lang w:val="en-BE" w:eastAsia="en-BE" w:bidi="ar-SA"/>
        </w:rPr>
      </w:pPr>
      <w:r>
        <w:rPr>
          <w:lang w:val="en-BE" w:eastAsia="en-BE" w:bidi="ar-SA"/>
        </w:rPr>
        <w:t xml:space="preserve">Учитывая, что обязательства по Кредитному договору Заемщиком надлежащим образом не исполнены, Банком 01.09.2022 года в адрес Заемщика, Поручителя и Залогодателя направлены Требования об исполнении обязательства по погашению задолженности. Однако </w:t>
      </w:r>
      <w:r>
        <w:rPr>
          <w:lang w:val="en-BE" w:eastAsia="en-BE" w:bidi="ar-SA"/>
        </w:rPr>
        <w:t>до настоящего времени обязательства по Кредитному договору 1 не исполнены.</w:t>
      </w:r>
    </w:p>
    <w:p w14:paraId="654804B5" w14:textId="77777777" w:rsidR="00000000" w:rsidRDefault="00987FDE">
      <w:pPr>
        <w:ind w:firstLine="567"/>
        <w:jc w:val="both"/>
        <w:rPr>
          <w:lang w:val="en-BE" w:eastAsia="en-BE" w:bidi="ar-SA"/>
        </w:rPr>
      </w:pPr>
      <w:r>
        <w:rPr>
          <w:lang w:val="en-BE" w:eastAsia="en-BE" w:bidi="ar-SA"/>
        </w:rPr>
        <w:t xml:space="preserve">Также, на основании заявления ООО «ГРЭЙТ» о присоединении к общим условиям кредитования </w:t>
      </w:r>
      <w:r>
        <w:rPr>
          <w:rStyle w:val="cat-UserDefinedgrp-36rplc-43"/>
          <w:lang w:val="en-BE" w:eastAsia="en-BE" w:bidi="ar-SA"/>
        </w:rPr>
        <w:t>...</w:t>
      </w:r>
      <w:r>
        <w:rPr>
          <w:lang w:val="en-BE" w:eastAsia="en-BE" w:bidi="ar-SA"/>
        </w:rPr>
        <w:t xml:space="preserve"> от 13.12.2021 (далее - Кредитный договор 2, Договор 2). открыт лимит кредитной линии с за</w:t>
      </w:r>
      <w:r>
        <w:rPr>
          <w:lang w:val="en-BE" w:eastAsia="en-BE" w:bidi="ar-SA"/>
        </w:rPr>
        <w:t xml:space="preserve">числением кредитных траншей по Договору 2 на расчетный счет № </w:t>
      </w:r>
      <w:r>
        <w:rPr>
          <w:rStyle w:val="cat-UserDefinedgrp-35rplc-44"/>
          <w:lang w:val="en-BE" w:eastAsia="en-BE" w:bidi="ar-SA"/>
        </w:rPr>
        <w:t>...</w:t>
      </w:r>
      <w:r>
        <w:rPr>
          <w:lang w:val="en-BE" w:eastAsia="en-BE" w:bidi="ar-SA"/>
        </w:rPr>
        <w:t>, открытый в ПАО Сбербанк.</w:t>
      </w:r>
    </w:p>
    <w:p w14:paraId="16E98C51" w14:textId="77777777" w:rsidR="00000000" w:rsidRDefault="00987FDE">
      <w:pPr>
        <w:ind w:firstLine="567"/>
        <w:jc w:val="both"/>
        <w:rPr>
          <w:lang w:val="en-BE" w:eastAsia="en-BE" w:bidi="ar-SA"/>
        </w:rPr>
      </w:pPr>
      <w:r>
        <w:rPr>
          <w:lang w:val="en-BE" w:eastAsia="en-BE" w:bidi="ar-SA"/>
        </w:rPr>
        <w:lastRenderedPageBreak/>
        <w:t xml:space="preserve">В соответствии с </w:t>
      </w:r>
      <w:r>
        <w:rPr>
          <w:rStyle w:val="cat-Addressgrp-2rplc-45"/>
          <w:lang w:val="en-BE" w:eastAsia="en-BE" w:bidi="ar-SA"/>
        </w:rPr>
        <w:t>адрес</w:t>
      </w:r>
      <w:r>
        <w:rPr>
          <w:lang w:val="en-BE" w:eastAsia="en-BE" w:bidi="ar-SA"/>
        </w:rPr>
        <w:t xml:space="preserve"> договора 2 дата полного погашения задолженности выбранной кредитной линии по истечении 36 месяцев с даты заключения Договора 2.</w:t>
      </w:r>
    </w:p>
    <w:p w14:paraId="18B8BCDF" w14:textId="77777777" w:rsidR="00000000" w:rsidRDefault="00987FDE">
      <w:pPr>
        <w:ind w:firstLine="567"/>
        <w:jc w:val="both"/>
        <w:rPr>
          <w:lang w:val="en-BE" w:eastAsia="en-BE" w:bidi="ar-SA"/>
        </w:rPr>
      </w:pPr>
      <w:r>
        <w:rPr>
          <w:lang w:val="en-BE" w:eastAsia="en-BE" w:bidi="ar-SA"/>
        </w:rPr>
        <w:t xml:space="preserve">Согласно </w:t>
      </w:r>
      <w:r>
        <w:rPr>
          <w:rStyle w:val="cat-Addressgrp-3rplc-46"/>
          <w:lang w:val="en-BE" w:eastAsia="en-BE" w:bidi="ar-SA"/>
        </w:rPr>
        <w:t>адре</w:t>
      </w:r>
      <w:r>
        <w:rPr>
          <w:rStyle w:val="cat-Addressgrp-3rplc-46"/>
          <w:lang w:val="en-BE" w:eastAsia="en-BE" w:bidi="ar-SA"/>
        </w:rPr>
        <w:t>с</w:t>
      </w:r>
      <w:r>
        <w:rPr>
          <w:lang w:val="en-BE" w:eastAsia="en-BE" w:bidi="ar-SA"/>
        </w:rPr>
        <w:t xml:space="preserve"> договора 2 по Договору 2 устанавливается стандартная процентная ставка за пользование выданными траншами в размере 15,46% годовых. В случае неисполнения Заемщиком обязательств, указанных в Таблице 1 Кредитного договора 2, стандартная процентная ставка ув</w:t>
      </w:r>
      <w:r>
        <w:rPr>
          <w:lang w:val="en-BE" w:eastAsia="en-BE" w:bidi="ar-SA"/>
        </w:rPr>
        <w:t>еличивается в размере, порядке и на условиях, указанных в Таблице 1, пункте 3 Кредитного договора 2 и устанавливается для расчета начисленных процентов за пользование выданным траншем. При установлении и не выполнении Заемщиком нескольких обязательств, ука</w:t>
      </w:r>
      <w:r>
        <w:rPr>
          <w:lang w:val="en-BE" w:eastAsia="en-BE" w:bidi="ar-SA"/>
        </w:rPr>
        <w:t>занных в Таблице 1 стандартная процентная ставка увеличивается на общую сумму размера увеличения Стандартной процентной ставки, установленной в п.п. 1 в Таблице 1.</w:t>
      </w:r>
    </w:p>
    <w:p w14:paraId="02326865" w14:textId="77777777" w:rsidR="00000000" w:rsidRDefault="00987FDE">
      <w:pPr>
        <w:ind w:firstLine="567"/>
        <w:jc w:val="both"/>
        <w:rPr>
          <w:lang w:val="en-BE" w:eastAsia="en-BE" w:bidi="ar-SA"/>
        </w:rPr>
      </w:pPr>
      <w:r>
        <w:rPr>
          <w:lang w:val="en-BE" w:eastAsia="en-BE" w:bidi="ar-SA"/>
        </w:rPr>
        <w:t xml:space="preserve">В соответствии с пунктом 8 Кредитного договора 1 при несвоевременном перечислении платежа в </w:t>
      </w:r>
      <w:r>
        <w:rPr>
          <w:lang w:val="en-BE" w:eastAsia="en-BE" w:bidi="ar-SA"/>
        </w:rPr>
        <w:t>погашение кредитной линии, уплату процентов, или иных платежей, предусмотренных Договором 2, составляет 0,1 процента, начисляемую на сумму просроченного платежа за каждый день просрочки в период с даты возникновения просроченной задолженности (не включая э</w:t>
      </w:r>
      <w:r>
        <w:rPr>
          <w:lang w:val="en-BE" w:eastAsia="en-BE" w:bidi="ar-SA"/>
        </w:rPr>
        <w:t>ту дату) по дату полного погашения просроченной задолженности (включительно).</w:t>
      </w:r>
    </w:p>
    <w:p w14:paraId="62DB92B4" w14:textId="77777777" w:rsidR="00000000" w:rsidRDefault="00987FDE">
      <w:pPr>
        <w:ind w:firstLine="567"/>
        <w:jc w:val="both"/>
        <w:rPr>
          <w:lang w:val="en-BE" w:eastAsia="en-BE" w:bidi="ar-SA"/>
        </w:rPr>
      </w:pPr>
      <w:r>
        <w:rPr>
          <w:lang w:val="en-BE" w:eastAsia="en-BE" w:bidi="ar-SA"/>
        </w:rPr>
        <w:t>В соответствии с и. 7 Кредитного договори снижение лимита кредитования осуществляется в порядке п на условиях, указанных в п. 3.1 Условий кредитования, с учетом п. 1 Договора 2.</w:t>
      </w:r>
    </w:p>
    <w:p w14:paraId="1C97DD16" w14:textId="77777777" w:rsidR="00000000" w:rsidRDefault="00987FDE">
      <w:pPr>
        <w:ind w:firstLine="567"/>
        <w:jc w:val="both"/>
        <w:rPr>
          <w:lang w:val="en-BE" w:eastAsia="en-BE" w:bidi="ar-SA"/>
        </w:rPr>
      </w:pPr>
      <w:r>
        <w:rPr>
          <w:lang w:val="en-BE" w:eastAsia="en-BE" w:bidi="ar-SA"/>
        </w:rPr>
        <w:t>В качестве обеспечения своевременного и полного возврата кредита, уплаты процентов и внесения иных платежей, предусмотренных Договором 2, представлено (</w:t>
      </w:r>
      <w:r>
        <w:rPr>
          <w:rStyle w:val="cat-Addressgrp-6rplc-47"/>
          <w:lang w:val="en-BE" w:eastAsia="en-BE" w:bidi="ar-SA"/>
        </w:rPr>
        <w:t>адрес</w:t>
      </w:r>
      <w:r>
        <w:rPr>
          <w:lang w:val="en-BE" w:eastAsia="en-BE" w:bidi="ar-SA"/>
        </w:rPr>
        <w:t xml:space="preserve"> договора 2): поручительство Карамзиной Анастасии Васильевны в соответствии с Договором поручительс</w:t>
      </w:r>
      <w:r>
        <w:rPr>
          <w:lang w:val="en-BE" w:eastAsia="en-BE" w:bidi="ar-SA"/>
        </w:rPr>
        <w:t xml:space="preserve">тва № </w:t>
      </w:r>
      <w:r>
        <w:rPr>
          <w:rStyle w:val="cat-UserDefinedgrp-36rplc-49"/>
          <w:lang w:val="en-BE" w:eastAsia="en-BE" w:bidi="ar-SA"/>
        </w:rPr>
        <w:t>...</w:t>
      </w:r>
      <w:r>
        <w:rPr>
          <w:lang w:val="en-BE" w:eastAsia="en-BE" w:bidi="ar-SA"/>
        </w:rPr>
        <w:t xml:space="preserve"> от 13.12.2021 с (далее - Договор поручительства 2).</w:t>
      </w:r>
    </w:p>
    <w:p w14:paraId="0909495F" w14:textId="77777777" w:rsidR="00000000" w:rsidRDefault="00987FDE">
      <w:pPr>
        <w:ind w:firstLine="567"/>
        <w:jc w:val="both"/>
        <w:rPr>
          <w:lang w:val="en-BE" w:eastAsia="en-BE" w:bidi="ar-SA"/>
        </w:rPr>
      </w:pPr>
      <w:r>
        <w:rPr>
          <w:lang w:val="en-BE" w:eastAsia="en-BE" w:bidi="ar-SA"/>
        </w:rPr>
        <w:t>В соответствии с пунктом 1 Договора поручительства 2 Поручитель обязуется отвечать перед банком за исполнение Заемщиком всех обязательств по Кредитному договору 2.</w:t>
      </w:r>
    </w:p>
    <w:p w14:paraId="445073B7" w14:textId="77777777" w:rsidR="00000000" w:rsidRDefault="00987FDE">
      <w:pPr>
        <w:ind w:firstLine="567"/>
        <w:jc w:val="both"/>
        <w:rPr>
          <w:lang w:val="en-BE" w:eastAsia="en-BE" w:bidi="ar-SA"/>
        </w:rPr>
      </w:pPr>
      <w:r>
        <w:rPr>
          <w:lang w:val="en-BE" w:eastAsia="en-BE" w:bidi="ar-SA"/>
        </w:rPr>
        <w:t>Согласно пункту 5 Договора пор</w:t>
      </w:r>
      <w:r>
        <w:rPr>
          <w:lang w:val="en-BE" w:eastAsia="en-BE" w:bidi="ar-SA"/>
        </w:rPr>
        <w:t>учительства 2 договор вступает в силу с даты его заключения. Договор поручительства 1 и обязательство поручителя действуют с даты подписания Договора 2 по дату исполнения обязательства должником.</w:t>
      </w:r>
    </w:p>
    <w:p w14:paraId="5D7401C7" w14:textId="77777777" w:rsidR="00000000" w:rsidRDefault="00987FDE">
      <w:pPr>
        <w:ind w:firstLine="567"/>
        <w:jc w:val="both"/>
        <w:rPr>
          <w:lang w:val="en-BE" w:eastAsia="en-BE" w:bidi="ar-SA"/>
        </w:rPr>
      </w:pPr>
      <w:r>
        <w:rPr>
          <w:lang w:val="en-BE" w:eastAsia="en-BE" w:bidi="ar-SA"/>
        </w:rPr>
        <w:t xml:space="preserve">Но исполнение условий Кредитного договора 2 Банк перечислил </w:t>
      </w:r>
      <w:r>
        <w:rPr>
          <w:lang w:val="en-BE" w:eastAsia="en-BE" w:bidi="ar-SA"/>
        </w:rPr>
        <w:t>Заемщику денежные средства по кредиту, что подтверждается выпиской из лицевого счета Заёмщика.</w:t>
      </w:r>
    </w:p>
    <w:p w14:paraId="46752861" w14:textId="77777777" w:rsidR="00000000" w:rsidRDefault="00987FDE">
      <w:pPr>
        <w:ind w:firstLine="567"/>
        <w:jc w:val="both"/>
        <w:rPr>
          <w:lang w:val="en-BE" w:eastAsia="en-BE" w:bidi="ar-SA"/>
        </w:rPr>
      </w:pPr>
      <w:r>
        <w:rPr>
          <w:lang w:val="en-BE" w:eastAsia="en-BE" w:bidi="ar-SA"/>
        </w:rPr>
        <w:t>Заемщик перестал своевременно и в полном объеме исполнять обязательства, нарушив положения Кредитного договора, в связи с чем образовалась просроченная задолженн</w:t>
      </w:r>
      <w:r>
        <w:rPr>
          <w:lang w:val="en-BE" w:eastAsia="en-BE" w:bidi="ar-SA"/>
        </w:rPr>
        <w:t xml:space="preserve">ость по кредиту. </w:t>
      </w:r>
    </w:p>
    <w:p w14:paraId="179AD919" w14:textId="77777777" w:rsidR="00000000" w:rsidRDefault="00987FDE">
      <w:pPr>
        <w:ind w:firstLine="567"/>
        <w:jc w:val="both"/>
        <w:rPr>
          <w:lang w:val="en-BE" w:eastAsia="en-BE" w:bidi="ar-SA"/>
        </w:rPr>
      </w:pPr>
      <w:r>
        <w:rPr>
          <w:lang w:val="en-BE" w:eastAsia="en-BE" w:bidi="ar-SA"/>
        </w:rPr>
        <w:t>Заемщиком своевременно и в полном объеме не вносились платежи в счет погашения основного долга, процентов по кредиту иных обязательных платежей, в связи с чем, им были нарушены принятые па себя обязательства в части погашения основного до</w:t>
      </w:r>
      <w:r>
        <w:rPr>
          <w:lang w:val="en-BE" w:eastAsia="en-BE" w:bidi="ar-SA"/>
        </w:rPr>
        <w:t>лга, оплаты процентов за пользование кредитом.</w:t>
      </w:r>
    </w:p>
    <w:p w14:paraId="2A874EFA" w14:textId="77777777" w:rsidR="00000000" w:rsidRDefault="00987FDE">
      <w:pPr>
        <w:ind w:firstLine="567"/>
        <w:jc w:val="both"/>
        <w:rPr>
          <w:lang w:val="en-BE" w:eastAsia="en-BE" w:bidi="ar-SA"/>
        </w:rPr>
      </w:pPr>
      <w:r>
        <w:rPr>
          <w:lang w:val="en-BE" w:eastAsia="en-BE" w:bidi="ar-SA"/>
        </w:rPr>
        <w:t>В соответствии с расчетом по состоянию на 02.11.2022 года просроченная задолженность ООО «ГРЭЙТ» перед ПАО Сбербанк по Кредитному договору 2 составляет 2 884 720,17 руб., в том числе: просроченная ссудная задо</w:t>
      </w:r>
      <w:r>
        <w:rPr>
          <w:lang w:val="en-BE" w:eastAsia="en-BE" w:bidi="ar-SA"/>
        </w:rPr>
        <w:t>лженность 2 716 349,06 руб., просроченная задолженность по процентам 129 699,36 руб., неустойка за несвоевременную уплату процентов 7 365,07 руб., неустойка за несвоевременное погашение кредита 31 306,68 руб.</w:t>
      </w:r>
    </w:p>
    <w:p w14:paraId="23ED9DD2" w14:textId="77777777" w:rsidR="00000000" w:rsidRDefault="00987FDE">
      <w:pPr>
        <w:ind w:firstLine="567"/>
        <w:jc w:val="both"/>
        <w:rPr>
          <w:lang w:val="en-BE" w:eastAsia="en-BE" w:bidi="ar-SA"/>
        </w:rPr>
      </w:pPr>
      <w:r>
        <w:rPr>
          <w:lang w:val="en-BE" w:eastAsia="en-BE" w:bidi="ar-SA"/>
        </w:rPr>
        <w:t>Учитывая, что обязательства по Кредитному догов</w:t>
      </w:r>
      <w:r>
        <w:rPr>
          <w:lang w:val="en-BE" w:eastAsia="en-BE" w:bidi="ar-SA"/>
        </w:rPr>
        <w:t>ору Заемщиком надлежащим образом не исполнены, Банком 01.09.2022 года в адрес Заемщика, Поручителя направлены Требования об исполнении обязательств по погашению задолженности, однако до настоящего времени обязательства по Кредитному договору 2 не исполнены</w:t>
      </w:r>
      <w:r>
        <w:rPr>
          <w:lang w:val="en-BE" w:eastAsia="en-BE" w:bidi="ar-SA"/>
        </w:rPr>
        <w:t>.</w:t>
      </w:r>
    </w:p>
    <w:p w14:paraId="6DCC4253" w14:textId="77777777" w:rsidR="00000000" w:rsidRDefault="00987FDE">
      <w:pPr>
        <w:ind w:firstLine="567"/>
        <w:jc w:val="both"/>
        <w:rPr>
          <w:lang w:val="en-BE" w:eastAsia="en-BE" w:bidi="ar-SA"/>
        </w:rPr>
      </w:pPr>
      <w:r>
        <w:rPr>
          <w:lang w:val="en-BE" w:eastAsia="en-BE" w:bidi="ar-SA"/>
        </w:rPr>
        <w:lastRenderedPageBreak/>
        <w:t>Кроме того, между истцом и ответчиком ООО «ГРЭЙТ» подписано соглашение №</w:t>
      </w:r>
      <w:r>
        <w:rPr>
          <w:rStyle w:val="cat-UserDefinedgrp-37rplc-55"/>
          <w:lang w:val="en-BE" w:eastAsia="en-BE" w:bidi="ar-SA"/>
        </w:rPr>
        <w:t>...</w:t>
      </w:r>
      <w:r>
        <w:rPr>
          <w:lang w:val="en-BE" w:eastAsia="en-BE" w:bidi="ar-SA"/>
        </w:rPr>
        <w:t xml:space="preserve"> об овердрафтном кредите от 27.08.2021 (далее - Кредитный договор 3), В соответствии с условиями Договора (п.1.1 Договора 3) Кредитор обязуется предоставить Заемщику овердрафтный </w:t>
      </w:r>
      <w:r>
        <w:rPr>
          <w:lang w:val="en-BE" w:eastAsia="en-BE" w:bidi="ar-SA"/>
        </w:rPr>
        <w:t>кредит на срок по 17.08.2023 в рамках Лимит овердрафного кредитования в размере 2 500 000 руб., при недостаточности средств на счете Заемщика №</w:t>
      </w:r>
      <w:r>
        <w:rPr>
          <w:rStyle w:val="cat-UserDefinedgrp-35rplc-57"/>
          <w:lang w:val="en-BE" w:eastAsia="en-BE" w:bidi="ar-SA"/>
        </w:rPr>
        <w:t>...</w:t>
      </w:r>
      <w:r>
        <w:rPr>
          <w:lang w:val="en-BE" w:eastAsia="en-BE" w:bidi="ar-SA"/>
        </w:rPr>
        <w:t>, открытом в ПАО Сбербанк, а Заемщик обязуется возвратить Кредитору , полученный кредит и уплатить проценты за</w:t>
      </w:r>
      <w:r>
        <w:rPr>
          <w:lang w:val="en-BE" w:eastAsia="en-BE" w:bidi="ar-SA"/>
        </w:rPr>
        <w:t xml:space="preserve"> пользование им и другие платежи в размере, в сроки и на условиях Договора.</w:t>
      </w:r>
    </w:p>
    <w:p w14:paraId="50195D77" w14:textId="77777777" w:rsidR="00000000" w:rsidRDefault="00987FDE">
      <w:pPr>
        <w:ind w:firstLine="567"/>
        <w:jc w:val="both"/>
        <w:rPr>
          <w:lang w:val="en-BE" w:eastAsia="en-BE" w:bidi="ar-SA"/>
        </w:rPr>
      </w:pPr>
      <w:r>
        <w:rPr>
          <w:lang w:val="en-BE" w:eastAsia="en-BE" w:bidi="ar-SA"/>
        </w:rPr>
        <w:t xml:space="preserve">Лимит овердрафтого кредита устанавливается на каждый период действия лимита овердрафного кредита, который составляет 31 календарный день. Каждый последующий период действия лимита </w:t>
      </w:r>
      <w:r>
        <w:rPr>
          <w:lang w:val="en-BE" w:eastAsia="en-BE" w:bidi="ar-SA"/>
        </w:rPr>
        <w:t>овердраного кредита устанавливается продолжительностью 30 календарных дней каждый (п.2.7 Договора 3).</w:t>
      </w:r>
    </w:p>
    <w:p w14:paraId="78238D0C" w14:textId="77777777" w:rsidR="00000000" w:rsidRDefault="00987FDE">
      <w:pPr>
        <w:ind w:firstLine="567"/>
        <w:jc w:val="both"/>
        <w:rPr>
          <w:lang w:val="en-BE" w:eastAsia="en-BE" w:bidi="ar-SA"/>
        </w:rPr>
      </w:pPr>
      <w:r>
        <w:rPr>
          <w:lang w:val="en-BE" w:eastAsia="en-BE" w:bidi="ar-SA"/>
        </w:rPr>
        <w:t>На первый Период действия лимита овердрафтного кредита Лимит овердрафтного кредита устанавливается в размере 2 500 000 руб. (п. 2.7 Договора 3).</w:t>
      </w:r>
    </w:p>
    <w:p w14:paraId="06E6F801" w14:textId="77777777" w:rsidR="00000000" w:rsidRDefault="00987FDE">
      <w:pPr>
        <w:ind w:firstLine="567"/>
        <w:jc w:val="both"/>
        <w:rPr>
          <w:lang w:val="en-BE" w:eastAsia="en-BE" w:bidi="ar-SA"/>
        </w:rPr>
      </w:pPr>
      <w:r>
        <w:rPr>
          <w:lang w:val="en-BE" w:eastAsia="en-BE" w:bidi="ar-SA"/>
        </w:rPr>
        <w:t>Заемщик у</w:t>
      </w:r>
      <w:r>
        <w:rPr>
          <w:lang w:val="en-BE" w:eastAsia="en-BE" w:bidi="ar-SA"/>
        </w:rPr>
        <w:t>плачивает Кредитору проценты за пользование овердрафтным кредитом в размере 14 процентов годовых (п. 3.2 Договора 3).</w:t>
      </w:r>
    </w:p>
    <w:p w14:paraId="65C4EE8A" w14:textId="77777777" w:rsidR="00000000" w:rsidRDefault="00987FDE">
      <w:pPr>
        <w:ind w:firstLine="567"/>
        <w:jc w:val="both"/>
        <w:rPr>
          <w:lang w:val="en-BE" w:eastAsia="en-BE" w:bidi="ar-SA"/>
        </w:rPr>
      </w:pPr>
      <w:r>
        <w:rPr>
          <w:lang w:val="en-BE" w:eastAsia="en-BE" w:bidi="ar-SA"/>
        </w:rPr>
        <w:t>В соответствии с пунктом 3.5 Кредитного договора 3 при несвоевременном перечислении платежа в погашение овердрафтного кредита, уплату проц</w:t>
      </w:r>
      <w:r>
        <w:rPr>
          <w:lang w:val="en-BE" w:eastAsia="en-BE" w:bidi="ar-SA"/>
        </w:rPr>
        <w:t>ентов, или иных платежей, предусмотренных Договором 2, составляет 0,1 процента, начисляемую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w:t>
      </w:r>
      <w:r>
        <w:rPr>
          <w:lang w:val="en-BE" w:eastAsia="en-BE" w:bidi="ar-SA"/>
        </w:rPr>
        <w:t>сроченной задолженности (включительно).</w:t>
      </w:r>
    </w:p>
    <w:p w14:paraId="4F001C78" w14:textId="77777777" w:rsidR="00000000" w:rsidRDefault="00987FDE">
      <w:pPr>
        <w:ind w:firstLine="567"/>
        <w:jc w:val="both"/>
        <w:rPr>
          <w:lang w:val="en-BE" w:eastAsia="en-BE" w:bidi="ar-SA"/>
        </w:rPr>
      </w:pPr>
      <w:r>
        <w:rPr>
          <w:lang w:val="en-BE" w:eastAsia="en-BE" w:bidi="ar-SA"/>
        </w:rPr>
        <w:t>В качестве обеспечения своевременного и полного возврата кредита, уплаты процентов и внесения иных платежей, предусмотренных Договором 3, предоставлено (</w:t>
      </w:r>
      <w:r>
        <w:rPr>
          <w:rStyle w:val="cat-Addressgrp-7rplc-59"/>
          <w:lang w:val="en-BE" w:eastAsia="en-BE" w:bidi="ar-SA"/>
        </w:rPr>
        <w:t>адрес</w:t>
      </w:r>
      <w:r>
        <w:rPr>
          <w:lang w:val="en-BE" w:eastAsia="en-BE" w:bidi="ar-SA"/>
        </w:rPr>
        <w:t xml:space="preserve"> договора 3): поручительство Карамзиной Анастасии Васильев</w:t>
      </w:r>
      <w:r>
        <w:rPr>
          <w:lang w:val="en-BE" w:eastAsia="en-BE" w:bidi="ar-SA"/>
        </w:rPr>
        <w:t xml:space="preserve">ны в соответствии с Договором поручительства № </w:t>
      </w:r>
      <w:r>
        <w:rPr>
          <w:rStyle w:val="cat-UserDefinedgrp-37rplc-61"/>
          <w:lang w:val="en-BE" w:eastAsia="en-BE" w:bidi="ar-SA"/>
        </w:rPr>
        <w:t>...</w:t>
      </w:r>
      <w:r>
        <w:rPr>
          <w:lang w:val="en-BE" w:eastAsia="en-BE" w:bidi="ar-SA"/>
        </w:rPr>
        <w:t>/1 от 27.08.2021 с (далее - Договор поручительства 3).</w:t>
      </w:r>
    </w:p>
    <w:p w14:paraId="5250F67E" w14:textId="77777777" w:rsidR="00000000" w:rsidRDefault="00987FDE">
      <w:pPr>
        <w:ind w:firstLine="567"/>
        <w:jc w:val="both"/>
        <w:rPr>
          <w:lang w:val="en-BE" w:eastAsia="en-BE" w:bidi="ar-SA"/>
        </w:rPr>
      </w:pPr>
      <w:r>
        <w:rPr>
          <w:lang w:val="en-BE" w:eastAsia="en-BE" w:bidi="ar-SA"/>
        </w:rPr>
        <w:t>В соответствии с пунктом 1 Договора поручительства 3 Поручитель обязуется отвечать перед Банком за исполнение Заемщиком всех обязательств по Кредитному</w:t>
      </w:r>
      <w:r>
        <w:rPr>
          <w:lang w:val="en-BE" w:eastAsia="en-BE" w:bidi="ar-SA"/>
        </w:rPr>
        <w:t xml:space="preserve"> договору 3.</w:t>
      </w:r>
    </w:p>
    <w:p w14:paraId="070D23E2" w14:textId="77777777" w:rsidR="00000000" w:rsidRDefault="00987FDE">
      <w:pPr>
        <w:ind w:firstLine="567"/>
        <w:jc w:val="both"/>
        <w:rPr>
          <w:lang w:val="en-BE" w:eastAsia="en-BE" w:bidi="ar-SA"/>
        </w:rPr>
      </w:pPr>
      <w:r>
        <w:rPr>
          <w:lang w:val="en-BE" w:eastAsia="en-BE" w:bidi="ar-SA"/>
        </w:rPr>
        <w:t>Во исполнение пункта 1.1 Договора 3 Банк перечислял Заемщику денежные средства по кредиту, что подтверждается выпиской из лицевого счета Заёмщика.</w:t>
      </w:r>
    </w:p>
    <w:p w14:paraId="1E263BFE" w14:textId="77777777" w:rsidR="00000000" w:rsidRDefault="00987FDE">
      <w:pPr>
        <w:ind w:firstLine="567"/>
        <w:jc w:val="both"/>
        <w:rPr>
          <w:lang w:val="en-BE" w:eastAsia="en-BE" w:bidi="ar-SA"/>
        </w:rPr>
      </w:pPr>
      <w:r>
        <w:rPr>
          <w:lang w:val="en-BE" w:eastAsia="en-BE" w:bidi="ar-SA"/>
        </w:rPr>
        <w:t xml:space="preserve">Заемщиком своевременно и в полном объеме не вносились платежи в счет погашения основного долга, </w:t>
      </w:r>
      <w:r>
        <w:rPr>
          <w:lang w:val="en-BE" w:eastAsia="en-BE" w:bidi="ar-SA"/>
        </w:rPr>
        <w:t>процентов по кредиту иных обязательных платежей, в связи с чем, им были нарушены принятые на себя обязательства в части погашения основного долга, оплаты процентов за пользование кредитом.</w:t>
      </w:r>
    </w:p>
    <w:p w14:paraId="3BD83D2A" w14:textId="77777777" w:rsidR="00000000" w:rsidRDefault="00987FDE">
      <w:pPr>
        <w:ind w:firstLine="567"/>
        <w:jc w:val="both"/>
        <w:rPr>
          <w:lang w:val="en-BE" w:eastAsia="en-BE" w:bidi="ar-SA"/>
        </w:rPr>
      </w:pPr>
      <w:r>
        <w:rPr>
          <w:lang w:val="en-BE" w:eastAsia="en-BE" w:bidi="ar-SA"/>
        </w:rPr>
        <w:t xml:space="preserve">В соответствии с расчетом задолженности по состоянию на 02.11.2022 </w:t>
      </w:r>
      <w:r>
        <w:rPr>
          <w:lang w:val="en-BE" w:eastAsia="en-BE" w:bidi="ar-SA"/>
        </w:rPr>
        <w:t xml:space="preserve">г. обязательства Заемщика перед Кредитором по Договору 3 составляют 164 781,33 руб., в том числе: просроченная ссудная задолженность 144 956,57 руб., просроченная задолженность по процентам 771,38 руб., неустойка за несвоевременную уплату процентов 104,74 </w:t>
      </w:r>
      <w:r>
        <w:rPr>
          <w:lang w:val="en-BE" w:eastAsia="en-BE" w:bidi="ar-SA"/>
        </w:rPr>
        <w:t>руб. неустойка за несвоевременное погашение кредита 18 948,64 руб.</w:t>
      </w:r>
    </w:p>
    <w:p w14:paraId="71AF4F71" w14:textId="77777777" w:rsidR="00000000" w:rsidRDefault="00987FDE">
      <w:pPr>
        <w:ind w:firstLine="567"/>
        <w:jc w:val="both"/>
        <w:rPr>
          <w:lang w:val="en-BE" w:eastAsia="en-BE" w:bidi="ar-SA"/>
        </w:rPr>
      </w:pPr>
      <w:r>
        <w:rPr>
          <w:lang w:val="en-BE" w:eastAsia="en-BE" w:bidi="ar-SA"/>
        </w:rPr>
        <w:t>Учитывая, что обязательства по Кредитному договору 3 Заемщиком надлежащим образом не исполнены, Банком 05.09.2022 года в адрес Заемщика, Поручителя направлены Требования об исполнении обяза</w:t>
      </w:r>
      <w:r>
        <w:rPr>
          <w:lang w:val="en-BE" w:eastAsia="en-BE" w:bidi="ar-SA"/>
        </w:rPr>
        <w:t>тельств по погашению задолженности, однако до настоящего времени обязательства по Кредитному договору 3 не исполнены.</w:t>
      </w:r>
    </w:p>
    <w:p w14:paraId="6D87A46C" w14:textId="77777777" w:rsidR="00000000" w:rsidRDefault="00987FDE">
      <w:pPr>
        <w:ind w:firstLine="567"/>
        <w:jc w:val="both"/>
        <w:rPr>
          <w:lang w:val="en-BE" w:eastAsia="en-BE" w:bidi="ar-SA"/>
        </w:rPr>
      </w:pPr>
      <w:r>
        <w:rPr>
          <w:lang w:val="en-BE" w:eastAsia="en-BE" w:bidi="ar-SA"/>
        </w:rPr>
        <w:t>Ответчиками не было представлено суду доказательств надлежащего исполнения условий Кредитных договоров.</w:t>
      </w:r>
    </w:p>
    <w:p w14:paraId="07BBC58A" w14:textId="77777777" w:rsidR="00000000" w:rsidRDefault="00987FDE">
      <w:pPr>
        <w:ind w:firstLine="567"/>
        <w:jc w:val="both"/>
        <w:rPr>
          <w:lang w:val="en-BE" w:eastAsia="en-BE" w:bidi="ar-SA"/>
        </w:rPr>
      </w:pPr>
      <w:r>
        <w:rPr>
          <w:lang w:val="en-BE" w:eastAsia="en-BE" w:bidi="ar-SA"/>
        </w:rPr>
        <w:t>В соответствии со ст.ст.309, 310 Г</w:t>
      </w:r>
      <w:r>
        <w:rPr>
          <w:lang w:val="en-BE" w:eastAsia="en-BE" w:bidi="ar-SA"/>
        </w:rPr>
        <w:t>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w:t>
      </w:r>
      <w:r>
        <w:rPr>
          <w:lang w:val="en-BE" w:eastAsia="en-BE" w:bidi="ar-SA"/>
        </w:rPr>
        <w:t xml:space="preserve">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 </w:t>
      </w:r>
    </w:p>
    <w:p w14:paraId="4995EDD0" w14:textId="77777777" w:rsidR="00000000" w:rsidRDefault="00987FDE">
      <w:pPr>
        <w:ind w:firstLine="567"/>
        <w:jc w:val="both"/>
        <w:rPr>
          <w:lang w:val="en-BE" w:eastAsia="en-BE" w:bidi="ar-SA"/>
        </w:rPr>
      </w:pPr>
      <w:r>
        <w:rPr>
          <w:lang w:val="en-BE" w:eastAsia="en-BE" w:bidi="ar-SA"/>
        </w:rPr>
        <w:t>В соответствии со ст. 56 ГПК РФ каждая сторона должна доказать те обстоятельства, н</w:t>
      </w:r>
      <w:r>
        <w:rPr>
          <w:lang w:val="en-BE" w:eastAsia="en-BE" w:bidi="ar-SA"/>
        </w:rPr>
        <w:t xml:space="preserve">а которые она ссылается как на основании своих требований или возражений, если иное не предусмотрено законом. </w:t>
      </w:r>
    </w:p>
    <w:p w14:paraId="17D124A0" w14:textId="77777777" w:rsidR="00000000" w:rsidRDefault="00987FDE">
      <w:pPr>
        <w:ind w:firstLine="567"/>
        <w:jc w:val="both"/>
        <w:rPr>
          <w:lang w:val="en-BE" w:eastAsia="en-BE" w:bidi="ar-SA"/>
        </w:rPr>
      </w:pPr>
      <w:r>
        <w:rPr>
          <w:lang w:val="en-BE" w:eastAsia="en-BE" w:bidi="ar-SA"/>
        </w:rPr>
        <w:t xml:space="preserve">В силу изложенного суд считает обоснованными требования истца, о взыскании с ответчика задолженности по Кредитному договору № </w:t>
      </w:r>
      <w:r>
        <w:rPr>
          <w:rStyle w:val="cat-UserDefinedgrp-39rplc-67"/>
          <w:lang w:val="en-BE" w:eastAsia="en-BE" w:bidi="ar-SA"/>
        </w:rPr>
        <w:t>...</w:t>
      </w:r>
      <w:r>
        <w:rPr>
          <w:lang w:val="en-BE" w:eastAsia="en-BE" w:bidi="ar-SA"/>
        </w:rPr>
        <w:t xml:space="preserve"> от 17.03.2022 в</w:t>
      </w:r>
      <w:r>
        <w:rPr>
          <w:lang w:val="en-BE" w:eastAsia="en-BE" w:bidi="ar-SA"/>
        </w:rPr>
        <w:t xml:space="preserve"> размере 11 222 753,49 руб., по Кредитному договору № </w:t>
      </w:r>
      <w:r>
        <w:rPr>
          <w:rStyle w:val="cat-UserDefinedgrp-36rplc-69"/>
          <w:lang w:val="en-BE" w:eastAsia="en-BE" w:bidi="ar-SA"/>
        </w:rPr>
        <w:t>...</w:t>
      </w:r>
      <w:r>
        <w:rPr>
          <w:lang w:val="en-BE" w:eastAsia="en-BE" w:bidi="ar-SA"/>
        </w:rPr>
        <w:t xml:space="preserve"> от 13.12.2021 в размере 2 884 720,17 руб.,  задолженность по Соглашению № </w:t>
      </w:r>
      <w:r>
        <w:rPr>
          <w:rStyle w:val="cat-UserDefinedgrp-37rplc-71"/>
          <w:lang w:val="en-BE" w:eastAsia="en-BE" w:bidi="ar-SA"/>
        </w:rPr>
        <w:t>...</w:t>
      </w:r>
      <w:r>
        <w:rPr>
          <w:lang w:val="en-BE" w:eastAsia="en-BE" w:bidi="ar-SA"/>
        </w:rPr>
        <w:t xml:space="preserve"> от 27.08.2021 об овердрафтном кредите в размере 164 781,33 руб.</w:t>
      </w:r>
    </w:p>
    <w:p w14:paraId="4D76BC5B" w14:textId="77777777" w:rsidR="00000000" w:rsidRDefault="00987FDE">
      <w:pPr>
        <w:ind w:firstLine="567"/>
        <w:jc w:val="both"/>
        <w:rPr>
          <w:lang w:val="en-BE" w:eastAsia="en-BE" w:bidi="ar-SA"/>
        </w:rPr>
      </w:pPr>
      <w:r>
        <w:rPr>
          <w:lang w:val="en-BE" w:eastAsia="en-BE" w:bidi="ar-SA"/>
        </w:rPr>
        <w:t>Оснований для применения ст. 333 ГПК РФ судом не установ</w:t>
      </w:r>
      <w:r>
        <w:rPr>
          <w:lang w:val="en-BE" w:eastAsia="en-BE" w:bidi="ar-SA"/>
        </w:rPr>
        <w:t xml:space="preserve">лено. </w:t>
      </w:r>
    </w:p>
    <w:p w14:paraId="5F24CBAB" w14:textId="77777777" w:rsidR="00000000" w:rsidRDefault="00987FDE">
      <w:pPr>
        <w:ind w:firstLine="567"/>
        <w:jc w:val="both"/>
        <w:rPr>
          <w:lang w:val="en-BE" w:eastAsia="en-BE" w:bidi="ar-SA"/>
        </w:rPr>
      </w:pPr>
      <w:r>
        <w:rPr>
          <w:lang w:val="en-BE" w:eastAsia="en-BE" w:bidi="ar-SA"/>
        </w:rPr>
        <w:t xml:space="preserve">Исполнение кредитного договора № </w:t>
      </w:r>
      <w:r>
        <w:rPr>
          <w:rStyle w:val="cat-UserDefinedgrp-39rplc-73"/>
          <w:lang w:val="en-BE" w:eastAsia="en-BE" w:bidi="ar-SA"/>
        </w:rPr>
        <w:t>...</w:t>
      </w:r>
      <w:r>
        <w:rPr>
          <w:lang w:val="en-BE" w:eastAsia="en-BE" w:bidi="ar-SA"/>
        </w:rPr>
        <w:t xml:space="preserve"> от 17.03.2022 было обеспечено залогом Аппаратом лазерного и светоимпульсивного излучения      Palomar  3520-009     Palomar  3520-009 Cynosure, Inc США 2020 35-2134; Аппарат лазерного и светоимпульсивного излучен</w:t>
      </w:r>
      <w:r>
        <w:rPr>
          <w:lang w:val="en-BE" w:eastAsia="en-BE" w:bidi="ar-SA"/>
        </w:rPr>
        <w:t>ия      Palomar  3520-009     Palomar  3520-009 Cynosure, Inc США 2020          35-2090; Аппаратом лазерного и светоимпульсивного излучения      Palomar  3520-009     Palomar  3520-009 Cynosure, Inc США 2020 35-2098; Аппаратом лазерного и светоимпульсивног</w:t>
      </w:r>
      <w:r>
        <w:rPr>
          <w:lang w:val="en-BE" w:eastAsia="en-BE" w:bidi="ar-SA"/>
        </w:rPr>
        <w:t>о излучения      Palomar  3520-009     Palomar  3520-009 Cynosure, Inc США 2020 35-2102.</w:t>
      </w:r>
    </w:p>
    <w:p w14:paraId="21A64C72" w14:textId="77777777" w:rsidR="00000000" w:rsidRDefault="00987FDE">
      <w:pPr>
        <w:ind w:firstLine="567"/>
        <w:jc w:val="both"/>
        <w:rPr>
          <w:lang w:val="en-BE" w:eastAsia="en-BE" w:bidi="ar-SA"/>
        </w:rPr>
      </w:pPr>
      <w:r>
        <w:rPr>
          <w:lang w:val="en-BE" w:eastAsia="en-BE" w:bidi="ar-SA"/>
        </w:rPr>
        <w:t xml:space="preserve">Таким образом, поскольку ответчиком обязательства по Кредитному договору № </w:t>
      </w:r>
      <w:r>
        <w:rPr>
          <w:rStyle w:val="cat-UserDefinedgrp-39rplc-74"/>
          <w:lang w:val="en-BE" w:eastAsia="en-BE" w:bidi="ar-SA"/>
        </w:rPr>
        <w:t>...</w:t>
      </w:r>
      <w:r>
        <w:rPr>
          <w:lang w:val="en-BE" w:eastAsia="en-BE" w:bidi="ar-SA"/>
        </w:rPr>
        <w:t xml:space="preserve"> от 17.03.2022 до настоящего времени не исполнены, суд обращает взыскание на Аппаратом ла</w:t>
      </w:r>
      <w:r>
        <w:rPr>
          <w:lang w:val="en-BE" w:eastAsia="en-BE" w:bidi="ar-SA"/>
        </w:rPr>
        <w:t>зерного и светоимпульсивного излучения            Palomar  3520-009         Palomar  3520-009 Cynosure, Inc США 2020 35-2134; Аппарат лазерного и светоимпульсивного излучения           Palomar  3520-009         Palomar  3520-009 Cynosure, Inc США 2020     </w:t>
      </w:r>
      <w:r>
        <w:rPr>
          <w:lang w:val="en-BE" w:eastAsia="en-BE" w:bidi="ar-SA"/>
        </w:rPr>
        <w:t>     35-2090; Аппаратом лазерного и светоимпульсивного излучения            Palomar  3520-009     Palomar  3520-009 Cynosure, Inc США 2020 35-2098; Аппаратом лазерного и светоимпульсивного излучения            Palomar  3520-009     Palomar  3520-009 Cynosu</w:t>
      </w:r>
      <w:r>
        <w:rPr>
          <w:lang w:val="en-BE" w:eastAsia="en-BE" w:bidi="ar-SA"/>
        </w:rPr>
        <w:t xml:space="preserve">re, Inc США 2020 35-2102, принадлежащий ответчику. </w:t>
      </w:r>
    </w:p>
    <w:p w14:paraId="03CF656B" w14:textId="77777777" w:rsidR="00000000" w:rsidRDefault="00987FDE">
      <w:pPr>
        <w:ind w:firstLine="567"/>
        <w:jc w:val="both"/>
        <w:rPr>
          <w:lang w:val="en-BE" w:eastAsia="en-BE" w:bidi="ar-SA"/>
        </w:rPr>
      </w:pPr>
      <w:r>
        <w:rPr>
          <w:lang w:val="en-BE" w:eastAsia="en-BE" w:bidi="ar-SA"/>
        </w:rPr>
        <w:t>Между тем, суд учитывает, что обязанность суда по определению начальной продажной цены движимого имущества ранее была предусмотрена пунктом 11 статьи 28.2 Закона Российской Федерации от 29.05.1992 N 2872–</w:t>
      </w:r>
      <w:r>
        <w:rPr>
          <w:lang w:val="en-BE" w:eastAsia="en-BE" w:bidi="ar-SA"/>
        </w:rPr>
        <w:t>1 «О залоге», который утратил силу с 01.07.2014 г.</w:t>
      </w:r>
    </w:p>
    <w:p w14:paraId="46726F98" w14:textId="77777777" w:rsidR="00000000" w:rsidRDefault="00987FDE">
      <w:pPr>
        <w:ind w:firstLine="567"/>
        <w:jc w:val="both"/>
        <w:rPr>
          <w:lang w:val="en-BE" w:eastAsia="en-BE" w:bidi="ar-SA"/>
        </w:rPr>
      </w:pPr>
      <w:r>
        <w:rPr>
          <w:lang w:val="en-BE" w:eastAsia="en-BE" w:bidi="ar-SA"/>
        </w:rPr>
        <w:t>После названной даты реализация заложенного имущества, на которое взыскание обращено на основании решения суда, в силу положений статьи 350 Гражданского кодекса Российской Федерации (в редакции Федеральног</w:t>
      </w:r>
      <w:r>
        <w:rPr>
          <w:lang w:val="en-BE" w:eastAsia="en-BE" w:bidi="ar-SA"/>
        </w:rPr>
        <w:t>о закона Российской Федерации от 21.12.2013 N 367-ФЗ) осуществляется путем продажи с публичных торгов,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w:t>
      </w:r>
      <w:r>
        <w:rPr>
          <w:lang w:val="en-BE" w:eastAsia="en-BE" w:bidi="ar-SA"/>
        </w:rPr>
        <w:t>м абзацами вторым и третьим пункта 2 статьи 350.1 Гражданского кодекса Российской Федерации.</w:t>
      </w:r>
    </w:p>
    <w:p w14:paraId="2F2FFD20" w14:textId="77777777" w:rsidR="00000000" w:rsidRDefault="00987FDE">
      <w:pPr>
        <w:ind w:firstLine="567"/>
        <w:jc w:val="both"/>
        <w:rPr>
          <w:lang w:val="en-BE" w:eastAsia="en-BE" w:bidi="ar-SA"/>
        </w:rPr>
      </w:pPr>
      <w:r>
        <w:rPr>
          <w:lang w:val="en-BE" w:eastAsia="en-BE" w:bidi="ar-SA"/>
        </w:rPr>
        <w:t>Порядок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w:t>
      </w:r>
      <w:r>
        <w:rPr>
          <w:lang w:val="en-BE" w:eastAsia="en-BE" w:bidi="ar-SA"/>
        </w:rPr>
        <w:t xml:space="preserve"> решения суда определен статьей 350.2 Гражданского кодекса Российской Федерации и предусматривает действия судебного пристава-исполнителя.</w:t>
      </w:r>
    </w:p>
    <w:p w14:paraId="5F0E8579" w14:textId="77777777" w:rsidR="00000000" w:rsidRDefault="00987FDE">
      <w:pPr>
        <w:ind w:firstLine="567"/>
        <w:jc w:val="both"/>
        <w:rPr>
          <w:lang w:val="en-BE" w:eastAsia="en-BE" w:bidi="ar-SA"/>
        </w:rPr>
      </w:pPr>
      <w:r>
        <w:rPr>
          <w:lang w:val="en-BE" w:eastAsia="en-BE" w:bidi="ar-SA"/>
        </w:rPr>
        <w:t>В соответствии с ч. 1 ст. 85 ФЗ «Об исполнительном производстве» оценка имущества должника, на которое обращается взы</w:t>
      </w:r>
      <w:r>
        <w:rPr>
          <w:lang w:val="en-BE" w:eastAsia="en-BE" w:bidi="ar-SA"/>
        </w:rPr>
        <w:t>скание, производится судебным приставом-исполнителем по рыночным ценам, если иное не установлено законодательством Российской Федерации. Согласно части 2 статьи 85 указанного Закона, начальная цена имущества, выставляемого на торги, не может быть меньше ст</w:t>
      </w:r>
      <w:r>
        <w:rPr>
          <w:lang w:val="en-BE" w:eastAsia="en-BE" w:bidi="ar-SA"/>
        </w:rPr>
        <w:t>оимости, указанной в постановлении об оценке имущества.</w:t>
      </w:r>
    </w:p>
    <w:p w14:paraId="4B234C6C" w14:textId="77777777" w:rsidR="00000000" w:rsidRDefault="00987FDE">
      <w:pPr>
        <w:ind w:firstLine="567"/>
        <w:jc w:val="both"/>
        <w:rPr>
          <w:lang w:val="en-BE" w:eastAsia="en-BE" w:bidi="ar-SA"/>
        </w:rPr>
      </w:pPr>
      <w:r>
        <w:rPr>
          <w:lang w:val="en-BE" w:eastAsia="en-BE" w:bidi="ar-SA"/>
        </w:rPr>
        <w:t>Поскольку, в данном случае, обращение взыскания на заложенное имущество производится на основании судебного акта, с учетом приведенных законоположений, судом устанавливается лишь способ реализации иму</w:t>
      </w:r>
      <w:r>
        <w:rPr>
          <w:lang w:val="en-BE" w:eastAsia="en-BE" w:bidi="ar-SA"/>
        </w:rPr>
        <w:t>щества - публичные торги, начальная продажная стоимость заложенного имущества может быть установлена на стадии исполнительного производства в порядке, установленном ФЗ «Об исполнительном производстве».</w:t>
      </w:r>
    </w:p>
    <w:p w14:paraId="2437A06E" w14:textId="77777777" w:rsidR="00000000" w:rsidRDefault="00987FDE">
      <w:pPr>
        <w:ind w:firstLine="567"/>
        <w:jc w:val="both"/>
        <w:rPr>
          <w:lang w:val="en-BE" w:eastAsia="en-BE" w:bidi="ar-SA"/>
        </w:rPr>
      </w:pPr>
      <w:r>
        <w:rPr>
          <w:lang w:val="en-BE" w:eastAsia="en-BE" w:bidi="ar-SA"/>
        </w:rPr>
        <w:t>На основании ст. 98 ГПК РФ с ответчиков подлежат взыск</w:t>
      </w:r>
      <w:r>
        <w:rPr>
          <w:lang w:val="en-BE" w:eastAsia="en-BE" w:bidi="ar-SA"/>
        </w:rPr>
        <w:t>анию в пользу истца расходы по оплате госпошлины в сумме  66 000 руб.</w:t>
      </w:r>
    </w:p>
    <w:p w14:paraId="05126399" w14:textId="77777777" w:rsidR="00000000" w:rsidRDefault="00987FDE">
      <w:pPr>
        <w:ind w:firstLine="567"/>
        <w:jc w:val="both"/>
        <w:rPr>
          <w:lang w:val="en-BE" w:eastAsia="en-BE" w:bidi="ar-SA"/>
        </w:rPr>
      </w:pPr>
      <w:r>
        <w:rPr>
          <w:lang w:val="en-BE" w:eastAsia="en-BE" w:bidi="ar-SA"/>
        </w:rPr>
        <w:t>На основании изложенного, руководствуясь ст. ст. 194-198 ГПК РФ, суд</w:t>
      </w:r>
    </w:p>
    <w:p w14:paraId="2D838A92" w14:textId="77777777" w:rsidR="00000000" w:rsidRDefault="00987FDE">
      <w:pPr>
        <w:ind w:firstLine="567"/>
        <w:jc w:val="both"/>
        <w:rPr>
          <w:lang w:val="en-BE" w:eastAsia="en-BE" w:bidi="ar-SA"/>
        </w:rPr>
      </w:pPr>
      <w:r>
        <w:rPr>
          <w:lang w:val="en-BE" w:eastAsia="en-BE" w:bidi="ar-SA"/>
        </w:rPr>
        <w:t> </w:t>
      </w:r>
    </w:p>
    <w:p w14:paraId="2A67E067" w14:textId="77777777" w:rsidR="00000000" w:rsidRDefault="00987FDE">
      <w:pPr>
        <w:ind w:firstLine="567"/>
        <w:jc w:val="center"/>
        <w:rPr>
          <w:lang w:val="en-BE" w:eastAsia="en-BE" w:bidi="ar-SA"/>
        </w:rPr>
      </w:pPr>
      <w:r>
        <w:rPr>
          <w:b/>
          <w:bCs/>
          <w:lang w:val="en-BE" w:eastAsia="en-BE" w:bidi="ar-SA"/>
        </w:rPr>
        <w:t>Решил:</w:t>
      </w:r>
    </w:p>
    <w:p w14:paraId="6E188F54" w14:textId="77777777" w:rsidR="00000000" w:rsidRDefault="00987FDE">
      <w:pPr>
        <w:ind w:firstLine="567"/>
        <w:jc w:val="both"/>
        <w:rPr>
          <w:lang w:val="en-BE" w:eastAsia="en-BE" w:bidi="ar-SA"/>
        </w:rPr>
      </w:pPr>
    </w:p>
    <w:p w14:paraId="3F3F8765" w14:textId="77777777" w:rsidR="00000000" w:rsidRDefault="00987FDE">
      <w:pPr>
        <w:ind w:firstLine="567"/>
        <w:jc w:val="both"/>
        <w:rPr>
          <w:lang w:val="en-BE" w:eastAsia="en-BE" w:bidi="ar-SA"/>
        </w:rPr>
      </w:pPr>
      <w:r>
        <w:rPr>
          <w:lang w:val="en-BE" w:eastAsia="en-BE" w:bidi="ar-SA"/>
        </w:rPr>
        <w:t>Исковые требования ПАО «Сбербанк России»  в лице филиала – Московского банка ПАО Сбербанк  – удовлетворить.</w:t>
      </w:r>
    </w:p>
    <w:p w14:paraId="033A0D87" w14:textId="77777777" w:rsidR="00000000" w:rsidRDefault="00987FDE">
      <w:pPr>
        <w:ind w:firstLine="567"/>
        <w:jc w:val="both"/>
        <w:rPr>
          <w:lang w:val="en-BE" w:eastAsia="en-BE" w:bidi="ar-SA"/>
        </w:rPr>
      </w:pPr>
      <w:r>
        <w:rPr>
          <w:lang w:val="en-BE" w:eastAsia="en-BE" w:bidi="ar-SA"/>
        </w:rPr>
        <w:t>Взыскать солидарно с ООО "ГРЭЙТ" (ОГРН, ИНН..), Карамзиной Анастасии Васильевны (</w:t>
      </w:r>
      <w:r>
        <w:rPr>
          <w:rStyle w:val="cat-PassportDatagrp-33rplc-77"/>
          <w:lang w:val="en-BE" w:eastAsia="en-BE" w:bidi="ar-SA"/>
        </w:rPr>
        <w:t>паспортные данные</w:t>
      </w:r>
      <w:r>
        <w:rPr>
          <w:rStyle w:val="cat-ExternalSystemDefinedgrp-34rplc-78"/>
          <w:lang w:val="en-BE" w:eastAsia="en-BE" w:bidi="ar-SA"/>
        </w:rPr>
        <w:t>...</w:t>
      </w:r>
      <w:r>
        <w:rPr>
          <w:lang w:val="en-BE" w:eastAsia="en-BE" w:bidi="ar-SA"/>
        </w:rPr>
        <w:t>) в пользу Публичного акционерного общества «Сбербанк России» в лице филиала - Московского банка ПАО Сбербанк (ОГРН: 1027700132195 ИНН: 7707083893) задолж</w:t>
      </w:r>
      <w:r>
        <w:rPr>
          <w:lang w:val="en-BE" w:eastAsia="en-BE" w:bidi="ar-SA"/>
        </w:rPr>
        <w:t xml:space="preserve">енность по Кредитному договору № </w:t>
      </w:r>
      <w:r>
        <w:rPr>
          <w:rStyle w:val="cat-UserDefinedgrp-39rplc-79"/>
          <w:lang w:val="en-BE" w:eastAsia="en-BE" w:bidi="ar-SA"/>
        </w:rPr>
        <w:t>...</w:t>
      </w:r>
      <w:r>
        <w:rPr>
          <w:lang w:val="en-BE" w:eastAsia="en-BE" w:bidi="ar-SA"/>
        </w:rPr>
        <w:t xml:space="preserve"> от 17.03.2022 в размере 11 222 753,49 руб., по Кредитному договору № </w:t>
      </w:r>
      <w:r>
        <w:rPr>
          <w:rStyle w:val="cat-UserDefinedgrp-36rplc-81"/>
          <w:lang w:val="en-BE" w:eastAsia="en-BE" w:bidi="ar-SA"/>
        </w:rPr>
        <w:t>...</w:t>
      </w:r>
      <w:r>
        <w:rPr>
          <w:lang w:val="en-BE" w:eastAsia="en-BE" w:bidi="ar-SA"/>
        </w:rPr>
        <w:t xml:space="preserve"> от 13.12.2021 в размере 2 884 720,17 руб.,  задолженность по Соглашению № </w:t>
      </w:r>
      <w:r>
        <w:rPr>
          <w:rStyle w:val="cat-UserDefinedgrp-37rplc-83"/>
          <w:lang w:val="en-BE" w:eastAsia="en-BE" w:bidi="ar-SA"/>
        </w:rPr>
        <w:t>...</w:t>
      </w:r>
      <w:r>
        <w:rPr>
          <w:lang w:val="en-BE" w:eastAsia="en-BE" w:bidi="ar-SA"/>
        </w:rPr>
        <w:t xml:space="preserve"> от 27.08.2021 об овердрафтном кредите в размере 164 781,33 руб. и ра</w:t>
      </w:r>
      <w:r>
        <w:rPr>
          <w:lang w:val="en-BE" w:eastAsia="en-BE" w:bidi="ar-SA"/>
        </w:rPr>
        <w:t>сходы по оплате госпошлины в размере 66 000 руб.</w:t>
      </w:r>
    </w:p>
    <w:p w14:paraId="6525B3BB" w14:textId="77777777" w:rsidR="00000000" w:rsidRDefault="00987FDE">
      <w:pPr>
        <w:ind w:firstLine="567"/>
        <w:jc w:val="both"/>
        <w:rPr>
          <w:lang w:val="en-BE" w:eastAsia="en-BE" w:bidi="ar-SA"/>
        </w:rPr>
      </w:pPr>
      <w:r>
        <w:rPr>
          <w:lang w:val="en-BE" w:eastAsia="en-BE" w:bidi="ar-SA"/>
        </w:rPr>
        <w:t xml:space="preserve">В счет погашения задолженности по Договору № </w:t>
      </w:r>
      <w:r>
        <w:rPr>
          <w:rStyle w:val="cat-UserDefinedgrp-39rplc-86"/>
          <w:lang w:val="en-BE" w:eastAsia="en-BE" w:bidi="ar-SA"/>
        </w:rPr>
        <w:t>...</w:t>
      </w:r>
      <w:r>
        <w:rPr>
          <w:lang w:val="en-BE" w:eastAsia="en-BE" w:bidi="ar-SA"/>
        </w:rPr>
        <w:t xml:space="preserve"> от 17.03.2022 обратить взыскание на имущество, принадлежащее Обществу с ограниченной  ответственностью "ГРЭЙТ", находящиеся в залоге у ПАО Сбербанк - путем пр</w:t>
      </w:r>
      <w:r>
        <w:rPr>
          <w:lang w:val="en-BE" w:eastAsia="en-BE" w:bidi="ar-SA"/>
        </w:rPr>
        <w:t>одажи с  публичных торгов, а именно:</w:t>
      </w:r>
    </w:p>
    <w:p w14:paraId="726CF5E8" w14:textId="77777777" w:rsidR="00000000" w:rsidRDefault="00987FDE">
      <w:pPr>
        <w:ind w:firstLine="567"/>
        <w:jc w:val="both"/>
        <w:rPr>
          <w:lang w:val="en-BE" w:eastAsia="en-BE" w:bidi="ar-SA"/>
        </w:rPr>
      </w:pPr>
      <w:r>
        <w:rPr>
          <w:lang w:val="en-BE" w:eastAsia="en-BE" w:bidi="ar-SA"/>
        </w:rPr>
        <w:t>Аппарат лазерного и светоимпульсивного излучения</w:t>
      </w:r>
      <w:r>
        <w:rPr>
          <w:lang w:val="en-BE" w:eastAsia="en-BE" w:bidi="ar-SA"/>
        </w:rPr>
        <w:tab/>
      </w:r>
      <w:r>
        <w:rPr>
          <w:lang w:val="en-BE" w:eastAsia="en-BE" w:bidi="ar-SA"/>
        </w:rPr>
        <w:t>Palomar  3520-009</w:t>
      </w:r>
      <w:r>
        <w:rPr>
          <w:lang w:val="en-BE" w:eastAsia="en-BE" w:bidi="ar-SA"/>
        </w:rPr>
        <w:tab/>
      </w:r>
      <w:r>
        <w:rPr>
          <w:lang w:val="en-BE" w:eastAsia="en-BE" w:bidi="ar-SA"/>
        </w:rPr>
        <w:t>Palomar  3520-009</w:t>
      </w:r>
      <w:r>
        <w:rPr>
          <w:lang w:val="en-BE" w:eastAsia="en-BE" w:bidi="ar-SA"/>
        </w:rPr>
        <w:tab/>
        <w:t>Cynosure, Inc</w:t>
      </w:r>
      <w:r>
        <w:rPr>
          <w:lang w:val="en-BE" w:eastAsia="en-BE" w:bidi="ar-SA"/>
        </w:rPr>
        <w:tab/>
        <w:t>США</w:t>
      </w:r>
      <w:r>
        <w:rPr>
          <w:lang w:val="en-BE" w:eastAsia="en-BE" w:bidi="ar-SA"/>
        </w:rPr>
        <w:tab/>
        <w:t>2020</w:t>
      </w:r>
      <w:r>
        <w:rPr>
          <w:lang w:val="en-BE" w:eastAsia="en-BE" w:bidi="ar-SA"/>
        </w:rPr>
        <w:tab/>
        <w:t>35-2134</w:t>
      </w:r>
    </w:p>
    <w:p w14:paraId="5922C87B" w14:textId="77777777" w:rsidR="00000000" w:rsidRDefault="00987FDE">
      <w:pPr>
        <w:jc w:val="both"/>
        <w:rPr>
          <w:lang w:val="en-BE" w:eastAsia="en-BE" w:bidi="ar-SA"/>
        </w:rPr>
      </w:pPr>
      <w:r>
        <w:rPr>
          <w:lang w:val="en-BE" w:eastAsia="en-BE" w:bidi="ar-SA"/>
        </w:rPr>
        <w:tab/>
      </w:r>
      <w:r>
        <w:rPr>
          <w:lang w:val="en-BE" w:eastAsia="en-BE" w:bidi="ar-SA"/>
        </w:rPr>
        <w:t>Аппарат лазерного и светоимпульсивного излучения</w:t>
      </w:r>
      <w:r>
        <w:rPr>
          <w:lang w:val="en-BE" w:eastAsia="en-BE" w:bidi="ar-SA"/>
        </w:rPr>
        <w:tab/>
      </w:r>
      <w:r>
        <w:rPr>
          <w:lang w:val="en-BE" w:eastAsia="en-BE" w:bidi="ar-SA"/>
        </w:rPr>
        <w:t>Palomar  3520-009</w:t>
      </w:r>
      <w:r>
        <w:rPr>
          <w:lang w:val="en-BE" w:eastAsia="en-BE" w:bidi="ar-SA"/>
        </w:rPr>
        <w:tab/>
      </w:r>
      <w:r>
        <w:rPr>
          <w:lang w:val="en-BE" w:eastAsia="en-BE" w:bidi="ar-SA"/>
        </w:rPr>
        <w:t>Palomar  3520-009</w:t>
      </w:r>
      <w:r>
        <w:rPr>
          <w:lang w:val="en-BE" w:eastAsia="en-BE" w:bidi="ar-SA"/>
        </w:rPr>
        <w:tab/>
        <w:t>Cynosure, Inc</w:t>
      </w:r>
      <w:r>
        <w:rPr>
          <w:lang w:val="en-BE" w:eastAsia="en-BE" w:bidi="ar-SA"/>
        </w:rPr>
        <w:tab/>
        <w:t>США</w:t>
      </w:r>
      <w:r>
        <w:rPr>
          <w:lang w:val="en-BE" w:eastAsia="en-BE" w:bidi="ar-SA"/>
        </w:rPr>
        <w:tab/>
        <w:t>2020</w:t>
      </w:r>
      <w:r>
        <w:rPr>
          <w:lang w:val="en-BE" w:eastAsia="en-BE" w:bidi="ar-SA"/>
        </w:rPr>
        <w:tab/>
        <w:t>35-2090</w:t>
      </w:r>
    </w:p>
    <w:p w14:paraId="2671F29F" w14:textId="77777777" w:rsidR="00000000" w:rsidRDefault="00987FDE">
      <w:pPr>
        <w:ind w:firstLine="567"/>
        <w:jc w:val="both"/>
        <w:rPr>
          <w:lang w:val="en-BE" w:eastAsia="en-BE" w:bidi="ar-SA"/>
        </w:rPr>
      </w:pPr>
      <w:r>
        <w:rPr>
          <w:lang w:val="en-BE" w:eastAsia="en-BE" w:bidi="ar-SA"/>
        </w:rPr>
        <w:tab/>
      </w:r>
      <w:r>
        <w:rPr>
          <w:lang w:val="en-BE" w:eastAsia="en-BE" w:bidi="ar-SA"/>
        </w:rPr>
        <w:t>Аппарат лазерного и светоимпульсивного излучения</w:t>
      </w:r>
      <w:r>
        <w:rPr>
          <w:lang w:val="en-BE" w:eastAsia="en-BE" w:bidi="ar-SA"/>
        </w:rPr>
        <w:tab/>
      </w:r>
      <w:r>
        <w:rPr>
          <w:lang w:val="en-BE" w:eastAsia="en-BE" w:bidi="ar-SA"/>
        </w:rPr>
        <w:t>Palomar  3520-009</w:t>
      </w:r>
      <w:r>
        <w:rPr>
          <w:lang w:val="en-BE" w:eastAsia="en-BE" w:bidi="ar-SA"/>
        </w:rPr>
        <w:tab/>
      </w:r>
      <w:r>
        <w:rPr>
          <w:lang w:val="en-BE" w:eastAsia="en-BE" w:bidi="ar-SA"/>
        </w:rPr>
        <w:t>Palomar  3520-009</w:t>
      </w:r>
      <w:r>
        <w:rPr>
          <w:lang w:val="en-BE" w:eastAsia="en-BE" w:bidi="ar-SA"/>
        </w:rPr>
        <w:tab/>
        <w:t>Cynosure, Inc</w:t>
      </w:r>
      <w:r>
        <w:rPr>
          <w:lang w:val="en-BE" w:eastAsia="en-BE" w:bidi="ar-SA"/>
        </w:rPr>
        <w:tab/>
        <w:t>США</w:t>
      </w:r>
      <w:r>
        <w:rPr>
          <w:lang w:val="en-BE" w:eastAsia="en-BE" w:bidi="ar-SA"/>
        </w:rPr>
        <w:tab/>
        <w:t>2020</w:t>
      </w:r>
      <w:r>
        <w:rPr>
          <w:lang w:val="en-BE" w:eastAsia="en-BE" w:bidi="ar-SA"/>
        </w:rPr>
        <w:tab/>
        <w:t>35-2098</w:t>
      </w:r>
    </w:p>
    <w:p w14:paraId="7C7592BA" w14:textId="77777777" w:rsidR="00000000" w:rsidRDefault="00987FDE">
      <w:pPr>
        <w:ind w:firstLine="567"/>
        <w:jc w:val="both"/>
        <w:rPr>
          <w:lang w:val="en-BE" w:eastAsia="en-BE" w:bidi="ar-SA"/>
        </w:rPr>
      </w:pPr>
      <w:r>
        <w:rPr>
          <w:lang w:val="en-BE" w:eastAsia="en-BE" w:bidi="ar-SA"/>
        </w:rPr>
        <w:tab/>
      </w:r>
      <w:r>
        <w:rPr>
          <w:lang w:val="en-BE" w:eastAsia="en-BE" w:bidi="ar-SA"/>
        </w:rPr>
        <w:t>Аппарат лазерного и светоимпульсивного излучения</w:t>
      </w:r>
      <w:r>
        <w:rPr>
          <w:lang w:val="en-BE" w:eastAsia="en-BE" w:bidi="ar-SA"/>
        </w:rPr>
        <w:tab/>
      </w:r>
      <w:r>
        <w:rPr>
          <w:lang w:val="en-BE" w:eastAsia="en-BE" w:bidi="ar-SA"/>
        </w:rPr>
        <w:t>Palomar  3520-009</w:t>
      </w:r>
      <w:r>
        <w:rPr>
          <w:lang w:val="en-BE" w:eastAsia="en-BE" w:bidi="ar-SA"/>
        </w:rPr>
        <w:tab/>
      </w:r>
      <w:r>
        <w:rPr>
          <w:lang w:val="en-BE" w:eastAsia="en-BE" w:bidi="ar-SA"/>
        </w:rPr>
        <w:t>Palomar  3520-009</w:t>
      </w:r>
      <w:r>
        <w:rPr>
          <w:lang w:val="en-BE" w:eastAsia="en-BE" w:bidi="ar-SA"/>
        </w:rPr>
        <w:tab/>
        <w:t>Cynosure, Inc</w:t>
      </w:r>
      <w:r>
        <w:rPr>
          <w:lang w:val="en-BE" w:eastAsia="en-BE" w:bidi="ar-SA"/>
        </w:rPr>
        <w:tab/>
        <w:t>США</w:t>
      </w:r>
      <w:r>
        <w:rPr>
          <w:lang w:val="en-BE" w:eastAsia="en-BE" w:bidi="ar-SA"/>
        </w:rPr>
        <w:tab/>
        <w:t>2020</w:t>
      </w:r>
      <w:r>
        <w:rPr>
          <w:lang w:val="en-BE" w:eastAsia="en-BE" w:bidi="ar-SA"/>
        </w:rPr>
        <w:tab/>
        <w:t>35-2102</w:t>
      </w:r>
    </w:p>
    <w:p w14:paraId="458AE906" w14:textId="77777777" w:rsidR="00000000" w:rsidRDefault="00987FDE">
      <w:pPr>
        <w:ind w:firstLine="567"/>
        <w:jc w:val="both"/>
        <w:rPr>
          <w:lang w:val="en-BE" w:eastAsia="en-BE" w:bidi="ar-SA"/>
        </w:rPr>
      </w:pPr>
      <w:r>
        <w:rPr>
          <w:lang w:val="en-BE" w:eastAsia="en-BE" w:bidi="ar-SA"/>
        </w:rPr>
        <w:t xml:space="preserve">Решение </w:t>
      </w:r>
      <w:r>
        <w:rPr>
          <w:lang w:val="en-BE" w:eastAsia="en-BE" w:bidi="ar-SA"/>
        </w:rPr>
        <w:t xml:space="preserve">может быть обжаловано в апелляционном  порядке  в   течение месяца со дня принятия решения суда в окончательной форме через  Пресненский  районный  суд  </w:t>
      </w:r>
      <w:r>
        <w:rPr>
          <w:rStyle w:val="cat-Addressgrp-1rplc-87"/>
          <w:lang w:val="en-BE" w:eastAsia="en-BE" w:bidi="ar-SA"/>
        </w:rPr>
        <w:t>адрес</w:t>
      </w:r>
      <w:r>
        <w:rPr>
          <w:lang w:val="en-BE" w:eastAsia="en-BE" w:bidi="ar-SA"/>
        </w:rPr>
        <w:t>.</w:t>
      </w:r>
    </w:p>
    <w:p w14:paraId="7D1A63F7" w14:textId="77777777" w:rsidR="00000000" w:rsidRDefault="00987FDE">
      <w:pPr>
        <w:ind w:firstLine="567"/>
        <w:rPr>
          <w:lang w:val="en-BE" w:eastAsia="en-BE" w:bidi="ar-SA"/>
        </w:rPr>
      </w:pPr>
    </w:p>
    <w:p w14:paraId="787A044C" w14:textId="77777777" w:rsidR="00000000" w:rsidRDefault="00987FDE">
      <w:pPr>
        <w:ind w:firstLine="567"/>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 xml:space="preserve">  Жр</w:t>
      </w:r>
      <w:r>
        <w:rPr>
          <w:lang w:val="en-BE" w:eastAsia="en-BE" w:bidi="ar-SA"/>
        </w:rPr>
        <w:t>ебец Т.Е.</w:t>
      </w:r>
    </w:p>
    <w:p w14:paraId="7C03C454" w14:textId="77777777" w:rsidR="00000000" w:rsidRDefault="00987FDE">
      <w:pPr>
        <w:spacing w:after="200" w:line="276" w:lineRule="auto"/>
        <w:jc w:val="right"/>
        <w:rPr>
          <w:sz w:val="22"/>
          <w:szCs w:val="22"/>
          <w:lang w:val="en-BE" w:eastAsia="en-BE" w:bidi="ar-SA"/>
        </w:rPr>
      </w:pP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8B48B" w14:textId="77777777" w:rsidR="00000000" w:rsidRDefault="00987FDE">
      <w:r>
        <w:separator/>
      </w:r>
    </w:p>
  </w:endnote>
  <w:endnote w:type="continuationSeparator" w:id="0">
    <w:p w14:paraId="63AFDE6A" w14:textId="77777777" w:rsidR="00000000" w:rsidRDefault="0098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2FD4" w14:textId="77777777" w:rsidR="00000000" w:rsidRDefault="00987FDE">
    <w:pPr>
      <w:jc w:val="right"/>
      <w:rPr>
        <w:sz w:val="22"/>
        <w:szCs w:val="22"/>
        <w:lang w:val="en-BE" w:eastAsia="en-BE" w:bidi="ar-SA"/>
      </w:rPr>
    </w:pPr>
    <w:r>
      <w:rPr>
        <w:sz w:val="22"/>
        <w:szCs w:val="22"/>
        <w:lang w:val="en-BE" w:eastAsia="en-BE" w:bidi="ar-SA"/>
      </w:rPr>
      <w:fldChar w:fldCharType="begin"/>
    </w:r>
    <w:r>
      <w:rPr>
        <w:sz w:val="22"/>
        <w:szCs w:val="22"/>
        <w:lang w:val="en-BE" w:eastAsia="en-BE" w:bidi="ar-SA"/>
      </w:rPr>
      <w:instrText>PAGE   \* MERGEFORMAT</w:instrText>
    </w:r>
    <w:r>
      <w:rPr>
        <w:sz w:val="22"/>
        <w:szCs w:val="22"/>
        <w:lang w:val="en-BE" w:eastAsia="en-BE" w:bidi="ar-SA"/>
      </w:rPr>
      <w:fldChar w:fldCharType="separate"/>
    </w:r>
    <w:r>
      <w:rPr>
        <w:rFonts w:ascii="Calibri" w:eastAsia="Calibri" w:hAnsi="Calibri" w:cs="Calibri"/>
        <w:sz w:val="22"/>
        <w:szCs w:val="22"/>
        <w:lang w:val="en-BE" w:eastAsia="en-BE" w:bidi="ar-SA"/>
      </w:rPr>
      <w:t>1</w:t>
    </w:r>
    <w:r>
      <w:rPr>
        <w:rFonts w:ascii="Calibri" w:eastAsia="Calibri" w:hAnsi="Calibri" w:cs="Calibri"/>
        <w:sz w:val="22"/>
        <w:szCs w:val="22"/>
        <w:lang w:val="en-BE" w:eastAsia="en-BE" w:bidi="ar-SA"/>
      </w:rPr>
      <w:fldChar w:fldCharType="end"/>
    </w:r>
  </w:p>
  <w:p w14:paraId="0740DD04" w14:textId="77777777" w:rsidR="00000000" w:rsidRDefault="00987FDE">
    <w:pPr>
      <w:rPr>
        <w:sz w:val="22"/>
        <w:szCs w:val="22"/>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FB9EF" w14:textId="77777777" w:rsidR="00000000" w:rsidRDefault="00987FDE">
      <w:r>
        <w:separator/>
      </w:r>
    </w:p>
  </w:footnote>
  <w:footnote w:type="continuationSeparator" w:id="0">
    <w:p w14:paraId="7812C7B4" w14:textId="77777777" w:rsidR="00000000" w:rsidRDefault="00987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FDE"/>
    <w:rsid w:val="00987FD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1C5843C"/>
  <w15:chartTrackingRefBased/>
  <w15:docId w15:val="{83614E67-BC7C-437D-B96A-13608768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10rplc-3">
    <w:name w:val="cat-FIO grp-10 rplc-3"/>
    <w:basedOn w:val="a0"/>
  </w:style>
  <w:style w:type="character" w:customStyle="1" w:styleId="cat-UserDefinedgrp-39rplc-6">
    <w:name w:val="cat-UserDefined grp-39 rplc-6"/>
    <w:basedOn w:val="a0"/>
  </w:style>
  <w:style w:type="character" w:customStyle="1" w:styleId="cat-UserDefinedgrp-35rplc-7">
    <w:name w:val="cat-UserDefined grp-35 rplc-7"/>
    <w:basedOn w:val="a0"/>
  </w:style>
  <w:style w:type="character" w:customStyle="1" w:styleId="cat-UserDefinedgrp-36rplc-8">
    <w:name w:val="cat-UserDefined grp-36 rplc-8"/>
    <w:basedOn w:val="a0"/>
  </w:style>
  <w:style w:type="character" w:customStyle="1" w:styleId="cat-UserDefinedgrp-35rplc-9">
    <w:name w:val="cat-UserDefined grp-35 rplc-9"/>
    <w:basedOn w:val="a0"/>
  </w:style>
  <w:style w:type="character" w:customStyle="1" w:styleId="cat-UserDefinedgrp-37rplc-10">
    <w:name w:val="cat-UserDefined grp-37 rplc-10"/>
    <w:basedOn w:val="a0"/>
  </w:style>
  <w:style w:type="character" w:customStyle="1" w:styleId="cat-UserDefinedgrp-35rplc-12">
    <w:name w:val="cat-UserDefined grp-35 rplc-12"/>
    <w:basedOn w:val="a0"/>
  </w:style>
  <w:style w:type="character" w:customStyle="1" w:styleId="cat-UserDefinedgrp-39rplc-15">
    <w:name w:val="cat-UserDefined grp-39 rplc-15"/>
    <w:basedOn w:val="a0"/>
  </w:style>
  <w:style w:type="character" w:customStyle="1" w:styleId="cat-UserDefinedgrp-38rplc-17">
    <w:name w:val="cat-UserDefined grp-38 rplc-17"/>
    <w:basedOn w:val="a0"/>
  </w:style>
  <w:style w:type="character" w:customStyle="1" w:styleId="cat-UserDefinedgrp-36rplc-19">
    <w:name w:val="cat-UserDefined grp-36 rplc-19"/>
    <w:basedOn w:val="a0"/>
  </w:style>
  <w:style w:type="character" w:customStyle="1" w:styleId="cat-UserDefinedgrp-39rplc-27">
    <w:name w:val="cat-UserDefined grp-39 rplc-27"/>
    <w:basedOn w:val="a0"/>
  </w:style>
  <w:style w:type="character" w:customStyle="1" w:styleId="cat-UserDefinedgrp-35rplc-28">
    <w:name w:val="cat-UserDefined grp-35 rplc-28"/>
    <w:basedOn w:val="a0"/>
  </w:style>
  <w:style w:type="character" w:customStyle="1" w:styleId="cat-Addressgrp-2rplc-29">
    <w:name w:val="cat-Address grp-2 rplc-29"/>
    <w:basedOn w:val="a0"/>
  </w:style>
  <w:style w:type="character" w:customStyle="1" w:styleId="cat-Addressgrp-3rplc-30">
    <w:name w:val="cat-Address grp-3 rplc-30"/>
    <w:basedOn w:val="a0"/>
  </w:style>
  <w:style w:type="character" w:customStyle="1" w:styleId="cat-Addressgrp-4rplc-31">
    <w:name w:val="cat-Address grp-4 rplc-31"/>
    <w:basedOn w:val="a0"/>
  </w:style>
  <w:style w:type="character" w:customStyle="1" w:styleId="cat-UserDefinedgrp-40rplc-33">
    <w:name w:val="cat-UserDefined grp-40 rplc-33"/>
    <w:basedOn w:val="a0"/>
  </w:style>
  <w:style w:type="character" w:customStyle="1" w:styleId="cat-UserDefinedgrp-39rplc-34">
    <w:name w:val="cat-UserDefined grp-39 rplc-34"/>
    <w:basedOn w:val="a0"/>
  </w:style>
  <w:style w:type="character" w:customStyle="1" w:styleId="cat-UserDefinedgrp-41rplc-35">
    <w:name w:val="cat-UserDefined grp-41 rplc-35"/>
    <w:basedOn w:val="a0"/>
  </w:style>
  <w:style w:type="character" w:customStyle="1" w:styleId="cat-Addressgrp-5rplc-36">
    <w:name w:val="cat-Address grp-5 rplc-36"/>
    <w:basedOn w:val="a0"/>
  </w:style>
  <w:style w:type="character" w:customStyle="1" w:styleId="cat-UserDefinedgrp-36rplc-43">
    <w:name w:val="cat-UserDefined grp-36 rplc-43"/>
    <w:basedOn w:val="a0"/>
  </w:style>
  <w:style w:type="character" w:customStyle="1" w:styleId="cat-UserDefinedgrp-35rplc-44">
    <w:name w:val="cat-UserDefined grp-35 rplc-44"/>
    <w:basedOn w:val="a0"/>
  </w:style>
  <w:style w:type="character" w:customStyle="1" w:styleId="cat-Addressgrp-2rplc-45">
    <w:name w:val="cat-Address grp-2 rplc-45"/>
    <w:basedOn w:val="a0"/>
  </w:style>
  <w:style w:type="character" w:customStyle="1" w:styleId="cat-Addressgrp-3rplc-46">
    <w:name w:val="cat-Address grp-3 rplc-46"/>
    <w:basedOn w:val="a0"/>
  </w:style>
  <w:style w:type="character" w:customStyle="1" w:styleId="cat-Addressgrp-6rplc-47">
    <w:name w:val="cat-Address grp-6 rplc-47"/>
    <w:basedOn w:val="a0"/>
  </w:style>
  <w:style w:type="character" w:customStyle="1" w:styleId="cat-UserDefinedgrp-36rplc-49">
    <w:name w:val="cat-UserDefined grp-36 rplc-49"/>
    <w:basedOn w:val="a0"/>
  </w:style>
  <w:style w:type="character" w:customStyle="1" w:styleId="cat-UserDefinedgrp-37rplc-55">
    <w:name w:val="cat-UserDefined grp-37 rplc-55"/>
    <w:basedOn w:val="a0"/>
  </w:style>
  <w:style w:type="character" w:customStyle="1" w:styleId="cat-UserDefinedgrp-35rplc-57">
    <w:name w:val="cat-UserDefined grp-35 rplc-57"/>
    <w:basedOn w:val="a0"/>
  </w:style>
  <w:style w:type="character" w:customStyle="1" w:styleId="cat-Addressgrp-7rplc-59">
    <w:name w:val="cat-Address grp-7 rplc-59"/>
    <w:basedOn w:val="a0"/>
  </w:style>
  <w:style w:type="character" w:customStyle="1" w:styleId="cat-UserDefinedgrp-37rplc-61">
    <w:name w:val="cat-UserDefined grp-37 rplc-61"/>
    <w:basedOn w:val="a0"/>
  </w:style>
  <w:style w:type="character" w:customStyle="1" w:styleId="cat-UserDefinedgrp-39rplc-67">
    <w:name w:val="cat-UserDefined grp-39 rplc-67"/>
    <w:basedOn w:val="a0"/>
  </w:style>
  <w:style w:type="character" w:customStyle="1" w:styleId="cat-UserDefinedgrp-36rplc-69">
    <w:name w:val="cat-UserDefined grp-36 rplc-69"/>
    <w:basedOn w:val="a0"/>
  </w:style>
  <w:style w:type="character" w:customStyle="1" w:styleId="cat-UserDefinedgrp-37rplc-71">
    <w:name w:val="cat-UserDefined grp-37 rplc-71"/>
    <w:basedOn w:val="a0"/>
  </w:style>
  <w:style w:type="character" w:customStyle="1" w:styleId="cat-UserDefinedgrp-39rplc-73">
    <w:name w:val="cat-UserDefined grp-39 rplc-73"/>
    <w:basedOn w:val="a0"/>
  </w:style>
  <w:style w:type="character" w:customStyle="1" w:styleId="cat-UserDefinedgrp-39rplc-74">
    <w:name w:val="cat-UserDefined grp-39 rplc-74"/>
    <w:basedOn w:val="a0"/>
  </w:style>
  <w:style w:type="character" w:customStyle="1" w:styleId="cat-PassportDatagrp-33rplc-77">
    <w:name w:val="cat-PassportData grp-33 rplc-77"/>
    <w:basedOn w:val="a0"/>
  </w:style>
  <w:style w:type="character" w:customStyle="1" w:styleId="cat-ExternalSystemDefinedgrp-34rplc-78">
    <w:name w:val="cat-ExternalSystemDefined grp-34 rplc-78"/>
    <w:basedOn w:val="a0"/>
  </w:style>
  <w:style w:type="character" w:customStyle="1" w:styleId="cat-UserDefinedgrp-39rplc-79">
    <w:name w:val="cat-UserDefined grp-39 rplc-79"/>
    <w:basedOn w:val="a0"/>
  </w:style>
  <w:style w:type="character" w:customStyle="1" w:styleId="cat-UserDefinedgrp-36rplc-81">
    <w:name w:val="cat-UserDefined grp-36 rplc-81"/>
    <w:basedOn w:val="a0"/>
  </w:style>
  <w:style w:type="character" w:customStyle="1" w:styleId="cat-UserDefinedgrp-37rplc-83">
    <w:name w:val="cat-UserDefined grp-37 rplc-83"/>
    <w:basedOn w:val="a0"/>
  </w:style>
  <w:style w:type="character" w:customStyle="1" w:styleId="cat-UserDefinedgrp-39rplc-86">
    <w:name w:val="cat-UserDefined grp-39 rplc-86"/>
    <w:basedOn w:val="a0"/>
  </w:style>
  <w:style w:type="character" w:customStyle="1" w:styleId="cat-Addressgrp-1rplc-87">
    <w:name w:val="cat-Address grp-1 rplc-8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3975</Words>
  <Characters>22660</Characters>
  <Application>Microsoft Office Word</Application>
  <DocSecurity>0</DocSecurity>
  <Lines>188</Lines>
  <Paragraphs>53</Paragraphs>
  <ScaleCrop>false</ScaleCrop>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