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A685B" w14:textId="77777777" w:rsidR="00631BF5" w:rsidRDefault="00FA0A03">
      <w:bookmarkStart w:id="0" w:name="_GoBack"/>
      <w:bookmarkEnd w:id="0"/>
      <w:r>
        <w:t>Р Е Ш Е Н И Е</w:t>
      </w:r>
    </w:p>
    <w:p w14:paraId="5CA23CF4" w14:textId="77777777" w:rsidR="00631BF5" w:rsidRDefault="00FA0A03">
      <w:r>
        <w:t>ИМЕНЕМ РОССИЙСКОЙ ФЕДЕРАЦИИ</w:t>
      </w:r>
    </w:p>
    <w:p w14:paraId="57094AEF" w14:textId="77777777" w:rsidR="00631BF5" w:rsidRDefault="00FA0A03"/>
    <w:p w14:paraId="1A8C9B0D" w14:textId="77777777" w:rsidR="00631BF5" w:rsidRDefault="00FA0A03">
      <w:r>
        <w:t>датаМосква</w:t>
      </w:r>
    </w:p>
    <w:p w14:paraId="1F250E9A" w14:textId="77777777" w:rsidR="00631BF5" w:rsidRDefault="00FA0A03">
      <w:r>
        <w:t xml:space="preserve">Головинский районный суд адрес </w:t>
      </w:r>
    </w:p>
    <w:p w14:paraId="6BADEB5B" w14:textId="77777777" w:rsidR="00631BF5" w:rsidRDefault="00FA0A03">
      <w:r>
        <w:t>в составе председательствующего судьи фио</w:t>
      </w:r>
    </w:p>
    <w:p w14:paraId="0A2AF1DB" w14:textId="77777777" w:rsidR="00631BF5" w:rsidRDefault="00FA0A03">
      <w:r>
        <w:t xml:space="preserve">при секретаре фио, </w:t>
      </w:r>
    </w:p>
    <w:p w14:paraId="2C8D1256" w14:textId="77777777" w:rsidR="00631BF5" w:rsidRDefault="00FA0A03">
      <w:r>
        <w:t>рассмотрев в открытом судебном заседании гражданское дело № 2-1563/16</w:t>
      </w:r>
    </w:p>
    <w:p w14:paraId="3B05346D" w14:textId="77777777" w:rsidR="00631BF5" w:rsidRDefault="00FA0A03">
      <w:r>
        <w:t>по иску наименование организации к фио</w:t>
      </w:r>
      <w:r>
        <w:t xml:space="preserve"> о взыскании задолженности по кредитной карте,    </w:t>
      </w:r>
    </w:p>
    <w:p w14:paraId="51B90281" w14:textId="77777777" w:rsidR="00631BF5" w:rsidRDefault="00FA0A03">
      <w:r>
        <w:t xml:space="preserve">УСТАНОВИЛ </w:t>
      </w:r>
    </w:p>
    <w:p w14:paraId="41A1DE96" w14:textId="77777777" w:rsidR="00631BF5" w:rsidRDefault="00FA0A03">
      <w:r>
        <w:t xml:space="preserve">Истец наименование организации обратился в суд с иском к ответчику фио, по которому просит суд взыскать с ответчика задолженность по кредитной карте Visa Classic Gold  № 4279 0100 9007 4803  по </w:t>
      </w:r>
      <w:r>
        <w:t>состоянию на дата в размере просроченного основного долга сумма, просроченные проценты сумма, неустойку сумма и расходы по уплате госпошлины в размере сумма, мотивируя свои требования неисполнением ответчиком условий кредитного договора.</w:t>
      </w:r>
    </w:p>
    <w:p w14:paraId="79E50485" w14:textId="77777777" w:rsidR="00631BF5" w:rsidRDefault="00FA0A03">
      <w:r>
        <w:t>Истец в судебное з</w:t>
      </w:r>
      <w:r>
        <w:t xml:space="preserve">аседание не явился, о месте и времени судебного разбирательства уведомлен, просил рассмотреть дело без его участия.   </w:t>
      </w:r>
    </w:p>
    <w:p w14:paraId="61EB4EF6" w14:textId="77777777" w:rsidR="00631BF5" w:rsidRDefault="00FA0A03">
      <w:r>
        <w:t>Ответчик в судебное заседание не явился, о месте и времени судебного разбирательства уведомлен, судебные извещения не доставлены, адресат</w:t>
      </w:r>
      <w:r>
        <w:t xml:space="preserve"> за извещением не является.</w:t>
      </w:r>
    </w:p>
    <w:p w14:paraId="1B411BE5" w14:textId="77777777" w:rsidR="00631BF5" w:rsidRDefault="00FA0A03">
      <w:r>
        <w:t>Как следует из части первой статьи 3 Закона Российской Федерации «О праве граждан Российской Федерации на свободу передвижения, выбор места пребывания и жительства в пределах Российской Федерации» регистрационный учет граждан Ро</w:t>
      </w:r>
      <w:r>
        <w:t>ссийской Федерации по месту пребывания и по месту жительства в пределах Российской Федерации вводится в целях обеспечения необходимых условий для реализации гражданином Российской Федерации его прав и свобод, а также исполнения им обязанностей перед другим</w:t>
      </w:r>
      <w:r>
        <w:t>и гражданами, государством и обществом. В соответствии со ст.118 ГПК РФ лица, участвующие в деле, обязаны сообщить суду о перемене своего адреса во время производства по делу. При отсутствии такого сообщения судебная повестка посылается по последнему извес</w:t>
      </w:r>
      <w:r>
        <w:t>тному суду месту жительства и считается доставленной, хотя бы адресат по этому адресу более не живет или не находится. В соответствии со ст.119 ГПК РФ при неизвестности места пребывания ответчика суд приступает к рассмотрению дела после поступления в суд с</w:t>
      </w:r>
      <w:r>
        <w:t>ведений об этом с последнего известного места жительства.</w:t>
      </w:r>
    </w:p>
    <w:p w14:paraId="2BD7E294" w14:textId="77777777" w:rsidR="00631BF5" w:rsidRDefault="00FA0A03">
      <w:r>
        <w:t>Как разъяснено в Постановлении Пленума Верховного Суда РФ от дата № 25 «О применении судами некоторых положений раздела I части первой Гражданского кодекса Российской Федерации» бремя доказывания фа</w:t>
      </w:r>
      <w:r>
        <w:t>кта направления (осуществления) сообщения и его доставки адресату лежит на лице, направившем сообщение.   Юридически значимое сообщение считается доставленным и в тех случаях, если оно поступило лицу, которому оно направлено, но по обстоятельствам, зависящ</w:t>
      </w:r>
      <w:r>
        <w:t xml:space="preserve">им от него, не было ему вручено или адресат не ознакомился с ним (пункт 1 статьи 165.1 ГК РФ). Например, сообщение считается доставленным, если адресат уклонился от получения корреспонденции в отделении </w:t>
      </w:r>
      <w:r>
        <w:lastRenderedPageBreak/>
        <w:t>связи, в связи с чем она была возвращена по истечении</w:t>
      </w:r>
      <w:r>
        <w:t xml:space="preserve"> срока хранения. Риск неполучения поступившей корреспонденции несет адресат. Если в юридически значимом сообщении содержится информация об односторонней сделке, то при невручении сообщения по обстоятельствам, зависящим от адресата, считается, что содержани</w:t>
      </w:r>
      <w:r>
        <w:t>е сообщения было им воспринято, и сделка повлекла соответствующие последствия (например, договор считается расторгнутым вследствие одностороннего отказа от его исполнения) (п.67). Статья 165.1 ГК РФ подлежит применению также к судебным извещениям и вызовам</w:t>
      </w:r>
      <w:r>
        <w:t>, если гражданским процессуальным или арбитражным процессуальным законодательством не предусмотрено иное (п.68).</w:t>
      </w:r>
    </w:p>
    <w:p w14:paraId="141C1F0F" w14:textId="77777777" w:rsidR="00631BF5" w:rsidRDefault="00FA0A03">
      <w:r>
        <w:t>С учетом указанных обстоятельств, дело рассмотрено в отсутствие ответчика.</w:t>
      </w:r>
    </w:p>
    <w:p w14:paraId="15E04D61" w14:textId="77777777" w:rsidR="00631BF5" w:rsidRDefault="00FA0A03">
      <w:r>
        <w:t>Суд,  проверив и изучив письменные материалы дела, считает иск подле</w:t>
      </w:r>
      <w:r>
        <w:t>жащим  удовлетворению по следующим основаниям.</w:t>
      </w:r>
    </w:p>
    <w:p w14:paraId="59054E4A" w14:textId="77777777" w:rsidR="00631BF5" w:rsidRDefault="00FA0A03">
      <w:r>
        <w:t>В соответствии со ст. 846 ГК РФ, при заключении договора банковского счета клиенту или указанному им лицу открывается счет в банке на условиях, согласованных сторонами.</w:t>
      </w:r>
    </w:p>
    <w:p w14:paraId="3B9954BC" w14:textId="77777777" w:rsidR="00631BF5" w:rsidRDefault="00FA0A03">
      <w:r>
        <w:t>В силу ст. 850 ГК РФ, в случаях, когда в</w:t>
      </w:r>
      <w:r>
        <w:t xml:space="preserve"> соответствии с договором банковского счета банк осуществляет платежи со счета несмотря на отсутствие денежных средств (кредитование счета), банк считается предоставившим клиенту кредит на соответствующую сумму со дня осуществления такого платежа. Права и </w:t>
      </w:r>
      <w:r>
        <w:t>обязанности сторон, связанные с кредитованием счета, определяются правилами о займе и кредите (глава 42), если договором банковского счета не предусмотрено иное.</w:t>
      </w:r>
    </w:p>
    <w:p w14:paraId="045480B3" w14:textId="77777777" w:rsidR="00631BF5" w:rsidRDefault="00FA0A03">
      <w:r>
        <w:t>Статья 810 ГК РФ предусматривает обязанность заемщика возвратить заимодавцу полученную сумму з</w:t>
      </w:r>
      <w:r>
        <w:t xml:space="preserve">айма в срок и в порядке, предусмотренные договором займа. </w:t>
      </w:r>
    </w:p>
    <w:p w14:paraId="38DA02AF" w14:textId="77777777" w:rsidR="00631BF5" w:rsidRDefault="00FA0A03">
      <w:r>
        <w:t xml:space="preserve">Согласно ст. 330 ГК РФ неустойкой (штрафом, пеней) признается определенная законом  или договором денежная сумма, которую должник обязан уплатить кредитору в случае  неисполнения или ненадлежащего </w:t>
      </w:r>
      <w:r>
        <w:t>исполнения обязательства, в частности, в случае просрочки исполнения.</w:t>
      </w:r>
    </w:p>
    <w:p w14:paraId="1EA5BB22" w14:textId="77777777" w:rsidR="00631BF5" w:rsidRDefault="00FA0A03">
      <w:r>
        <w:t>Согласно ст. 309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</w:t>
      </w:r>
      <w:r>
        <w:t>ловий и требований - в соответствии с обычаями или иными обычно предъявляемыми требованиями.</w:t>
      </w:r>
    </w:p>
    <w:p w14:paraId="5708CCBC" w14:textId="77777777" w:rsidR="00631BF5" w:rsidRDefault="00FA0A03">
      <w:r>
        <w:t>Как установлено  в судебном заседании и следует из материалов дела, на основании заявления от дата между истцом и ответчиком заключен договор на предоставление воз</w:t>
      </w:r>
      <w:r>
        <w:t>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Договор заключен в результате публичной оферты путем оформления ответчиком заявления на получение к</w:t>
      </w:r>
      <w:r>
        <w:t>редитной карты Сбербанка России и ознакомления его с Условиями выпуска и обслуживания кредитной карты Сбербанка, Тарифами Банка и Памяткой держателя международных банковских карт.</w:t>
      </w:r>
    </w:p>
    <w:p w14:paraId="07A329C8" w14:textId="77777777" w:rsidR="00631BF5" w:rsidRDefault="00FA0A03">
      <w:r>
        <w:t>Во исполнение заключенного договора ответчику была выдана кредитная карта №4</w:t>
      </w:r>
      <w:r>
        <w:t>279 0100 9007 4803 с лимитом кредита в размере сумма сроком на 36 месяцев под 17,9 % годовых на условиях, определенных Тарифами Банка.</w:t>
      </w:r>
    </w:p>
    <w:p w14:paraId="19869D33" w14:textId="77777777" w:rsidR="00631BF5" w:rsidRDefault="00FA0A03">
      <w:r>
        <w:lastRenderedPageBreak/>
        <w:t>Согласно п.3.9 Условий, за несвоевременное погашение обязательных платежей взимается неустойка, в соответствии с Тарифами</w:t>
      </w:r>
      <w:r>
        <w:t xml:space="preserve"> Банка.</w:t>
      </w:r>
    </w:p>
    <w:p w14:paraId="5C496233" w14:textId="77777777" w:rsidR="00631BF5" w:rsidRDefault="00FA0A03">
      <w:r>
        <w:t>В связи с неисполнением ответчиком Условий, истцом в адрес ответчика направлено письменное требование о возврате просроченной задолженности по кредитной карте (л.д.40), которое ответчиком не исполнено.</w:t>
      </w:r>
    </w:p>
    <w:p w14:paraId="064932F8" w14:textId="77777777" w:rsidR="00631BF5" w:rsidRDefault="00FA0A03">
      <w:r>
        <w:tab/>
        <w:t>При таких обстоятельствах, оценивая относимос</w:t>
      </w:r>
      <w:r>
        <w:t>ть, допустимость, достоверность каждого доказательства в отдельности, а также достаточность и взаимную связь доказательств в их совокупности, и принимая во внимание, что истцом обязательства по предоставлению суммы кредита ответчику исполнены в полном объе</w:t>
      </w:r>
      <w:r>
        <w:t>ме, тогда как обязательства по возврату заемных денежных средств ответчиком не выполняются, денежные средства не выплачиваются, суд приходит к выводу о том, что заявленные исковые требования подлежат удовлетворению и с ответчика в пользу истца подлежит взы</w:t>
      </w:r>
      <w:r>
        <w:t>сканию сумма долга по кредитной карте  Сбербанка России Visa Classic Gold № 4279 0100 9007 4803 по состоянию на дата в размере просроченного основного долга сумма, просроченные проценты сумма, неустойка сумма</w:t>
      </w:r>
    </w:p>
    <w:p w14:paraId="413511E9" w14:textId="77777777" w:rsidR="00631BF5" w:rsidRDefault="00FA0A03">
      <w:r>
        <w:tab/>
        <w:t>При этом суд принимает во внимание расчет, пре</w:t>
      </w:r>
      <w:r>
        <w:t>дставленный истцом, который судом проверен, является арифметически верным и ничем объективно не опровергнут.</w:t>
      </w:r>
    </w:p>
    <w:p w14:paraId="2BFCEBDE" w14:textId="77777777" w:rsidR="00631BF5" w:rsidRDefault="00FA0A03">
      <w:r>
        <w:t>Также с ответчика, в пользу истца подлежит взысканию уплаченная при подаче иска госпошлина в размере сумма, в порядке ст. 98 ГПК РФ,</w:t>
      </w:r>
      <w:r>
        <w:tab/>
        <w:t>На основании и</w:t>
      </w:r>
      <w:r>
        <w:t xml:space="preserve">зложенного, руководствуясь ст. телефон ГПК РФ, суд </w:t>
      </w:r>
    </w:p>
    <w:p w14:paraId="20F15D6C" w14:textId="77777777" w:rsidR="00631BF5" w:rsidRDefault="00FA0A03">
      <w:r>
        <w:t>Р Е Ш И Л</w:t>
      </w:r>
    </w:p>
    <w:p w14:paraId="6699AD6E" w14:textId="77777777" w:rsidR="00631BF5" w:rsidRDefault="00FA0A03">
      <w:r>
        <w:t>Взыскать с фио в пользу наименование организации задолженность по кредитной карте Сбербанка России Visa Classic Gold № 4279 0100 9007 4803 в размере просроченного основного долга сумма, просроче</w:t>
      </w:r>
      <w:r>
        <w:t>нные проценты сумма, неустойку сумма и расходы по уплате госпошлины в размере сумма</w:t>
      </w:r>
    </w:p>
    <w:p w14:paraId="309F53D1" w14:textId="77777777" w:rsidR="00631BF5" w:rsidRDefault="00FA0A03">
      <w:r>
        <w:t>Решение может быть обжаловано в Московский городской суд в течение одного месяца со дня принятия решения суда в окончательной форме, путем подачи апелляционной  жалобы чере</w:t>
      </w:r>
      <w:r>
        <w:t>з канцелярию по гражданским делам Головинского районного суда адрес.</w:t>
      </w:r>
    </w:p>
    <w:p w14:paraId="6B5F4041" w14:textId="77777777" w:rsidR="00631BF5" w:rsidRDefault="00FA0A03"/>
    <w:p w14:paraId="4030FAD2" w14:textId="77777777" w:rsidR="00631BF5" w:rsidRDefault="00FA0A03"/>
    <w:p w14:paraId="321311D9" w14:textId="77777777" w:rsidR="00631BF5" w:rsidRDefault="00FA0A03">
      <w:r>
        <w:t>Судья</w:t>
      </w:r>
    </w:p>
    <w:p w14:paraId="20A07738" w14:textId="77777777" w:rsidR="00631BF5" w:rsidRDefault="00FA0A03"/>
    <w:sectPr w:rsidR="00631B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FA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33D46C4"/>
  <w15:chartTrackingRefBased/>
  <w15:docId w15:val="{9B6C19FD-9884-452D-B7BF-69A8E6F7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1157</Words>
  <Characters>6601</Characters>
  <Application>Microsoft Office Word</Application>
  <DocSecurity>0</DocSecurity>
  <Lines>55</Lines>
  <Paragraphs>15</Paragraphs>
  <ScaleCrop>false</ScaleCrop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