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ody>
    <w:p w:rsidR="00A77B3E">
      <w:r>
        <w:rPr>
          <w:highlight w:val="none"/>
        </w:rPr>
        <w:t>РЕШЕНИЕ</w:t>
      </w:r>
    </w:p>
    <w:p w:rsidR="00A77B3E">
      <w:r>
        <w:rPr>
          <w:highlight w:val="none"/>
        </w:rPr>
        <w:t>ИМЕНЕМ РОССИЙСКОЙ ФЕДЕРАЦИИ</w:t>
      </w:r>
    </w:p>
    <w:p w:rsidR="00A77B3E"/>
    <w:p w:rsidR="00A77B3E">
      <w:r>
        <w:rPr>
          <w:highlight w:val="none"/>
        </w:rPr>
        <w:t>г. Москва</w:t>
        <w:tab/>
        <w:tab/>
        <w:tab/>
        <w:tab/>
        <w:tab/>
        <w:tab/>
        <w:tab/>
        <w:t xml:space="preserve">                       </w:t>
        <w:tab/>
        <w:tab/>
        <w:t>15 марта 2016 года</w:t>
      </w:r>
    </w:p>
    <w:p w:rsidR="00A77B3E"/>
    <w:p w:rsidR="00A77B3E">
      <w:r>
        <w:rPr>
          <w:highlight w:val="none"/>
        </w:rPr>
        <w:t xml:space="preserve">          Хорошевский районный суд г. Москвы в составе председательствующего судьи Яблокова Е.А. при секретаре судебного заседания  Малофееве А.В,., рассмотрев в открытом судебном заседании гражданское дело № 2-1576/2016 по иску ПАО «Сбербанк России» в лице филиала – Московского банка ПАО «Сбербанк России» к  Борцовой Ж.В.о взыскании задолженности, расторжении договора, </w:t>
      </w:r>
    </w:p>
    <w:p w:rsidR="00A77B3E"/>
    <w:p w:rsidR="00A77B3E">
      <w:r>
        <w:rPr>
          <w:highlight w:val="none"/>
        </w:rPr>
        <w:t>УСТАНОВИЛ:</w:t>
      </w:r>
    </w:p>
    <w:p w:rsidR="00A77B3E">
      <w:r>
        <w:rPr>
          <w:highlight w:val="none"/>
        </w:rPr>
        <w:t xml:space="preserve"> </w:t>
      </w:r>
    </w:p>
    <w:p w:rsidR="00A77B3E">
      <w:r>
        <w:rPr>
          <w:highlight w:val="none"/>
        </w:rPr>
        <w:t xml:space="preserve">Истец  ПАО «Сбербанк России»  в лице филиала — Московского банка ПАО «Сбербанк России»  обратился в суд с иском к ответчику Борцовой Ж.В.о взыскании ссудной задолженности по кредитному договору, расторжении кредитного договора.  Свои требования мотивировал тем, ...между истцом и Борцовой Ж.В., был заключен кредитный договор № ..., в простой письменной форме, на следующих условиях: истец предоставил Борцовой Ж.В. кредит в размере 100 000 рублей, сроком  на 60 месяцев под 22,5 % годовых, погашение кредита  и уплата процентов за его использование осуществляется ежемесячно, по согласованному сторонами графику, аннуитетными платежами, за несвоевременное погашение платежей взимается неустойка в  размере 0,5% от суммы просроченного платежа за каждый день просрочки. </w:t>
      </w:r>
    </w:p>
    <w:p w:rsidR="00A77B3E">
      <w:r>
        <w:rPr>
          <w:highlight w:val="none"/>
        </w:rPr>
        <w:t xml:space="preserve"> </w:t>
        <w:tab/>
        <w:t>Истец свои обязательства по договору выполнил, предоставив ответчику денежные средства, выполнив взятые на себя обязательства по кредитному договору, однако ответчик своевременно возврат кредита и выплату процентов не производил, в связи с чем, на .... образовалась задолженность, которая составляет 97 903,95 руб. и состоит из:</w:t>
      </w:r>
    </w:p>
    <w:p w:rsidR="00A77B3E">
      <w:r>
        <w:rPr>
          <w:highlight w:val="none"/>
        </w:rPr>
        <w:t>- Просроченный основной долг – 76 686,36 руб.;</w:t>
      </w:r>
    </w:p>
    <w:p w:rsidR="00A77B3E">
      <w:r>
        <w:rPr>
          <w:highlight w:val="none"/>
        </w:rPr>
        <w:t>- Просроченные проценты – 10 536,07 руб.;</w:t>
      </w:r>
    </w:p>
    <w:p w:rsidR="00A77B3E">
      <w:r>
        <w:rPr>
          <w:highlight w:val="none"/>
        </w:rPr>
        <w:t>- Неустойка на просроченный основной долг – 5 558,64 руб.;</w:t>
      </w:r>
    </w:p>
    <w:p w:rsidR="00A77B3E">
      <w:r>
        <w:rPr>
          <w:highlight w:val="none"/>
        </w:rPr>
        <w:t xml:space="preserve">- Неустойка на просроченные проценты – 5 122,88 руб. </w:t>
      </w:r>
    </w:p>
    <w:p w:rsidR="00A77B3E">
      <w:r>
        <w:rPr>
          <w:highlight w:val="none"/>
        </w:rPr>
        <w:t xml:space="preserve">Истец просил взыскать с ответчика задолженность по кредиту в указанном выше размере, то есть 97 903,95 рублей, расходы по оплате госпошлины в размере 9 137,12 руб. Также истец просил расторгнуть кредитный договор № ..., заключенный между ОАО «Сбербанк России» в лице филиала – Московского банка ОАО «Сбербанк России» (в последствии переименованное в ПАО «Сбербанк России») и Борцовой Ж.В..               </w:t>
      </w:r>
    </w:p>
    <w:p w:rsidR="00A77B3E">
      <w:r>
        <w:rPr>
          <w:highlight w:val="none"/>
        </w:rPr>
        <w:t xml:space="preserve">Истец, уведомленный о дате, месте, времени судебного заседания надлежащим образом, явку представителя в судебное заседание не обеспечил, заявил ходатайство о рассмотрении дела в отсутствие представителя истца, просил исковые требования удовлетворить. </w:t>
      </w:r>
    </w:p>
    <w:p w:rsidR="00A77B3E">
      <w:r>
        <w:rPr>
          <w:highlight w:val="none"/>
        </w:rPr>
        <w:t>Ответчик в судебное заседание явилась, на стадии ходатайств представила суду заявление, в котором исковые требования признала в объеме основного долга и процентов, просила снизить неустойку, пояснила, что последствия признания иска ей разъяснены и понятны.  Кроме того, ответчик Борцова Ж.В. просила рассрочить исполнение решения суда на 18 месяцев в связи с тяжелым материальным положением.</w:t>
      </w:r>
    </w:p>
    <w:p w:rsidR="00A77B3E">
      <w:r>
        <w:rPr>
          <w:highlight w:val="none"/>
        </w:rPr>
        <w:t>Суд, выслушав объяснения ответчика, изучив материалы дела, приходит к следующему.</w:t>
      </w:r>
    </w:p>
    <w:p w:rsidR="00A77B3E">
      <w:r>
        <w:rPr>
          <w:highlight w:val="none"/>
        </w:rPr>
        <w:t>В силу ст. 39 п.1 и п.2  ГПК РФ ответчик вправе признать иск. Суд не принимает признание иска ответчиком, если это противоречит закону и нарушает права и законные интересы других лиц.</w:t>
      </w:r>
    </w:p>
    <w:p w:rsidR="00A77B3E">
      <w:r>
        <w:rPr>
          <w:highlight w:val="none"/>
        </w:rPr>
        <w:tab/>
        <w:t>В соответствии с ч. 1 ст. 173 ГПК РФ при признании ответчиком иска и принятии его судом принимается решение об удовлетворении заявленных истцом требований.</w:t>
      </w:r>
    </w:p>
    <w:p w:rsidR="00A77B3E">
      <w:r>
        <w:rPr>
          <w:highlight w:val="none"/>
        </w:rPr>
        <w:t>В силу ч. 4 ст. 198 ГПК РФ в случае признания иска ответчиком в мотивировочной части решения суда может быть указано только на признание иска и принятие его судом.</w:t>
      </w:r>
    </w:p>
    <w:p w:rsidR="00A77B3E">
      <w:r>
        <w:rPr>
          <w:highlight w:val="none"/>
        </w:rPr>
        <w:tab/>
        <w:t xml:space="preserve">Судом установлено, что ответчик признал исковые требования в части основного долга и процентов по кредитному договору. Одновременно ответчик заявил ходатайство о снижении неустойки, как явно несоразмерной последствиям нарушения ответчиком принятых на себя обязательств.  Исследовав представленные в материалах дела доказательства, суд приходит к выводу о наличии явной несоразмерности исчисленной истцом неустойки последствиям нарушения принятых на себя ответчиком обязательств. </w:t>
      </w:r>
    </w:p>
    <w:p w:rsidR="00A77B3E">
      <w:r>
        <w:rPr>
          <w:highlight w:val="none"/>
        </w:rPr>
        <w:t>В силу статьи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:rsidR="00A77B3E">
      <w:r>
        <w:rPr>
          <w:highlight w:val="none"/>
        </w:rPr>
        <w:t>Суд учитывает компенсационный характер данной меры гражданской ответственности, соотношение размера начисленной неустойки и размера основного обязательства, принцип соразмерности начисленной неустойки последствиям неисполнения обязательств заемщиком и длительности периода начисления неустойки, которая по существу является способом исполнения обязательства и не должна служить средством обогащения кредитора.</w:t>
      </w:r>
    </w:p>
    <w:p w:rsidR="00A77B3E">
      <w:r>
        <w:rPr>
          <w:highlight w:val="none"/>
        </w:rPr>
        <w:t xml:space="preserve">Суд считает данные неустойки несоразмерными последствиям нарушения обязательств, и считает правильным снизить размер  неустоек, подлежащих взысканию с ответчика — до 1000 рублей. </w:t>
        <w:tab/>
      </w:r>
    </w:p>
    <w:p w:rsidR="00A77B3E">
      <w:r>
        <w:rPr>
          <w:highlight w:val="none"/>
        </w:rPr>
        <w:t>При таких обстоятельствах суд считает возможным принять признание иска ответчиком в остальной части  и удовлетворить исковые требования,   поскольку это не противоречит закону и не нарушает чьих-либо прав и законных интересов.</w:t>
      </w:r>
    </w:p>
    <w:p w:rsidR="00A77B3E">
      <w:r>
        <w:rPr>
          <w:highlight w:val="none"/>
        </w:rPr>
        <w:t xml:space="preserve">Расчет денежных средств, подлежащих взысканию с ответчика, определен судом как  76 686,36 рублей + 10 536,07 рублей + 1000 рублей, а всего – 88 222,43 рублей.  </w:t>
      </w:r>
    </w:p>
    <w:p w:rsidR="00A77B3E">
      <w:r>
        <w:rPr>
          <w:highlight w:val="none"/>
        </w:rPr>
        <w:t>Переходя к вопросу о рассрочке исполнения решения суда, суд учитывает следующие обстоятельства:  ответчик Борцова Ж.В. является инвалидом 3 группы, имеет сложное материальное положение и единовременно выплатить взысканную согласно решению суда сумму денежных средств возможности не имеет, в связи с чем, ходатайство о рассрочке исполнения решения суда суд находит подлежащим удовлетворению.</w:t>
      </w:r>
    </w:p>
    <w:p w:rsidR="00A77B3E">
      <w:r>
        <w:rPr>
          <w:highlight w:val="none"/>
        </w:rPr>
        <w:t xml:space="preserve">В силу ст. 98 ГПК РФ с ответчика в пользу истца также надлежит взыскать расходы по оплате госпошлины в сумме 8846,67 рублей, пропорционально удовлетворенным исковым требованиям, исчисленной в соответствии с подпунктами 1и 3 п. 1 ст. 333.19 НК РФ. </w:t>
      </w:r>
    </w:p>
    <w:p w:rsidR="00A77B3E">
      <w:r>
        <w:rPr>
          <w:highlight w:val="none"/>
        </w:rPr>
        <w:t>На основании изложенного, руководствуясь ст.ст.  194-198  ГПК РФ,</w:t>
      </w:r>
    </w:p>
    <w:p w:rsidR="00A77B3E"/>
    <w:p w:rsidR="00A77B3E">
      <w:r>
        <w:rPr>
          <w:highlight w:val="none"/>
        </w:rPr>
        <w:t>РЕШИЛ:</w:t>
      </w:r>
    </w:p>
    <w:p w:rsidR="00A77B3E"/>
    <w:p w:rsidR="00A77B3E">
      <w:r>
        <w:rPr>
          <w:highlight w:val="none"/>
        </w:rPr>
        <w:t>Иск ПАО «Сбербанк России» в лице филиала – Московского банка ПАО «Сбербанк России» удовлетворить частично.</w:t>
      </w:r>
    </w:p>
    <w:p w:rsidR="00A77B3E">
      <w:r>
        <w:rPr>
          <w:highlight w:val="none"/>
        </w:rPr>
        <w:t>Расторгнуть кредитный договор ... заключенный между ОАО «Сбербанк России» и Борцовой Ж.В..</w:t>
      </w:r>
    </w:p>
    <w:p w:rsidR="00A77B3E">
      <w:r>
        <w:rPr>
          <w:highlight w:val="none"/>
        </w:rPr>
        <w:t xml:space="preserve">  Взыскать с   Борцовой Ж.В.в пользу ПАО «Сбербанк России» в лице филиала – Московского банка ПАО «Сбербанк России» сумму   основного долга  в размере   76686,36 руб., проценты в размере 10536,07 руб., неустойки  1000,00 руб.,  расходы по оплате госпошлины –   8846,67  руб., а всего –   97069,10 руб. (Девяносто семь тысяч шестьдесят девять рублей 10 копеек).  </w:t>
      </w:r>
    </w:p>
    <w:p w:rsidR="00A77B3E">
      <w:r>
        <w:rPr>
          <w:highlight w:val="none"/>
        </w:rPr>
        <w:t>В удовлетворении остальной части заявленных требований отказать.</w:t>
      </w:r>
    </w:p>
    <w:p w:rsidR="00A77B3E">
      <w:r>
        <w:rPr>
          <w:highlight w:val="none"/>
        </w:rPr>
        <w:t>Рассрочить исполнение решения суда в части взыскания с ответчика денежных средств на срок 18 месяцев с момента его вступления в законную силу, установив следующий порядок и срок исполнения решения суда:  ежемесячно с момента вступления решения суда в законную силу   Борцова Ж.В,  обязана выплачивать  ПАО «Сбербанк России» по  5400 руб., до полной выплаты присужденной настоящим решением суммы.</w:t>
      </w:r>
    </w:p>
    <w:p w:rsidR="00A77B3E">
      <w:r>
        <w:rPr>
          <w:highlight w:val="none"/>
        </w:rPr>
        <w:t xml:space="preserve">  Решение может быть обжаловано в Московский городской суд через Хорошевский районный суд города Москвы в течение одного месяца с момента принятия решения суда в окончательной форме. </w:t>
      </w:r>
    </w:p>
    <w:p w:rsidR="00A77B3E"/>
    <w:p w:rsidR="00A77B3E">
      <w:r>
        <w:rPr>
          <w:highlight w:val="none"/>
        </w:rPr>
        <w:t xml:space="preserve">Судья </w:t>
        <w:tab/>
        <w:tab/>
        <w:tab/>
        <w:tab/>
        <w:tab/>
        <w:tab/>
        <w:tab/>
        <w:tab/>
        <w:tab/>
        <w:t xml:space="preserve">Е. А. Яблоков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