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137EB" w14:textId="77777777" w:rsidR="008042CB" w:rsidRPr="008042CB" w:rsidRDefault="000A5FDC" w:rsidP="008042CB">
      <w:pPr>
        <w:jc w:val="center"/>
      </w:pPr>
      <w:bookmarkStart w:id="0" w:name="_GoBack"/>
      <w:bookmarkEnd w:id="0"/>
      <w:r w:rsidRPr="008042CB">
        <w:t>РЕШЕНИЕ</w:t>
      </w:r>
    </w:p>
    <w:p w14:paraId="598B1FB1" w14:textId="77777777" w:rsidR="008042CB" w:rsidRPr="008042CB" w:rsidRDefault="000A5FDC" w:rsidP="008042CB">
      <w:pPr>
        <w:jc w:val="center"/>
      </w:pPr>
      <w:r w:rsidRPr="008042CB">
        <w:t>Именем Российской Федерации</w:t>
      </w:r>
    </w:p>
    <w:p w14:paraId="494BA3AA" w14:textId="77777777" w:rsidR="008042CB" w:rsidRPr="008042CB" w:rsidRDefault="000A5FDC" w:rsidP="008042CB">
      <w:pPr>
        <w:jc w:val="center"/>
      </w:pPr>
    </w:p>
    <w:p w14:paraId="75D28CD7" w14:textId="77777777" w:rsidR="008042CB" w:rsidRPr="008042CB" w:rsidRDefault="000A5FDC" w:rsidP="008042CB">
      <w:r w:rsidRPr="008042CB">
        <w:t>18 марта 2016 года</w:t>
      </w:r>
    </w:p>
    <w:p w14:paraId="29721D60" w14:textId="77777777" w:rsidR="008042CB" w:rsidRPr="008042CB" w:rsidRDefault="000A5FDC" w:rsidP="008042CB">
      <w:r w:rsidRPr="008042CB">
        <w:t>Хорошевский районный суд г. Москвы в составе:</w:t>
      </w:r>
    </w:p>
    <w:p w14:paraId="19DDBCBA" w14:textId="77777777" w:rsidR="008042CB" w:rsidRPr="008042CB" w:rsidRDefault="000A5FDC" w:rsidP="008042CB">
      <w:r w:rsidRPr="008042CB">
        <w:t>Председательствующего судьи Вахмистровой И.Ю.</w:t>
      </w:r>
    </w:p>
    <w:p w14:paraId="6A9DDEAB" w14:textId="77777777" w:rsidR="008042CB" w:rsidRPr="008042CB" w:rsidRDefault="000A5FDC" w:rsidP="008042CB">
      <w:r w:rsidRPr="008042CB">
        <w:t>При секретаре Папенковой Е.С.</w:t>
      </w:r>
    </w:p>
    <w:p w14:paraId="457441AE" w14:textId="77777777" w:rsidR="008042CB" w:rsidRPr="008042CB" w:rsidRDefault="000A5FDC" w:rsidP="008042CB">
      <w:r w:rsidRPr="008042CB">
        <w:t xml:space="preserve">Рассмотрев в открытом судебном заседании гражданское дело № 2-1589/16 по иску </w:t>
      </w:r>
      <w:r w:rsidRPr="008042CB">
        <w:t xml:space="preserve">ПАО «Сбербанк России» в лице филиала Московского банка к Гринёву </w:t>
      </w:r>
      <w:r>
        <w:t xml:space="preserve">А Г </w:t>
      </w:r>
      <w:r w:rsidRPr="008042CB">
        <w:t xml:space="preserve"> о взыскании кредитной задолженности, </w:t>
      </w:r>
    </w:p>
    <w:p w14:paraId="180877D8" w14:textId="77777777" w:rsidR="008042CB" w:rsidRPr="008042CB" w:rsidRDefault="000A5FDC" w:rsidP="008042CB"/>
    <w:p w14:paraId="17EA65D3" w14:textId="77777777" w:rsidR="008042CB" w:rsidRPr="008042CB" w:rsidRDefault="000A5FDC" w:rsidP="008042CB">
      <w:pPr>
        <w:shd w:val="clear" w:color="auto" w:fill="FFFFFF"/>
        <w:ind w:firstLine="720"/>
        <w:jc w:val="center"/>
      </w:pPr>
      <w:r w:rsidRPr="008042CB">
        <w:t>УСТАНОВИЛ:</w:t>
      </w:r>
    </w:p>
    <w:p w14:paraId="165106A7" w14:textId="77777777" w:rsidR="008042CB" w:rsidRPr="008042CB" w:rsidRDefault="000A5FDC" w:rsidP="008042CB">
      <w:pPr>
        <w:shd w:val="clear" w:color="auto" w:fill="FFFFFF"/>
        <w:ind w:firstLine="720"/>
        <w:jc w:val="center"/>
      </w:pPr>
    </w:p>
    <w:p w14:paraId="3D78F495" w14:textId="77777777" w:rsidR="008042CB" w:rsidRPr="008042CB" w:rsidRDefault="000A5FDC" w:rsidP="008042CB">
      <w:pPr>
        <w:shd w:val="clear" w:color="auto" w:fill="FFFFFF"/>
        <w:ind w:firstLine="720"/>
        <w:jc w:val="both"/>
      </w:pPr>
      <w:r w:rsidRPr="008042CB">
        <w:t>ПАО «Сбербанк России» в лице филиала – Московского банка обратилось в суд с иском к ответчику о расторжении кредитного договора, взыска</w:t>
      </w:r>
      <w:r w:rsidRPr="008042CB">
        <w:t xml:space="preserve">нии задолженности по кредиту. Истец мотивировал свои требования тем, что во исполнение договора кредита № заключенного между сторонами </w:t>
      </w:r>
      <w:r>
        <w:t>*</w:t>
      </w:r>
      <w:r w:rsidRPr="008042CB">
        <w:t>, ответчик Гринёв А.Г. обязательства по договору не выполняет, задолженность по кредиту погашает не регулярно, в связи с</w:t>
      </w:r>
      <w:r w:rsidRPr="008042CB">
        <w:t xml:space="preserve"> чем, у ответчика перед истцом образовалась задолженность. Истец просит расторгнуть кредитный договор №, заключенный </w:t>
      </w:r>
      <w:r>
        <w:t>*</w:t>
      </w:r>
      <w:r w:rsidRPr="008042CB">
        <w:t xml:space="preserve"> между ПАО «Сбербанк России» в лице филиала – Московского банка и Гринёвым А.Г., взыскать с ответчика в свою пользу сумму задолженности в </w:t>
      </w:r>
      <w:r w:rsidRPr="008042CB">
        <w:t xml:space="preserve">размере 74 367.72 руб., расходы по оплате госпошлины в размере 8 431.03 руб. </w:t>
      </w:r>
    </w:p>
    <w:p w14:paraId="644BCFA5" w14:textId="77777777" w:rsidR="008042CB" w:rsidRPr="008042CB" w:rsidRDefault="000A5FDC" w:rsidP="008042CB">
      <w:pPr>
        <w:shd w:val="clear" w:color="auto" w:fill="FFFFFF"/>
        <w:ind w:firstLine="720"/>
        <w:jc w:val="both"/>
      </w:pPr>
      <w:r w:rsidRPr="008042CB">
        <w:t xml:space="preserve">Представитель истца, надлежащим образом извещенная о времени и месте судебного заседания, в суд не явилась, просила рассмотреть дело в свое отсутствие. </w:t>
      </w:r>
    </w:p>
    <w:p w14:paraId="4B69CCC6" w14:textId="77777777" w:rsidR="008042CB" w:rsidRPr="008042CB" w:rsidRDefault="000A5FDC" w:rsidP="008042CB">
      <w:pPr>
        <w:shd w:val="clear" w:color="auto" w:fill="FFFFFF"/>
        <w:ind w:firstLine="720"/>
        <w:jc w:val="both"/>
      </w:pPr>
      <w:r w:rsidRPr="008042CB">
        <w:t>Ответчик Гринёв А.Г. в су</w:t>
      </w:r>
      <w:r w:rsidRPr="008042CB">
        <w:t xml:space="preserve">дебном заседании исковые требования о взыскании задолженности фактически признал, просил уменьшить сумму взыскиваемой  задолженности в связи с частичным ее погашением по состоянию на </w:t>
      </w:r>
      <w:r>
        <w:t>*</w:t>
      </w:r>
      <w:r w:rsidRPr="008042CB">
        <w:t xml:space="preserve"> Также просил о снижении размера неустойки, в связи с тяжелым материальн</w:t>
      </w:r>
      <w:r w:rsidRPr="008042CB">
        <w:t xml:space="preserve">ым положением. </w:t>
      </w:r>
    </w:p>
    <w:p w14:paraId="34E1ADFC" w14:textId="77777777" w:rsidR="008042CB" w:rsidRPr="008042CB" w:rsidRDefault="000A5FDC" w:rsidP="008042CB">
      <w:pPr>
        <w:shd w:val="clear" w:color="auto" w:fill="FFFFFF"/>
        <w:ind w:firstLine="720"/>
        <w:jc w:val="both"/>
      </w:pPr>
      <w:r w:rsidRPr="008042CB">
        <w:t xml:space="preserve">Суд, выслушав ответчика, изучив письменные материалы дела, приходит к следующему. </w:t>
      </w:r>
    </w:p>
    <w:p w14:paraId="50DC5F28" w14:textId="77777777" w:rsidR="008042CB" w:rsidRPr="008042CB" w:rsidRDefault="000A5FDC" w:rsidP="008042CB">
      <w:pPr>
        <w:shd w:val="clear" w:color="auto" w:fill="FFFFFF"/>
        <w:ind w:firstLine="720"/>
        <w:jc w:val="both"/>
      </w:pPr>
      <w:r w:rsidRPr="008042CB">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w:t>
      </w:r>
      <w:r w:rsidRPr="008042CB">
        <w:t>щику в размере и на условиях, предусмотренных договором, а заемщик обязуется возвратить полученную денежную сумму и уплатить проценты на нее.</w:t>
      </w:r>
    </w:p>
    <w:p w14:paraId="313B6DBB" w14:textId="77777777" w:rsidR="008042CB" w:rsidRPr="008042CB" w:rsidRDefault="000A5FDC" w:rsidP="008042CB">
      <w:pPr>
        <w:shd w:val="clear" w:color="auto" w:fill="FFFFFF"/>
        <w:ind w:firstLine="720"/>
        <w:jc w:val="both"/>
      </w:pPr>
      <w:r w:rsidRPr="008042CB">
        <w:t>Статья 820 ГК РФ предусматривает, что кредитный договор должен заключаться в письменной форме.</w:t>
      </w:r>
    </w:p>
    <w:p w14:paraId="4FED5D80" w14:textId="77777777" w:rsidR="008042CB" w:rsidRPr="008042CB" w:rsidRDefault="000A5FDC" w:rsidP="008042CB">
      <w:pPr>
        <w:shd w:val="clear" w:color="auto" w:fill="FFFFFF"/>
        <w:ind w:firstLine="720"/>
        <w:jc w:val="both"/>
      </w:pPr>
      <w:r w:rsidRPr="008042CB">
        <w:t>Согласно ст. 810 ГК</w:t>
      </w:r>
      <w:r w:rsidRPr="008042CB">
        <w:t xml:space="preserve"> РФ заемщик обязан возвратить займодавцу полученную сумму займа в срок и в порядке, которые предусмотрены договором займа.</w:t>
      </w:r>
    </w:p>
    <w:p w14:paraId="6028C4AD" w14:textId="77777777" w:rsidR="008042CB" w:rsidRPr="008042CB" w:rsidRDefault="000A5FDC" w:rsidP="008042CB">
      <w:pPr>
        <w:shd w:val="clear" w:color="auto" w:fill="FFFFFF"/>
        <w:ind w:firstLine="720"/>
        <w:jc w:val="both"/>
      </w:pPr>
      <w:r w:rsidRPr="008042CB">
        <w:t>В соответствии со ст. 811 ГК РФ если иное не предусмотрено законом или договором займа, а в случаях, когда заемщик не возвращает в ср</w:t>
      </w:r>
      <w:r w:rsidRPr="008042CB">
        <w:t>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w:t>
      </w:r>
      <w:r w:rsidRPr="008042CB">
        <w:t xml:space="preserve"> статьи 809 настоящего Кодекса.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w:t>
      </w:r>
      <w:r w:rsidRPr="008042CB">
        <w:t>ейся суммы займа вместе с причитающимися процентами.</w:t>
      </w:r>
    </w:p>
    <w:p w14:paraId="170DFE23" w14:textId="77777777" w:rsidR="008042CB" w:rsidRPr="008042CB" w:rsidRDefault="000A5FDC" w:rsidP="008042CB">
      <w:pPr>
        <w:shd w:val="clear" w:color="auto" w:fill="FFFFFF"/>
        <w:ind w:firstLine="720"/>
        <w:jc w:val="both"/>
      </w:pPr>
      <w:r w:rsidRPr="008042CB">
        <w:t xml:space="preserve">В судебном заседании установлено, что </w:t>
      </w:r>
      <w:r>
        <w:t>*</w:t>
      </w:r>
      <w:r w:rsidRPr="008042CB">
        <w:t xml:space="preserve"> между ПАО «Сбербанк России» и Гринёвым А.Г. заключен кредитный договор № (л.д.6-12) на условиях возвратности, платности, срочности и обеспеченности. По условиям кр</w:t>
      </w:r>
      <w:r w:rsidRPr="008042CB">
        <w:t xml:space="preserve">едитного договора  </w:t>
      </w:r>
      <w:r w:rsidRPr="008042CB">
        <w:rPr>
          <w:rStyle w:val="FontStyle12"/>
          <w:sz w:val="24"/>
          <w:szCs w:val="24"/>
        </w:rPr>
        <w:t xml:space="preserve">ПАО «Сбербанк России» предоставил </w:t>
      </w:r>
      <w:r w:rsidRPr="008042CB">
        <w:t>Гринёву А.Г</w:t>
      </w:r>
      <w:r w:rsidRPr="008042CB">
        <w:rPr>
          <w:rStyle w:val="FontStyle12"/>
          <w:sz w:val="24"/>
          <w:szCs w:val="24"/>
        </w:rPr>
        <w:t xml:space="preserve">. кредит в размере 160 000  рублей с уплатой </w:t>
      </w:r>
      <w:r w:rsidRPr="008042CB">
        <w:rPr>
          <w:rStyle w:val="FontStyle12"/>
          <w:sz w:val="24"/>
          <w:szCs w:val="24"/>
        </w:rPr>
        <w:lastRenderedPageBreak/>
        <w:t>22.050 % годовых, сроком на 40 месяцев с даты его фактиче</w:t>
      </w:r>
      <w:r w:rsidRPr="008042CB">
        <w:rPr>
          <w:rStyle w:val="FontStyle12"/>
          <w:sz w:val="24"/>
          <w:szCs w:val="24"/>
        </w:rPr>
        <w:softHyphen/>
        <w:t>ского предоставления путём зачисления суммы кредита на банковский вклад заёмщика № (п.1.1</w:t>
      </w:r>
      <w:r w:rsidRPr="008042CB">
        <w:rPr>
          <w:rStyle w:val="FontStyle12"/>
          <w:sz w:val="24"/>
          <w:szCs w:val="24"/>
        </w:rPr>
        <w:t xml:space="preserve"> кредитного договора).</w:t>
      </w:r>
    </w:p>
    <w:p w14:paraId="0EDB3DAA" w14:textId="77777777" w:rsidR="008042CB" w:rsidRPr="008042CB" w:rsidRDefault="000A5FDC" w:rsidP="008042CB">
      <w:pPr>
        <w:shd w:val="clear" w:color="auto" w:fill="FFFFFF"/>
        <w:ind w:firstLine="720"/>
        <w:jc w:val="both"/>
      </w:pPr>
      <w:r w:rsidRPr="008042CB">
        <w:t>Информация об условиях предоставления, использования и возврата кредита (графика погашения) были доведены до сведения ответчика, что подтверждается собственноручными подписями (л.д.13-15).</w:t>
      </w:r>
    </w:p>
    <w:p w14:paraId="0BD95809" w14:textId="77777777" w:rsidR="008042CB" w:rsidRPr="008042CB" w:rsidRDefault="000A5FDC" w:rsidP="008042CB">
      <w:pPr>
        <w:shd w:val="clear" w:color="auto" w:fill="FFFFFF"/>
        <w:ind w:firstLine="720"/>
        <w:jc w:val="both"/>
      </w:pPr>
      <w:r w:rsidRPr="008042CB">
        <w:t>В соответствии с указанными условиями в случ</w:t>
      </w:r>
      <w:r w:rsidRPr="008042CB">
        <w:t>ае нарушения должником сроков возврата кредита, подлежит уплате неустойка в размере 0.5 % процентов от суммы просроченного платежа за каждый день просрочки, с даты следующей за датой исполнения обязательства, установленной договором, по дату погашения прос</w:t>
      </w:r>
      <w:r w:rsidRPr="008042CB">
        <w:t>роченной задолженности (п.3.3 кредитного договора).</w:t>
      </w:r>
    </w:p>
    <w:p w14:paraId="2C130A5E" w14:textId="77777777" w:rsidR="008042CB" w:rsidRPr="008042CB" w:rsidRDefault="000A5FDC" w:rsidP="008042CB">
      <w:pPr>
        <w:shd w:val="clear" w:color="auto" w:fill="FFFFFF"/>
        <w:ind w:firstLine="720"/>
        <w:jc w:val="both"/>
      </w:pPr>
      <w:r w:rsidRPr="008042CB">
        <w:t xml:space="preserve">На основании заявления ответчика от </w:t>
      </w:r>
      <w:r>
        <w:t>*</w:t>
      </w:r>
      <w:r w:rsidRPr="008042CB">
        <w:t xml:space="preserve"> (л.д.18) сумма кредита в размере 160 000 рублей была перечислена на счет ответчика, открытый у истца </w:t>
      </w:r>
      <w:r w:rsidRPr="008042CB">
        <w:rPr>
          <w:rStyle w:val="FontStyle12"/>
          <w:sz w:val="24"/>
          <w:szCs w:val="24"/>
        </w:rPr>
        <w:t>№</w:t>
      </w:r>
      <w:r w:rsidRPr="008042CB">
        <w:t>, что подтверждается распорядительной надписью (л.д.19) и не осп</w:t>
      </w:r>
      <w:r w:rsidRPr="008042CB">
        <w:t>аривается ответчиком. Таким образом, истец надлежащим образом исполнил обязательства по договору кредита.</w:t>
      </w:r>
    </w:p>
    <w:p w14:paraId="71817B5B" w14:textId="77777777" w:rsidR="008042CB" w:rsidRPr="008042CB" w:rsidRDefault="000A5FDC" w:rsidP="008042CB">
      <w:pPr>
        <w:shd w:val="clear" w:color="auto" w:fill="FFFFFF"/>
        <w:ind w:firstLine="720"/>
        <w:jc w:val="both"/>
      </w:pPr>
      <w:r w:rsidRPr="008042CB">
        <w:t xml:space="preserve">Согласно расчету задолженности, составленному истцом, по состоянию на </w:t>
      </w:r>
      <w:r>
        <w:t>*</w:t>
      </w:r>
      <w:r w:rsidRPr="008042CB">
        <w:t xml:space="preserve"> задолженность ответчика по договору кредита составляет 74 367.72 руб., включая</w:t>
      </w:r>
      <w:r w:rsidRPr="008042CB">
        <w:t xml:space="preserve"> основной долг в сумме 51 776.96 руб., просроченные проценты в сумме 5 672.19 руб., неустойку за просроченные проценты в сумме 2 556.75 руб., неустойку за просрочку выплаты основного долга в сумме 14 361.82 руб. (л.д.22-24).</w:t>
      </w:r>
    </w:p>
    <w:p w14:paraId="0F664FA4" w14:textId="77777777" w:rsidR="008042CB" w:rsidRPr="008042CB" w:rsidRDefault="000A5FDC" w:rsidP="008042CB">
      <w:pPr>
        <w:shd w:val="clear" w:color="auto" w:fill="FFFFFF"/>
        <w:ind w:firstLine="720"/>
        <w:jc w:val="both"/>
      </w:pPr>
      <w:r w:rsidRPr="008042CB">
        <w:t>Из представленного истцом расче</w:t>
      </w:r>
      <w:r w:rsidRPr="008042CB">
        <w:t xml:space="preserve">та и движению по счету следует, что ответчик не исполнял свои обязанности по выплате кредита в соответствии с графиком погашения кредита, с которым ответчик согласился при заключении договора. </w:t>
      </w:r>
    </w:p>
    <w:p w14:paraId="630A0A89" w14:textId="77777777" w:rsidR="008042CB" w:rsidRPr="008042CB" w:rsidRDefault="000A5FDC" w:rsidP="008042CB">
      <w:pPr>
        <w:shd w:val="clear" w:color="auto" w:fill="FFFFFF"/>
        <w:ind w:firstLine="720"/>
        <w:jc w:val="both"/>
      </w:pPr>
      <w:r w:rsidRPr="008042CB">
        <w:t xml:space="preserve">В связи с тем, что ответчик не исполнял обязанность по оплате </w:t>
      </w:r>
      <w:r w:rsidRPr="008042CB">
        <w:t xml:space="preserve">платежей, 02.10.2015 года истец с целью погашения ответчиком задолженности в полном объеме направил в его адрес требование № о досрочном возврате суммы кредита (л.д.27), однако это требование выполнено не было, ответ не получен. </w:t>
      </w:r>
    </w:p>
    <w:p w14:paraId="1343204F" w14:textId="77777777" w:rsidR="008042CB" w:rsidRPr="008042CB" w:rsidRDefault="000A5FDC" w:rsidP="008042CB">
      <w:pPr>
        <w:shd w:val="clear" w:color="auto" w:fill="FFFFFF"/>
        <w:ind w:firstLine="720"/>
        <w:jc w:val="both"/>
      </w:pPr>
      <w:r w:rsidRPr="008042CB">
        <w:t>До настоящего момента задо</w:t>
      </w:r>
      <w:r w:rsidRPr="008042CB">
        <w:t xml:space="preserve">лженность по договору не погашена, доказательств обратного ответчиком не представлено. </w:t>
      </w:r>
    </w:p>
    <w:p w14:paraId="113B37D1" w14:textId="77777777" w:rsidR="008042CB" w:rsidRPr="008042CB" w:rsidRDefault="000A5FDC" w:rsidP="008042CB">
      <w:pPr>
        <w:shd w:val="clear" w:color="auto" w:fill="FFFFFF"/>
        <w:ind w:firstLine="720"/>
        <w:jc w:val="both"/>
      </w:pPr>
      <w:r w:rsidRPr="008042CB">
        <w:t>В соответствии со ст. 309 ГК РФ обязательства должны исполняться надлежащим образом в соответствии с условиями обязательства и требованиями закона, если обязательство п</w:t>
      </w:r>
      <w:r w:rsidRPr="008042CB">
        <w:t>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такого периода (ст. 314 ГК РФ); односторонний от</w:t>
      </w:r>
      <w:r w:rsidRPr="008042CB">
        <w:t xml:space="preserve">каз от исполнения обязательств недопустим, за исключением случаев, указанных в законе (ст. 310 ГК РФ). </w:t>
      </w:r>
    </w:p>
    <w:p w14:paraId="27D8FA7C" w14:textId="77777777" w:rsidR="008042CB" w:rsidRPr="008042CB" w:rsidRDefault="000A5FDC" w:rsidP="008042CB">
      <w:pPr>
        <w:shd w:val="clear" w:color="auto" w:fill="FFFFFF"/>
        <w:ind w:firstLine="720"/>
        <w:jc w:val="both"/>
      </w:pPr>
      <w:r w:rsidRPr="008042CB">
        <w:t>Разрешая вопрос о размере задолженности, суд приходит к выводу, что требования истца в части взыскания задолженности по уплате основного долга и по упла</w:t>
      </w:r>
      <w:r w:rsidRPr="008042CB">
        <w:t xml:space="preserve">те процентов в сумме, основаны на законе, подлежат  удовлетворению. </w:t>
      </w:r>
    </w:p>
    <w:p w14:paraId="4A0E2B4E" w14:textId="77777777" w:rsidR="008042CB" w:rsidRPr="008042CB" w:rsidRDefault="000A5FDC" w:rsidP="008042CB">
      <w:pPr>
        <w:shd w:val="clear" w:color="auto" w:fill="FFFFFF"/>
        <w:ind w:firstLine="720"/>
        <w:jc w:val="both"/>
      </w:pPr>
      <w:r w:rsidRPr="008042CB">
        <w:t xml:space="preserve">Вместе с тем, истцом представлена справка о размере задолженности заемщика по состоянию на </w:t>
      </w:r>
      <w:r>
        <w:t>*</w:t>
      </w:r>
      <w:r w:rsidRPr="008042CB">
        <w:t>, выданная Центральным аппаратом ПАО Сбербанк, согласно которой размер задолженности составляет</w:t>
      </w:r>
      <w:r w:rsidRPr="008042CB">
        <w:t xml:space="preserve"> 65 575.30 руб., и состоит из следующих сумм: неустойка по просроченным процентам – 2 556.75 руб., проценты за просроченный кредит 315.97 руб., проценты за просроченный кредит учтенные на внебалансе – 373.42 руб., неустойка по просроченному основному долгу</w:t>
      </w:r>
      <w:r w:rsidRPr="008042CB">
        <w:t xml:space="preserve"> – 14 361.82 руб., просроченная задолженность – 47 679.28 руб., просроченные проценты – 288.06 руб.</w:t>
      </w:r>
    </w:p>
    <w:p w14:paraId="1CA03B63" w14:textId="77777777" w:rsidR="008042CB" w:rsidRPr="008042CB" w:rsidRDefault="000A5FDC" w:rsidP="008042CB">
      <w:pPr>
        <w:shd w:val="clear" w:color="auto" w:fill="FFFFFF"/>
        <w:ind w:firstLine="720"/>
        <w:jc w:val="both"/>
      </w:pPr>
      <w:r w:rsidRPr="008042CB">
        <w:t>В соответствии со ст. 333 Гражданского кодекса Российской Федерации, если подлежащая уплате неустойка явно несоразмерна последствиям нарушения обязательства</w:t>
      </w:r>
      <w:r w:rsidRPr="008042CB">
        <w:t>, суд вправе уменьшить неустойку.</w:t>
      </w:r>
    </w:p>
    <w:p w14:paraId="4A12F598" w14:textId="77777777" w:rsidR="008042CB" w:rsidRPr="008042CB" w:rsidRDefault="000A5FDC" w:rsidP="008042CB">
      <w:pPr>
        <w:shd w:val="clear" w:color="auto" w:fill="FFFFFF"/>
        <w:ind w:firstLine="720"/>
        <w:jc w:val="both"/>
      </w:pPr>
      <w:r w:rsidRPr="008042CB">
        <w:t>Согласно позиции Конституционного Суда Российской Федерации, изложенной в п. 2 Определения от 21 декабря 2000 года N 263-О, положения п. 1 ст. 333 ГК РФ содержат обязанность суда установить баланс между применяемой к наруш</w:t>
      </w:r>
      <w:r w:rsidRPr="008042CB">
        <w:t xml:space="preserve">ителю мерой ответственности и оценкой действительного, а не возможного размера ущерба. </w:t>
      </w:r>
      <w:r w:rsidRPr="008042CB">
        <w:lastRenderedPageBreak/>
        <w:t>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w:t>
      </w:r>
      <w:r w:rsidRPr="008042CB">
        <w:t>в, предусмотренных в законе, которые направлены против злоупотребления правом свободного определения размера неустойки. Именно поэтому в ч. 1 ст. 333 ГК РФ речь идет не о праве суда, а, по существу, о его обязанности установить баланс между применяемой к н</w:t>
      </w:r>
      <w:r w:rsidRPr="008042CB">
        <w:t>арушителю мерой ответственности и оценкой действительного размера ущерба.</w:t>
      </w:r>
    </w:p>
    <w:p w14:paraId="54649DA3" w14:textId="77777777" w:rsidR="008042CB" w:rsidRPr="008042CB" w:rsidRDefault="000A5FDC" w:rsidP="008042CB">
      <w:pPr>
        <w:shd w:val="clear" w:color="auto" w:fill="FFFFFF"/>
        <w:ind w:firstLine="720"/>
        <w:jc w:val="both"/>
      </w:pPr>
      <w:r w:rsidRPr="008042CB">
        <w:t>В соответствии с разъяснениями, изложенными в п. 42 Постановления Пленума Верховного Суда Российской Федерации и Высшего Арбитражного Суда Российской Федерации от 01 июля 1996 года N</w:t>
      </w:r>
      <w:r w:rsidRPr="008042CB">
        <w:t xml:space="preserve"> 6/8, при разрешении вопроса об уменьшении неустойки следует иметь в виду, что размер неустойки может быть уменьшен судом только в том случае, если подлежащая уплате неустойка явно несоразмерна последствиям нарушения обязательства.</w:t>
      </w:r>
    </w:p>
    <w:p w14:paraId="330052C1" w14:textId="77777777" w:rsidR="008042CB" w:rsidRPr="008042CB" w:rsidRDefault="000A5FDC" w:rsidP="008042CB">
      <w:pPr>
        <w:shd w:val="clear" w:color="auto" w:fill="FFFFFF"/>
        <w:ind w:firstLine="720"/>
        <w:jc w:val="both"/>
      </w:pPr>
      <w:r w:rsidRPr="008042CB">
        <w:t>Наличие оснований для сн</w:t>
      </w:r>
      <w:r w:rsidRPr="008042CB">
        <w:t>ижения и определение критериев соразмерности определяются судом в каждом конкретном случае самостоятельно, исходя из установленных по делу обстоятельств.</w:t>
      </w:r>
    </w:p>
    <w:p w14:paraId="2E73761A" w14:textId="77777777" w:rsidR="008042CB" w:rsidRPr="008042CB" w:rsidRDefault="000A5FDC" w:rsidP="008042CB">
      <w:pPr>
        <w:shd w:val="clear" w:color="auto" w:fill="FFFFFF"/>
        <w:ind w:firstLine="720"/>
        <w:jc w:val="both"/>
      </w:pPr>
      <w:r w:rsidRPr="008042CB">
        <w:t>Критериями установления несоразмерности в каждом конкретном случае могут быть: чрезмерно высокий проце</w:t>
      </w:r>
      <w:r w:rsidRPr="008042CB">
        <w:t>нт неустойки, значительное превышение суммы неустойки суммы возможных убытков, вызванных нарушением обязательства, длительность неисполнения обязательства и другие обстоятельства.</w:t>
      </w:r>
    </w:p>
    <w:p w14:paraId="1E86A1EF" w14:textId="77777777" w:rsidR="008042CB" w:rsidRPr="008042CB" w:rsidRDefault="000A5FDC" w:rsidP="008042CB">
      <w:pPr>
        <w:shd w:val="clear" w:color="auto" w:fill="FFFFFF"/>
        <w:ind w:firstLine="720"/>
        <w:jc w:val="both"/>
      </w:pPr>
      <w:r w:rsidRPr="008042CB">
        <w:t>С учетом положений ст. 333 ГК РФ и установленных в судебном заседании обстоя</w:t>
      </w:r>
      <w:r w:rsidRPr="008042CB">
        <w:t>тельств, суд находит размер неустойки на просроченную задолженность в размере 14 361.82 руб., явно несоразмерным последствиям нарушенного ответчиком обязательства. В связи с этим, суд полагает необходимым снизить подлежащий взысканию с ответчика размер неу</w:t>
      </w:r>
      <w:r w:rsidRPr="008042CB">
        <w:t xml:space="preserve">стойки на просроченную задолженность по основному долгу до 5 000 руб. Таким образом, с ответчика в пользу истца подлежит взысканию задолженность по основному долгу, процентам, и неустойкам в общей сумме 56 213.48 руб. </w:t>
      </w:r>
    </w:p>
    <w:p w14:paraId="2DFF032D" w14:textId="77777777" w:rsidR="008042CB" w:rsidRPr="008042CB" w:rsidRDefault="000A5FDC" w:rsidP="008042CB">
      <w:pPr>
        <w:shd w:val="clear" w:color="auto" w:fill="FFFFFF"/>
        <w:ind w:firstLine="720"/>
        <w:jc w:val="both"/>
      </w:pPr>
      <w:r w:rsidRPr="008042CB">
        <w:t>В соответствии с п. 2 ст. 450 ГК РФ п</w:t>
      </w:r>
      <w:r w:rsidRPr="008042CB">
        <w:t>о требованию одной из сторон договор может быть расторгнут по решению суда при существенном нарушении договора другой стороной. Существенным признается нарушение условий договора одной из сторон, которое влечет для другой стороны такой ущерб, что она в зна</w:t>
      </w:r>
      <w:r w:rsidRPr="008042CB">
        <w:t>чительной степени лишается того, на что была вправе рассчитывать при заключении договора.</w:t>
      </w:r>
    </w:p>
    <w:p w14:paraId="2B29956A" w14:textId="77777777" w:rsidR="008042CB" w:rsidRPr="008042CB" w:rsidRDefault="000A5FDC" w:rsidP="008042CB">
      <w:pPr>
        <w:shd w:val="clear" w:color="auto" w:fill="FFFFFF"/>
        <w:ind w:firstLine="720"/>
        <w:jc w:val="both"/>
      </w:pPr>
      <w:r w:rsidRPr="008042CB">
        <w:t>Принимая во внимание, что ответчиком существенно нарушены условия договора кредита, полученные денежные средства в соответствии с графиком платежей не возвращены, нап</w:t>
      </w:r>
      <w:r w:rsidRPr="008042CB">
        <w:t>равленное истцом в адрес ответчика требование, осталось без ответа, суд приходит к выводу, что заявленные истцом требования о расторжении договора кредита №, являются законными, обоснованными и подлежат удовлетворению.</w:t>
      </w:r>
    </w:p>
    <w:p w14:paraId="7555C298" w14:textId="77777777" w:rsidR="008042CB" w:rsidRPr="008042CB" w:rsidRDefault="000A5FDC" w:rsidP="008042CB">
      <w:pPr>
        <w:shd w:val="clear" w:color="auto" w:fill="FFFFFF"/>
        <w:ind w:firstLine="720"/>
        <w:jc w:val="both"/>
      </w:pPr>
      <w:r w:rsidRPr="008042CB">
        <w:t>В соответствии со ст. 98 ГПК РФ сторо</w:t>
      </w:r>
      <w:r w:rsidRPr="008042CB">
        <w:t>не, в пользу которой состоялось решение суда, суд присуждает возместить с другой стороны все понесённые по делу судебные расходы пропорционально удовлетворенной части требований.</w:t>
      </w:r>
    </w:p>
    <w:p w14:paraId="76173F2C" w14:textId="77777777" w:rsidR="008042CB" w:rsidRPr="008042CB" w:rsidRDefault="000A5FDC" w:rsidP="008042CB">
      <w:pPr>
        <w:shd w:val="clear" w:color="auto" w:fill="FFFFFF"/>
        <w:ind w:firstLine="720"/>
        <w:jc w:val="both"/>
      </w:pPr>
      <w:r w:rsidRPr="008042CB">
        <w:t>В пользу истца подлежат взысканию также понесенные им расходы по оплате госуд</w:t>
      </w:r>
      <w:r w:rsidRPr="008042CB">
        <w:t xml:space="preserve">арственной пошлины в размере 6 407.58 руб., пропорционально удовлетворенным требованиям. </w:t>
      </w:r>
    </w:p>
    <w:p w14:paraId="74DF61DC" w14:textId="77777777" w:rsidR="008042CB" w:rsidRPr="008042CB" w:rsidRDefault="000A5FDC" w:rsidP="008042CB">
      <w:pPr>
        <w:shd w:val="clear" w:color="auto" w:fill="FFFFFF"/>
        <w:ind w:firstLine="720"/>
        <w:jc w:val="both"/>
      </w:pPr>
      <w:r w:rsidRPr="008042CB">
        <w:t>На основании изложенного, руководствуясь ст.ст. 194-198 ГПК РФ, суд</w:t>
      </w:r>
    </w:p>
    <w:p w14:paraId="38BA1DE6" w14:textId="77777777" w:rsidR="008042CB" w:rsidRPr="008042CB" w:rsidRDefault="000A5FDC" w:rsidP="008042CB"/>
    <w:p w14:paraId="5719C676" w14:textId="77777777" w:rsidR="008042CB" w:rsidRDefault="000A5FDC" w:rsidP="008042CB">
      <w:pPr>
        <w:jc w:val="center"/>
      </w:pPr>
    </w:p>
    <w:p w14:paraId="12DF88C4" w14:textId="77777777" w:rsidR="008042CB" w:rsidRPr="008042CB" w:rsidRDefault="000A5FDC" w:rsidP="008042CB">
      <w:pPr>
        <w:jc w:val="center"/>
      </w:pPr>
      <w:r w:rsidRPr="008042CB">
        <w:t>РЕШИЛ:</w:t>
      </w:r>
    </w:p>
    <w:p w14:paraId="248E9043" w14:textId="77777777" w:rsidR="008042CB" w:rsidRPr="008042CB" w:rsidRDefault="000A5FDC" w:rsidP="008042CB">
      <w:pPr>
        <w:jc w:val="center"/>
      </w:pPr>
    </w:p>
    <w:p w14:paraId="0C4111A4" w14:textId="77777777" w:rsidR="008042CB" w:rsidRDefault="000A5FDC" w:rsidP="008042CB">
      <w:r w:rsidRPr="008042CB">
        <w:tab/>
        <w:t>Иск ПАО «Сбербанк России» удовлетворить частично.</w:t>
      </w:r>
    </w:p>
    <w:p w14:paraId="374E7601" w14:textId="77777777" w:rsidR="008042CB" w:rsidRPr="008042CB" w:rsidRDefault="000A5FDC" w:rsidP="008042CB">
      <w:r>
        <w:tab/>
        <w:t>Расторгнуть кредитный договор №., за</w:t>
      </w:r>
      <w:r>
        <w:t xml:space="preserve">ключённый между ПАО «Сбербанк России» и Гринёвым </w:t>
      </w:r>
      <w:r>
        <w:t xml:space="preserve">А Г </w:t>
      </w:r>
      <w:r>
        <w:t>.</w:t>
      </w:r>
    </w:p>
    <w:p w14:paraId="5811CB65" w14:textId="77777777" w:rsidR="008042CB" w:rsidRPr="008042CB" w:rsidRDefault="000A5FDC" w:rsidP="008042CB">
      <w:r w:rsidRPr="008042CB">
        <w:lastRenderedPageBreak/>
        <w:tab/>
        <w:t xml:space="preserve">Взыскать с Гринёва </w:t>
      </w:r>
      <w:r>
        <w:t xml:space="preserve">А Г </w:t>
      </w:r>
      <w:r w:rsidRPr="008042CB">
        <w:t xml:space="preserve"> в пользу ПАО «Сбербанк России» в лице филиала – </w:t>
      </w:r>
      <w:r>
        <w:t>М</w:t>
      </w:r>
      <w:r w:rsidRPr="008042CB">
        <w:t>осковского банка задолженность по кредитному договору в размере 56 213 руб. 48  коп., расходы по госпошлине 6 407 руб. 58 коп.,</w:t>
      </w:r>
      <w:r w:rsidRPr="008042CB">
        <w:t xml:space="preserve"> а всего 62 621 руб. 06 коп. (шестьдесят две тысячи шестьсот двадцать один рубль 06 копеек). </w:t>
      </w:r>
    </w:p>
    <w:p w14:paraId="3DB4C306" w14:textId="77777777" w:rsidR="008042CB" w:rsidRPr="008042CB" w:rsidRDefault="000A5FDC" w:rsidP="008042CB">
      <w:r w:rsidRPr="008042CB">
        <w:tab/>
        <w:t>В удовлетворении остальной части иска отказать.</w:t>
      </w:r>
    </w:p>
    <w:p w14:paraId="5AAA9525" w14:textId="77777777" w:rsidR="008042CB" w:rsidRPr="008042CB" w:rsidRDefault="000A5FDC" w:rsidP="008042CB">
      <w:r w:rsidRPr="008042CB">
        <w:tab/>
        <w:t>Решение может быть обжаловано в Московский городской суд через районный суд в течение одного месяца со дня его и</w:t>
      </w:r>
      <w:r w:rsidRPr="008042CB">
        <w:t>зготовления в окончательной форме.</w:t>
      </w:r>
    </w:p>
    <w:p w14:paraId="5D288FB8" w14:textId="77777777" w:rsidR="008042CB" w:rsidRPr="008042CB" w:rsidRDefault="000A5FDC" w:rsidP="008042CB"/>
    <w:p w14:paraId="781E7988" w14:textId="77777777" w:rsidR="008042CB" w:rsidRPr="008042CB" w:rsidRDefault="000A5FDC" w:rsidP="008042CB"/>
    <w:p w14:paraId="442941A1" w14:textId="77777777" w:rsidR="008042CB" w:rsidRPr="008042CB" w:rsidRDefault="000A5FDC" w:rsidP="008042CB"/>
    <w:p w14:paraId="7DC794A0" w14:textId="77777777" w:rsidR="008042CB" w:rsidRPr="008042CB" w:rsidRDefault="000A5FDC" w:rsidP="008042CB"/>
    <w:p w14:paraId="6C9DC7D7" w14:textId="77777777" w:rsidR="008042CB" w:rsidRPr="008042CB" w:rsidRDefault="000A5FDC" w:rsidP="008042CB"/>
    <w:p w14:paraId="7C087DE9" w14:textId="77777777" w:rsidR="008042CB" w:rsidRPr="008042CB" w:rsidRDefault="000A5FDC" w:rsidP="008042CB">
      <w:r w:rsidRPr="008042CB">
        <w:t>Судья</w:t>
      </w:r>
      <w:r w:rsidRPr="008042CB">
        <w:tab/>
      </w:r>
      <w:r w:rsidRPr="008042CB">
        <w:tab/>
      </w:r>
      <w:r w:rsidRPr="008042CB">
        <w:tab/>
      </w:r>
      <w:r w:rsidRPr="008042CB">
        <w:tab/>
      </w:r>
      <w:r w:rsidRPr="008042CB">
        <w:tab/>
      </w:r>
      <w:r w:rsidRPr="008042CB">
        <w:tab/>
      </w:r>
      <w:r w:rsidRPr="008042CB">
        <w:tab/>
      </w:r>
      <w:r w:rsidRPr="008042CB">
        <w:tab/>
      </w:r>
      <w:r w:rsidRPr="008042CB">
        <w:tab/>
      </w:r>
      <w:r w:rsidRPr="008042CB">
        <w:tab/>
        <w:t>И.Ю. Вахмистрова</w:t>
      </w:r>
    </w:p>
    <w:p w14:paraId="6CD348C1" w14:textId="77777777" w:rsidR="008042CB" w:rsidRPr="008042CB" w:rsidRDefault="000A5FDC"/>
    <w:sectPr w:rsidR="008042CB" w:rsidRPr="008042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42CB"/>
    <w:rsid w:val="000A5FD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DD3F61"/>
  <w15:chartTrackingRefBased/>
  <w15:docId w15:val="{DCD3E5AB-46C1-4DF6-A9F7-5317C9E2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42CB"/>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FontStyle12">
    <w:name w:val="Font Style12"/>
    <w:basedOn w:val="a0"/>
    <w:rsid w:val="008042CB"/>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7678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