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BEA310" w14:textId="77777777" w:rsidR="00000000" w:rsidRDefault="00EA6908">
      <w:pPr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77RS0009-02-2023-000808-88</w:t>
      </w:r>
    </w:p>
    <w:p w14:paraId="5782638B" w14:textId="77777777" w:rsidR="00000000" w:rsidRDefault="00EA6908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4031B751" w14:textId="77777777" w:rsidR="00000000" w:rsidRDefault="00EA6908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4E5286E0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21 марта 2023 года  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4F0D2128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45BDD6F2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Капусто В.</w:t>
      </w:r>
      <w:r>
        <w:rPr>
          <w:lang w:val="en-BE" w:eastAsia="en-BE" w:bidi="ar-SA"/>
        </w:rPr>
        <w:t xml:space="preserve">В., при секретаре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1EEBCC78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№2-1630/2023 по иску ПАО Сбербанк в лице филиала – Московский Банк ПАО Сбербанк к Миленину Александру Сергеевичу о взыскании задолженности по эмиссионному контракту,</w:t>
      </w:r>
    </w:p>
    <w:p w14:paraId="570FE72B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</w:t>
      </w:r>
      <w:r>
        <w:rPr>
          <w:lang w:val="en-BE" w:eastAsia="en-BE" w:bidi="ar-SA"/>
        </w:rPr>
        <w:t>вуясь ст. 199 ГПК РФ, суд</w:t>
      </w:r>
    </w:p>
    <w:p w14:paraId="182432B7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3FBA6501" w14:textId="77777777" w:rsidR="00000000" w:rsidRDefault="00EA6908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6CC1BEFD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(ИНН 7707083893) к Миленину Александру Сергеевичу (</w:t>
      </w:r>
      <w:r>
        <w:rPr>
          <w:rStyle w:val="cat-PassportDatagrp-15rplc-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о взыскании задолженности по эмиссионному контракту – удовлетворить.</w:t>
      </w:r>
    </w:p>
    <w:p w14:paraId="5FC8D1C4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</w:t>
      </w:r>
      <w:r>
        <w:rPr>
          <w:lang w:val="en-BE" w:eastAsia="en-BE" w:bidi="ar-SA"/>
        </w:rPr>
        <w:t xml:space="preserve">ать с Миленина Александра Сергеевича в пользу ПАО Сбербанк в лице филиала – Московский Банк ПАО Сбербанк задолженность по эмиссионному контракту в размере </w:t>
      </w:r>
      <w:r>
        <w:rPr>
          <w:rStyle w:val="cat-Sumgrp-9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36242EBC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</w:t>
      </w:r>
      <w:r>
        <w:rPr>
          <w:lang w:val="en-BE" w:eastAsia="en-BE" w:bidi="ar-SA"/>
        </w:rPr>
        <w:t xml:space="preserve">елляционном порядке в Московский городской суд через Зюзинский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521B6AB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196985D5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003FE957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                                                                               В.В</w:t>
      </w:r>
      <w:r>
        <w:rPr>
          <w:lang w:val="en-BE" w:eastAsia="en-BE" w:bidi="ar-SA"/>
        </w:rPr>
        <w:t>. Капусто</w:t>
      </w:r>
    </w:p>
    <w:p w14:paraId="2EE7617C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7D939255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2161CFA0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4066F3A2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489D64C5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592FA804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144D821D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7C855225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21AD5DD0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12F4BE85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523DB282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23F5F5ED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2DE850A0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4469E790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2DE54632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4FC2BF8F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7D3BB127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76082E0F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32DBF042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3A9CE2BA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2FB2CFBD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79D85B26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7C2DCAAB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03C50AB8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3938ED6A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57F8DAAA" w14:textId="77777777" w:rsidR="00000000" w:rsidRDefault="00EA6908">
      <w:pPr>
        <w:ind w:firstLine="709"/>
        <w:jc w:val="right"/>
        <w:rPr>
          <w:lang w:val="en-BE" w:eastAsia="en-BE" w:bidi="ar-SA"/>
        </w:rPr>
      </w:pPr>
    </w:p>
    <w:p w14:paraId="00E99FD3" w14:textId="77777777" w:rsidR="00000000" w:rsidRDefault="00EA6908">
      <w:pPr>
        <w:ind w:firstLine="709"/>
        <w:jc w:val="right"/>
        <w:rPr>
          <w:lang w:val="en-BE" w:eastAsia="en-BE" w:bidi="ar-SA"/>
        </w:rPr>
      </w:pPr>
    </w:p>
    <w:p w14:paraId="1DA522FE" w14:textId="77777777" w:rsidR="00000000" w:rsidRDefault="00EA6908">
      <w:pPr>
        <w:ind w:firstLine="709"/>
        <w:jc w:val="right"/>
        <w:rPr>
          <w:lang w:val="en-BE" w:eastAsia="en-BE" w:bidi="ar-SA"/>
        </w:rPr>
      </w:pPr>
    </w:p>
    <w:p w14:paraId="633C2CBC" w14:textId="77777777" w:rsidR="00000000" w:rsidRDefault="00EA6908">
      <w:pPr>
        <w:ind w:firstLine="709"/>
        <w:jc w:val="right"/>
        <w:rPr>
          <w:lang w:val="en-BE" w:eastAsia="en-BE" w:bidi="ar-SA"/>
        </w:rPr>
      </w:pPr>
    </w:p>
    <w:p w14:paraId="168D1210" w14:textId="77777777" w:rsidR="00000000" w:rsidRDefault="00EA6908">
      <w:pPr>
        <w:ind w:firstLine="709"/>
        <w:jc w:val="right"/>
        <w:rPr>
          <w:lang w:val="en-BE" w:eastAsia="en-BE" w:bidi="ar-SA"/>
        </w:rPr>
      </w:pPr>
    </w:p>
    <w:p w14:paraId="3CFA9EDE" w14:textId="77777777" w:rsidR="00000000" w:rsidRDefault="00EA6908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77RS0009-02-2023-000808-88</w:t>
      </w:r>
    </w:p>
    <w:p w14:paraId="75AD872F" w14:textId="77777777" w:rsidR="00000000" w:rsidRDefault="00EA6908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1D27FC6E" w14:textId="77777777" w:rsidR="00000000" w:rsidRDefault="00EA6908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220BC03C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21 марта 2023 года                                                                                       </w:t>
      </w:r>
      <w:r>
        <w:rPr>
          <w:rStyle w:val="cat-Addressgrp-0rplc-12"/>
          <w:lang w:val="en-BE" w:eastAsia="en-BE" w:bidi="ar-SA"/>
        </w:rPr>
        <w:t>адрес</w:t>
      </w:r>
    </w:p>
    <w:p w14:paraId="37DA8115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5496E0D0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</w:t>
      </w:r>
      <w:r>
        <w:rPr>
          <w:lang w:val="en-BE" w:eastAsia="en-BE" w:bidi="ar-SA"/>
        </w:rPr>
        <w:t xml:space="preserve">е председательствующего судьи Капусто В.В., при секретаре </w:t>
      </w:r>
      <w:r>
        <w:rPr>
          <w:rStyle w:val="cat-FIOgrp-4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B3B71C4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№2-1630/2023 по иску ПАО Сбербанк в лице филиала – Московский Банк ПАО Сбербанк к Миленину Александру Сергеевичу о взыскании задолженно</w:t>
      </w:r>
      <w:r>
        <w:rPr>
          <w:lang w:val="en-BE" w:eastAsia="en-BE" w:bidi="ar-SA"/>
        </w:rPr>
        <w:t>сти по эмиссионному контракту,</w:t>
      </w:r>
    </w:p>
    <w:p w14:paraId="72883CC0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6F8F75B4" w14:textId="77777777" w:rsidR="00000000" w:rsidRDefault="00EA6908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6DA36037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Сбербанк в лице филиала – Московский Банк ПАО Сбербанк обратился в суд с иском к ответчику Миленину А.С. о взыскании задолженности по эмиссионному контракту №0910-Р-2524755420 от 25.03.2014, в размере </w:t>
      </w:r>
      <w:r>
        <w:rPr>
          <w:rStyle w:val="cat-Sumgrp-11rplc-18"/>
          <w:lang w:val="en-BE" w:eastAsia="en-BE" w:bidi="ar-SA"/>
        </w:rPr>
        <w:t>су</w:t>
      </w:r>
      <w:r>
        <w:rPr>
          <w:rStyle w:val="cat-Sumgrp-11rplc-18"/>
          <w:lang w:val="en-BE" w:eastAsia="en-BE" w:bidi="ar-SA"/>
        </w:rPr>
        <w:t>мма</w:t>
      </w:r>
      <w:r>
        <w:rPr>
          <w:lang w:val="en-BE" w:eastAsia="en-BE" w:bidi="ar-SA"/>
        </w:rPr>
        <w:t xml:space="preserve">, расходов по оплате государственной пошлины в размере </w:t>
      </w:r>
      <w:r>
        <w:rPr>
          <w:rStyle w:val="cat-Sumgrp-12rplc-19"/>
          <w:lang w:val="en-BE" w:eastAsia="en-BE" w:bidi="ar-SA"/>
        </w:rPr>
        <w:t>сумма</w:t>
      </w:r>
      <w:r>
        <w:rPr>
          <w:lang w:val="en-BE" w:eastAsia="en-BE" w:bidi="ar-SA"/>
        </w:rPr>
        <w:t>, мотивируя свои требования тем, что ответчик ненадлежащее исполняет условий кредитного договора по возврату предоставленного кредита.</w:t>
      </w:r>
    </w:p>
    <w:p w14:paraId="2FAF187D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о дате</w:t>
      </w:r>
      <w:r>
        <w:rPr>
          <w:lang w:val="en-BE" w:eastAsia="en-BE" w:bidi="ar-SA"/>
        </w:rPr>
        <w:t>, времени и месте рассмотрения дела извещен, ходатайствовал о рассмотрении дела в его отсутствие, в связи с чем, суд счел возможным рассмотреть дело в отсутствие представителя истца.</w:t>
      </w:r>
    </w:p>
    <w:p w14:paraId="6B4B4CA6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 судебное заседание не явился, извещался судом надлежащим образ</w:t>
      </w:r>
      <w:r>
        <w:rPr>
          <w:lang w:val="en-BE" w:eastAsia="en-BE" w:bidi="ar-SA"/>
        </w:rPr>
        <w:t xml:space="preserve">ом о месте и времени судебного заседания по имеющемуся в материалах дела адресу. </w:t>
      </w:r>
    </w:p>
    <w:p w14:paraId="42C862F5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3 ст. 167 ГПК РФ судом определено рассмотреть дело в  отсутствие неявившихся лиц.</w:t>
      </w:r>
    </w:p>
    <w:p w14:paraId="1C892527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огласив исковое заявление, исследовав письменные материалы дела, пр</w:t>
      </w:r>
      <w:r>
        <w:rPr>
          <w:lang w:val="en-BE" w:eastAsia="en-BE" w:bidi="ar-SA"/>
        </w:rPr>
        <w:t>иходит к следующим выводам.</w:t>
      </w:r>
    </w:p>
    <w:p w14:paraId="5462FBF8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</w:t>
      </w:r>
      <w:r>
        <w:rPr>
          <w:lang w:val="en-BE" w:eastAsia="en-BE" w:bidi="ar-SA"/>
        </w:rPr>
        <w:t>аями или иными обычно предъявляемыми требованиями.</w:t>
      </w:r>
    </w:p>
    <w:p w14:paraId="746938C6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</w:t>
      </w:r>
      <w:r>
        <w:rPr>
          <w:lang w:val="en-BE" w:eastAsia="en-BE" w:bidi="ar-SA"/>
        </w:rPr>
        <w:t xml:space="preserve"> или иными правовыми актами.</w:t>
      </w:r>
    </w:p>
    <w:p w14:paraId="03B4026A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</w:t>
      </w:r>
      <w:r>
        <w:rPr>
          <w:lang w:val="en-BE" w:eastAsia="en-BE" w:bidi="ar-SA"/>
        </w:rPr>
        <w:t>ся возвратить полученную денежную сумму и уплатить проценты за пользование ею, а также предусмотренные кредитным договором иные платежи, в том числе связанные с предоставлением кредита</w:t>
      </w:r>
    </w:p>
    <w:p w14:paraId="2BCD4100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2 ст. 819 ГК РФ, к отношениям по кредитному договору применяю</w:t>
      </w:r>
      <w:r>
        <w:rPr>
          <w:lang w:val="en-BE" w:eastAsia="en-BE" w:bidi="ar-SA"/>
        </w:rPr>
        <w:t>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7C436215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Согласно п. 1 ст. 810 ГК РФ, заемщик обязан возвратить займодавцу полученную сумму займа в с</w:t>
      </w:r>
      <w:r>
        <w:rPr>
          <w:lang w:val="en-BE" w:eastAsia="en-BE" w:bidi="ar-SA"/>
        </w:rPr>
        <w:t>рок и в порядке, которые предусмотрены договором займа.</w:t>
      </w:r>
    </w:p>
    <w:p w14:paraId="4016AB9A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ст. 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</w:t>
      </w:r>
      <w:r>
        <w:rPr>
          <w:lang w:val="en-BE" w:eastAsia="en-BE" w:bidi="ar-SA"/>
        </w:rPr>
        <w:t>ец вправе потребовать досрочного возврата всей оставшейся суммы займа вместе с процентами за пользование займом, причитающимися на момент его возврата.</w:t>
      </w:r>
    </w:p>
    <w:p w14:paraId="40C2030B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 и из материалов дела следует, что 25.03.2014 между ПАО Сбербанк в лице филиала – Моско</w:t>
      </w:r>
      <w:r>
        <w:rPr>
          <w:lang w:val="en-BE" w:eastAsia="en-BE" w:bidi="ar-SA"/>
        </w:rPr>
        <w:t>вский Банк ПАО Сбербанк и Милениным А.С. был  заключен договор на предоставление возобновляемой кредитной линии посредством выдачи банковской кредитной карты с предоставленным по ней кредитом и обслуживанием счета по данной карте в российских рублях. По ус</w:t>
      </w:r>
      <w:r>
        <w:rPr>
          <w:lang w:val="en-BE" w:eastAsia="en-BE" w:bidi="ar-SA"/>
        </w:rPr>
        <w:t xml:space="preserve">ловиям которого ответчику был предоставлен кредитный лимит в размере </w:t>
      </w:r>
      <w:r>
        <w:rPr>
          <w:rStyle w:val="cat-Sumgrp-13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по 18,9% годовых, срок кредита 12 месяцев, и длительностью льготного периода в 50 дней. </w:t>
      </w:r>
    </w:p>
    <w:p w14:paraId="6DFB9D80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заключенного договора ответчику была выдана кредитная карта по эмиссионному к</w:t>
      </w:r>
      <w:r>
        <w:rPr>
          <w:lang w:val="en-BE" w:eastAsia="en-BE" w:bidi="ar-SA"/>
        </w:rPr>
        <w:t xml:space="preserve">онтракту. Также ответчику был открыт счет для отражения операций, проводимых с использованием кредитной карты в соответствии с заключенным договором. </w:t>
      </w:r>
    </w:p>
    <w:p w14:paraId="68D635E7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Условиями выпуска и обслуживания кредитной карты ПАО Сбербанк, Условия в совокупности с </w:t>
      </w:r>
      <w:r>
        <w:rPr>
          <w:lang w:val="en-BE" w:eastAsia="en-BE" w:bidi="ar-SA"/>
        </w:rPr>
        <w:t>Памяткой держателя карт ПАО Сбербанк, Памяткой по безопасности при использовании карт, Заявлением на получение карты, надлежащим образом заполненным и подписанным заемщиком, Альбомом тарифов на услуги, предоставляемые ПАО Сбербанк физическим лицам, являютс</w:t>
      </w:r>
      <w:r>
        <w:rPr>
          <w:lang w:val="en-BE" w:eastAsia="en-BE" w:bidi="ar-SA"/>
        </w:rPr>
        <w:t xml:space="preserve">я договором на выпуск и обслуживание банковской карты, открытие для учета операций с использованием карты и предоставление Заемщику возобновляемой кредитной линии для проведения операций по счету карты. </w:t>
      </w:r>
    </w:p>
    <w:p w14:paraId="7CDEC93D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указанными документами ответчик был ознакомлен и о</w:t>
      </w:r>
      <w:r>
        <w:rPr>
          <w:lang w:val="en-BE" w:eastAsia="en-BE" w:bidi="ar-SA"/>
        </w:rPr>
        <w:t xml:space="preserve">бязался их исполнять, в подтверждение чего поставил свою подпись в заявлении на получение карты. </w:t>
      </w:r>
    </w:p>
    <w:p w14:paraId="09DB1FB3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ежемесячно по частям (оплата суммы обязательного платежа) ил</w:t>
      </w:r>
      <w:r>
        <w:rPr>
          <w:lang w:val="en-BE" w:eastAsia="en-BE" w:bidi="ar-SA"/>
        </w:rPr>
        <w:t xml:space="preserve">и полностью (оплата суммы общей задолженности) в соответствии с информацией, указанной в отчете. </w:t>
      </w:r>
    </w:p>
    <w:p w14:paraId="365BD74A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Условиями установлено, что за несвоевременное погашение обязательного платежа взимается неустойка в соответствии с Тарифами Банка. Сумма неустойки рассч</w:t>
      </w:r>
      <w:r>
        <w:rPr>
          <w:lang w:val="en-BE" w:eastAsia="en-BE" w:bidi="ar-SA"/>
        </w:rPr>
        <w:t>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</w:t>
      </w:r>
      <w:r>
        <w:rPr>
          <w:lang w:val="en-BE" w:eastAsia="en-BE" w:bidi="ar-SA"/>
        </w:rPr>
        <w:t xml:space="preserve">га в полном объеме. </w:t>
      </w:r>
    </w:p>
    <w:p w14:paraId="7C5F13BC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нарушение ст. 819 Гражданского кодекса Российской Федерации, условий кредитного договора ответчик до настоящего момента надлежащим образом не исполняет взятые на себя обязательства, что привело к образованию задолженности, по состоян</w:t>
      </w:r>
      <w:r>
        <w:rPr>
          <w:lang w:val="en-BE" w:eastAsia="en-BE" w:bidi="ar-SA"/>
        </w:rPr>
        <w:t xml:space="preserve">ию 29.12.2022, задолженность составляет </w:t>
      </w:r>
      <w:r>
        <w:rPr>
          <w:rStyle w:val="cat-Sumgrp-14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основной долг. </w:t>
      </w:r>
    </w:p>
    <w:p w14:paraId="66851C0A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согласен с расчетом задолженности по кредитному договору в отношении ответчика, представленным истцом, поскольку он произведен в соответствии с требованиями закона. Доказательств уплаты ка</w:t>
      </w:r>
      <w:r>
        <w:rPr>
          <w:lang w:val="en-BE" w:eastAsia="en-BE" w:bidi="ar-SA"/>
        </w:rPr>
        <w:t xml:space="preserve">кой-либо суммы задолженности, а также доказательств, опровергающих выше установленные обстоятельства, ответчиком в суд не представлено. </w:t>
      </w:r>
    </w:p>
    <w:p w14:paraId="1B919882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мирового судьи судебного участка №402 </w:t>
      </w:r>
      <w:r>
        <w:rPr>
          <w:rStyle w:val="cat-Addressgrp-2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19.10.2022 отменен судебный приказ №2-1961/2022 от 06.10.20</w:t>
      </w:r>
      <w:r>
        <w:rPr>
          <w:lang w:val="en-BE" w:eastAsia="en-BE" w:bidi="ar-SA"/>
        </w:rPr>
        <w:t>22.</w:t>
      </w:r>
    </w:p>
    <w:p w14:paraId="3B9463C8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исковые требования ПАО Сбербанк подлежат удовлетворению. </w:t>
      </w:r>
    </w:p>
    <w:p w14:paraId="46C4BE1B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силу ч. 1 ст. 98 ГПК РФ с ответчика в пользу истца подлежат взысканию расходы по оплате государственной пошлины в размере </w:t>
      </w:r>
      <w:r>
        <w:rPr>
          <w:rStyle w:val="cat-Sumgrp-12rplc-24"/>
          <w:lang w:val="en-BE" w:eastAsia="en-BE" w:bidi="ar-SA"/>
        </w:rPr>
        <w:t>сумма</w:t>
      </w:r>
      <w:r>
        <w:rPr>
          <w:lang w:val="en-BE" w:eastAsia="en-BE" w:bidi="ar-SA"/>
        </w:rPr>
        <w:t>, сумма понесенных судебных расходов подтверждена.</w:t>
      </w:r>
    </w:p>
    <w:p w14:paraId="04BDF278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194-198 ГПК РФ, суд</w:t>
      </w:r>
    </w:p>
    <w:p w14:paraId="060BA536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07CDC444" w14:textId="77777777" w:rsidR="00000000" w:rsidRDefault="00EA6908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7BEF084A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(ИНН 7707083893) к Миленину Александру Сергеевичу (</w:t>
      </w:r>
      <w:r>
        <w:rPr>
          <w:rStyle w:val="cat-PassportDatagrp-15rplc-2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о взыскании задолженности по э</w:t>
      </w:r>
      <w:r>
        <w:rPr>
          <w:lang w:val="en-BE" w:eastAsia="en-BE" w:bidi="ar-SA"/>
        </w:rPr>
        <w:t>миссионному контракту – удовлетворить.</w:t>
      </w:r>
    </w:p>
    <w:p w14:paraId="1C1E09CD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Миленина Александра Сергеевича в пользу ПАО Сбербанк в лице филиала – Московский Банк ПАО Сбербанк задолженность по эмиссионному контракту в размере </w:t>
      </w:r>
      <w:r>
        <w:rPr>
          <w:rStyle w:val="cat-Sumgrp-9rplc-28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оплате государственной пошлины в размер</w:t>
      </w:r>
      <w:r>
        <w:rPr>
          <w:lang w:val="en-BE" w:eastAsia="en-BE" w:bidi="ar-SA"/>
        </w:rPr>
        <w:t xml:space="preserve">е </w:t>
      </w:r>
      <w:r>
        <w:rPr>
          <w:rStyle w:val="cat-Sumgrp-10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476ACE52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Зюзинский районный суд </w:t>
      </w:r>
      <w:r>
        <w:rPr>
          <w:rStyle w:val="cat-Addressgrp-1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6779F940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 21 марта 2023 года.</w:t>
      </w:r>
    </w:p>
    <w:p w14:paraId="4D5C07CE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5EA457D4" w14:textId="77777777" w:rsidR="00000000" w:rsidRDefault="00EA6908">
      <w:pPr>
        <w:ind w:firstLine="709"/>
        <w:jc w:val="both"/>
        <w:rPr>
          <w:lang w:val="en-BE" w:eastAsia="en-BE" w:bidi="ar-SA"/>
        </w:rPr>
      </w:pPr>
    </w:p>
    <w:p w14:paraId="61CA52BB" w14:textId="77777777" w:rsidR="00000000" w:rsidRDefault="00EA690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                                                                            В.В. Капусто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6908"/>
    <w:rsid w:val="00EA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F08FC86"/>
  <w15:chartTrackingRefBased/>
  <w15:docId w15:val="{AB43CA34-CCA4-4406-977F-78D7D088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PassportDatagrp-15rplc-6">
    <w:name w:val="cat-PassportData grp-15 rplc-6"/>
    <w:basedOn w:val="a0"/>
  </w:style>
  <w:style w:type="character" w:customStyle="1" w:styleId="cat-Sumgrp-9rplc-8">
    <w:name w:val="cat-Sum grp-9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4rplc-15">
    <w:name w:val="cat-FIO grp-4 rplc-15"/>
    <w:basedOn w:val="a0"/>
  </w:style>
  <w:style w:type="character" w:customStyle="1" w:styleId="cat-Sumgrp-11rplc-18">
    <w:name w:val="cat-Sum grp-11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Sumgrp-13rplc-21">
    <w:name w:val="cat-Sum grp-13 rplc-21"/>
    <w:basedOn w:val="a0"/>
  </w:style>
  <w:style w:type="character" w:customStyle="1" w:styleId="cat-Sumgrp-14rplc-22">
    <w:name w:val="cat-Sum grp-14 rplc-22"/>
    <w:basedOn w:val="a0"/>
  </w:style>
  <w:style w:type="character" w:customStyle="1" w:styleId="cat-Addressgrp-2rplc-23">
    <w:name w:val="cat-Address grp-2 rplc-23"/>
    <w:basedOn w:val="a0"/>
  </w:style>
  <w:style w:type="character" w:customStyle="1" w:styleId="cat-Sumgrp-12rplc-24">
    <w:name w:val="cat-Sum grp-12 rplc-24"/>
    <w:basedOn w:val="a0"/>
  </w:style>
  <w:style w:type="character" w:customStyle="1" w:styleId="cat-PassportDatagrp-15rplc-26">
    <w:name w:val="cat-PassportData grp-15 rplc-26"/>
    <w:basedOn w:val="a0"/>
  </w:style>
  <w:style w:type="character" w:customStyle="1" w:styleId="cat-Sumgrp-9rplc-28">
    <w:name w:val="cat-Sum grp-9 rplc-28"/>
    <w:basedOn w:val="a0"/>
  </w:style>
  <w:style w:type="character" w:customStyle="1" w:styleId="cat-Sumgrp-10rplc-29">
    <w:name w:val="cat-Sum grp-10 rplc-29"/>
    <w:basedOn w:val="a0"/>
  </w:style>
  <w:style w:type="character" w:customStyle="1" w:styleId="cat-Addressgrp-1rplc-30">
    <w:name w:val="cat-Address grp-1 rplc-3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1277</Words>
  <Characters>7284</Characters>
  <Application>Microsoft Office Word</Application>
  <DocSecurity>0</DocSecurity>
  <Lines>60</Lines>
  <Paragraphs>17</Paragraphs>
  <ScaleCrop>false</ScaleCrop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