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AA62AB5" w14:textId="77777777" w:rsidR="00000000" w:rsidRDefault="00FC0AFD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43C13C44" w14:textId="77777777" w:rsidR="00000000" w:rsidRDefault="00FC0AF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6731E6B9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006D483D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7B78F764" w14:textId="77777777" w:rsidR="00000000" w:rsidRDefault="00FC0AFD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06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0"/>
          <w:lang w:val="en-BE" w:eastAsia="en-BE" w:bidi="ar-SA"/>
        </w:rPr>
        <w:t>адрес</w:t>
      </w:r>
    </w:p>
    <w:p w14:paraId="6AB7B01D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23EC266C" w14:textId="77777777" w:rsidR="00000000" w:rsidRDefault="00FC0AFD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Лефортовский районный суд </w:t>
      </w:r>
      <w:r>
        <w:rPr>
          <w:rStyle w:val="cat-Addressgrp-1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358AC790" w14:textId="77777777" w:rsidR="00000000" w:rsidRDefault="00FC0AFD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2"/>
          <w:lang w:val="en-BE" w:eastAsia="en-BE" w:bidi="ar-SA"/>
        </w:rPr>
        <w:t>фио</w:t>
      </w:r>
    </w:p>
    <w:p w14:paraId="2816C059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3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0BDDD26E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2-1644/2</w:t>
      </w:r>
      <w:r>
        <w:rPr>
          <w:lang w:val="en-BE" w:eastAsia="en-BE" w:bidi="ar-SA"/>
        </w:rPr>
        <w:t>022 (УИД 77RS0014-02-2022-001682-95) по иску ПАО «Сбербанк России» в лице филиала – Московского банка Сбербанка России ПАО к Аниковой Анжеле Анатольевне о расторжении кредитного договора, взыскании задолженности по кредитному договору, руководствуясь ст. 1</w:t>
      </w:r>
      <w:r>
        <w:rPr>
          <w:lang w:val="en-BE" w:eastAsia="en-BE" w:bidi="ar-SA"/>
        </w:rPr>
        <w:t>99 ГПК РФ,</w:t>
      </w:r>
    </w:p>
    <w:p w14:paraId="57DE6CFF" w14:textId="77777777" w:rsidR="00000000" w:rsidRDefault="00FC0AFD">
      <w:pPr>
        <w:jc w:val="both"/>
        <w:rPr>
          <w:lang w:val="en-BE" w:eastAsia="en-BE" w:bidi="ar-SA"/>
        </w:rPr>
      </w:pPr>
    </w:p>
    <w:p w14:paraId="0B0864D5" w14:textId="77777777" w:rsidR="00000000" w:rsidRDefault="00FC0AF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5C10EBF6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10391922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Аниковой Анжеле Анатольевне о расторжении кредитного договора, взыскании задолженности по кредитному договору удовлетворить частично.</w:t>
      </w:r>
    </w:p>
    <w:p w14:paraId="7985DBE1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</w:t>
      </w:r>
      <w:r>
        <w:rPr>
          <w:lang w:val="en-BE" w:eastAsia="en-BE" w:bidi="ar-SA"/>
        </w:rPr>
        <w:t>торгнуть кредитный договор от 30 августа 2018 года № 93133999, заключенный между Аниковой Анжелой Анатольевной и ПАО «Сбербанк России».</w:t>
      </w:r>
    </w:p>
    <w:p w14:paraId="1F513F3A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Аниковой Анжелы Анатольевны в пользу ПАО «Сбербанк России» в лице филиала – Московского банка Сбербанка Росси</w:t>
      </w:r>
      <w:r>
        <w:rPr>
          <w:lang w:val="en-BE" w:eastAsia="en-BE" w:bidi="ar-SA"/>
        </w:rPr>
        <w:t xml:space="preserve">и ПАО задолженность по кредитному договору от 30 августа 2018 года № 93133999 в размере </w:t>
      </w:r>
      <w:r>
        <w:rPr>
          <w:rStyle w:val="cat-Sumgrp-13rplc-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4rplc-9"/>
          <w:lang w:val="en-BE" w:eastAsia="en-BE" w:bidi="ar-SA"/>
        </w:rPr>
        <w:t>сумма</w:t>
      </w:r>
    </w:p>
    <w:p w14:paraId="0AF34A8C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327F925C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</w:t>
      </w:r>
      <w:r>
        <w:rPr>
          <w:lang w:val="en-BE" w:eastAsia="en-BE" w:bidi="ar-SA"/>
        </w:rPr>
        <w:t xml:space="preserve">й городской суд через Лефортовский районный суд </w:t>
      </w:r>
      <w:r>
        <w:rPr>
          <w:rStyle w:val="cat-Addressgrp-1rplc-1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631EA16C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29238972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535CB2C1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rStyle w:val="cat-FIOgrp-12rplc-11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264275E0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5EB0CB18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3F6C44D1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3798CB63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7BBF570C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767B6F80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78718359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35C8E54B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771140BD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6BED9256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1413DADE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58C0203C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5DA1705E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1560A66F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37DDB376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4F3A861D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1337F4FC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64BE10FB" w14:textId="77777777" w:rsidR="00000000" w:rsidRDefault="00FC0AFD">
      <w:pPr>
        <w:jc w:val="center"/>
        <w:rPr>
          <w:lang w:val="en-BE" w:eastAsia="en-BE" w:bidi="ar-SA"/>
        </w:rPr>
      </w:pPr>
    </w:p>
    <w:p w14:paraId="6A9E582E" w14:textId="77777777" w:rsidR="00000000" w:rsidRDefault="00FC0AFD">
      <w:pPr>
        <w:jc w:val="center"/>
        <w:rPr>
          <w:lang w:val="en-BE" w:eastAsia="en-BE" w:bidi="ar-SA"/>
        </w:rPr>
      </w:pPr>
    </w:p>
    <w:p w14:paraId="57A9C53C" w14:textId="77777777" w:rsidR="00000000" w:rsidRDefault="00FC0AF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РЕШЕНИЕ</w:t>
      </w:r>
    </w:p>
    <w:p w14:paraId="2700778C" w14:textId="77777777" w:rsidR="00000000" w:rsidRDefault="00FC0AF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57F70D26" w14:textId="77777777" w:rsidR="00000000" w:rsidRDefault="00FC0AFD">
      <w:pPr>
        <w:jc w:val="both"/>
        <w:rPr>
          <w:lang w:val="en-BE" w:eastAsia="en-BE" w:bidi="ar-SA"/>
        </w:rPr>
      </w:pPr>
    </w:p>
    <w:p w14:paraId="3BC05C19" w14:textId="77777777" w:rsidR="00000000" w:rsidRDefault="00FC0AFD">
      <w:pPr>
        <w:jc w:val="both"/>
        <w:rPr>
          <w:lang w:val="en-BE" w:eastAsia="en-BE" w:bidi="ar-SA"/>
        </w:rPr>
      </w:pPr>
    </w:p>
    <w:p w14:paraId="5D99F722" w14:textId="77777777" w:rsidR="00000000" w:rsidRDefault="00FC0AFD">
      <w:pPr>
        <w:rPr>
          <w:lang w:val="en-BE" w:eastAsia="en-BE" w:bidi="ar-SA"/>
        </w:rPr>
      </w:pPr>
      <w:r>
        <w:rPr>
          <w:lang w:val="en-BE" w:eastAsia="en-BE" w:bidi="ar-SA"/>
        </w:rPr>
        <w:t xml:space="preserve">06 апреля 2022 г. 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 </w:t>
      </w:r>
      <w:r>
        <w:rPr>
          <w:rStyle w:val="cat-Addressgrp-0rplc-12"/>
          <w:lang w:val="en-BE" w:eastAsia="en-BE" w:bidi="ar-SA"/>
        </w:rPr>
        <w:t>адрес</w:t>
      </w:r>
    </w:p>
    <w:p w14:paraId="76AABB33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0EDC8A4B" w14:textId="77777777" w:rsidR="00000000" w:rsidRDefault="00FC0AFD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Лефортовский рай</w:t>
      </w:r>
      <w:r>
        <w:rPr>
          <w:lang w:val="en-BE" w:eastAsia="en-BE" w:bidi="ar-SA"/>
        </w:rPr>
        <w:t xml:space="preserve">онный суд </w:t>
      </w:r>
      <w:r>
        <w:rPr>
          <w:rStyle w:val="cat-Addressgrp-1rplc-1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составе:</w:t>
      </w:r>
    </w:p>
    <w:p w14:paraId="3DB20EFA" w14:textId="77777777" w:rsidR="00000000" w:rsidRDefault="00FC0AFD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председательствующего судьи </w:t>
      </w:r>
      <w:r>
        <w:rPr>
          <w:rStyle w:val="cat-FIOgrp-5rplc-14"/>
          <w:lang w:val="en-BE" w:eastAsia="en-BE" w:bidi="ar-SA"/>
        </w:rPr>
        <w:t>фио</w:t>
      </w:r>
    </w:p>
    <w:p w14:paraId="72F55B58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при секретаре судебного заседания </w:t>
      </w:r>
      <w:r>
        <w:rPr>
          <w:rStyle w:val="cat-FIOgrp-6rplc-15"/>
          <w:lang w:val="en-BE" w:eastAsia="en-BE" w:bidi="ar-SA"/>
        </w:rPr>
        <w:t>фио</w:t>
      </w:r>
      <w:r>
        <w:rPr>
          <w:lang w:val="en-BE" w:eastAsia="en-BE" w:bidi="ar-SA"/>
        </w:rPr>
        <w:t>,</w:t>
      </w:r>
    </w:p>
    <w:p w14:paraId="49BE2698" w14:textId="77777777" w:rsidR="00000000" w:rsidRDefault="00FC0AFD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рассмотрев в открытом судебном заседании гражданское дело № 2-1644/2022 (УИД 77RS0014-02-2022-001682-95) по иску ПАО «Сбербанк России» в лице филиала – Москов</w:t>
      </w:r>
      <w:r>
        <w:rPr>
          <w:lang w:val="en-BE" w:eastAsia="en-BE" w:bidi="ar-SA"/>
        </w:rPr>
        <w:t xml:space="preserve">ского банка Сбербанка России ПАО к Аниковой Анжеле Анатольевне о расторжении кредитного договора, взыскании задолженности по кредитному договору, </w:t>
      </w:r>
    </w:p>
    <w:p w14:paraId="1EDB7727" w14:textId="77777777" w:rsidR="00000000" w:rsidRDefault="00FC0AFD">
      <w:pPr>
        <w:jc w:val="center"/>
        <w:rPr>
          <w:lang w:val="en-BE" w:eastAsia="en-BE" w:bidi="ar-SA"/>
        </w:rPr>
      </w:pPr>
    </w:p>
    <w:p w14:paraId="6476D627" w14:textId="77777777" w:rsidR="00000000" w:rsidRDefault="00FC0AF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3E027ED8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00C8F4CC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истец – ПАО «Сбербанк России» в лице филиала – Московского банка ПАО «Сбербанк России» обратился</w:t>
      </w:r>
      <w:r>
        <w:rPr>
          <w:lang w:val="en-BE" w:eastAsia="en-BE" w:bidi="ar-SA"/>
        </w:rPr>
        <w:t xml:space="preserve"> в суд с данным иском к ответчику, ссылаясь на то, что в соответствии с заключенным между сторонами кредитным договором истец является кредитором, а ответчик заемщиком по кредиту. В течение срока действия договора ответчик неоднократно нарушал его условия </w:t>
      </w:r>
      <w:r>
        <w:rPr>
          <w:lang w:val="en-BE" w:eastAsia="en-BE" w:bidi="ar-SA"/>
        </w:rPr>
        <w:t>в части сроков и сумм ежемесячных платежей, в связи с чем образовалась просроченная задолженность по кредиту. Ответчику было направлено письмо с требованием о досрочном возврате всей суммы задолженности, однако данное требование ответчиком не исполнено.</w:t>
      </w:r>
    </w:p>
    <w:p w14:paraId="3863DECC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Ос</w:t>
      </w:r>
      <w:r>
        <w:rPr>
          <w:lang w:val="en-BE" w:eastAsia="en-BE" w:bidi="ar-SA"/>
        </w:rPr>
        <w:t>новываясь на изложенном, истец просит суд взыскать с ответчика в пользу истца задолженность по кредитному договору, а также расходы истца по уплате государственной пошлины.</w:t>
      </w:r>
    </w:p>
    <w:p w14:paraId="6A6703C9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судебное заседание не явился, о времени</w:t>
      </w:r>
      <w:r>
        <w:rPr>
          <w:lang w:val="en-BE" w:eastAsia="en-BE" w:bidi="ar-SA"/>
        </w:rPr>
        <w:t xml:space="preserve"> и месте судебного заседания извещен надлежащим образом, в исковом заявлении истец ходатайствовал о рассмотрении дела в отсутствие его представителя.</w:t>
      </w:r>
    </w:p>
    <w:p w14:paraId="0D092CDC" w14:textId="77777777" w:rsidR="00000000" w:rsidRDefault="00FC0AFD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Ответчик </w:t>
      </w:r>
      <w:r>
        <w:rPr>
          <w:rStyle w:val="cat-FIOgrp-10rplc-17"/>
          <w:lang w:val="en-BE" w:eastAsia="en-BE" w:bidi="ar-SA"/>
        </w:rPr>
        <w:t>фио</w:t>
      </w:r>
      <w:r>
        <w:rPr>
          <w:lang w:val="en-BE" w:eastAsia="en-BE" w:bidi="ar-SA"/>
        </w:rPr>
        <w:t xml:space="preserve"> в судебное заседание не явилась, причину неявки суду не сообщила, об отложении судебного разб</w:t>
      </w:r>
      <w:r>
        <w:rPr>
          <w:lang w:val="en-BE" w:eastAsia="en-BE" w:bidi="ar-SA"/>
        </w:rPr>
        <w:t>ирательства не ходатайствовала, своего представителя в суд не направила, письменный отзыв на иск не представила. Суд неоднократно направлял по месту жительства ответчика извещения о времени и месте судебного разбирательства по данному делу, однако судебные</w:t>
      </w:r>
      <w:r>
        <w:rPr>
          <w:lang w:val="en-BE" w:eastAsia="en-BE" w:bidi="ar-SA"/>
        </w:rPr>
        <w:t xml:space="preserve"> извещения возвратились в суд без вручения адресату в связи с истечением срока хранения в почтовом отделении. При таких обстоятельствах суд приходит к выводу о том, что в этом случае судебные извещения считаются доставленным, а риск их неполучения возлагае</w:t>
      </w:r>
      <w:r>
        <w:rPr>
          <w:lang w:val="en-BE" w:eastAsia="en-BE" w:bidi="ar-SA"/>
        </w:rPr>
        <w:t>тся на ответчика (п. 1 ст. 165.1 ГК РФ; п. 67 и 68 постановления Пленума Верховного Суда Российской Федерации от 23 июня 2015 года № 25 «О применении судами некоторых положений раздела I части первой Гражданского кодекса Российской Федерации»).</w:t>
      </w:r>
    </w:p>
    <w:p w14:paraId="340AAA8C" w14:textId="77777777" w:rsidR="00000000" w:rsidRDefault="00FC0AFD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С учетом из</w:t>
      </w:r>
      <w:r>
        <w:rPr>
          <w:lang w:val="en-BE" w:eastAsia="en-BE" w:bidi="ar-SA"/>
        </w:rPr>
        <w:t>ложенного, а также положений ч.ч. 3, 4 ст. 167 ГПК РФ суд считает возможным рассмотреть дело в данном судебном заседании в отсутствие не явившихся лиц.</w:t>
      </w:r>
    </w:p>
    <w:p w14:paraId="183D804C" w14:textId="77777777" w:rsidR="00000000" w:rsidRDefault="00FC0AFD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Изучив материалы дела, оценив представленные доказательства в их совокупности, с учетом требований ст. 5</w:t>
      </w:r>
      <w:r>
        <w:rPr>
          <w:lang w:val="en-BE" w:eastAsia="en-BE" w:bidi="ar-SA"/>
        </w:rPr>
        <w:t>6 ГПК РФ и по правилам ст. 67 ГПК РФ, суд приходит к следующему.</w:t>
      </w:r>
    </w:p>
    <w:p w14:paraId="0A6FA95F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п.п. 1, 2 ст. 819 ГК РФ по кредитному договору банк или </w:t>
      </w:r>
      <w:hyperlink r:id="rId7" w:history="1">
        <w:r>
          <w:rPr>
            <w:color w:val="0000EE"/>
            <w:lang w:val="en-BE" w:eastAsia="en-BE" w:bidi="ar-SA"/>
          </w:rPr>
          <w:t>ина</w:t>
        </w:r>
        <w:r>
          <w:rPr>
            <w:color w:val="0000EE"/>
            <w:lang w:val="en-BE" w:eastAsia="en-BE" w:bidi="ar-SA"/>
          </w:rPr>
          <w:t>я кредитная организация</w:t>
        </w:r>
      </w:hyperlink>
      <w:r>
        <w:rPr>
          <w:lang w:val="en-BE" w:eastAsia="en-BE" w:bidi="ar-SA"/>
        </w:rPr>
        <w:t xml:space="preserve"> (кредитор) обязуются </w:t>
      </w:r>
      <w:hyperlink r:id="rId8" w:history="1">
        <w:r>
          <w:rPr>
            <w:color w:val="0000EE"/>
            <w:lang w:val="en-BE" w:eastAsia="en-BE" w:bidi="ar-SA"/>
          </w:rPr>
          <w:t>предоставить</w:t>
        </w:r>
      </w:hyperlink>
      <w:r>
        <w:rPr>
          <w:lang w:val="en-BE" w:eastAsia="en-BE" w:bidi="ar-SA"/>
        </w:rPr>
        <w:t xml:space="preserve"> денежные средства (кредит) заемщику в размере и на условиях, предус</w:t>
      </w:r>
      <w:r>
        <w:rPr>
          <w:lang w:val="en-BE" w:eastAsia="en-BE" w:bidi="ar-SA"/>
        </w:rPr>
        <w:t xml:space="preserve">мотренных договором, а заемщик обязуется возвратить полученную денежную сумму и уплатить проценты на нее. </w:t>
      </w:r>
    </w:p>
    <w:p w14:paraId="78C1591B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п. 1 ст. 809 ГК РФ если иное не предусмотрено законом или договором займа, займодавец имеет право на получение с заемщика процентов на с</w:t>
      </w:r>
      <w:r>
        <w:rPr>
          <w:lang w:val="en-BE" w:eastAsia="en-BE" w:bidi="ar-SA"/>
        </w:rPr>
        <w:t>умму займа в размерах и в порядке, определенных договором.</w:t>
      </w:r>
    </w:p>
    <w:p w14:paraId="2C845878" w14:textId="77777777" w:rsidR="00000000" w:rsidRDefault="00FC0AFD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Из положений ст. 309 ГК РФ следует, что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</w:t>
      </w:r>
      <w:r>
        <w:rPr>
          <w:lang w:val="en-BE" w:eastAsia="en-BE" w:bidi="ar-SA"/>
        </w:rPr>
        <w:t>их условий и требований – в соответствии с обычно предъявляемыми требованиями.</w:t>
      </w:r>
    </w:p>
    <w:p w14:paraId="6C42D094" w14:textId="77777777" w:rsidR="00000000" w:rsidRDefault="00FC0AFD">
      <w:pPr>
        <w:ind w:firstLine="737"/>
        <w:jc w:val="both"/>
        <w:rPr>
          <w:lang w:val="en-BE" w:eastAsia="en-BE" w:bidi="ar-SA"/>
        </w:rPr>
      </w:pPr>
      <w:r>
        <w:rPr>
          <w:lang w:val="en-BE" w:eastAsia="en-BE" w:bidi="ar-SA"/>
        </w:rPr>
        <w:t>Пунктом 1 ст. 310 ГК РФ установлено, что односторонний отказ от исполнения обязательства и одностороннее изменение его условий не допускаются, за исключением случаев, предусмотр</w:t>
      </w:r>
      <w:r>
        <w:rPr>
          <w:lang w:val="en-BE" w:eastAsia="en-BE" w:bidi="ar-SA"/>
        </w:rPr>
        <w:t>енных ГК РФ, другими законами или иными правовыми актами.</w:t>
      </w:r>
    </w:p>
    <w:p w14:paraId="5A48A790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установлено п. 1 ст. 329 ГК РФ, исполнение обязательств может обеспечиваться неустойкой, залогом, удержанием имущества должника, поручительством, банковской гарантией, задатком и другими способа</w:t>
      </w:r>
      <w:r>
        <w:rPr>
          <w:lang w:val="en-BE" w:eastAsia="en-BE" w:bidi="ar-SA"/>
        </w:rPr>
        <w:t>ми, предусмотренными законом или договором.</w:t>
      </w:r>
    </w:p>
    <w:p w14:paraId="30512B6F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ходе судебного разбирательства установлено, что 30 августа 2018 года на основании заявления ответчика между истцом ПАО «Сбербанк России» и ответчиком Аниковой А.А. в был заключен кредитный договор № 93133999 на</w:t>
      </w:r>
      <w:r>
        <w:rPr>
          <w:lang w:val="en-BE" w:eastAsia="en-BE" w:bidi="ar-SA"/>
        </w:rPr>
        <w:t xml:space="preserve"> предоставление потребительского кредита в размере </w:t>
      </w:r>
      <w:r>
        <w:rPr>
          <w:rStyle w:val="cat-Sumgrp-15rplc-19"/>
          <w:lang w:val="en-BE" w:eastAsia="en-BE" w:bidi="ar-SA"/>
        </w:rPr>
        <w:t>сумма</w:t>
      </w:r>
    </w:p>
    <w:p w14:paraId="34FC1F49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Денежные средства по кредитному договору перечислены истцом ответчику, что подтверждается выпиской по лицевому счету.</w:t>
      </w:r>
    </w:p>
    <w:p w14:paraId="474904D1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условиям кредитного договора потребительский кредит выдан на срок 60 мес</w:t>
      </w:r>
      <w:r>
        <w:rPr>
          <w:lang w:val="en-BE" w:eastAsia="en-BE" w:bidi="ar-SA"/>
        </w:rPr>
        <w:t>яцев под 11,70 % годовых.</w:t>
      </w:r>
    </w:p>
    <w:p w14:paraId="574AA2D6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силу </w:t>
      </w:r>
      <w:r>
        <w:rPr>
          <w:rStyle w:val="cat-Addressgrp-2rplc-2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и </w:t>
      </w:r>
      <w:r>
        <w:rPr>
          <w:rStyle w:val="cat-Addressgrp-3rplc-2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предоставления, обслуживания и погашения кредитов для физических лиц по продукту Потребительский кредит заемщик обязуется возвратить полученный кредит и уплатить проценты за пользование им в ра</w:t>
      </w:r>
      <w:r>
        <w:rPr>
          <w:lang w:val="en-BE" w:eastAsia="en-BE" w:bidi="ar-SA"/>
        </w:rPr>
        <w:t xml:space="preserve">змере, в сроки и на условиях договора. </w:t>
      </w:r>
    </w:p>
    <w:p w14:paraId="6555CE92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течение срока действия договора ответчик неоднократно нарушал условия кредитного договора в части сроков и сумм ежемесячных платежей, в связи с чем образовалась просроченная задолженность по кредиту, что подтвержда</w:t>
      </w:r>
      <w:r>
        <w:rPr>
          <w:lang w:val="en-BE" w:eastAsia="en-BE" w:bidi="ar-SA"/>
        </w:rPr>
        <w:t>ется расчетом.</w:t>
      </w:r>
    </w:p>
    <w:p w14:paraId="27E2A749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</w:t>
      </w:r>
      <w:r>
        <w:rPr>
          <w:rStyle w:val="cat-Addressgrp-4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условий при несвоевременном внесении платежа в погашение кредита и уплату процентов за пользование кредитом ответчик уплачивает банку неустойку в размере 20% годовых с суммы просроченного платежа за период просрочки с даты</w:t>
      </w:r>
      <w:r>
        <w:rPr>
          <w:lang w:val="en-BE" w:eastAsia="en-BE" w:bidi="ar-SA"/>
        </w:rPr>
        <w:t>, следующей за датой наступления исполнения обязательства, установленной договором, по дату погашения просроченной задолженности по договору (включительно).</w:t>
      </w:r>
    </w:p>
    <w:p w14:paraId="3D3852BE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Истцом ПАО «Сбербанк России» суду представлен расчет, подтверждающий, что в течение срока действия </w:t>
      </w:r>
      <w:r>
        <w:rPr>
          <w:lang w:val="en-BE" w:eastAsia="en-BE" w:bidi="ar-SA"/>
        </w:rPr>
        <w:t xml:space="preserve">договора ответчик неоднократно нарушал условия договора в части сроков и сумм ежемесячных платежей, в связи с чем образовалась просроченная задолженность по кредиту. </w:t>
      </w:r>
    </w:p>
    <w:p w14:paraId="34CB17D8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расчету ПАО «Сбербанк России» по состоянию на 14 октября 2021 года задолженность</w:t>
      </w:r>
      <w:r>
        <w:rPr>
          <w:lang w:val="en-BE" w:eastAsia="en-BE" w:bidi="ar-SA"/>
        </w:rPr>
        <w:t xml:space="preserve"> ответчика составляет </w:t>
      </w:r>
      <w:r>
        <w:rPr>
          <w:rStyle w:val="cat-Sumgrp-16rplc-2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7rplc-2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</w:t>
      </w:r>
      <w:r>
        <w:rPr>
          <w:lang w:val="en-BE" w:eastAsia="en-BE" w:bidi="ar-SA"/>
        </w:rPr>
        <w:lastRenderedPageBreak/>
        <w:t xml:space="preserve">проценты за пользование кредитом – </w:t>
      </w:r>
      <w:r>
        <w:rPr>
          <w:rStyle w:val="cat-Sumgrp-18rplc-2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19rplc-2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20rplc-27"/>
          <w:lang w:val="en-BE" w:eastAsia="en-BE" w:bidi="ar-SA"/>
        </w:rPr>
        <w:t>сумма</w:t>
      </w:r>
    </w:p>
    <w:p w14:paraId="6E5E849F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13 сентября 2021 года в порядке ст. 452 ГК РФ ист</w:t>
      </w:r>
      <w:r>
        <w:rPr>
          <w:lang w:val="en-BE" w:eastAsia="en-BE" w:bidi="ar-SA"/>
        </w:rPr>
        <w:t>цом ответчику было направлено письмо с требованием досрочно возвратить всю сумму кредита. Данное требование ответчиком исполнено не было.</w:t>
      </w:r>
    </w:p>
    <w:p w14:paraId="3B12A8B8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в судебном заседании установлено, что между истцом и ответчиком заключен кредитный договор, истцом предостав</w:t>
      </w:r>
      <w:r>
        <w:rPr>
          <w:lang w:val="en-BE" w:eastAsia="en-BE" w:bidi="ar-SA"/>
        </w:rPr>
        <w:t>лены ответчику денежные средства по договору, ответчиком нарушались существенные условия договора, касающиеся размера и сроков погашения выданного кредита, данное обстоятельство является основанием для расторжения кредитного договора, заключенного между ст</w:t>
      </w:r>
      <w:r>
        <w:rPr>
          <w:lang w:val="en-BE" w:eastAsia="en-BE" w:bidi="ar-SA"/>
        </w:rPr>
        <w:t>оронами, и взыскания с ответчика в пользу истца ссудной задолженности, процентов за пользование кредитом и неустойки как способа обеспечения исполнения обязательства.</w:t>
      </w:r>
    </w:p>
    <w:p w14:paraId="55DF767B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 соответствии с ч. 1 ст. 56 ГПК РФ каждая сторона должна доказать те обстоятельства, на </w:t>
      </w:r>
      <w:r>
        <w:rPr>
          <w:lang w:val="en-BE" w:eastAsia="en-BE" w:bidi="ar-SA"/>
        </w:rPr>
        <w:t>которые она ссылается как на основания своих требований и возражений, если иное не предусмотрено федеральным законом.</w:t>
      </w:r>
    </w:p>
    <w:p w14:paraId="78D12C24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Суд принимает расчет истца, поскольку он подробно составлен, нагляден и аргументирован, полно отражает движение денежных средств на счете </w:t>
      </w:r>
      <w:r>
        <w:rPr>
          <w:lang w:val="en-BE" w:eastAsia="en-BE" w:bidi="ar-SA"/>
        </w:rPr>
        <w:t xml:space="preserve">и очередность погашения сумм задолженности, которая установлена в соответствии с требованиями закона. Расчет по существу ответчиком не оспорен, доказательств несоответствия произведенного истцом расчета положениям закона ответчиком не представлено, как не </w:t>
      </w:r>
      <w:r>
        <w:rPr>
          <w:lang w:val="en-BE" w:eastAsia="en-BE" w:bidi="ar-SA"/>
        </w:rPr>
        <w:t xml:space="preserve">представлено и иного расчета. </w:t>
      </w:r>
    </w:p>
    <w:p w14:paraId="0B974AA8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решении вопроса о размере неустойки, подлежащей взысканию с ответчика в связи с ненадлежащим исполнением им принятых на себя обязательств по кредитному договору, суд исходит из того, что в силу ст. 333 ГК РФ, если подлежа</w:t>
      </w:r>
      <w:r>
        <w:rPr>
          <w:lang w:val="en-BE" w:eastAsia="en-BE" w:bidi="ar-SA"/>
        </w:rPr>
        <w:t>щая уплате неустойка явно несоразмерна последствиям нарушения обязательства, суд вправе уменьшить неустойку. Принимая во внимание длительность нарушения обязательства ответчиком, сопоставив длительность нарушения, а также размер предоставленных по кредитно</w:t>
      </w:r>
      <w:r>
        <w:rPr>
          <w:lang w:val="en-BE" w:eastAsia="en-BE" w:bidi="ar-SA"/>
        </w:rPr>
        <w:t>му договору денежных средств с последствиями нарушенных заемщиком обязательств, учитывая, что неустойка по своей природе носит компенсационный характер, является способом обеспечения исполнения обязательства должником и не должна служить средством обогащен</w:t>
      </w:r>
      <w:r>
        <w:rPr>
          <w:lang w:val="en-BE" w:eastAsia="en-BE" w:bidi="ar-SA"/>
        </w:rPr>
        <w:t>ия кредитора, но при этом направлена на восстановление прав кредитора, нарушенных вследствие ненадлежащего исполнения обязательства, руководствуясь принципами соразмерности, разумности и справедливости, суд полагает необходимым уменьшить размер неустойки з</w:t>
      </w:r>
      <w:r>
        <w:rPr>
          <w:lang w:val="en-BE" w:eastAsia="en-BE" w:bidi="ar-SA"/>
        </w:rPr>
        <w:t xml:space="preserve">а просроченный основной долг до </w:t>
      </w:r>
      <w:r>
        <w:rPr>
          <w:rStyle w:val="cat-Sumgrp-21rplc-2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неустойки за просроченные проценты – до </w:t>
      </w:r>
      <w:r>
        <w:rPr>
          <w:rStyle w:val="cat-Sumgrp-22rplc-29"/>
          <w:lang w:val="en-BE" w:eastAsia="en-BE" w:bidi="ar-SA"/>
        </w:rPr>
        <w:t>сумма</w:t>
      </w:r>
    </w:p>
    <w:p w14:paraId="4617BFF6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При таких обстоятельствах суд приходит к выводу о том, что исковые требования ПАО «Сбербанк России» в лице филиала – Московского банка Сбербанка России ПАО к ответчику о р</w:t>
      </w:r>
      <w:r>
        <w:rPr>
          <w:lang w:val="en-BE" w:eastAsia="en-BE" w:bidi="ar-SA"/>
        </w:rPr>
        <w:t>асторжении кредитного договора, взыскании задолженности по кредитному договору подлежат частичному удовлетворению. Суд считает необходимым расторгнуть кредитный договор, заключенный между истцом и ответчиком, взыскать с ответчика в пользу истца сумму задол</w:t>
      </w:r>
      <w:r>
        <w:rPr>
          <w:lang w:val="en-BE" w:eastAsia="en-BE" w:bidi="ar-SA"/>
        </w:rPr>
        <w:t xml:space="preserve">женности в размере </w:t>
      </w:r>
      <w:r>
        <w:rPr>
          <w:rStyle w:val="cat-Sumgrp-23rplc-30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в том числе: ссудная задолженность – </w:t>
      </w:r>
      <w:r>
        <w:rPr>
          <w:rStyle w:val="cat-Sumgrp-17rplc-3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проценты за пользование кредитом – </w:t>
      </w:r>
      <w:r>
        <w:rPr>
          <w:rStyle w:val="cat-Sumgrp-18rplc-3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просроченный основной долг – </w:t>
      </w:r>
      <w:r>
        <w:rPr>
          <w:rStyle w:val="cat-Sumgrp-21rplc-3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неустойка за просроченные проценты – </w:t>
      </w:r>
      <w:r>
        <w:rPr>
          <w:rStyle w:val="cat-Sumgrp-22rplc-34"/>
          <w:lang w:val="en-BE" w:eastAsia="en-BE" w:bidi="ar-SA"/>
        </w:rPr>
        <w:t>сумма</w:t>
      </w:r>
    </w:p>
    <w:p w14:paraId="182C0B4C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98 ГПК РФ, а также учитыва</w:t>
      </w:r>
      <w:r>
        <w:rPr>
          <w:lang w:val="en-BE" w:eastAsia="en-BE" w:bidi="ar-SA"/>
        </w:rPr>
        <w:t>я положения п. 21 постановления Пленума Верховного Суда РФ от 21 января 2016 года № 1 «О некоторых вопросах применения законодательства о возмещении издержек, связанных с рассмотрением дела», согласно которому положения гражданского процессуального законод</w:t>
      </w:r>
      <w:r>
        <w:rPr>
          <w:lang w:val="en-BE" w:eastAsia="en-BE" w:bidi="ar-SA"/>
        </w:rPr>
        <w:t xml:space="preserve">ательства о </w:t>
      </w:r>
      <w:r>
        <w:rPr>
          <w:lang w:val="en-BE" w:eastAsia="en-BE" w:bidi="ar-SA"/>
        </w:rPr>
        <w:lastRenderedPageBreak/>
        <w:t>пропорциональном возмещении (распределении) судебных издержек (ст. 98, 102 и 103 ГПК РФ) не подлежат применению при разрешении требования о взыскании неустойки, которая уменьшается судом в связи с несоразмерностью последствиям нарушения обязате</w:t>
      </w:r>
      <w:r>
        <w:rPr>
          <w:lang w:val="en-BE" w:eastAsia="en-BE" w:bidi="ar-SA"/>
        </w:rPr>
        <w:t xml:space="preserve">льства (ст. 333 ГК РФ), с ответчика в пользу истца подлежат взысканию понесенные истцом расходы на уплату государственной пошлины в размере </w:t>
      </w:r>
      <w:r>
        <w:rPr>
          <w:rStyle w:val="cat-Sumgrp-24rplc-35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(из расчета: </w:t>
      </w:r>
      <w:r>
        <w:rPr>
          <w:rStyle w:val="cat-Sumgrp-25rplc-3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+ </w:t>
      </w:r>
      <w:r>
        <w:rPr>
          <w:rStyle w:val="cat-Sumgrp-26rplc-37"/>
          <w:lang w:val="en-BE" w:eastAsia="en-BE" w:bidi="ar-SA"/>
        </w:rPr>
        <w:t>сумма</w:t>
      </w:r>
      <w:r>
        <w:rPr>
          <w:lang w:val="en-BE" w:eastAsia="en-BE" w:bidi="ar-SA"/>
        </w:rPr>
        <w:t>).</w:t>
      </w:r>
    </w:p>
    <w:p w14:paraId="6CBA2EA9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На основании изложенного и, руководствуясь ст.ст. 194 – 198 ГПК РФ, суд</w:t>
      </w:r>
    </w:p>
    <w:p w14:paraId="3D9CF13F" w14:textId="77777777" w:rsidR="00000000" w:rsidRDefault="00FC0AFD">
      <w:pPr>
        <w:jc w:val="center"/>
        <w:rPr>
          <w:lang w:val="en-BE" w:eastAsia="en-BE" w:bidi="ar-SA"/>
        </w:rPr>
      </w:pPr>
    </w:p>
    <w:p w14:paraId="48DFCE6F" w14:textId="77777777" w:rsidR="00000000" w:rsidRDefault="00FC0AFD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4CFF5C47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7B83F578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«Сбербанк России» в лице филиала – Московского банка Сбербанка России ПАО к Аниковой Анжеле Анатольевне о расторжении кредитного договора, взыскании задолженности по кредитному договору удовлетворить частично.</w:t>
      </w:r>
    </w:p>
    <w:p w14:paraId="106CE918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Расторгнуть кредитный д</w:t>
      </w:r>
      <w:r>
        <w:rPr>
          <w:lang w:val="en-BE" w:eastAsia="en-BE" w:bidi="ar-SA"/>
        </w:rPr>
        <w:t>оговор от 30 августа 2018 года № 93133999, заключенный между Аниковой Анжелой Анатольевной и ПАО «Сбербанк России».</w:t>
      </w:r>
    </w:p>
    <w:p w14:paraId="3D36F1CB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Взыскать с Аниковой Анжелы Анатольевны в пользу ПАО «Сбербанк России» в лице филиала – Московского банка Сбербанка России ПАО задолженность </w:t>
      </w:r>
      <w:r>
        <w:rPr>
          <w:lang w:val="en-BE" w:eastAsia="en-BE" w:bidi="ar-SA"/>
        </w:rPr>
        <w:t xml:space="preserve">по кредитному договору от 30 августа 2018 года № 93133999 в размере </w:t>
      </w:r>
      <w:r>
        <w:rPr>
          <w:rStyle w:val="cat-Sumgrp-13rplc-41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расходы по уплате государственной пошлины в размере </w:t>
      </w:r>
      <w:r>
        <w:rPr>
          <w:rStyle w:val="cat-Sumgrp-14rplc-42"/>
          <w:lang w:val="en-BE" w:eastAsia="en-BE" w:bidi="ar-SA"/>
        </w:rPr>
        <w:t>сумма</w:t>
      </w:r>
    </w:p>
    <w:p w14:paraId="7FE6DBCC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В удовлетворении остальной части исковых требований отказать.</w:t>
      </w:r>
    </w:p>
    <w:p w14:paraId="568B2642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Решение может быть обжаловано в Московский городской суд чере</w:t>
      </w:r>
      <w:r>
        <w:rPr>
          <w:lang w:val="en-BE" w:eastAsia="en-BE" w:bidi="ar-SA"/>
        </w:rPr>
        <w:t xml:space="preserve">з Лефортовский районный суд </w:t>
      </w:r>
      <w:r>
        <w:rPr>
          <w:rStyle w:val="cat-Addressgrp-1rplc-43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течение месяца со дня принятия решения суда в окончательной форме.</w:t>
      </w:r>
    </w:p>
    <w:p w14:paraId="33478346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5983F157" w14:textId="77777777" w:rsidR="00000000" w:rsidRDefault="00FC0AFD">
      <w:pPr>
        <w:ind w:firstLine="709"/>
        <w:jc w:val="both"/>
        <w:rPr>
          <w:lang w:val="en-BE" w:eastAsia="en-BE" w:bidi="ar-SA"/>
        </w:rPr>
      </w:pPr>
    </w:p>
    <w:p w14:paraId="35CE7970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rStyle w:val="cat-FIOgrp-12rplc-44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 </w:t>
      </w:r>
    </w:p>
    <w:p w14:paraId="4D158791" w14:textId="77777777" w:rsidR="00000000" w:rsidRDefault="00FC0AFD">
      <w:pPr>
        <w:ind w:firstLine="709"/>
        <w:jc w:val="right"/>
        <w:rPr>
          <w:sz w:val="20"/>
          <w:szCs w:val="20"/>
          <w:lang w:val="en-BE" w:eastAsia="en-BE" w:bidi="ar-SA"/>
        </w:rPr>
      </w:pPr>
    </w:p>
    <w:p w14:paraId="4DFEA343" w14:textId="77777777" w:rsidR="00000000" w:rsidRDefault="00FC0AFD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3CCA1629" w14:textId="77777777" w:rsidR="00000000" w:rsidRDefault="00FC0AFD">
      <w:pPr>
        <w:ind w:firstLine="709"/>
        <w:jc w:val="right"/>
        <w:rPr>
          <w:sz w:val="22"/>
          <w:szCs w:val="22"/>
          <w:lang w:val="en-BE" w:eastAsia="en-BE" w:bidi="ar-SA"/>
        </w:rPr>
      </w:pPr>
    </w:p>
    <w:p w14:paraId="2FC0EE0D" w14:textId="77777777" w:rsidR="00000000" w:rsidRDefault="00FC0AFD">
      <w:pPr>
        <w:ind w:firstLine="709"/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суда составлено 11 апреля 2022 года.</w:t>
      </w:r>
    </w:p>
    <w:p w14:paraId="17792352" w14:textId="77777777" w:rsidR="00000000" w:rsidRDefault="00FC0AFD">
      <w:pPr>
        <w:ind w:firstLine="709"/>
        <w:jc w:val="right"/>
        <w:rPr>
          <w:lang w:val="en-BE" w:eastAsia="en-BE" w:bidi="ar-SA"/>
        </w:rPr>
      </w:pPr>
    </w:p>
    <w:p w14:paraId="1D4CB5EA" w14:textId="77777777" w:rsidR="00000000" w:rsidRDefault="00FC0AFD">
      <w:pPr>
        <w:ind w:firstLine="709"/>
        <w:rPr>
          <w:lang w:val="en-BE" w:eastAsia="en-BE" w:bidi="ar-SA"/>
        </w:rPr>
      </w:pPr>
      <w:r>
        <w:rPr>
          <w:rStyle w:val="cat-FIOgrp-12rplc-45"/>
          <w:lang w:val="en-BE" w:eastAsia="en-BE" w:bidi="ar-SA"/>
        </w:rPr>
        <w:t>фио</w:t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ab/>
      </w:r>
      <w:r>
        <w:rPr>
          <w:lang w:val="en-BE" w:eastAsia="en-BE" w:bidi="ar-SA"/>
        </w:rPr>
        <w:t xml:space="preserve"> Голованов</w:t>
      </w:r>
    </w:p>
    <w:p w14:paraId="22EBA388" w14:textId="77777777" w:rsidR="00000000" w:rsidRDefault="00FC0AFD">
      <w:pPr>
        <w:ind w:firstLine="737"/>
        <w:jc w:val="right"/>
        <w:rPr>
          <w:sz w:val="22"/>
          <w:szCs w:val="22"/>
          <w:lang w:val="en-BE" w:eastAsia="en-BE" w:bidi="ar-SA"/>
        </w:rPr>
      </w:pPr>
    </w:p>
    <w:sectPr w:rsidR="00000000">
      <w:footerReference w:type="default" r:id="rId9"/>
      <w:pgSz w:w="12240" w:h="15840"/>
      <w:pgMar w:top="1134" w:right="850" w:bottom="1134" w:left="1701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E46649" w14:textId="77777777" w:rsidR="00000000" w:rsidRDefault="00FC0AFD">
      <w:r>
        <w:separator/>
      </w:r>
    </w:p>
  </w:endnote>
  <w:endnote w:type="continuationSeparator" w:id="0">
    <w:p w14:paraId="130142BF" w14:textId="77777777" w:rsidR="00000000" w:rsidRDefault="00FC0A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FF6CDD" w14:textId="77777777" w:rsidR="00000000" w:rsidRDefault="00FC0AFD">
    <w:pPr>
      <w:spacing w:after="200" w:line="276" w:lineRule="auto"/>
      <w:rPr>
        <w:lang w:val="en-BE" w:eastAsia="en-BE" w:bidi="ar-SA"/>
      </w:rPr>
    </w:pPr>
    <w:r>
      <w:rPr>
        <w:lang w:val="en-BE" w:eastAsia="en-BE" w:bidi="ar-SA"/>
      </w:rPr>
      <w:fldChar w:fldCharType="begin"/>
    </w:r>
    <w:r>
      <w:rPr>
        <w:lang w:val="en-BE" w:eastAsia="en-BE" w:bidi="ar-SA"/>
      </w:rPr>
      <w:instrText xml:space="preserve">PAGE  </w:instrText>
    </w:r>
    <w:r>
      <w:rPr>
        <w:lang w:val="en-BE" w:eastAsia="en-BE" w:bidi="ar-SA"/>
      </w:rPr>
      <w:fldChar w:fldCharType="separate"/>
    </w:r>
    <w:r>
      <w:rPr>
        <w:lang w:val="en-BE" w:eastAsia="en-BE" w:bidi="ar-SA"/>
      </w:rPr>
      <w:t>1</w:t>
    </w:r>
    <w:r>
      <w:rPr>
        <w:lang w:val="en-BE" w:eastAsia="en-BE" w:bidi="ar-SA"/>
      </w:rPr>
      <w:fldChar w:fldCharType="end"/>
    </w:r>
  </w:p>
  <w:p w14:paraId="0C002A2A" w14:textId="77777777" w:rsidR="00000000" w:rsidRDefault="00FC0AFD">
    <w:pPr>
      <w:spacing w:after="200" w:line="276" w:lineRule="auto"/>
      <w:jc w:val="center"/>
      <w:rPr>
        <w:sz w:val="22"/>
        <w:szCs w:val="22"/>
        <w:lang w:val="en-BE" w:eastAsia="en-BE" w:bidi="ar-S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4ED63DC" w14:textId="77777777" w:rsidR="00000000" w:rsidRDefault="00FC0AFD">
      <w:r>
        <w:separator/>
      </w:r>
    </w:p>
  </w:footnote>
  <w:footnote w:type="continuationSeparator" w:id="0">
    <w:p w14:paraId="04CD5856" w14:textId="77777777" w:rsidR="00000000" w:rsidRDefault="00FC0A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0AFD"/>
    <w:rsid w:val="00FC0AF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23E7D8C0"/>
  <w15:chartTrackingRefBased/>
  <w15:docId w15:val="{888AA270-0FF4-422A-B5E3-E0EE31781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1rplc-1">
    <w:name w:val="cat-Address grp-1 rplc-1"/>
    <w:basedOn w:val="a0"/>
  </w:style>
  <w:style w:type="character" w:customStyle="1" w:styleId="cat-FIOgrp-5rplc-2">
    <w:name w:val="cat-FIO grp-5 rplc-2"/>
    <w:basedOn w:val="a0"/>
  </w:style>
  <w:style w:type="character" w:customStyle="1" w:styleId="cat-FIOgrp-6rplc-3">
    <w:name w:val="cat-FIO grp-6 rplc-3"/>
    <w:basedOn w:val="a0"/>
  </w:style>
  <w:style w:type="character" w:customStyle="1" w:styleId="cat-Sumgrp-13rplc-8">
    <w:name w:val="cat-Sum grp-13 rplc-8"/>
    <w:basedOn w:val="a0"/>
  </w:style>
  <w:style w:type="character" w:customStyle="1" w:styleId="cat-Sumgrp-14rplc-9">
    <w:name w:val="cat-Sum grp-14 rplc-9"/>
    <w:basedOn w:val="a0"/>
  </w:style>
  <w:style w:type="character" w:customStyle="1" w:styleId="cat-Addressgrp-1rplc-10">
    <w:name w:val="cat-Address grp-1 rplc-10"/>
    <w:basedOn w:val="a0"/>
  </w:style>
  <w:style w:type="character" w:customStyle="1" w:styleId="cat-FIOgrp-12rplc-11">
    <w:name w:val="cat-FIO grp-12 rplc-11"/>
    <w:basedOn w:val="a0"/>
  </w:style>
  <w:style w:type="character" w:customStyle="1" w:styleId="cat-Addressgrp-0rplc-12">
    <w:name w:val="cat-Address grp-0 rplc-12"/>
    <w:basedOn w:val="a0"/>
  </w:style>
  <w:style w:type="character" w:customStyle="1" w:styleId="cat-Addressgrp-1rplc-13">
    <w:name w:val="cat-Address grp-1 rplc-13"/>
    <w:basedOn w:val="a0"/>
  </w:style>
  <w:style w:type="character" w:customStyle="1" w:styleId="cat-FIOgrp-5rplc-14">
    <w:name w:val="cat-FIO grp-5 rplc-14"/>
    <w:basedOn w:val="a0"/>
  </w:style>
  <w:style w:type="character" w:customStyle="1" w:styleId="cat-FIOgrp-6rplc-15">
    <w:name w:val="cat-FIO grp-6 rplc-15"/>
    <w:basedOn w:val="a0"/>
  </w:style>
  <w:style w:type="character" w:customStyle="1" w:styleId="cat-FIOgrp-10rplc-17">
    <w:name w:val="cat-FIO grp-10 rplc-17"/>
    <w:basedOn w:val="a0"/>
  </w:style>
  <w:style w:type="character" w:customStyle="1" w:styleId="cat-Sumgrp-15rplc-19">
    <w:name w:val="cat-Sum grp-15 rplc-19"/>
    <w:basedOn w:val="a0"/>
  </w:style>
  <w:style w:type="character" w:customStyle="1" w:styleId="cat-Addressgrp-2rplc-20">
    <w:name w:val="cat-Address grp-2 rplc-20"/>
    <w:basedOn w:val="a0"/>
  </w:style>
  <w:style w:type="character" w:customStyle="1" w:styleId="cat-Addressgrp-3rplc-21">
    <w:name w:val="cat-Address grp-3 rplc-21"/>
    <w:basedOn w:val="a0"/>
  </w:style>
  <w:style w:type="character" w:customStyle="1" w:styleId="cat-Addressgrp-4rplc-22">
    <w:name w:val="cat-Address grp-4 rplc-22"/>
    <w:basedOn w:val="a0"/>
  </w:style>
  <w:style w:type="character" w:customStyle="1" w:styleId="cat-Sumgrp-16rplc-23">
    <w:name w:val="cat-Sum grp-16 rplc-23"/>
    <w:basedOn w:val="a0"/>
  </w:style>
  <w:style w:type="character" w:customStyle="1" w:styleId="cat-Sumgrp-17rplc-24">
    <w:name w:val="cat-Sum grp-17 rplc-24"/>
    <w:basedOn w:val="a0"/>
  </w:style>
  <w:style w:type="character" w:customStyle="1" w:styleId="cat-Sumgrp-18rplc-25">
    <w:name w:val="cat-Sum grp-18 rplc-25"/>
    <w:basedOn w:val="a0"/>
  </w:style>
  <w:style w:type="character" w:customStyle="1" w:styleId="cat-Sumgrp-19rplc-26">
    <w:name w:val="cat-Sum grp-19 rplc-26"/>
    <w:basedOn w:val="a0"/>
  </w:style>
  <w:style w:type="character" w:customStyle="1" w:styleId="cat-Sumgrp-20rplc-27">
    <w:name w:val="cat-Sum grp-20 rplc-27"/>
    <w:basedOn w:val="a0"/>
  </w:style>
  <w:style w:type="character" w:customStyle="1" w:styleId="cat-Sumgrp-21rplc-28">
    <w:name w:val="cat-Sum grp-21 rplc-28"/>
    <w:basedOn w:val="a0"/>
  </w:style>
  <w:style w:type="character" w:customStyle="1" w:styleId="cat-Sumgrp-22rplc-29">
    <w:name w:val="cat-Sum grp-22 rplc-29"/>
    <w:basedOn w:val="a0"/>
  </w:style>
  <w:style w:type="character" w:customStyle="1" w:styleId="cat-Sumgrp-23rplc-30">
    <w:name w:val="cat-Sum grp-23 rplc-30"/>
    <w:basedOn w:val="a0"/>
  </w:style>
  <w:style w:type="character" w:customStyle="1" w:styleId="cat-Sumgrp-17rplc-31">
    <w:name w:val="cat-Sum grp-17 rplc-31"/>
    <w:basedOn w:val="a0"/>
  </w:style>
  <w:style w:type="character" w:customStyle="1" w:styleId="cat-Sumgrp-18rplc-32">
    <w:name w:val="cat-Sum grp-18 rplc-32"/>
    <w:basedOn w:val="a0"/>
  </w:style>
  <w:style w:type="character" w:customStyle="1" w:styleId="cat-Sumgrp-21rplc-33">
    <w:name w:val="cat-Sum grp-21 rplc-33"/>
    <w:basedOn w:val="a0"/>
  </w:style>
  <w:style w:type="character" w:customStyle="1" w:styleId="cat-Sumgrp-22rplc-34">
    <w:name w:val="cat-Sum grp-22 rplc-34"/>
    <w:basedOn w:val="a0"/>
  </w:style>
  <w:style w:type="character" w:customStyle="1" w:styleId="cat-Sumgrp-24rplc-35">
    <w:name w:val="cat-Sum grp-24 rplc-35"/>
    <w:basedOn w:val="a0"/>
  </w:style>
  <w:style w:type="character" w:customStyle="1" w:styleId="cat-Sumgrp-25rplc-36">
    <w:name w:val="cat-Sum grp-25 rplc-36"/>
    <w:basedOn w:val="a0"/>
  </w:style>
  <w:style w:type="character" w:customStyle="1" w:styleId="cat-Sumgrp-26rplc-37">
    <w:name w:val="cat-Sum grp-26 rplc-37"/>
    <w:basedOn w:val="a0"/>
  </w:style>
  <w:style w:type="character" w:customStyle="1" w:styleId="cat-Sumgrp-13rplc-41">
    <w:name w:val="cat-Sum grp-13 rplc-41"/>
    <w:basedOn w:val="a0"/>
  </w:style>
  <w:style w:type="character" w:customStyle="1" w:styleId="cat-Sumgrp-14rplc-42">
    <w:name w:val="cat-Sum grp-14 rplc-42"/>
    <w:basedOn w:val="a0"/>
  </w:style>
  <w:style w:type="character" w:customStyle="1" w:styleId="cat-Addressgrp-1rplc-43">
    <w:name w:val="cat-Address grp-1 rplc-43"/>
    <w:basedOn w:val="a0"/>
  </w:style>
  <w:style w:type="character" w:customStyle="1" w:styleId="cat-FIOgrp-12rplc-44">
    <w:name w:val="cat-FIO grp-12 rplc-44"/>
    <w:basedOn w:val="a0"/>
  </w:style>
  <w:style w:type="character" w:customStyle="1" w:styleId="cat-FIOgrp-12rplc-45">
    <w:name w:val="cat-FIO grp-12 rplc-45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77CA20274A4B1E6D02256FE1BEAE2408ECFFCFDE22366E60DA55D6B80E8D13FCC658E1F338F804r9z4I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77CA20274A4B1E6D02256FE1BEAE2408EEF8C4DF2C3B336AD20CDABA09824CEBC111EDF23BrFz8I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1866</Words>
  <Characters>10637</Characters>
  <Application>Microsoft Office Word</Application>
  <DocSecurity>0</DocSecurity>
  <Lines>88</Lines>
  <Paragraphs>24</Paragraphs>
  <ScaleCrop>false</ScaleCrop>
  <Company/>
  <LinksUpToDate>false</LinksUpToDate>
  <CharactersWithSpaces>12479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2024-04-10T20:29:00Z</dcterms:created>
  <dcterms:modified xsi:type="dcterms:W3CDTF">2024-04-10T20:29:00Z</dcterms:modified>
</cp:coreProperties>
</file>