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41AA36F" w14:textId="77777777" w:rsidR="00000000" w:rsidRDefault="00370DB1">
      <w:pPr>
        <w:ind w:right="566" w:firstLine="540"/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3CFCBFFA" w14:textId="77777777" w:rsidR="00000000" w:rsidRDefault="00370DB1">
      <w:pPr>
        <w:ind w:right="566" w:firstLine="540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475DADF7" w14:textId="77777777" w:rsidR="00000000" w:rsidRDefault="00370DB1">
      <w:pPr>
        <w:ind w:right="566"/>
        <w:jc w:val="center"/>
        <w:rPr>
          <w:lang w:val="en-BE" w:eastAsia="en-BE" w:bidi="ar-SA"/>
        </w:rPr>
      </w:pPr>
    </w:p>
    <w:p w14:paraId="6FE7B5E4" w14:textId="77777777" w:rsidR="00000000" w:rsidRDefault="00370DB1">
      <w:pPr>
        <w:ind w:right="566"/>
        <w:jc w:val="both"/>
        <w:rPr>
          <w:lang w:val="en-BE" w:eastAsia="en-BE" w:bidi="ar-SA"/>
        </w:rPr>
      </w:pPr>
      <w:r>
        <w:rPr>
          <w:lang w:val="en-BE" w:eastAsia="en-BE" w:bidi="ar-SA"/>
        </w:rPr>
        <w:t>28 июня 2022 года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город Москва</w:t>
      </w:r>
    </w:p>
    <w:p w14:paraId="2739F1E0" w14:textId="77777777" w:rsidR="00000000" w:rsidRDefault="00370DB1">
      <w:pPr>
        <w:ind w:right="566"/>
        <w:jc w:val="center"/>
        <w:rPr>
          <w:lang w:val="en-BE" w:eastAsia="en-BE" w:bidi="ar-SA"/>
        </w:rPr>
      </w:pPr>
    </w:p>
    <w:p w14:paraId="7500F690" w14:textId="77777777" w:rsidR="00000000" w:rsidRDefault="00370DB1">
      <w:pPr>
        <w:ind w:right="566"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Таганский районный суд города Москвы в составе </w:t>
      </w:r>
    </w:p>
    <w:p w14:paraId="40FFEA7F" w14:textId="77777777" w:rsidR="00000000" w:rsidRDefault="00370DB1">
      <w:pPr>
        <w:ind w:right="566"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председательствующего судьи Киселёвой Н.А.,</w:t>
      </w:r>
    </w:p>
    <w:p w14:paraId="34D3F177" w14:textId="77777777" w:rsidR="00000000" w:rsidRDefault="00370DB1">
      <w:pPr>
        <w:ind w:right="566"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Абпиевой Е.А., </w:t>
      </w:r>
    </w:p>
    <w:p w14:paraId="41E32837" w14:textId="77777777" w:rsidR="00000000" w:rsidRDefault="00370DB1">
      <w:pPr>
        <w:ind w:right="566"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рассмотрев в открытом судебном </w:t>
      </w:r>
      <w:r>
        <w:rPr>
          <w:lang w:val="en-BE" w:eastAsia="en-BE" w:bidi="ar-SA"/>
        </w:rPr>
        <w:t>заседании гражданское дело № 2-1686/2022 по исковому заявлению Публичного акционерного общества «Сбербанк России» в лице филиала – Среднерусского банка ПАО Сбербанк к Егорченкову Олегу Валерьевичу задолженности по кредитному договору,</w:t>
      </w:r>
    </w:p>
    <w:p w14:paraId="428A927C" w14:textId="77777777" w:rsidR="00000000" w:rsidRDefault="00370DB1">
      <w:pPr>
        <w:ind w:right="566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592263FB" w14:textId="77777777" w:rsidR="00000000" w:rsidRDefault="00370DB1">
      <w:pPr>
        <w:ind w:right="566"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обра</w:t>
      </w:r>
      <w:r>
        <w:rPr>
          <w:lang w:val="en-BE" w:eastAsia="en-BE" w:bidi="ar-SA"/>
        </w:rPr>
        <w:t>тился в суд с иском к ответчику о взыскании задолженности по кредитному договору. В обосновании исковых требований истец указал, что ответчик не исполняет, взятые на себя обязательства, по эмиссионному контракту № 0268-Р-11950751160 на предоставление возоб</w:t>
      </w:r>
      <w:r>
        <w:rPr>
          <w:lang w:val="en-BE" w:eastAsia="en-BE" w:bidi="ar-SA"/>
        </w:rPr>
        <w:t>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Указанный договор заключен 09 октября 2018 года в результате публичной оферты путем оформления ответч</w:t>
      </w:r>
      <w:r>
        <w:rPr>
          <w:lang w:val="en-BE" w:eastAsia="en-BE" w:bidi="ar-SA"/>
        </w:rPr>
        <w:t>иком заявления на получение кредитной карты Сбербанка России и ознакомления его с Условиями выпуска и обслуживания кредитной карты Сбербанка, Тарифами Банка и Памяткой Держателя международных банковских карт. Во исполнение заключенного договора ответчику б</w:t>
      </w:r>
      <w:r>
        <w:rPr>
          <w:lang w:val="en-BE" w:eastAsia="en-BE" w:bidi="ar-SA"/>
        </w:rPr>
        <w:t>ыла выдана кредитная карта с лимитом кредита 74.000 рублей, условия предоставления и возврата которого изложены в Индивидуальных условиях, Условиях и Тарифах Сбербанка. Кредит по карте предоставлялся под 23,9 % годовых. На основании изложенного, истец прос</w:t>
      </w:r>
      <w:r>
        <w:rPr>
          <w:lang w:val="en-BE" w:eastAsia="en-BE" w:bidi="ar-SA"/>
        </w:rPr>
        <w:t>ил суд взыскать с ответчика в пользу истца задолженность в общем размере 94.471 руб. 66 коп. Также истец просит суд взыскать с ответчика в пользу истца расходы по уплате государственной пошлины в размере 3.034 руб. 15 коп.</w:t>
      </w:r>
    </w:p>
    <w:p w14:paraId="17627239" w14:textId="77777777" w:rsidR="00000000" w:rsidRDefault="00370DB1">
      <w:pPr>
        <w:ind w:right="566"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в судебное за</w:t>
      </w:r>
      <w:r>
        <w:rPr>
          <w:lang w:val="en-BE" w:eastAsia="en-BE" w:bidi="ar-SA"/>
        </w:rPr>
        <w:t>седание не явился, извещен, ходатайствовал о рассмотрении дела в свое отсутствие. Ответчик в судебное заседание не явился, о времени и месте рассмотрения дела извещен.</w:t>
      </w:r>
    </w:p>
    <w:p w14:paraId="36C4A69C" w14:textId="77777777" w:rsidR="00000000" w:rsidRDefault="00370DB1">
      <w:pPr>
        <w:ind w:right="566"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Исследовав материалы дела, суд находит иск обоснованным и подлежащим удовлетворению по с</w:t>
      </w:r>
      <w:r>
        <w:rPr>
          <w:lang w:val="en-BE" w:eastAsia="en-BE" w:bidi="ar-SA"/>
        </w:rPr>
        <w:t>ледующим основаниям.</w:t>
      </w:r>
    </w:p>
    <w:p w14:paraId="31388777" w14:textId="77777777" w:rsidR="00000000" w:rsidRDefault="00370DB1">
      <w:pPr>
        <w:ind w:right="566"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или </w:t>
      </w:r>
      <w:r>
        <w:rPr>
          <w:lang w:val="en-BE" w:eastAsia="en-BE" w:bidi="ar-SA"/>
        </w:rPr>
        <w:t xml:space="preserve">иными обычно предъявляемыми требованиями. </w:t>
      </w:r>
    </w:p>
    <w:p w14:paraId="60B19D12" w14:textId="77777777" w:rsidR="00000000" w:rsidRDefault="00370DB1">
      <w:pPr>
        <w:ind w:right="566"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ст.310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</w:t>
      </w:r>
    </w:p>
    <w:p w14:paraId="18E3A843" w14:textId="77777777" w:rsidR="00000000" w:rsidRDefault="00370DB1">
      <w:pPr>
        <w:ind w:right="566"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ст.819 ГК РФ по кредитн</w:t>
      </w:r>
      <w:r>
        <w:rPr>
          <w:lang w:val="en-BE" w:eastAsia="en-BE" w:bidi="ar-SA"/>
        </w:rPr>
        <w:t>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70BADB51" w14:textId="77777777" w:rsidR="00000000" w:rsidRDefault="00370DB1">
      <w:pPr>
        <w:ind w:right="566"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существа кредитного договора.</w:t>
      </w:r>
    </w:p>
    <w:p w14:paraId="4B7CAF7B" w14:textId="77777777" w:rsidR="00000000" w:rsidRDefault="00370DB1">
      <w:pPr>
        <w:ind w:right="566"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ст.807 ГК РФ по договору займа одна сторо</w:t>
      </w:r>
      <w:r>
        <w:rPr>
          <w:lang w:val="en-BE" w:eastAsia="en-BE" w:bidi="ar-SA"/>
        </w:rPr>
        <w:t xml:space="preserve">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</w:t>
      </w:r>
      <w:r>
        <w:rPr>
          <w:lang w:val="en-BE" w:eastAsia="en-BE" w:bidi="ar-SA"/>
        </w:rPr>
        <w:t>же рода и качества.</w:t>
      </w:r>
    </w:p>
    <w:p w14:paraId="0964E1AC" w14:textId="77777777" w:rsidR="00000000" w:rsidRDefault="00370DB1">
      <w:pPr>
        <w:ind w:right="566"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При отсутствии в договоре условия о </w:t>
      </w:r>
      <w:r>
        <w:rPr>
          <w:lang w:val="en-BE" w:eastAsia="en-BE" w:bidi="ar-SA"/>
        </w:rPr>
        <w:t>размере процентов их размер определяется существующей в месте жительства займодавца, а если займодавцем является юридическое лицо, в месте его нахождения ставкой банковского процента (ставкой рефинансирования) на день уплаты заемщиком суммы долга или его с</w:t>
      </w:r>
      <w:r>
        <w:rPr>
          <w:lang w:val="en-BE" w:eastAsia="en-BE" w:bidi="ar-SA"/>
        </w:rPr>
        <w:t>оответствующей части.</w:t>
      </w:r>
    </w:p>
    <w:p w14:paraId="7E322ABE" w14:textId="77777777" w:rsidR="00000000" w:rsidRDefault="00370DB1">
      <w:pPr>
        <w:ind w:right="566"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ч.1 ст. 810 ГК РФ заемщик обязан возвратить займодавцу полученную сумму займа в срок и в порядке, которые предусмотрены договором.</w:t>
      </w:r>
    </w:p>
    <w:p w14:paraId="659EC21E" w14:textId="77777777" w:rsidR="00000000" w:rsidRDefault="00370DB1">
      <w:pPr>
        <w:ind w:right="566"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судебного разбирательства из письменных материалов дела установлено, 09 октября</w:t>
      </w:r>
      <w:r>
        <w:rPr>
          <w:lang w:val="en-BE" w:eastAsia="en-BE" w:bidi="ar-SA"/>
        </w:rPr>
        <w:t xml:space="preserve"> 2018 года ПАО Сбербанк и Егорченков О.В. заключили эмиссионный контракт №0268-Р-11950751160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</w:t>
      </w:r>
      <w:r>
        <w:rPr>
          <w:lang w:val="en-BE" w:eastAsia="en-BE" w:bidi="ar-SA"/>
        </w:rPr>
        <w:t>ийских рублях. Указанный договор заключен 09 октября 2018 года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</w:t>
      </w:r>
      <w:r>
        <w:rPr>
          <w:lang w:val="en-BE" w:eastAsia="en-BE" w:bidi="ar-SA"/>
        </w:rPr>
        <w:t>, Тарифами Банка и Памяткой Держателя международных банковских карт. Во исполнение заключенного договора ответчику выдана кредитная карта с лимитом кредита 74.000 рублей, условия предоставления и возврата которого изложены в Индивидуальных условиях, Услови</w:t>
      </w:r>
      <w:r>
        <w:rPr>
          <w:lang w:val="en-BE" w:eastAsia="en-BE" w:bidi="ar-SA"/>
        </w:rPr>
        <w:t xml:space="preserve">ях и Тарифах Сбербанка. Кредит по карте предоставлялся под 23,9 % годовых. </w:t>
      </w:r>
    </w:p>
    <w:p w14:paraId="1689E5EC" w14:textId="77777777" w:rsidR="00000000" w:rsidRDefault="00370DB1">
      <w:pPr>
        <w:ind w:right="566"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</w:t>
      </w:r>
      <w:r>
        <w:rPr>
          <w:lang w:val="en-BE" w:eastAsia="en-BE" w:bidi="ar-SA"/>
        </w:rPr>
        <w:t>щей задолженности) в соответствии с информацией, указанной в отчете, путем пополнения счета карты не позднее двадцати календарных дней с даты формирования отчета по карте.</w:t>
      </w:r>
    </w:p>
    <w:p w14:paraId="43464D3A" w14:textId="77777777" w:rsidR="00000000" w:rsidRDefault="00370DB1">
      <w:pPr>
        <w:ind w:right="566"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3.10 Условий предусмотрено, что за несвоевременное погашение обязательных пл</w:t>
      </w:r>
      <w:r>
        <w:rPr>
          <w:lang w:val="en-BE" w:eastAsia="en-BE" w:bidi="ar-SA"/>
        </w:rPr>
        <w:t xml:space="preserve">атежей взымается неустойка в соответствии с тарифами Банка. </w:t>
      </w:r>
    </w:p>
    <w:p w14:paraId="7B0D7046" w14:textId="77777777" w:rsidR="00000000" w:rsidRDefault="00370DB1">
      <w:pPr>
        <w:ind w:right="566"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представленных суду документов усматривается, что Егорченкову О.В. была предоставлена кредитная карта с лимитом в размере 74.000 руб. </w:t>
      </w:r>
    </w:p>
    <w:p w14:paraId="4D993533" w14:textId="77777777" w:rsidR="00000000" w:rsidRDefault="00370DB1">
      <w:pPr>
        <w:ind w:right="566"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направлялось требованию заемщику с требованием пог</w:t>
      </w:r>
      <w:r>
        <w:rPr>
          <w:lang w:val="en-BE" w:eastAsia="en-BE" w:bidi="ar-SA"/>
        </w:rPr>
        <w:t>асить кредит с причитающимися процентами за пользование кредитом и неустойки.</w:t>
      </w:r>
    </w:p>
    <w:p w14:paraId="099AC477" w14:textId="77777777" w:rsidR="00000000" w:rsidRDefault="00370DB1">
      <w:pPr>
        <w:ind w:right="566"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Данные обстоятельства подтверждаются материалами дела, не вызывают у суда сомнений, сторонами не оспорены.</w:t>
      </w:r>
    </w:p>
    <w:p w14:paraId="116FC207" w14:textId="77777777" w:rsidR="00000000" w:rsidRDefault="00370DB1">
      <w:pPr>
        <w:ind w:right="566"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обосновании своих исковых требований, истец указывает, что ответчик н</w:t>
      </w:r>
      <w:r>
        <w:rPr>
          <w:lang w:val="en-BE" w:eastAsia="en-BE" w:bidi="ar-SA"/>
        </w:rPr>
        <w:t>арушил условия кредитного договора, в связи с чем, у него перед банком образовалась задолженность, которая до настоящего времени ею не погашена.</w:t>
      </w:r>
    </w:p>
    <w:p w14:paraId="0773543F" w14:textId="77777777" w:rsidR="00000000" w:rsidRDefault="00370DB1">
      <w:pPr>
        <w:ind w:right="566"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12, ст. 56, ст. 57 ГПК РФ, правосудие по гражданским делам осуществляется на основе состязательности</w:t>
      </w:r>
      <w:r>
        <w:rPr>
          <w:lang w:val="en-BE" w:eastAsia="en-BE" w:bidi="ar-SA"/>
        </w:rPr>
        <w:t xml:space="preserve"> и равноправия сторон, доказательства предоставляются сторонами и другими лицами, участвующими в деле, каждая сторона </w:t>
      </w:r>
      <w:r>
        <w:rPr>
          <w:lang w:val="en-BE" w:eastAsia="en-BE" w:bidi="ar-SA"/>
        </w:rPr>
        <w:lastRenderedPageBreak/>
        <w:t>должна доказывать те обстоятельства, на которые она ссылается, как на основания своих требований и возражений.</w:t>
      </w:r>
    </w:p>
    <w:p w14:paraId="6E73B639" w14:textId="77777777" w:rsidR="00000000" w:rsidRDefault="00370DB1">
      <w:pPr>
        <w:ind w:right="566"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Вместе с тем, в ходе судебн</w:t>
      </w:r>
      <w:r>
        <w:rPr>
          <w:lang w:val="en-BE" w:eastAsia="en-BE" w:bidi="ar-SA"/>
        </w:rPr>
        <w:t>ого разбирательства, бесспорно, установлен факт ненадлежащего исполнения ответчиком обязательств по кредитному договору.</w:t>
      </w:r>
    </w:p>
    <w:p w14:paraId="68229188" w14:textId="77777777" w:rsidR="00000000" w:rsidRDefault="00370DB1">
      <w:pPr>
        <w:ind w:right="566"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расчету истца по состоянию на 29 марта 2021 года размер задолженности по кредиту составляет 94.471 руб. 66 коп., в том числе п</w:t>
      </w:r>
      <w:r>
        <w:rPr>
          <w:lang w:val="en-BE" w:eastAsia="en-BE" w:bidi="ar-SA"/>
        </w:rPr>
        <w:t xml:space="preserve">росроченный основной долг – 73.999 руб. 98 коп., просроченные проценты – 15.487 руб. 79 коп., неустойка – 4.983 руб. 89 коп. </w:t>
      </w:r>
    </w:p>
    <w:p w14:paraId="1135ECBF" w14:textId="77777777" w:rsidR="00000000" w:rsidRDefault="00370DB1">
      <w:pPr>
        <w:ind w:right="566"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Так, ответчиком расчет сумм задолженности, произведенный истцом, не оспорен. Судом данный расчет проверен, составлен арифметически</w:t>
      </w:r>
      <w:r>
        <w:rPr>
          <w:lang w:val="en-BE" w:eastAsia="en-BE" w:bidi="ar-SA"/>
        </w:rPr>
        <w:t xml:space="preserve"> верно. Расчет соответствует условиям заключенных между сторонами, фактическим обстоятельствам дела, установленным в ходе судебного разбирательства. </w:t>
      </w:r>
    </w:p>
    <w:p w14:paraId="5CC802CC" w14:textId="77777777" w:rsidR="00000000" w:rsidRDefault="00370DB1">
      <w:pPr>
        <w:ind w:right="566"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оценивая собранные по делу доказательства в их совокупности суд находит исковые требования </w:t>
      </w:r>
      <w:r>
        <w:rPr>
          <w:lang w:val="en-BE" w:eastAsia="en-BE" w:bidi="ar-SA"/>
        </w:rPr>
        <w:t>ПАО «Сбербанк России» о взыскании с ответчика задолженности по кредитному договору законными, обоснованными и соответствующими условиям указанного договора, в связи с чем, суд взыскивает в пользу ПАО «Сбербанк России» с Егорченкова О.В. задолженность по кр</w:t>
      </w:r>
      <w:r>
        <w:rPr>
          <w:lang w:val="en-BE" w:eastAsia="en-BE" w:bidi="ar-SA"/>
        </w:rPr>
        <w:t>едитному договору в общем размере 94.471 руб. 66 коп.</w:t>
      </w:r>
    </w:p>
    <w:p w14:paraId="00203AC8" w14:textId="77777777" w:rsidR="00000000" w:rsidRDefault="00370DB1">
      <w:pPr>
        <w:ind w:right="566"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Удовлетворяя требования истца, в силу ст. 98 ГПК РФ, суд взыскивает с ответчика в пользу истца государственную пошлину в размере 3.034 руб. 15 коп. </w:t>
      </w:r>
    </w:p>
    <w:p w14:paraId="6F7BC8FE" w14:textId="77777777" w:rsidR="00000000" w:rsidRDefault="00370DB1">
      <w:pPr>
        <w:ind w:right="566"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вышеизложенного, руководствуясь ст. 309,</w:t>
      </w:r>
      <w:r>
        <w:rPr>
          <w:lang w:val="en-BE" w:eastAsia="en-BE" w:bidi="ar-SA"/>
        </w:rPr>
        <w:t xml:space="preserve"> 310, 809, 810 ГК РФ, ст. 98, 194-199 ГПК РФ, суд</w:t>
      </w:r>
    </w:p>
    <w:p w14:paraId="7ADABD45" w14:textId="77777777" w:rsidR="00000000" w:rsidRDefault="00370DB1">
      <w:pPr>
        <w:ind w:right="566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349BF82D" w14:textId="77777777" w:rsidR="00000000" w:rsidRDefault="00370DB1">
      <w:pPr>
        <w:ind w:right="566"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Публичного акционерного общества «Сбербанк России» в лице филиала – Среднерусского банка ПАО Сбербанк к Егорченкову Олегу Валерьевичу о взыскании задолженности по кредитному догово</w:t>
      </w:r>
      <w:r>
        <w:rPr>
          <w:lang w:val="en-BE" w:eastAsia="en-BE" w:bidi="ar-SA"/>
        </w:rPr>
        <w:t>ру – удовлетворить.</w:t>
      </w:r>
    </w:p>
    <w:p w14:paraId="5E8CB6C7" w14:textId="77777777" w:rsidR="00000000" w:rsidRDefault="00370DB1">
      <w:pPr>
        <w:ind w:right="566"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Егорченкова Олега Валерьевича в пользу Публичного акционерного общества «Сбербанк России» в лице филиала – Среднерусского банка ПАО Сбербанк в счет погашения задолженности по кредитному договору денежную сумму в общем размере</w:t>
      </w:r>
      <w:r>
        <w:rPr>
          <w:lang w:val="en-BE" w:eastAsia="en-BE" w:bidi="ar-SA"/>
        </w:rPr>
        <w:t xml:space="preserve"> 94.471 руб. 66 коп и возврат государственной пошлины в размере 3.034 руб. 15 коп.</w:t>
      </w:r>
    </w:p>
    <w:p w14:paraId="574CE7BA" w14:textId="77777777" w:rsidR="00000000" w:rsidRDefault="00370DB1">
      <w:pPr>
        <w:ind w:right="566"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Московский городской суд через Таганский районный суд г. Москвы в течение месяца со дня принятия решения суда в окончательной форме.</w:t>
      </w:r>
    </w:p>
    <w:p w14:paraId="3C62B8F1" w14:textId="77777777" w:rsidR="00000000" w:rsidRDefault="00370DB1">
      <w:pPr>
        <w:ind w:right="566"/>
        <w:jc w:val="both"/>
        <w:rPr>
          <w:lang w:val="en-BE" w:eastAsia="en-BE" w:bidi="ar-SA"/>
        </w:rPr>
      </w:pPr>
    </w:p>
    <w:p w14:paraId="325DBE62" w14:textId="77777777" w:rsidR="00000000" w:rsidRDefault="00370DB1">
      <w:pPr>
        <w:ind w:right="566"/>
        <w:jc w:val="both"/>
        <w:rPr>
          <w:lang w:val="en-BE" w:eastAsia="en-BE" w:bidi="ar-SA"/>
        </w:rPr>
      </w:pPr>
    </w:p>
    <w:p w14:paraId="515D7E5B" w14:textId="77777777" w:rsidR="00000000" w:rsidRDefault="00370DB1">
      <w:pPr>
        <w:ind w:right="566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</w:t>
      </w: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B25F4" w14:textId="77777777" w:rsidR="00000000" w:rsidRDefault="00370DB1">
      <w:r>
        <w:separator/>
      </w:r>
    </w:p>
  </w:endnote>
  <w:endnote w:type="continuationSeparator" w:id="0">
    <w:p w14:paraId="5D6ACE35" w14:textId="77777777" w:rsidR="00000000" w:rsidRDefault="00370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15A75" w14:textId="77777777" w:rsidR="00000000" w:rsidRDefault="00370DB1">
    <w:pPr>
      <w:jc w:val="center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>PAGE   \* MERGEFORMAT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13881DC9" w14:textId="77777777" w:rsidR="00000000" w:rsidRDefault="00370DB1">
    <w:pPr>
      <w:rPr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55136" w14:textId="77777777" w:rsidR="00000000" w:rsidRDefault="00370DB1">
      <w:r>
        <w:separator/>
      </w:r>
    </w:p>
  </w:footnote>
  <w:footnote w:type="continuationSeparator" w:id="0">
    <w:p w14:paraId="1B3CE294" w14:textId="77777777" w:rsidR="00000000" w:rsidRDefault="00370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0DB1"/>
    <w:rsid w:val="0037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1012A33E"/>
  <w15:chartTrackingRefBased/>
  <w15:docId w15:val="{E0A82CE3-57B0-4F7C-BD97-62207CFD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1263</Words>
  <Characters>7204</Characters>
  <Application>Microsoft Office Word</Application>
  <DocSecurity>0</DocSecurity>
  <Lines>60</Lines>
  <Paragraphs>16</Paragraphs>
  <ScaleCrop>false</ScaleCrop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