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0A2EF5" w:rsidRPr="000939E2" w:rsidP="00122723">
      <w:pPr>
        <w:rPr>
          <w:sz w:val="26"/>
          <w:szCs w:val="26"/>
        </w:rPr>
      </w:pPr>
    </w:p>
    <w:p w:rsidR="000A2EF5" w:rsidRPr="000939E2" w:rsidP="00122723">
      <w:pPr>
        <w:pStyle w:val="Heading1"/>
        <w:rPr>
          <w:b w:val="0"/>
          <w:sz w:val="26"/>
          <w:szCs w:val="26"/>
        </w:rPr>
      </w:pPr>
      <w:r w:rsidRPr="000939E2">
        <w:rPr>
          <w:b w:val="0"/>
          <w:sz w:val="26"/>
          <w:szCs w:val="26"/>
          <w:highlight w:val="none"/>
          <w:lang w:val="ru-RU"/>
        </w:rPr>
        <w:t xml:space="preserve"> </w:t>
      </w:r>
      <w:r w:rsidRPr="000939E2">
        <w:rPr>
          <w:b w:val="0"/>
          <w:sz w:val="26"/>
          <w:szCs w:val="26"/>
          <w:highlight w:val="none"/>
        </w:rPr>
        <w:t>РЕШЕНИ</w:t>
      </w:r>
      <w:r w:rsidRPr="000939E2">
        <w:rPr>
          <w:b w:val="0"/>
          <w:sz w:val="26"/>
          <w:szCs w:val="26"/>
          <w:highlight w:val="none"/>
        </w:rPr>
        <w:t>Е</w:t>
      </w:r>
    </w:p>
    <w:p w:rsidR="000A2EF5" w:rsidRPr="000939E2" w:rsidP="00122723">
      <w:pPr>
        <w:jc w:val="center"/>
        <w:rPr>
          <w:bCs/>
          <w:sz w:val="26"/>
          <w:szCs w:val="26"/>
        </w:rPr>
      </w:pPr>
      <w:r w:rsidRPr="000939E2">
        <w:rPr>
          <w:bCs/>
          <w:sz w:val="26"/>
          <w:szCs w:val="26"/>
          <w:highlight w:val="none"/>
        </w:rPr>
        <w:t>ИМЕНЕМ РОССИЙСКОЙ ФЕДЕРАЦИИ</w:t>
      </w:r>
    </w:p>
    <w:p w:rsidR="000A2EF5" w:rsidRPr="000939E2" w:rsidP="00122723">
      <w:pPr>
        <w:jc w:val="both"/>
        <w:rPr>
          <w:sz w:val="26"/>
          <w:szCs w:val="26"/>
        </w:rPr>
      </w:pPr>
      <w:r w:rsidRPr="000939E2">
        <w:rPr>
          <w:sz w:val="26"/>
          <w:szCs w:val="26"/>
          <w:highlight w:val="none"/>
        </w:rPr>
        <w:t xml:space="preserve">                                                            </w:t>
      </w:r>
    </w:p>
    <w:p w:rsidR="000A2EF5" w:rsidRPr="000939E2" w:rsidP="00122723">
      <w:pPr>
        <w:ind w:firstLine="709"/>
        <w:jc w:val="both"/>
        <w:rPr>
          <w:sz w:val="26"/>
          <w:szCs w:val="26"/>
        </w:rPr>
      </w:pPr>
      <w:r w:rsidRPr="000939E2">
        <w:rPr>
          <w:sz w:val="26"/>
          <w:szCs w:val="26"/>
          <w:highlight w:val="none"/>
        </w:rPr>
        <w:t xml:space="preserve">  </w:t>
      </w:r>
      <w:r>
        <w:rPr>
          <w:sz w:val="26"/>
          <w:szCs w:val="26"/>
          <w:highlight w:val="none"/>
        </w:rPr>
        <w:t>1</w:t>
      </w:r>
      <w:r>
        <w:rPr>
          <w:sz w:val="26"/>
          <w:szCs w:val="26"/>
          <w:highlight w:val="none"/>
        </w:rPr>
        <w:t xml:space="preserve">7 </w:t>
      </w:r>
      <w:r>
        <w:rPr>
          <w:sz w:val="26"/>
          <w:szCs w:val="26"/>
          <w:highlight w:val="none"/>
        </w:rPr>
        <w:t>июля</w:t>
      </w:r>
      <w:r w:rsidRPr="000939E2">
        <w:rPr>
          <w:sz w:val="26"/>
          <w:szCs w:val="26"/>
          <w:highlight w:val="none"/>
        </w:rPr>
        <w:t xml:space="preserve"> 201</w:t>
      </w:r>
      <w:r>
        <w:rPr>
          <w:sz w:val="26"/>
          <w:szCs w:val="26"/>
          <w:highlight w:val="none"/>
        </w:rPr>
        <w:t>9</w:t>
      </w:r>
      <w:r w:rsidRPr="000939E2">
        <w:rPr>
          <w:sz w:val="26"/>
          <w:szCs w:val="26"/>
          <w:highlight w:val="none"/>
        </w:rPr>
        <w:t xml:space="preserve"> года                                                           </w:t>
      </w:r>
      <w:r>
        <w:rPr>
          <w:sz w:val="26"/>
          <w:szCs w:val="26"/>
          <w:highlight w:val="none"/>
        </w:rPr>
        <w:t xml:space="preserve">                  </w:t>
      </w:r>
      <w:r w:rsidRPr="000939E2">
        <w:rPr>
          <w:sz w:val="26"/>
          <w:szCs w:val="26"/>
          <w:highlight w:val="none"/>
        </w:rPr>
        <w:t>г. Москва</w:t>
      </w:r>
    </w:p>
    <w:p w:rsidR="000A2EF5" w:rsidRPr="000939E2" w:rsidP="00122723">
      <w:pPr>
        <w:ind w:firstLine="709"/>
        <w:jc w:val="both"/>
        <w:rPr>
          <w:sz w:val="26"/>
          <w:szCs w:val="26"/>
        </w:rPr>
      </w:pPr>
      <w:r w:rsidRPr="000939E2">
        <w:rPr>
          <w:sz w:val="26"/>
          <w:szCs w:val="26"/>
          <w:highlight w:val="none"/>
        </w:rPr>
        <w:t xml:space="preserve"> </w:t>
      </w:r>
    </w:p>
    <w:p w:rsidR="000A2EF5" w:rsidP="00122723">
      <w:pPr>
        <w:ind w:firstLine="709"/>
        <w:jc w:val="both"/>
        <w:rPr>
          <w:sz w:val="26"/>
          <w:szCs w:val="26"/>
        </w:rPr>
      </w:pPr>
      <w:r>
        <w:rPr>
          <w:sz w:val="26"/>
          <w:szCs w:val="26"/>
          <w:highlight w:val="none"/>
        </w:rPr>
        <w:t>Тимирязевский</w:t>
      </w:r>
      <w:r w:rsidRPr="000939E2">
        <w:rPr>
          <w:sz w:val="26"/>
          <w:szCs w:val="26"/>
          <w:highlight w:val="none"/>
        </w:rPr>
        <w:t xml:space="preserve"> районный суд города Москвы в состав</w:t>
      </w:r>
      <w:r w:rsidRPr="000939E2">
        <w:rPr>
          <w:sz w:val="26"/>
          <w:szCs w:val="26"/>
          <w:highlight w:val="none"/>
        </w:rPr>
        <w:t xml:space="preserve">е: председательствующего судьи </w:t>
      </w:r>
      <w:r>
        <w:rPr>
          <w:sz w:val="26"/>
          <w:szCs w:val="26"/>
          <w:highlight w:val="none"/>
        </w:rPr>
        <w:t>Черкащенко Ю.А.,</w:t>
      </w:r>
      <w:r w:rsidRPr="000939E2">
        <w:rPr>
          <w:sz w:val="26"/>
          <w:szCs w:val="26"/>
          <w:highlight w:val="none"/>
        </w:rPr>
        <w:t xml:space="preserve"> при секретаре </w:t>
      </w:r>
      <w:r>
        <w:rPr>
          <w:sz w:val="26"/>
          <w:szCs w:val="26"/>
          <w:highlight w:val="none"/>
        </w:rPr>
        <w:t>Родине Р.В.</w:t>
      </w:r>
      <w:r w:rsidRPr="000939E2">
        <w:rPr>
          <w:sz w:val="26"/>
          <w:szCs w:val="26"/>
          <w:highlight w:val="none"/>
        </w:rPr>
        <w:t>, рассмотрев в открытом судебном заседании гражданское дело</w:t>
      </w:r>
      <w:r>
        <w:rPr>
          <w:sz w:val="26"/>
          <w:szCs w:val="26"/>
          <w:highlight w:val="none"/>
        </w:rPr>
        <w:t xml:space="preserve"> №2-1687/19</w:t>
      </w:r>
      <w:r w:rsidRPr="000939E2">
        <w:rPr>
          <w:sz w:val="26"/>
          <w:szCs w:val="26"/>
          <w:highlight w:val="none"/>
        </w:rPr>
        <w:t xml:space="preserve"> по исковому заявлению ПАО «Сбербанк России» в лице филиала – Московского банка ПАО Сбербанк к </w:t>
      </w:r>
      <w:r>
        <w:rPr>
          <w:sz w:val="26"/>
          <w:szCs w:val="26"/>
          <w:highlight w:val="none"/>
        </w:rPr>
        <w:t>Шагимардановой Роз</w:t>
      </w:r>
      <w:r>
        <w:rPr>
          <w:sz w:val="26"/>
          <w:szCs w:val="26"/>
          <w:highlight w:val="none"/>
        </w:rPr>
        <w:t xml:space="preserve">е Фазыловне </w:t>
      </w:r>
      <w:r w:rsidRPr="000939E2">
        <w:rPr>
          <w:sz w:val="26"/>
          <w:szCs w:val="26"/>
          <w:highlight w:val="none"/>
        </w:rPr>
        <w:t xml:space="preserve"> </w:t>
      </w:r>
      <w:r w:rsidRPr="000939E2">
        <w:rPr>
          <w:sz w:val="26"/>
          <w:szCs w:val="26"/>
          <w:highlight w:val="none"/>
        </w:rPr>
        <w:t xml:space="preserve">о взыскании </w:t>
      </w:r>
      <w:r>
        <w:rPr>
          <w:sz w:val="26"/>
          <w:szCs w:val="26"/>
          <w:highlight w:val="none"/>
        </w:rPr>
        <w:t>задолженности по кредитному договору</w:t>
      </w:r>
      <w:r w:rsidRPr="000939E2">
        <w:rPr>
          <w:sz w:val="26"/>
          <w:szCs w:val="26"/>
          <w:highlight w:val="none"/>
        </w:rPr>
        <w:t>,</w:t>
      </w:r>
    </w:p>
    <w:p w:rsidR="00A75033" w:rsidRPr="000939E2" w:rsidP="00122723">
      <w:pPr>
        <w:ind w:firstLine="709"/>
        <w:jc w:val="both"/>
        <w:rPr>
          <w:sz w:val="26"/>
          <w:szCs w:val="26"/>
        </w:rPr>
      </w:pPr>
    </w:p>
    <w:p w:rsidR="000A2EF5" w:rsidRPr="000939E2" w:rsidP="00C3548F">
      <w:pPr>
        <w:ind w:left="3539" w:firstLine="1"/>
        <w:rPr>
          <w:sz w:val="26"/>
          <w:szCs w:val="26"/>
        </w:rPr>
      </w:pPr>
      <w:r>
        <w:rPr>
          <w:sz w:val="26"/>
          <w:szCs w:val="26"/>
          <w:highlight w:val="none"/>
        </w:rPr>
        <w:t>У</w:t>
      </w:r>
      <w:r w:rsidRPr="000939E2">
        <w:rPr>
          <w:sz w:val="26"/>
          <w:szCs w:val="26"/>
          <w:highlight w:val="none"/>
        </w:rPr>
        <w:t>СТАНОВИЛ:</w:t>
      </w:r>
    </w:p>
    <w:p w:rsidR="000A2EF5" w:rsidRPr="000939E2" w:rsidP="00122723">
      <w:pPr>
        <w:ind w:firstLine="709"/>
        <w:jc w:val="center"/>
        <w:rPr>
          <w:sz w:val="26"/>
          <w:szCs w:val="26"/>
        </w:rPr>
      </w:pPr>
    </w:p>
    <w:p w:rsidR="00FA10F0" w:rsidRPr="000939E2" w:rsidP="00FA10F0">
      <w:pPr>
        <w:ind w:firstLine="640"/>
        <w:jc w:val="both"/>
        <w:rPr>
          <w:sz w:val="26"/>
          <w:szCs w:val="26"/>
        </w:rPr>
      </w:pPr>
      <w:r w:rsidRPr="000939E2">
        <w:rPr>
          <w:sz w:val="26"/>
          <w:szCs w:val="26"/>
          <w:highlight w:val="none"/>
        </w:rPr>
        <w:t xml:space="preserve">ПАО «Сбербанк России» в лице филиала – Московского банка </w:t>
      </w:r>
      <w:r>
        <w:rPr>
          <w:sz w:val="26"/>
          <w:szCs w:val="26"/>
          <w:highlight w:val="none"/>
        </w:rPr>
        <w:t xml:space="preserve">ПАО </w:t>
      </w:r>
      <w:r w:rsidRPr="000939E2">
        <w:rPr>
          <w:sz w:val="26"/>
          <w:szCs w:val="26"/>
          <w:highlight w:val="none"/>
        </w:rPr>
        <w:t xml:space="preserve">Сбербанк </w:t>
      </w:r>
      <w:r w:rsidRPr="000939E2">
        <w:rPr>
          <w:sz w:val="26"/>
          <w:szCs w:val="26"/>
          <w:highlight w:val="none"/>
        </w:rPr>
        <w:t>обратилс</w:t>
      </w:r>
      <w:r w:rsidRPr="000939E2">
        <w:rPr>
          <w:sz w:val="26"/>
          <w:szCs w:val="26"/>
          <w:highlight w:val="none"/>
        </w:rPr>
        <w:t>я</w:t>
      </w:r>
      <w:r w:rsidRPr="000939E2">
        <w:rPr>
          <w:sz w:val="26"/>
          <w:szCs w:val="26"/>
          <w:highlight w:val="none"/>
        </w:rPr>
        <w:t xml:space="preserve"> в суд с иском</w:t>
      </w:r>
      <w:r>
        <w:rPr>
          <w:sz w:val="26"/>
          <w:szCs w:val="26"/>
          <w:highlight w:val="none"/>
        </w:rPr>
        <w:t xml:space="preserve"> и с учетом уточненного иска</w:t>
      </w:r>
      <w:r w:rsidRPr="000939E2">
        <w:rPr>
          <w:sz w:val="26"/>
          <w:szCs w:val="26"/>
          <w:highlight w:val="none"/>
        </w:rPr>
        <w:t xml:space="preserve"> к наследственному имуществу </w:t>
      </w:r>
      <w:r w:rsidR="00AE551A">
        <w:rPr>
          <w:sz w:val="26"/>
          <w:szCs w:val="26"/>
          <w:highlight w:val="none"/>
        </w:rPr>
        <w:t>...</w:t>
      </w:r>
      <w:r>
        <w:rPr>
          <w:sz w:val="26"/>
          <w:szCs w:val="26"/>
          <w:highlight w:val="none"/>
        </w:rPr>
        <w:t xml:space="preserve">, </w:t>
      </w:r>
      <w:r>
        <w:rPr>
          <w:sz w:val="26"/>
          <w:szCs w:val="26"/>
          <w:highlight w:val="none"/>
        </w:rPr>
        <w:t>просит суд расторгнуть кредитный договор №</w:t>
      </w:r>
      <w:r w:rsidR="00AE551A">
        <w:rPr>
          <w:sz w:val="26"/>
          <w:szCs w:val="26"/>
          <w:highlight w:val="none"/>
        </w:rPr>
        <w:t>...</w:t>
      </w:r>
      <w:r>
        <w:rPr>
          <w:sz w:val="26"/>
          <w:szCs w:val="26"/>
          <w:highlight w:val="none"/>
        </w:rPr>
        <w:t xml:space="preserve"> от 19.11.2013 года заключенный с  </w:t>
      </w:r>
      <w:r w:rsidR="00AE551A">
        <w:rPr>
          <w:sz w:val="26"/>
          <w:szCs w:val="26"/>
          <w:highlight w:val="none"/>
        </w:rPr>
        <w:t>...</w:t>
      </w:r>
      <w:r>
        <w:rPr>
          <w:sz w:val="26"/>
          <w:szCs w:val="26"/>
          <w:highlight w:val="none"/>
        </w:rPr>
        <w:t xml:space="preserve">, взыскать из стоимости наследственного имущества </w:t>
      </w:r>
      <w:r w:rsidR="00AE551A">
        <w:rPr>
          <w:sz w:val="26"/>
          <w:szCs w:val="26"/>
          <w:highlight w:val="none"/>
        </w:rPr>
        <w:t>...</w:t>
      </w:r>
      <w:r>
        <w:rPr>
          <w:sz w:val="26"/>
          <w:szCs w:val="26"/>
          <w:highlight w:val="none"/>
        </w:rPr>
        <w:t xml:space="preserve"> в пользу </w:t>
      </w:r>
      <w:r w:rsidRPr="000939E2">
        <w:rPr>
          <w:sz w:val="26"/>
          <w:szCs w:val="26"/>
          <w:highlight w:val="none"/>
        </w:rPr>
        <w:t xml:space="preserve">ПАО «Сбербанк России» </w:t>
      </w:r>
      <w:r>
        <w:rPr>
          <w:sz w:val="26"/>
          <w:szCs w:val="26"/>
          <w:highlight w:val="none"/>
        </w:rPr>
        <w:t xml:space="preserve">с Шагимардановой Розы Фазыловны </w:t>
      </w:r>
      <w:r>
        <w:rPr>
          <w:sz w:val="26"/>
          <w:szCs w:val="26"/>
          <w:highlight w:val="none"/>
        </w:rPr>
        <w:t>задолженность по кредитному до</w:t>
      </w:r>
      <w:r>
        <w:rPr>
          <w:sz w:val="26"/>
          <w:szCs w:val="26"/>
          <w:highlight w:val="none"/>
        </w:rPr>
        <w:t>говору №</w:t>
      </w:r>
      <w:r w:rsidR="00AE551A">
        <w:rPr>
          <w:sz w:val="26"/>
          <w:szCs w:val="26"/>
          <w:highlight w:val="none"/>
        </w:rPr>
        <w:t>...</w:t>
      </w:r>
      <w:r>
        <w:rPr>
          <w:sz w:val="26"/>
          <w:szCs w:val="26"/>
          <w:highlight w:val="none"/>
        </w:rPr>
        <w:t xml:space="preserve"> от 19.11.2013 года в размере 446 450 руб. 92 коп.</w:t>
      </w:r>
      <w:r>
        <w:rPr>
          <w:sz w:val="26"/>
          <w:szCs w:val="26"/>
          <w:highlight w:val="none"/>
        </w:rPr>
        <w:t>,</w:t>
      </w:r>
      <w:r>
        <w:rPr>
          <w:sz w:val="26"/>
          <w:szCs w:val="26"/>
          <w:highlight w:val="none"/>
        </w:rPr>
        <w:t xml:space="preserve"> расходы </w:t>
      </w:r>
      <w:r w:rsidRPr="000939E2">
        <w:rPr>
          <w:sz w:val="26"/>
          <w:szCs w:val="26"/>
          <w:highlight w:val="none"/>
        </w:rPr>
        <w:t xml:space="preserve">по оплате </w:t>
      </w:r>
      <w:r w:rsidRPr="000939E2">
        <w:rPr>
          <w:sz w:val="26"/>
          <w:szCs w:val="26"/>
          <w:highlight w:val="none"/>
        </w:rPr>
        <w:t xml:space="preserve">госпошлины в </w:t>
      </w:r>
      <w:r w:rsidRPr="000939E2">
        <w:rPr>
          <w:sz w:val="26"/>
          <w:szCs w:val="26"/>
          <w:highlight w:val="none"/>
        </w:rPr>
        <w:t xml:space="preserve">размере </w:t>
      </w:r>
      <w:r>
        <w:rPr>
          <w:sz w:val="26"/>
          <w:szCs w:val="26"/>
          <w:highlight w:val="none"/>
        </w:rPr>
        <w:t>13 664 руб. 51 коп.</w:t>
      </w:r>
    </w:p>
    <w:p w:rsidR="00366F41" w:rsidP="00366F41">
      <w:pPr>
        <w:ind w:firstLine="640"/>
        <w:jc w:val="both"/>
        <w:rPr>
          <w:sz w:val="26"/>
          <w:szCs w:val="26"/>
        </w:rPr>
      </w:pPr>
      <w:r w:rsidRPr="000939E2">
        <w:rPr>
          <w:sz w:val="26"/>
          <w:szCs w:val="26"/>
          <w:highlight w:val="none"/>
        </w:rPr>
        <w:t xml:space="preserve"> В обоснование </w:t>
      </w:r>
      <w:r>
        <w:rPr>
          <w:sz w:val="26"/>
          <w:szCs w:val="26"/>
          <w:highlight w:val="none"/>
        </w:rPr>
        <w:t xml:space="preserve">исковых </w:t>
      </w:r>
      <w:r w:rsidRPr="000939E2">
        <w:rPr>
          <w:sz w:val="26"/>
          <w:szCs w:val="26"/>
          <w:highlight w:val="none"/>
        </w:rPr>
        <w:t xml:space="preserve">требований </w:t>
      </w:r>
      <w:r>
        <w:rPr>
          <w:sz w:val="26"/>
          <w:szCs w:val="26"/>
          <w:highlight w:val="none"/>
        </w:rPr>
        <w:t>истец указал</w:t>
      </w:r>
      <w:r w:rsidRPr="000939E2">
        <w:rPr>
          <w:sz w:val="26"/>
          <w:szCs w:val="26"/>
          <w:highlight w:val="none"/>
        </w:rPr>
        <w:t xml:space="preserve">, что </w:t>
      </w:r>
      <w:r>
        <w:rPr>
          <w:sz w:val="26"/>
          <w:szCs w:val="26"/>
          <w:highlight w:val="none"/>
        </w:rPr>
        <w:t>19 ноября 2013 года ПАО Сбербанк (ранее ОАО «Сбербанк России») заключил с Каза</w:t>
      </w:r>
      <w:r>
        <w:rPr>
          <w:sz w:val="26"/>
          <w:szCs w:val="26"/>
          <w:highlight w:val="none"/>
        </w:rPr>
        <w:t xml:space="preserve">ковой Эльвирой Валерьевной кредитный договор № </w:t>
      </w:r>
      <w:r w:rsidR="00AE551A">
        <w:rPr>
          <w:sz w:val="26"/>
          <w:szCs w:val="26"/>
          <w:highlight w:val="none"/>
        </w:rPr>
        <w:t>...</w:t>
      </w:r>
      <w:r>
        <w:rPr>
          <w:sz w:val="26"/>
          <w:szCs w:val="26"/>
          <w:highlight w:val="none"/>
        </w:rPr>
        <w:t xml:space="preserve">, в соответствии с которым </w:t>
      </w:r>
      <w:r w:rsidRPr="000939E2">
        <w:rPr>
          <w:sz w:val="26"/>
          <w:szCs w:val="26"/>
          <w:highlight w:val="none"/>
        </w:rPr>
        <w:t>ПАО «Сбербанк России»</w:t>
      </w:r>
      <w:r>
        <w:rPr>
          <w:sz w:val="26"/>
          <w:szCs w:val="26"/>
          <w:highlight w:val="none"/>
        </w:rPr>
        <w:t xml:space="preserve"> является кредитором, а </w:t>
      </w:r>
      <w:r w:rsidR="00AE551A">
        <w:rPr>
          <w:sz w:val="26"/>
          <w:szCs w:val="26"/>
          <w:highlight w:val="none"/>
        </w:rPr>
        <w:t>...</w:t>
      </w:r>
      <w:r>
        <w:rPr>
          <w:sz w:val="26"/>
          <w:szCs w:val="26"/>
          <w:highlight w:val="none"/>
        </w:rPr>
        <w:t xml:space="preserve"> –заемщиком по потребительскому кредиту в размере 524 000 руб. на срок 60 месяцев под 20,7 процентов годовых.</w:t>
      </w:r>
      <w:r>
        <w:rPr>
          <w:sz w:val="26"/>
          <w:szCs w:val="26"/>
          <w:highlight w:val="none"/>
        </w:rPr>
        <w:t xml:space="preserve"> В соотв</w:t>
      </w:r>
      <w:r>
        <w:rPr>
          <w:sz w:val="26"/>
          <w:szCs w:val="26"/>
          <w:highlight w:val="none"/>
        </w:rPr>
        <w:t>етствии с п.2.1 Кредитного договора банк перечислил заемщику денежные средства в сумме 524 000 руб. Согласно графику платежей, в соответствии с п. 3.1 Кредитного договора погашение кредита и уплата процентов за пользование кредитом должны производит</w:t>
      </w:r>
      <w:r>
        <w:rPr>
          <w:sz w:val="26"/>
          <w:szCs w:val="26"/>
          <w:highlight w:val="none"/>
        </w:rPr>
        <w:t>ь</w:t>
      </w:r>
      <w:r>
        <w:rPr>
          <w:sz w:val="26"/>
          <w:szCs w:val="26"/>
          <w:highlight w:val="none"/>
        </w:rPr>
        <w:t>ся</w:t>
      </w:r>
      <w:r>
        <w:rPr>
          <w:sz w:val="26"/>
          <w:szCs w:val="26"/>
          <w:highlight w:val="none"/>
        </w:rPr>
        <w:t xml:space="preserve"> зае</w:t>
      </w:r>
      <w:r>
        <w:rPr>
          <w:sz w:val="26"/>
          <w:szCs w:val="26"/>
          <w:highlight w:val="none"/>
        </w:rPr>
        <w:t>мщиком</w:t>
      </w:r>
      <w:r>
        <w:rPr>
          <w:sz w:val="26"/>
          <w:szCs w:val="26"/>
          <w:highlight w:val="none"/>
        </w:rPr>
        <w:t xml:space="preserve"> ежемесячно. </w:t>
      </w:r>
      <w:r>
        <w:rPr>
          <w:sz w:val="26"/>
          <w:szCs w:val="26"/>
          <w:highlight w:val="none"/>
        </w:rPr>
        <w:t>Пунктом 3.3 Кредитного договора предусмотрено, что п</w:t>
      </w:r>
      <w:r>
        <w:rPr>
          <w:sz w:val="26"/>
          <w:szCs w:val="26"/>
          <w:highlight w:val="none"/>
        </w:rPr>
        <w:t xml:space="preserve">ри несвоевременном внесении ежемесячного платежа заемщик </w:t>
      </w:r>
      <w:r>
        <w:rPr>
          <w:sz w:val="26"/>
          <w:szCs w:val="26"/>
          <w:highlight w:val="none"/>
        </w:rPr>
        <w:t xml:space="preserve">обязан </w:t>
      </w:r>
      <w:r>
        <w:rPr>
          <w:sz w:val="26"/>
          <w:szCs w:val="26"/>
          <w:highlight w:val="none"/>
        </w:rPr>
        <w:t>упла</w:t>
      </w:r>
      <w:r>
        <w:rPr>
          <w:sz w:val="26"/>
          <w:szCs w:val="26"/>
          <w:highlight w:val="none"/>
        </w:rPr>
        <w:t>тить</w:t>
      </w:r>
      <w:r>
        <w:rPr>
          <w:sz w:val="26"/>
          <w:szCs w:val="26"/>
          <w:highlight w:val="none"/>
        </w:rPr>
        <w:t xml:space="preserve"> кредитору неустойку в размере 0,5 процента от сум</w:t>
      </w:r>
      <w:r>
        <w:rPr>
          <w:sz w:val="26"/>
          <w:szCs w:val="26"/>
          <w:highlight w:val="none"/>
        </w:rPr>
        <w:t>м</w:t>
      </w:r>
      <w:r>
        <w:rPr>
          <w:sz w:val="26"/>
          <w:szCs w:val="26"/>
          <w:highlight w:val="none"/>
        </w:rPr>
        <w:t>ы просроченного платежа за каждый день просрочки</w:t>
      </w:r>
      <w:r>
        <w:rPr>
          <w:sz w:val="26"/>
          <w:szCs w:val="26"/>
          <w:highlight w:val="none"/>
        </w:rPr>
        <w:t>. Истец указыв</w:t>
      </w:r>
      <w:r>
        <w:rPr>
          <w:sz w:val="26"/>
          <w:szCs w:val="26"/>
          <w:highlight w:val="none"/>
        </w:rPr>
        <w:t xml:space="preserve">ает, что ответчик неоднократно нарушала условия кредитного договора в части сроков и сумм ежемесячных платежей, в связи, с чем образовалась просроченная задолженность по кредиту. </w:t>
      </w:r>
      <w:r>
        <w:rPr>
          <w:sz w:val="26"/>
          <w:szCs w:val="26"/>
          <w:highlight w:val="none"/>
        </w:rPr>
        <w:t>По состоянию на 30.01.2019 года задолженность по кредитному договору составля</w:t>
      </w:r>
      <w:r>
        <w:rPr>
          <w:sz w:val="26"/>
          <w:szCs w:val="26"/>
          <w:highlight w:val="none"/>
        </w:rPr>
        <w:t>ет 446 450 руб. 92 коп. из которых: 297 571 руб. 55 коп. просроченная ссудная задолженность</w:t>
      </w:r>
      <w:r>
        <w:rPr>
          <w:sz w:val="26"/>
          <w:szCs w:val="26"/>
          <w:highlight w:val="none"/>
        </w:rPr>
        <w:t>, 148 879  руб. 37 коп. просроченные проценты</w:t>
      </w:r>
      <w:r>
        <w:rPr>
          <w:sz w:val="26"/>
          <w:szCs w:val="26"/>
          <w:highlight w:val="none"/>
        </w:rPr>
        <w:t>.</w:t>
      </w:r>
      <w:r>
        <w:rPr>
          <w:sz w:val="26"/>
          <w:szCs w:val="26"/>
          <w:highlight w:val="none"/>
        </w:rPr>
        <w:t xml:space="preserve"> </w:t>
      </w:r>
    </w:p>
    <w:p w:rsidR="00045AE9" w:rsidRPr="000939E2" w:rsidP="00122723">
      <w:pPr>
        <w:ind w:firstLine="640"/>
        <w:jc w:val="both"/>
        <w:rPr>
          <w:sz w:val="26"/>
          <w:szCs w:val="26"/>
        </w:rPr>
      </w:pPr>
      <w:r w:rsidRPr="000939E2">
        <w:rPr>
          <w:sz w:val="26"/>
          <w:szCs w:val="26"/>
          <w:highlight w:val="none"/>
        </w:rPr>
        <w:t xml:space="preserve">Согласно поступившей в </w:t>
      </w:r>
      <w:r w:rsidRPr="000939E2">
        <w:rPr>
          <w:sz w:val="26"/>
          <w:szCs w:val="26"/>
          <w:highlight w:val="none"/>
        </w:rPr>
        <w:t xml:space="preserve">ПАО «Сбербанк России» </w:t>
      </w:r>
      <w:r w:rsidRPr="000939E2">
        <w:rPr>
          <w:sz w:val="26"/>
          <w:szCs w:val="26"/>
          <w:highlight w:val="none"/>
        </w:rPr>
        <w:t xml:space="preserve"> информации </w:t>
      </w:r>
      <w:r>
        <w:rPr>
          <w:sz w:val="26"/>
          <w:szCs w:val="26"/>
          <w:highlight w:val="none"/>
        </w:rPr>
        <w:t>Казакова Эльвира Валерьевна</w:t>
      </w:r>
      <w:r w:rsidRPr="000939E2">
        <w:rPr>
          <w:sz w:val="26"/>
          <w:szCs w:val="26"/>
          <w:highlight w:val="none"/>
        </w:rPr>
        <w:t xml:space="preserve"> умер</w:t>
      </w:r>
      <w:r w:rsidRPr="000939E2">
        <w:rPr>
          <w:sz w:val="26"/>
          <w:szCs w:val="26"/>
          <w:highlight w:val="none"/>
        </w:rPr>
        <w:t>ла</w:t>
      </w:r>
      <w:r w:rsidRPr="000939E2">
        <w:rPr>
          <w:sz w:val="26"/>
          <w:szCs w:val="26"/>
          <w:highlight w:val="none"/>
        </w:rPr>
        <w:t xml:space="preserve"> </w:t>
      </w:r>
      <w:r>
        <w:rPr>
          <w:sz w:val="26"/>
          <w:szCs w:val="26"/>
          <w:highlight w:val="none"/>
        </w:rPr>
        <w:t>02</w:t>
      </w:r>
      <w:r w:rsidRPr="000939E2">
        <w:rPr>
          <w:sz w:val="26"/>
          <w:szCs w:val="26"/>
          <w:highlight w:val="none"/>
        </w:rPr>
        <w:t>.</w:t>
      </w:r>
      <w:r w:rsidRPr="000939E2">
        <w:rPr>
          <w:sz w:val="26"/>
          <w:szCs w:val="26"/>
          <w:highlight w:val="none"/>
        </w:rPr>
        <w:t>0</w:t>
      </w:r>
      <w:r>
        <w:rPr>
          <w:sz w:val="26"/>
          <w:szCs w:val="26"/>
          <w:highlight w:val="none"/>
        </w:rPr>
        <w:t>9</w:t>
      </w:r>
      <w:r w:rsidRPr="000939E2">
        <w:rPr>
          <w:sz w:val="26"/>
          <w:szCs w:val="26"/>
          <w:highlight w:val="none"/>
        </w:rPr>
        <w:t>.201</w:t>
      </w:r>
      <w:r w:rsidRPr="000939E2">
        <w:rPr>
          <w:sz w:val="26"/>
          <w:szCs w:val="26"/>
          <w:highlight w:val="none"/>
        </w:rPr>
        <w:t>6</w:t>
      </w:r>
      <w:r w:rsidRPr="000939E2">
        <w:rPr>
          <w:sz w:val="26"/>
          <w:szCs w:val="26"/>
          <w:highlight w:val="none"/>
        </w:rPr>
        <w:t xml:space="preserve"> года</w:t>
      </w:r>
      <w:r w:rsidRPr="000939E2">
        <w:rPr>
          <w:sz w:val="26"/>
          <w:szCs w:val="26"/>
          <w:highlight w:val="none"/>
        </w:rPr>
        <w:t>,</w:t>
      </w:r>
      <w:r w:rsidRPr="000939E2">
        <w:rPr>
          <w:sz w:val="26"/>
          <w:szCs w:val="26"/>
          <w:highlight w:val="none"/>
        </w:rPr>
        <w:t xml:space="preserve"> о чем им</w:t>
      </w:r>
      <w:r w:rsidRPr="000939E2">
        <w:rPr>
          <w:sz w:val="26"/>
          <w:szCs w:val="26"/>
          <w:highlight w:val="none"/>
        </w:rPr>
        <w:t xml:space="preserve">еется актовая запись о смерти </w:t>
      </w:r>
      <w:r>
        <w:rPr>
          <w:sz w:val="26"/>
          <w:szCs w:val="26"/>
          <w:highlight w:val="none"/>
        </w:rPr>
        <w:t xml:space="preserve">№214 от 05 сентября 2016 года </w:t>
      </w:r>
      <w:r w:rsidRPr="000939E2">
        <w:rPr>
          <w:sz w:val="26"/>
          <w:szCs w:val="26"/>
          <w:highlight w:val="none"/>
        </w:rPr>
        <w:t xml:space="preserve">Органа </w:t>
      </w:r>
      <w:r w:rsidRPr="000939E2">
        <w:rPr>
          <w:sz w:val="26"/>
          <w:szCs w:val="26"/>
          <w:highlight w:val="none"/>
        </w:rPr>
        <w:t xml:space="preserve">ЗАГС </w:t>
      </w:r>
      <w:r w:rsidRPr="000939E2">
        <w:rPr>
          <w:sz w:val="26"/>
          <w:szCs w:val="26"/>
          <w:highlight w:val="none"/>
        </w:rPr>
        <w:t>Москвы №</w:t>
      </w:r>
      <w:r>
        <w:rPr>
          <w:sz w:val="26"/>
          <w:szCs w:val="26"/>
          <w:highlight w:val="none"/>
        </w:rPr>
        <w:t>95</w:t>
      </w:r>
      <w:r w:rsidRPr="000939E2">
        <w:rPr>
          <w:sz w:val="26"/>
          <w:szCs w:val="26"/>
          <w:highlight w:val="none"/>
        </w:rPr>
        <w:t xml:space="preserve">, что подтверждается свидетельством </w:t>
      </w:r>
      <w:r>
        <w:rPr>
          <w:sz w:val="26"/>
          <w:szCs w:val="26"/>
          <w:highlight w:val="none"/>
        </w:rPr>
        <w:t xml:space="preserve">о смерти серии </w:t>
      </w:r>
      <w:r w:rsidRPr="000939E2">
        <w:rPr>
          <w:rStyle w:val="24"/>
          <w:rFonts w:eastAsia="Arial Unicode MS"/>
          <w:b w:val="0"/>
          <w:color w:val="auto"/>
          <w:sz w:val="26"/>
          <w:szCs w:val="26"/>
          <w:highlight w:val="none"/>
          <w:lang w:val="en-US" w:eastAsia="en-US" w:bidi="en-US"/>
        </w:rPr>
        <w:t>V</w:t>
      </w:r>
      <w:r w:rsidRPr="000939E2">
        <w:rPr>
          <w:rStyle w:val="24"/>
          <w:rFonts w:eastAsia="Arial Unicode MS"/>
          <w:b w:val="0"/>
          <w:color w:val="auto"/>
          <w:sz w:val="26"/>
          <w:szCs w:val="26"/>
          <w:highlight w:val="none"/>
          <w:lang w:eastAsia="en-US" w:bidi="en-US"/>
        </w:rPr>
        <w:t>П</w:t>
      </w:r>
      <w:r w:rsidRPr="000939E2">
        <w:rPr>
          <w:rStyle w:val="24"/>
          <w:rFonts w:eastAsia="Arial Unicode MS"/>
          <w:b w:val="0"/>
          <w:color w:val="auto"/>
          <w:sz w:val="26"/>
          <w:szCs w:val="26"/>
          <w:highlight w:val="none"/>
        </w:rPr>
        <w:t>-МЮ №</w:t>
      </w:r>
      <w:r w:rsidR="00AE551A">
        <w:rPr>
          <w:rStyle w:val="24"/>
          <w:rFonts w:eastAsia="Arial Unicode MS"/>
          <w:b w:val="0"/>
          <w:color w:val="auto"/>
          <w:sz w:val="26"/>
          <w:szCs w:val="26"/>
          <w:highlight w:val="none"/>
        </w:rPr>
        <w:t>...</w:t>
      </w:r>
      <w:r w:rsidRPr="000939E2">
        <w:rPr>
          <w:rStyle w:val="24"/>
          <w:rFonts w:eastAsia="Arial Unicode MS"/>
          <w:b w:val="0"/>
          <w:color w:val="auto"/>
          <w:sz w:val="26"/>
          <w:szCs w:val="26"/>
          <w:highlight w:val="none"/>
        </w:rPr>
        <w:t xml:space="preserve"> </w:t>
      </w:r>
      <w:r>
        <w:rPr>
          <w:rStyle w:val="24"/>
          <w:rFonts w:eastAsia="Arial Unicode MS"/>
          <w:b w:val="0"/>
          <w:color w:val="auto"/>
          <w:sz w:val="26"/>
          <w:szCs w:val="26"/>
          <w:highlight w:val="none"/>
        </w:rPr>
        <w:t xml:space="preserve">выданным </w:t>
      </w:r>
      <w:r w:rsidRPr="000939E2">
        <w:rPr>
          <w:rStyle w:val="24"/>
          <w:rFonts w:eastAsia="Arial Unicode MS"/>
          <w:b w:val="0"/>
          <w:color w:val="auto"/>
          <w:sz w:val="26"/>
          <w:szCs w:val="26"/>
          <w:highlight w:val="none"/>
        </w:rPr>
        <w:t xml:space="preserve">от </w:t>
      </w:r>
      <w:r>
        <w:rPr>
          <w:rStyle w:val="24"/>
          <w:rFonts w:eastAsia="Arial Unicode MS"/>
          <w:b w:val="0"/>
          <w:color w:val="auto"/>
          <w:sz w:val="26"/>
          <w:szCs w:val="26"/>
          <w:highlight w:val="none"/>
        </w:rPr>
        <w:t>05</w:t>
      </w:r>
      <w:r w:rsidRPr="000939E2">
        <w:rPr>
          <w:rStyle w:val="24"/>
          <w:rFonts w:eastAsia="Arial Unicode MS"/>
          <w:b w:val="0"/>
          <w:color w:val="auto"/>
          <w:sz w:val="26"/>
          <w:szCs w:val="26"/>
          <w:highlight w:val="none"/>
        </w:rPr>
        <w:t>.</w:t>
      </w:r>
      <w:r w:rsidRPr="000939E2">
        <w:rPr>
          <w:rStyle w:val="24"/>
          <w:rFonts w:eastAsia="Arial Unicode MS"/>
          <w:b w:val="0"/>
          <w:color w:val="auto"/>
          <w:sz w:val="26"/>
          <w:szCs w:val="26"/>
          <w:highlight w:val="none"/>
        </w:rPr>
        <w:t>0</w:t>
      </w:r>
      <w:r>
        <w:rPr>
          <w:rStyle w:val="24"/>
          <w:rFonts w:eastAsia="Arial Unicode MS"/>
          <w:b w:val="0"/>
          <w:color w:val="auto"/>
          <w:sz w:val="26"/>
          <w:szCs w:val="26"/>
          <w:highlight w:val="none"/>
        </w:rPr>
        <w:t>9</w:t>
      </w:r>
      <w:r w:rsidRPr="000939E2">
        <w:rPr>
          <w:rStyle w:val="24"/>
          <w:rFonts w:eastAsia="Arial Unicode MS"/>
          <w:b w:val="0"/>
          <w:color w:val="auto"/>
          <w:sz w:val="26"/>
          <w:szCs w:val="26"/>
          <w:highlight w:val="none"/>
        </w:rPr>
        <w:t>.201</w:t>
      </w:r>
      <w:r w:rsidRPr="000939E2">
        <w:rPr>
          <w:rStyle w:val="24"/>
          <w:rFonts w:eastAsia="Arial Unicode MS"/>
          <w:b w:val="0"/>
          <w:color w:val="auto"/>
          <w:sz w:val="26"/>
          <w:szCs w:val="26"/>
          <w:highlight w:val="none"/>
        </w:rPr>
        <w:t>6</w:t>
      </w:r>
      <w:r w:rsidRPr="000939E2">
        <w:rPr>
          <w:rStyle w:val="24"/>
          <w:rFonts w:eastAsia="Arial Unicode MS"/>
          <w:b w:val="0"/>
          <w:color w:val="auto"/>
          <w:sz w:val="26"/>
          <w:szCs w:val="26"/>
          <w:highlight w:val="none"/>
        </w:rPr>
        <w:t xml:space="preserve"> года.</w:t>
      </w:r>
    </w:p>
    <w:p w:rsidR="00DD3CCE" w:rsidRPr="00A261B5" w:rsidP="00DD3CCE">
      <w:pPr>
        <w:ind w:firstLine="709"/>
        <w:jc w:val="both"/>
        <w:rPr>
          <w:sz w:val="26"/>
          <w:szCs w:val="26"/>
        </w:rPr>
      </w:pPr>
      <w:r w:rsidRPr="00A261B5">
        <w:rPr>
          <w:sz w:val="26"/>
          <w:szCs w:val="26"/>
          <w:highlight w:val="none"/>
        </w:rPr>
        <w:t>В соответствии со ст. 309 ГК РФ обязательства должны исполняться надлежащим обра</w:t>
      </w:r>
      <w:r w:rsidRPr="00A261B5">
        <w:rPr>
          <w:sz w:val="26"/>
          <w:szCs w:val="26"/>
          <w:highlight w:val="none"/>
        </w:rPr>
        <w:t>зом в соответствии с условиями обязательства и требованиями закона.</w:t>
      </w:r>
    </w:p>
    <w:p w:rsidR="00DD3CCE" w:rsidRPr="00DD3CCE" w:rsidP="00DD3CCE">
      <w:pPr>
        <w:ind w:firstLine="709"/>
        <w:jc w:val="both"/>
        <w:rPr>
          <w:sz w:val="26"/>
          <w:szCs w:val="26"/>
        </w:rPr>
      </w:pPr>
      <w:r w:rsidRPr="00DD3CCE">
        <w:rPr>
          <w:sz w:val="26"/>
          <w:szCs w:val="26"/>
          <w:highlight w:val="none"/>
        </w:rPr>
        <w:t xml:space="preserve">Таким образом, у истца, являющегося кредитором по кредитному договору, в соответствии со ст. ст. 301,310,322,809,810,811 ГК РФ возникло право требования к ответчику. </w:t>
      </w:r>
    </w:p>
    <w:p w:rsidR="00DD3CCE" w:rsidRPr="00DD3CCE" w:rsidP="00DD3CCE">
      <w:pPr>
        <w:ind w:firstLine="709"/>
        <w:jc w:val="both"/>
        <w:rPr>
          <w:sz w:val="26"/>
          <w:szCs w:val="26"/>
        </w:rPr>
      </w:pPr>
      <w:r w:rsidRPr="00DD3CCE">
        <w:rPr>
          <w:sz w:val="26"/>
          <w:szCs w:val="26"/>
          <w:highlight w:val="none"/>
        </w:rPr>
        <w:t>В соответствии с Пост</w:t>
      </w:r>
      <w:r w:rsidRPr="00DD3CCE">
        <w:rPr>
          <w:sz w:val="26"/>
          <w:szCs w:val="26"/>
          <w:highlight w:val="none"/>
        </w:rPr>
        <w:t xml:space="preserve">ановлением Пленума Верховного Суда РФ от 29.05.2012 </w:t>
      </w:r>
      <w:r w:rsidRPr="00DD3CCE">
        <w:rPr>
          <w:sz w:val="26"/>
          <w:szCs w:val="26"/>
          <w:highlight w:val="none"/>
          <w:lang w:val="en-US" w:eastAsia="en-US" w:bidi="en-US"/>
        </w:rPr>
        <w:t>N</w:t>
      </w:r>
      <w:r w:rsidRPr="00DD3CCE">
        <w:rPr>
          <w:sz w:val="26"/>
          <w:szCs w:val="26"/>
          <w:highlight w:val="none"/>
          <w:lang w:eastAsia="en-US" w:bidi="en-US"/>
        </w:rPr>
        <w:t xml:space="preserve"> </w:t>
      </w:r>
      <w:r w:rsidRPr="00DD3CCE">
        <w:rPr>
          <w:sz w:val="26"/>
          <w:szCs w:val="26"/>
          <w:highlight w:val="none"/>
        </w:rPr>
        <w:t xml:space="preserve">9 «О судебной практике по делам о наследовании» смерть должника не влечет прекращения обязательств по заключенному им договору, наследник, принявший наследство, становится должником и несет обязанности </w:t>
      </w:r>
      <w:r w:rsidRPr="00DD3CCE">
        <w:rPr>
          <w:sz w:val="26"/>
          <w:szCs w:val="26"/>
          <w:highlight w:val="none"/>
        </w:rPr>
        <w:t>по их исполнению со дня открытия наследства (например, в случае, если наследодателем был заключен кредитный договор, обязанности по возврату денежной суммы, полученной наследодателем, и уплате процентов на нее). Проценты, подлежащие уплате в соответствии с</w:t>
      </w:r>
      <w:r w:rsidRPr="00DD3CCE">
        <w:rPr>
          <w:sz w:val="26"/>
          <w:szCs w:val="26"/>
          <w:highlight w:val="none"/>
        </w:rPr>
        <w:t>о статьей 395 ГК РФ, взимаются за неисполнение денежного обязательства наследодателем по день открытия наследства, а после открытия наследства за неисполнение денежного обязательства наследником по истечении времени, необходимого для принятия наследства.</w:t>
      </w:r>
    </w:p>
    <w:p w:rsidR="00DD3CCE" w:rsidRPr="000939E2" w:rsidP="00DD3CCE">
      <w:pPr>
        <w:ind w:firstLine="709"/>
        <w:jc w:val="both"/>
        <w:rPr>
          <w:sz w:val="26"/>
          <w:szCs w:val="26"/>
        </w:rPr>
      </w:pPr>
      <w:r w:rsidRPr="00DD3CCE">
        <w:rPr>
          <w:sz w:val="26"/>
          <w:szCs w:val="26"/>
          <w:highlight w:val="none"/>
        </w:rPr>
        <w:t>П</w:t>
      </w:r>
      <w:r w:rsidRPr="00DD3CCE">
        <w:rPr>
          <w:sz w:val="26"/>
          <w:szCs w:val="26"/>
          <w:highlight w:val="none"/>
        </w:rPr>
        <w:t xml:space="preserve">. 13 Постановления Пленума Верховного Суда РФ от 29.05.2012 </w:t>
      </w:r>
      <w:r w:rsidRPr="00DD3CCE">
        <w:rPr>
          <w:sz w:val="26"/>
          <w:szCs w:val="26"/>
          <w:highlight w:val="none"/>
          <w:lang w:val="en-US" w:eastAsia="en-US" w:bidi="en-US"/>
        </w:rPr>
        <w:t>N</w:t>
      </w:r>
      <w:r w:rsidRPr="00DD3CCE">
        <w:rPr>
          <w:sz w:val="26"/>
          <w:szCs w:val="26"/>
          <w:highlight w:val="none"/>
          <w:lang w:eastAsia="en-US" w:bidi="en-US"/>
        </w:rPr>
        <w:t xml:space="preserve"> </w:t>
      </w:r>
      <w:r w:rsidRPr="00DD3CCE">
        <w:rPr>
          <w:sz w:val="26"/>
          <w:szCs w:val="26"/>
          <w:highlight w:val="none"/>
        </w:rPr>
        <w:t>9 «О судебной практике по делам о наследовании» (далее по тексту - Постановление Пленума № 9) указывает, что при рассмотрении споров о наследовании судам необходимо установить наследников, приня</w:t>
      </w:r>
      <w:r w:rsidRPr="00DD3CCE">
        <w:rPr>
          <w:sz w:val="26"/>
          <w:szCs w:val="26"/>
          <w:highlight w:val="none"/>
        </w:rPr>
        <w:t>вших наследство, и привлечь их к участию в рассмотрении спора в качестве соответчиков. При этом в п. 6 Постановления Пленума № 9 суд разъяснил о праве истца на обращение с иском к принявшим наследство наследникам, а до принятия наследства - к исполнителю з</w:t>
      </w:r>
      <w:r w:rsidRPr="00DD3CCE">
        <w:rPr>
          <w:sz w:val="26"/>
          <w:szCs w:val="26"/>
          <w:highlight w:val="none"/>
        </w:rPr>
        <w:t>авещания или к наследственному имуществу (пункт 3 статьи 1175 ГК РФ).</w:t>
      </w:r>
    </w:p>
    <w:p w:rsidR="00D24FE0" w:rsidRPr="000939E2" w:rsidP="005C49C1">
      <w:pPr>
        <w:ind w:firstLine="709"/>
        <w:jc w:val="both"/>
        <w:rPr>
          <w:sz w:val="26"/>
          <w:szCs w:val="26"/>
        </w:rPr>
      </w:pPr>
      <w:r>
        <w:rPr>
          <w:sz w:val="26"/>
          <w:szCs w:val="26"/>
          <w:highlight w:val="none"/>
        </w:rPr>
        <w:t xml:space="preserve">Из наследственного дела </w:t>
      </w:r>
      <w:r w:rsidRPr="000939E2">
        <w:rPr>
          <w:sz w:val="26"/>
          <w:szCs w:val="26"/>
          <w:highlight w:val="none"/>
        </w:rPr>
        <w:t>№</w:t>
      </w:r>
      <w:r w:rsidR="00AE551A">
        <w:rPr>
          <w:sz w:val="26"/>
          <w:szCs w:val="26"/>
          <w:highlight w:val="none"/>
        </w:rPr>
        <w:t>...</w:t>
      </w:r>
      <w:r>
        <w:rPr>
          <w:sz w:val="26"/>
          <w:szCs w:val="26"/>
          <w:highlight w:val="none"/>
        </w:rPr>
        <w:t xml:space="preserve"> полученного по запросу суда от </w:t>
      </w:r>
      <w:r>
        <w:rPr>
          <w:sz w:val="26"/>
          <w:szCs w:val="26"/>
          <w:highlight w:val="none"/>
        </w:rPr>
        <w:t>04</w:t>
      </w:r>
      <w:r>
        <w:rPr>
          <w:sz w:val="26"/>
          <w:szCs w:val="26"/>
          <w:highlight w:val="none"/>
        </w:rPr>
        <w:t>.0</w:t>
      </w:r>
      <w:r>
        <w:rPr>
          <w:sz w:val="26"/>
          <w:szCs w:val="26"/>
          <w:highlight w:val="none"/>
        </w:rPr>
        <w:t>6</w:t>
      </w:r>
      <w:r>
        <w:rPr>
          <w:sz w:val="26"/>
          <w:szCs w:val="26"/>
          <w:highlight w:val="none"/>
        </w:rPr>
        <w:t>.201</w:t>
      </w:r>
      <w:r>
        <w:rPr>
          <w:sz w:val="26"/>
          <w:szCs w:val="26"/>
          <w:highlight w:val="none"/>
        </w:rPr>
        <w:t>9</w:t>
      </w:r>
      <w:r>
        <w:rPr>
          <w:sz w:val="26"/>
          <w:szCs w:val="26"/>
          <w:highlight w:val="none"/>
        </w:rPr>
        <w:t xml:space="preserve"> г.</w:t>
      </w:r>
      <w:r>
        <w:rPr>
          <w:sz w:val="26"/>
          <w:szCs w:val="26"/>
          <w:highlight w:val="none"/>
        </w:rPr>
        <w:t xml:space="preserve"> исх. </w:t>
      </w:r>
      <w:r>
        <w:rPr>
          <w:sz w:val="26"/>
          <w:szCs w:val="26"/>
          <w:highlight w:val="none"/>
        </w:rPr>
        <w:t>1407</w:t>
      </w:r>
      <w:r>
        <w:rPr>
          <w:sz w:val="26"/>
          <w:szCs w:val="26"/>
          <w:highlight w:val="none"/>
        </w:rPr>
        <w:t>, судом</w:t>
      </w:r>
      <w:r>
        <w:rPr>
          <w:sz w:val="26"/>
          <w:szCs w:val="26"/>
          <w:highlight w:val="none"/>
        </w:rPr>
        <w:t xml:space="preserve"> </w:t>
      </w:r>
      <w:r w:rsidRPr="00A261B5">
        <w:rPr>
          <w:sz w:val="26"/>
          <w:szCs w:val="26"/>
          <w:highlight w:val="none"/>
        </w:rPr>
        <w:t xml:space="preserve">установлено, что </w:t>
      </w:r>
      <w:r w:rsidRPr="000939E2">
        <w:rPr>
          <w:sz w:val="26"/>
          <w:szCs w:val="26"/>
          <w:highlight w:val="none"/>
        </w:rPr>
        <w:t>нотариусом</w:t>
      </w:r>
      <w:r>
        <w:rPr>
          <w:sz w:val="26"/>
          <w:szCs w:val="26"/>
          <w:highlight w:val="none"/>
        </w:rPr>
        <w:t xml:space="preserve"> </w:t>
      </w:r>
      <w:r w:rsidRPr="000939E2">
        <w:rPr>
          <w:sz w:val="26"/>
          <w:szCs w:val="26"/>
          <w:highlight w:val="none"/>
        </w:rPr>
        <w:t xml:space="preserve">г. Москвы </w:t>
      </w:r>
      <w:r w:rsidR="00AE551A">
        <w:rPr>
          <w:sz w:val="26"/>
          <w:szCs w:val="26"/>
          <w:highlight w:val="none"/>
        </w:rPr>
        <w:t>...</w:t>
      </w:r>
      <w:r>
        <w:rPr>
          <w:sz w:val="26"/>
          <w:szCs w:val="26"/>
          <w:highlight w:val="none"/>
        </w:rPr>
        <w:t xml:space="preserve">ым В.Б. </w:t>
      </w:r>
      <w:r>
        <w:rPr>
          <w:sz w:val="26"/>
          <w:szCs w:val="26"/>
          <w:highlight w:val="none"/>
        </w:rPr>
        <w:t>в установленные законом сроки</w:t>
      </w:r>
      <w:r>
        <w:rPr>
          <w:sz w:val="26"/>
          <w:szCs w:val="26"/>
          <w:highlight w:val="none"/>
        </w:rPr>
        <w:t xml:space="preserve"> </w:t>
      </w:r>
      <w:r w:rsidRPr="000939E2">
        <w:rPr>
          <w:sz w:val="26"/>
          <w:szCs w:val="26"/>
          <w:highlight w:val="none"/>
        </w:rPr>
        <w:t xml:space="preserve">открыто наследственное дело к имуществу умершей </w:t>
      </w:r>
      <w:r>
        <w:rPr>
          <w:sz w:val="26"/>
          <w:szCs w:val="26"/>
          <w:highlight w:val="none"/>
        </w:rPr>
        <w:t>02</w:t>
      </w:r>
      <w:r w:rsidRPr="000939E2">
        <w:rPr>
          <w:sz w:val="26"/>
          <w:szCs w:val="26"/>
          <w:highlight w:val="none"/>
        </w:rPr>
        <w:t>.0</w:t>
      </w:r>
      <w:r>
        <w:rPr>
          <w:sz w:val="26"/>
          <w:szCs w:val="26"/>
          <w:highlight w:val="none"/>
        </w:rPr>
        <w:t>9</w:t>
      </w:r>
      <w:r w:rsidRPr="000939E2">
        <w:rPr>
          <w:sz w:val="26"/>
          <w:szCs w:val="26"/>
          <w:highlight w:val="none"/>
        </w:rPr>
        <w:t>.2016 г.</w:t>
      </w:r>
      <w:r>
        <w:rPr>
          <w:sz w:val="26"/>
          <w:szCs w:val="26"/>
          <w:highlight w:val="none"/>
        </w:rPr>
        <w:t xml:space="preserve"> </w:t>
      </w:r>
      <w:r w:rsidR="00AE551A">
        <w:rPr>
          <w:sz w:val="26"/>
          <w:szCs w:val="26"/>
          <w:highlight w:val="none"/>
        </w:rPr>
        <w:t>...</w:t>
      </w:r>
      <w:r>
        <w:rPr>
          <w:sz w:val="26"/>
          <w:szCs w:val="26"/>
          <w:highlight w:val="none"/>
        </w:rPr>
        <w:t xml:space="preserve">, </w:t>
      </w:r>
      <w:r w:rsidRPr="000939E2">
        <w:rPr>
          <w:sz w:val="26"/>
          <w:szCs w:val="26"/>
          <w:highlight w:val="none"/>
        </w:rPr>
        <w:t xml:space="preserve">зарегистрированной на день смерти по месту жительства по адресу: г. </w:t>
      </w:r>
      <w:r w:rsidR="00AE551A">
        <w:rPr>
          <w:sz w:val="26"/>
          <w:szCs w:val="26"/>
          <w:highlight w:val="none"/>
        </w:rPr>
        <w:t>...</w:t>
      </w:r>
      <w:r w:rsidRPr="000939E2">
        <w:rPr>
          <w:sz w:val="26"/>
          <w:szCs w:val="26"/>
          <w:highlight w:val="none"/>
        </w:rPr>
        <w:t xml:space="preserve">, </w:t>
      </w:r>
      <w:r w:rsidRPr="000939E2">
        <w:rPr>
          <w:sz w:val="26"/>
          <w:szCs w:val="26"/>
          <w:highlight w:val="none"/>
        </w:rPr>
        <w:t>н</w:t>
      </w:r>
      <w:r w:rsidRPr="00A261B5">
        <w:rPr>
          <w:sz w:val="26"/>
          <w:szCs w:val="26"/>
          <w:highlight w:val="none"/>
        </w:rPr>
        <w:t>аследник</w:t>
      </w:r>
      <w:r w:rsidRPr="000939E2">
        <w:rPr>
          <w:sz w:val="26"/>
          <w:szCs w:val="26"/>
          <w:highlight w:val="none"/>
        </w:rPr>
        <w:t>ом</w:t>
      </w:r>
      <w:r w:rsidRPr="00A261B5">
        <w:rPr>
          <w:sz w:val="26"/>
          <w:szCs w:val="26"/>
          <w:highlight w:val="none"/>
        </w:rPr>
        <w:t xml:space="preserve"> по закону явля</w:t>
      </w:r>
      <w:r w:rsidRPr="000939E2">
        <w:rPr>
          <w:sz w:val="26"/>
          <w:szCs w:val="26"/>
          <w:highlight w:val="none"/>
        </w:rPr>
        <w:t>е</w:t>
      </w:r>
      <w:r w:rsidRPr="00A261B5">
        <w:rPr>
          <w:sz w:val="26"/>
          <w:szCs w:val="26"/>
          <w:highlight w:val="none"/>
        </w:rPr>
        <w:t>тся:</w:t>
      </w:r>
      <w:r>
        <w:rPr>
          <w:sz w:val="26"/>
          <w:szCs w:val="26"/>
          <w:highlight w:val="none"/>
        </w:rPr>
        <w:t xml:space="preserve"> </w:t>
      </w:r>
      <w:r>
        <w:rPr>
          <w:sz w:val="26"/>
          <w:szCs w:val="26"/>
          <w:highlight w:val="none"/>
        </w:rPr>
        <w:t xml:space="preserve"> – Шагимарданова Роза Фазыловна</w:t>
      </w:r>
      <w:r w:rsidRPr="000939E2">
        <w:rPr>
          <w:sz w:val="26"/>
          <w:szCs w:val="26"/>
          <w:highlight w:val="none"/>
        </w:rPr>
        <w:t>, зарегистрированн</w:t>
      </w:r>
      <w:r>
        <w:rPr>
          <w:sz w:val="26"/>
          <w:szCs w:val="26"/>
          <w:highlight w:val="none"/>
        </w:rPr>
        <w:t>ая</w:t>
      </w:r>
      <w:r w:rsidRPr="000939E2">
        <w:rPr>
          <w:sz w:val="26"/>
          <w:szCs w:val="26"/>
          <w:highlight w:val="none"/>
        </w:rPr>
        <w:t xml:space="preserve"> по месту жительства по адресу: </w:t>
      </w:r>
      <w:r w:rsidRPr="000939E2">
        <w:rPr>
          <w:sz w:val="26"/>
          <w:szCs w:val="26"/>
          <w:highlight w:val="none"/>
        </w:rPr>
        <w:t xml:space="preserve">г. </w:t>
      </w:r>
      <w:r w:rsidR="00AE551A">
        <w:rPr>
          <w:sz w:val="26"/>
          <w:szCs w:val="26"/>
          <w:highlight w:val="none"/>
        </w:rPr>
        <w:t>...</w:t>
      </w:r>
      <w:r>
        <w:rPr>
          <w:sz w:val="26"/>
          <w:szCs w:val="26"/>
          <w:highlight w:val="none"/>
        </w:rPr>
        <w:t>, наследуемое имущество</w:t>
      </w:r>
      <w:r>
        <w:rPr>
          <w:sz w:val="26"/>
          <w:szCs w:val="26"/>
          <w:highlight w:val="none"/>
        </w:rPr>
        <w:t>:</w:t>
      </w:r>
      <w:r>
        <w:rPr>
          <w:sz w:val="26"/>
          <w:szCs w:val="26"/>
          <w:highlight w:val="none"/>
        </w:rPr>
        <w:t xml:space="preserve"> – </w:t>
      </w:r>
      <w:r>
        <w:rPr>
          <w:sz w:val="26"/>
          <w:szCs w:val="26"/>
          <w:highlight w:val="none"/>
        </w:rPr>
        <w:t xml:space="preserve">½ доля </w:t>
      </w:r>
      <w:r>
        <w:rPr>
          <w:sz w:val="26"/>
          <w:szCs w:val="26"/>
          <w:highlight w:val="none"/>
        </w:rPr>
        <w:t>квартир</w:t>
      </w:r>
      <w:r>
        <w:rPr>
          <w:sz w:val="26"/>
          <w:szCs w:val="26"/>
          <w:highlight w:val="none"/>
        </w:rPr>
        <w:t>ы</w:t>
      </w:r>
      <w:r>
        <w:rPr>
          <w:sz w:val="26"/>
          <w:szCs w:val="26"/>
          <w:highlight w:val="none"/>
        </w:rPr>
        <w:t>,</w:t>
      </w:r>
      <w:r>
        <w:rPr>
          <w:sz w:val="26"/>
          <w:szCs w:val="26"/>
          <w:highlight w:val="none"/>
        </w:rPr>
        <w:t xml:space="preserve"> расположенн</w:t>
      </w:r>
      <w:r>
        <w:rPr>
          <w:sz w:val="26"/>
          <w:szCs w:val="26"/>
          <w:highlight w:val="none"/>
        </w:rPr>
        <w:t>ой</w:t>
      </w:r>
      <w:r>
        <w:rPr>
          <w:sz w:val="26"/>
          <w:szCs w:val="26"/>
          <w:highlight w:val="none"/>
        </w:rPr>
        <w:t xml:space="preserve"> по адресу: </w:t>
      </w:r>
      <w:r w:rsidRPr="000939E2">
        <w:rPr>
          <w:sz w:val="26"/>
          <w:szCs w:val="26"/>
          <w:highlight w:val="none"/>
        </w:rPr>
        <w:t xml:space="preserve">г. </w:t>
      </w:r>
      <w:r w:rsidR="00AE551A">
        <w:rPr>
          <w:sz w:val="26"/>
          <w:szCs w:val="26"/>
          <w:highlight w:val="none"/>
        </w:rPr>
        <w:t>...</w:t>
      </w:r>
      <w:r>
        <w:rPr>
          <w:sz w:val="26"/>
          <w:szCs w:val="26"/>
          <w:highlight w:val="none"/>
        </w:rPr>
        <w:t xml:space="preserve">, в связи с чем </w:t>
      </w:r>
      <w:r>
        <w:rPr>
          <w:sz w:val="26"/>
          <w:szCs w:val="26"/>
          <w:highlight w:val="none"/>
        </w:rPr>
        <w:t xml:space="preserve">Шагимарданова Р.Ф. </w:t>
      </w:r>
      <w:r>
        <w:rPr>
          <w:sz w:val="26"/>
          <w:szCs w:val="26"/>
          <w:highlight w:val="none"/>
        </w:rPr>
        <w:t>был</w:t>
      </w:r>
      <w:r>
        <w:rPr>
          <w:sz w:val="26"/>
          <w:szCs w:val="26"/>
          <w:highlight w:val="none"/>
        </w:rPr>
        <w:t>а</w:t>
      </w:r>
      <w:r>
        <w:rPr>
          <w:sz w:val="26"/>
          <w:szCs w:val="26"/>
          <w:highlight w:val="none"/>
        </w:rPr>
        <w:t xml:space="preserve"> привлечен</w:t>
      </w:r>
      <w:r>
        <w:rPr>
          <w:sz w:val="26"/>
          <w:szCs w:val="26"/>
          <w:highlight w:val="none"/>
        </w:rPr>
        <w:t>а</w:t>
      </w:r>
      <w:r>
        <w:rPr>
          <w:sz w:val="26"/>
          <w:szCs w:val="26"/>
          <w:highlight w:val="none"/>
        </w:rPr>
        <w:t xml:space="preserve"> судом в качестве ответчика.</w:t>
      </w:r>
    </w:p>
    <w:p w:rsidR="0047233E" w:rsidRPr="000939E2" w:rsidP="0047233E">
      <w:pPr>
        <w:ind w:firstLine="708"/>
        <w:jc w:val="both"/>
        <w:rPr>
          <w:sz w:val="26"/>
          <w:szCs w:val="26"/>
        </w:rPr>
      </w:pPr>
      <w:r>
        <w:rPr>
          <w:sz w:val="26"/>
          <w:szCs w:val="26"/>
          <w:highlight w:val="none"/>
        </w:rPr>
        <w:t>П</w:t>
      </w:r>
      <w:r w:rsidRPr="000939E2">
        <w:rPr>
          <w:sz w:val="26"/>
          <w:szCs w:val="26"/>
          <w:highlight w:val="none"/>
        </w:rPr>
        <w:t xml:space="preserve">редставитель истца ПАО «Сбербанк России в лице Московского банка ПАО Сбербанк </w:t>
      </w:r>
      <w:r>
        <w:rPr>
          <w:sz w:val="26"/>
          <w:szCs w:val="26"/>
          <w:highlight w:val="none"/>
        </w:rPr>
        <w:t>в</w:t>
      </w:r>
      <w:r w:rsidRPr="000939E2">
        <w:rPr>
          <w:sz w:val="26"/>
          <w:szCs w:val="26"/>
          <w:highlight w:val="none"/>
        </w:rPr>
        <w:t xml:space="preserve"> судебно</w:t>
      </w:r>
      <w:r>
        <w:rPr>
          <w:sz w:val="26"/>
          <w:szCs w:val="26"/>
          <w:highlight w:val="none"/>
        </w:rPr>
        <w:t>е</w:t>
      </w:r>
      <w:r w:rsidRPr="000939E2">
        <w:rPr>
          <w:sz w:val="26"/>
          <w:szCs w:val="26"/>
          <w:highlight w:val="none"/>
        </w:rPr>
        <w:t xml:space="preserve"> заседани</w:t>
      </w:r>
      <w:r>
        <w:rPr>
          <w:sz w:val="26"/>
          <w:szCs w:val="26"/>
          <w:highlight w:val="none"/>
        </w:rPr>
        <w:t>е не явился,</w:t>
      </w:r>
      <w:r w:rsidRPr="000939E2">
        <w:rPr>
          <w:sz w:val="26"/>
          <w:szCs w:val="26"/>
          <w:highlight w:val="none"/>
        </w:rPr>
        <w:t xml:space="preserve"> </w:t>
      </w:r>
      <w:r w:rsidRPr="00A261B5">
        <w:rPr>
          <w:sz w:val="26"/>
          <w:szCs w:val="26"/>
          <w:highlight w:val="none"/>
        </w:rPr>
        <w:t>извещалс</w:t>
      </w:r>
      <w:r w:rsidRPr="000939E2">
        <w:rPr>
          <w:sz w:val="26"/>
          <w:szCs w:val="26"/>
          <w:highlight w:val="none"/>
        </w:rPr>
        <w:t>я</w:t>
      </w:r>
      <w:r w:rsidRPr="00A261B5">
        <w:rPr>
          <w:sz w:val="26"/>
          <w:szCs w:val="26"/>
          <w:highlight w:val="none"/>
        </w:rPr>
        <w:t xml:space="preserve"> судом надлежащим образом,</w:t>
      </w:r>
      <w:r w:rsidRPr="000939E2">
        <w:rPr>
          <w:sz w:val="26"/>
          <w:szCs w:val="26"/>
          <w:highlight w:val="none"/>
        </w:rPr>
        <w:t xml:space="preserve"> </w:t>
      </w:r>
      <w:r w:rsidRPr="00A261B5">
        <w:rPr>
          <w:sz w:val="26"/>
          <w:szCs w:val="26"/>
          <w:highlight w:val="none"/>
        </w:rPr>
        <w:t>о причинах не</w:t>
      </w:r>
      <w:r w:rsidRPr="00A261B5">
        <w:rPr>
          <w:sz w:val="26"/>
          <w:szCs w:val="26"/>
          <w:highlight w:val="none"/>
        </w:rPr>
        <w:t>явки суду не сообщил</w:t>
      </w:r>
      <w:r>
        <w:rPr>
          <w:sz w:val="26"/>
          <w:szCs w:val="26"/>
          <w:highlight w:val="none"/>
        </w:rPr>
        <w:t>, с ходатайствами об отложении судебного заседания не обращался.</w:t>
      </w:r>
      <w:r>
        <w:rPr>
          <w:sz w:val="26"/>
          <w:szCs w:val="26"/>
          <w:highlight w:val="none"/>
        </w:rPr>
        <w:t xml:space="preserve"> В иске имеется просьба о рассмотрении дела в отсутствие представителя истца.</w:t>
      </w:r>
    </w:p>
    <w:p w:rsidR="00330DEA" w:rsidP="00330DEA">
      <w:pPr>
        <w:ind w:firstLine="708"/>
        <w:jc w:val="both"/>
        <w:rPr>
          <w:sz w:val="26"/>
          <w:szCs w:val="26"/>
        </w:rPr>
      </w:pPr>
      <w:r w:rsidRPr="00A261B5">
        <w:rPr>
          <w:sz w:val="26"/>
          <w:szCs w:val="26"/>
          <w:highlight w:val="none"/>
        </w:rPr>
        <w:t xml:space="preserve">Ответчик </w:t>
      </w:r>
      <w:r>
        <w:rPr>
          <w:sz w:val="26"/>
          <w:szCs w:val="26"/>
          <w:highlight w:val="none"/>
        </w:rPr>
        <w:t>Шагимарданова Р.Ф.,</w:t>
      </w:r>
      <w:r w:rsidRPr="00A261B5">
        <w:rPr>
          <w:sz w:val="26"/>
          <w:szCs w:val="26"/>
          <w:highlight w:val="none"/>
        </w:rPr>
        <w:t xml:space="preserve"> в судебное заседание явил</w:t>
      </w:r>
      <w:r>
        <w:rPr>
          <w:sz w:val="26"/>
          <w:szCs w:val="26"/>
          <w:highlight w:val="none"/>
        </w:rPr>
        <w:t>а</w:t>
      </w:r>
      <w:r w:rsidRPr="00A261B5">
        <w:rPr>
          <w:sz w:val="26"/>
          <w:szCs w:val="26"/>
          <w:highlight w:val="none"/>
        </w:rPr>
        <w:t>с</w:t>
      </w:r>
      <w:r>
        <w:rPr>
          <w:sz w:val="26"/>
          <w:szCs w:val="26"/>
          <w:highlight w:val="none"/>
        </w:rPr>
        <w:t>ь</w:t>
      </w:r>
      <w:r w:rsidRPr="00A261B5">
        <w:rPr>
          <w:sz w:val="26"/>
          <w:szCs w:val="26"/>
          <w:highlight w:val="none"/>
        </w:rPr>
        <w:t>,</w:t>
      </w:r>
      <w:r>
        <w:rPr>
          <w:sz w:val="26"/>
          <w:szCs w:val="26"/>
          <w:highlight w:val="none"/>
        </w:rPr>
        <w:t xml:space="preserve"> исковые</w:t>
      </w:r>
      <w:r>
        <w:rPr>
          <w:sz w:val="26"/>
          <w:szCs w:val="26"/>
          <w:highlight w:val="none"/>
        </w:rPr>
        <w:t xml:space="preserve"> требования не признала,</w:t>
      </w:r>
      <w:r>
        <w:rPr>
          <w:sz w:val="26"/>
          <w:szCs w:val="26"/>
          <w:highlight w:val="none"/>
        </w:rPr>
        <w:t xml:space="preserve"> про</w:t>
      </w:r>
      <w:r>
        <w:rPr>
          <w:sz w:val="26"/>
          <w:szCs w:val="26"/>
          <w:highlight w:val="none"/>
        </w:rPr>
        <w:t xml:space="preserve">сила суд отказать в удовлетворении </w:t>
      </w:r>
      <w:r>
        <w:rPr>
          <w:sz w:val="26"/>
          <w:szCs w:val="26"/>
          <w:highlight w:val="none"/>
        </w:rPr>
        <w:t xml:space="preserve"> </w:t>
      </w:r>
      <w:r>
        <w:rPr>
          <w:sz w:val="26"/>
          <w:szCs w:val="26"/>
          <w:highlight w:val="none"/>
        </w:rPr>
        <w:t xml:space="preserve">иска, </w:t>
      </w:r>
      <w:r>
        <w:rPr>
          <w:sz w:val="26"/>
          <w:szCs w:val="26"/>
          <w:highlight w:val="none"/>
        </w:rPr>
        <w:t>пояснила,</w:t>
      </w:r>
      <w:r w:rsidRPr="00A261B5">
        <w:rPr>
          <w:sz w:val="26"/>
          <w:szCs w:val="26"/>
          <w:highlight w:val="none"/>
        </w:rPr>
        <w:t xml:space="preserve"> </w:t>
      </w:r>
      <w:r>
        <w:rPr>
          <w:sz w:val="26"/>
          <w:szCs w:val="26"/>
          <w:highlight w:val="none"/>
        </w:rPr>
        <w:t xml:space="preserve">что ей известно о том, что </w:t>
      </w:r>
      <w:r>
        <w:rPr>
          <w:sz w:val="26"/>
          <w:szCs w:val="26"/>
          <w:highlight w:val="none"/>
        </w:rPr>
        <w:t xml:space="preserve">ее </w:t>
      </w:r>
      <w:r>
        <w:rPr>
          <w:sz w:val="26"/>
          <w:szCs w:val="26"/>
          <w:highlight w:val="none"/>
        </w:rPr>
        <w:t>дочь брала</w:t>
      </w:r>
      <w:r>
        <w:rPr>
          <w:sz w:val="26"/>
          <w:szCs w:val="26"/>
          <w:highlight w:val="none"/>
        </w:rPr>
        <w:t xml:space="preserve"> кредит, кредитный договор был оформлен со страховкой дочерью для оплаты лечения, указала, что в разумных пределах готова оплатить задолженность по кредитному догов</w:t>
      </w:r>
      <w:r>
        <w:rPr>
          <w:sz w:val="26"/>
          <w:szCs w:val="26"/>
          <w:highlight w:val="none"/>
        </w:rPr>
        <w:t>ору.</w:t>
      </w:r>
    </w:p>
    <w:p w:rsidR="006A0A94" w:rsidP="00330DEA">
      <w:pPr>
        <w:ind w:firstLine="708"/>
        <w:jc w:val="both"/>
        <w:rPr>
          <w:sz w:val="26"/>
          <w:szCs w:val="26"/>
        </w:rPr>
      </w:pPr>
      <w:r>
        <w:rPr>
          <w:sz w:val="26"/>
          <w:szCs w:val="26"/>
          <w:highlight w:val="none"/>
        </w:rPr>
        <w:t>Представитель третьего лица в судебное заседание не явился, извещен надлежащим образом.</w:t>
      </w:r>
    </w:p>
    <w:p w:rsidR="006A0A94" w:rsidP="00F73877">
      <w:pPr>
        <w:jc w:val="both"/>
        <w:rPr>
          <w:sz w:val="26"/>
          <w:szCs w:val="26"/>
        </w:rPr>
      </w:pPr>
      <w:r>
        <w:rPr>
          <w:sz w:val="26"/>
          <w:szCs w:val="26"/>
          <w:highlight w:val="none"/>
        </w:rPr>
        <w:tab/>
        <w:t>В соответствии со ст. 167 ГПК РФ, суд счел возможным рассмотреть дело в отсутствие не явившихся лиц.</w:t>
      </w:r>
    </w:p>
    <w:p w:rsidR="00F73877" w:rsidRPr="00A261B5" w:rsidP="00F73877">
      <w:pPr>
        <w:jc w:val="both"/>
        <w:rPr>
          <w:sz w:val="26"/>
          <w:szCs w:val="26"/>
        </w:rPr>
      </w:pPr>
      <w:r w:rsidRPr="000939E2">
        <w:rPr>
          <w:sz w:val="26"/>
          <w:szCs w:val="26"/>
          <w:highlight w:val="none"/>
        </w:rPr>
        <w:t xml:space="preserve">          </w:t>
      </w:r>
      <w:r>
        <w:rPr>
          <w:sz w:val="26"/>
          <w:szCs w:val="26"/>
          <w:highlight w:val="none"/>
        </w:rPr>
        <w:t>Выслушав ответчика,</w:t>
      </w:r>
      <w:r w:rsidRPr="00A261B5">
        <w:rPr>
          <w:sz w:val="26"/>
          <w:szCs w:val="26"/>
          <w:highlight w:val="none"/>
        </w:rPr>
        <w:t xml:space="preserve"> </w:t>
      </w:r>
      <w:r w:rsidRPr="000939E2">
        <w:rPr>
          <w:sz w:val="26"/>
          <w:szCs w:val="26"/>
          <w:highlight w:val="none"/>
        </w:rPr>
        <w:t>исследовав</w:t>
      </w:r>
      <w:r w:rsidRPr="00A261B5">
        <w:rPr>
          <w:sz w:val="26"/>
          <w:szCs w:val="26"/>
          <w:highlight w:val="none"/>
        </w:rPr>
        <w:t xml:space="preserve"> письменные материалы</w:t>
      </w:r>
      <w:r w:rsidRPr="00A261B5">
        <w:rPr>
          <w:sz w:val="26"/>
          <w:szCs w:val="26"/>
          <w:highlight w:val="none"/>
        </w:rPr>
        <w:t xml:space="preserve"> дела, </w:t>
      </w:r>
      <w:r>
        <w:rPr>
          <w:sz w:val="26"/>
          <w:szCs w:val="26"/>
          <w:highlight w:val="none"/>
        </w:rPr>
        <w:t xml:space="preserve">суд </w:t>
      </w:r>
      <w:r w:rsidRPr="00A261B5">
        <w:rPr>
          <w:sz w:val="26"/>
          <w:szCs w:val="26"/>
          <w:highlight w:val="none"/>
        </w:rPr>
        <w:t>приходит к следующ</w:t>
      </w:r>
      <w:r>
        <w:rPr>
          <w:sz w:val="26"/>
          <w:szCs w:val="26"/>
          <w:highlight w:val="none"/>
        </w:rPr>
        <w:t>ему</w:t>
      </w:r>
      <w:r w:rsidRPr="00A261B5">
        <w:rPr>
          <w:sz w:val="26"/>
          <w:szCs w:val="26"/>
          <w:highlight w:val="none"/>
        </w:rPr>
        <w:t>.</w:t>
      </w:r>
    </w:p>
    <w:p w:rsidR="00F73877" w:rsidRPr="00A261B5" w:rsidP="00F73877">
      <w:pPr>
        <w:ind w:firstLine="709"/>
        <w:jc w:val="both"/>
        <w:rPr>
          <w:sz w:val="26"/>
          <w:szCs w:val="26"/>
        </w:rPr>
      </w:pPr>
      <w:r w:rsidRPr="00A261B5">
        <w:rPr>
          <w:sz w:val="26"/>
          <w:szCs w:val="26"/>
          <w:highlight w:val="none"/>
        </w:rPr>
        <w:t>В соответствии со ст.</w:t>
      </w:r>
      <w:r>
        <w:fldChar w:fldCharType="begin"/>
      </w:r>
      <w:r>
        <w:rPr>
          <w:highlight w:val="none"/>
        </w:rPr>
        <w:instrText xml:space="preserve"> HYPERLINK "http://sudact.ru/law/gk-rf-chast2/razdel-iv/glava-42/ss-2_4/statia-819/?marker=fdoctlaw" \o "ГК РФ &gt;  Раздел IV. Отдельные виды обязательств &gt; Глава 42. Заем и &lt;span class="snippet_equal"&gt; кредит &lt;/span&gt; &gt; § 2. &lt;span class="snippet_equal"&gt; Кредит &lt;/span&gt; &gt; Статья 819. &lt;span class="snippet_equal"&gt; Кредитный &lt;/span&gt;&lt;span class="snippet_equal"&gt; дого" \t "_blank" </w:instrText>
      </w:r>
      <w:r>
        <w:fldChar w:fldCharType="separate"/>
      </w:r>
      <w:r w:rsidRPr="000939E2">
        <w:rPr>
          <w:color w:val="0000FF"/>
          <w:sz w:val="26"/>
          <w:szCs w:val="26"/>
          <w:highlight w:val="none"/>
          <w:u w:val="single"/>
        </w:rPr>
        <w:t>819 ГК РФ</w:t>
      </w:r>
      <w:r>
        <w:fldChar w:fldCharType="end"/>
      </w:r>
      <w:r w:rsidRPr="00A261B5">
        <w:rPr>
          <w:sz w:val="26"/>
          <w:szCs w:val="26"/>
          <w:highlight w:val="none"/>
        </w:rPr>
        <w:t xml:space="preserve">, </w:t>
      </w:r>
      <w:r w:rsidRPr="000939E2">
        <w:rPr>
          <w:bCs/>
          <w:color w:val="333333"/>
          <w:sz w:val="26"/>
          <w:szCs w:val="26"/>
          <w:highlight w:val="none"/>
        </w:rPr>
        <w:t>по кредитному договору банк</w:t>
      </w:r>
      <w:r w:rsidRPr="000939E2">
        <w:rPr>
          <w:b/>
          <w:bCs/>
          <w:color w:val="333333"/>
          <w:sz w:val="26"/>
          <w:szCs w:val="26"/>
          <w:highlight w:val="none"/>
        </w:rPr>
        <w:t xml:space="preserve"> </w:t>
      </w:r>
      <w:r w:rsidRPr="00A261B5">
        <w:rPr>
          <w:sz w:val="26"/>
          <w:szCs w:val="26"/>
          <w:highlight w:val="none"/>
        </w:rPr>
        <w:t xml:space="preserve">или иная </w:t>
      </w:r>
      <w:r w:rsidRPr="000939E2">
        <w:rPr>
          <w:bCs/>
          <w:color w:val="333333"/>
          <w:sz w:val="26"/>
          <w:szCs w:val="26"/>
          <w:highlight w:val="none"/>
        </w:rPr>
        <w:t>кредитная</w:t>
      </w:r>
      <w:r w:rsidRPr="000939E2">
        <w:rPr>
          <w:b/>
          <w:bCs/>
          <w:color w:val="333333"/>
          <w:sz w:val="26"/>
          <w:szCs w:val="26"/>
          <w:highlight w:val="none"/>
        </w:rPr>
        <w:t xml:space="preserve"> </w:t>
      </w:r>
      <w:r w:rsidRPr="00A261B5">
        <w:rPr>
          <w:sz w:val="26"/>
          <w:szCs w:val="26"/>
          <w:highlight w:val="none"/>
        </w:rPr>
        <w:t>организация (</w:t>
      </w:r>
      <w:r w:rsidRPr="00A261B5">
        <w:rPr>
          <w:sz w:val="26"/>
          <w:szCs w:val="26"/>
          <w:highlight w:val="none"/>
        </w:rPr>
        <w:t>кредитор) обязуются предоставить денежные средства (</w:t>
      </w:r>
      <w:r w:rsidRPr="000939E2">
        <w:rPr>
          <w:bCs/>
          <w:color w:val="333333"/>
          <w:sz w:val="26"/>
          <w:szCs w:val="26"/>
          <w:highlight w:val="none"/>
        </w:rPr>
        <w:t>кредит</w:t>
      </w:r>
      <w:r w:rsidRPr="00A261B5">
        <w:rPr>
          <w:sz w:val="26"/>
          <w:szCs w:val="26"/>
          <w:highlight w:val="none"/>
        </w:rPr>
        <w:t xml:space="preserve">) заемщику в размере и на условиях, предусмотренных </w:t>
      </w:r>
      <w:r w:rsidRPr="000939E2">
        <w:rPr>
          <w:bCs/>
          <w:color w:val="333333"/>
          <w:sz w:val="26"/>
          <w:szCs w:val="26"/>
          <w:highlight w:val="none"/>
        </w:rPr>
        <w:t>договором</w:t>
      </w:r>
      <w:r w:rsidRPr="00A261B5">
        <w:rPr>
          <w:sz w:val="26"/>
          <w:szCs w:val="26"/>
          <w:highlight w:val="none"/>
        </w:rPr>
        <w:t>, а заемщик обязуется возвратить полученную денежную сумму и уплатить проценты.</w:t>
      </w:r>
    </w:p>
    <w:p w:rsidR="00F73877" w:rsidRPr="00A261B5" w:rsidP="00F73877">
      <w:pPr>
        <w:ind w:firstLine="709"/>
        <w:jc w:val="both"/>
        <w:rPr>
          <w:sz w:val="26"/>
          <w:szCs w:val="26"/>
        </w:rPr>
      </w:pPr>
      <w:r w:rsidRPr="00A261B5">
        <w:rPr>
          <w:sz w:val="26"/>
          <w:szCs w:val="26"/>
          <w:highlight w:val="none"/>
        </w:rPr>
        <w:t>Согласно ст.</w:t>
      </w:r>
      <w:r>
        <w:fldChar w:fldCharType="begin"/>
      </w:r>
      <w:r>
        <w:rPr>
          <w:highlight w:val="none"/>
        </w:rPr>
        <w:instrText xml:space="preserve"> HYPERLINK "http://sudact.ru/law/gk-rf-chast1/razdel-iii/podrazdel-1_1/glava-22/statia-314/?marker=fdoctlaw" \o "ГК РФ &gt;  Раздел III. Общая часть обязательственного права &gt; Подраздел 1. Общие положения об обязательствах &gt; Глава 22. Исполнение обязательств &gt; Статья 314. Срок исполнения обязательства" \t "_blank" </w:instrText>
      </w:r>
      <w:r>
        <w:fldChar w:fldCharType="separate"/>
      </w:r>
      <w:r w:rsidRPr="000939E2">
        <w:rPr>
          <w:color w:val="0000FF"/>
          <w:sz w:val="26"/>
          <w:szCs w:val="26"/>
          <w:highlight w:val="none"/>
          <w:u w:val="single"/>
        </w:rPr>
        <w:t>314 ГК РФ</w:t>
      </w:r>
      <w:r>
        <w:fldChar w:fldCharType="end"/>
      </w:r>
      <w:r w:rsidRPr="00A261B5">
        <w:rPr>
          <w:sz w:val="26"/>
          <w:szCs w:val="26"/>
          <w:highlight w:val="none"/>
        </w:rPr>
        <w:t>, если обязательство предусматривает или позволяет определить день его исполнения или период времени, в течение которого оно должно быть исполнено, обязательство подлежит исполнению в этот день или, соответственно, в любой момент в</w:t>
      </w:r>
      <w:r w:rsidRPr="00A261B5">
        <w:rPr>
          <w:sz w:val="26"/>
          <w:szCs w:val="26"/>
          <w:highlight w:val="none"/>
        </w:rPr>
        <w:t xml:space="preserve"> пределах такого периода.</w:t>
      </w:r>
    </w:p>
    <w:p w:rsidR="00F73877" w:rsidRPr="00A261B5" w:rsidP="00F73877">
      <w:pPr>
        <w:ind w:firstLine="709"/>
        <w:jc w:val="both"/>
        <w:rPr>
          <w:sz w:val="26"/>
          <w:szCs w:val="26"/>
        </w:rPr>
      </w:pPr>
      <w:r w:rsidRPr="00A261B5">
        <w:rPr>
          <w:sz w:val="26"/>
          <w:szCs w:val="26"/>
          <w:highlight w:val="none"/>
        </w:rPr>
        <w:t xml:space="preserve">Статьей </w:t>
      </w:r>
      <w:r>
        <w:fldChar w:fldCharType="begin"/>
      </w:r>
      <w:r>
        <w:rPr>
          <w:highlight w:val="none"/>
        </w:rPr>
        <w:instrText xml:space="preserve"> HYPERLINK "http://sudact.ru/law/gk-rf-chast1/razdel-iii/podrazdel-1_1/glava-22/statia-309/?marker=fdoctlaw" \o "ГК РФ &gt;  Раздел III. Общая часть обязательственного права &gt; Подраздел 1. Общие положения об обязательствах &gt; Глава 22. Исполнение обязательств &gt; Статья 309. Общие положения" \t "_blank" </w:instrText>
      </w:r>
      <w:r>
        <w:fldChar w:fldCharType="separate"/>
      </w:r>
      <w:r w:rsidRPr="000939E2">
        <w:rPr>
          <w:color w:val="0000FF"/>
          <w:sz w:val="26"/>
          <w:szCs w:val="26"/>
          <w:highlight w:val="none"/>
          <w:u w:val="single"/>
        </w:rPr>
        <w:t>309 ГК РФ</w:t>
      </w:r>
      <w:r>
        <w:fldChar w:fldCharType="end"/>
      </w:r>
      <w:r w:rsidRPr="00A261B5">
        <w:rPr>
          <w:sz w:val="26"/>
          <w:szCs w:val="26"/>
          <w:highlight w:val="none"/>
        </w:rPr>
        <w:t>, установлено, что обязательства должны исполняться надлежащим образом в соответствии с условиями обязательства и требованиями закона, иных правовых актов, а при отсу</w:t>
      </w:r>
      <w:r w:rsidRPr="00A261B5">
        <w:rPr>
          <w:sz w:val="26"/>
          <w:szCs w:val="26"/>
          <w:highlight w:val="none"/>
        </w:rPr>
        <w:t>тствии таких условий и требований - в соответствии с обычаями делового оборота или иными обычно предъявляемыми требованиями.</w:t>
      </w:r>
    </w:p>
    <w:p w:rsidR="00F73877" w:rsidRPr="00A261B5" w:rsidP="00F73877">
      <w:pPr>
        <w:ind w:firstLine="709"/>
        <w:jc w:val="both"/>
        <w:rPr>
          <w:sz w:val="26"/>
          <w:szCs w:val="26"/>
        </w:rPr>
      </w:pPr>
      <w:r w:rsidRPr="00A261B5">
        <w:rPr>
          <w:sz w:val="26"/>
          <w:szCs w:val="26"/>
          <w:highlight w:val="none"/>
        </w:rPr>
        <w:t>Согласно ст.</w:t>
      </w:r>
      <w:r>
        <w:fldChar w:fldCharType="begin"/>
      </w:r>
      <w:r>
        <w:rPr>
          <w:highlight w:val="none"/>
        </w:rPr>
        <w:instrText xml:space="preserve"> HYPERLINK "http://sudact.ru/law/gk-rf-chast1/razdel-iii/podrazdel-1_1/glava-22/statia-310/?marker=fdoctlaw" \o "ГК РФ &gt;  Раздел III. Общая часть обязательственного права &gt; Подраздел 1. Общие положения об обязательствах &gt; Глава 22. Исполнение обязательств &gt; Статья 310. Недопустимость одностороннего отказа от исполнения обязательства" \t "_blank" </w:instrText>
      </w:r>
      <w:r>
        <w:fldChar w:fldCharType="separate"/>
      </w:r>
      <w:r w:rsidRPr="000939E2">
        <w:rPr>
          <w:color w:val="0000FF"/>
          <w:sz w:val="26"/>
          <w:szCs w:val="26"/>
          <w:highlight w:val="none"/>
          <w:u w:val="single"/>
        </w:rPr>
        <w:t>310 ГК РФ</w:t>
      </w:r>
      <w:r>
        <w:fldChar w:fldCharType="end"/>
      </w:r>
      <w:r w:rsidRPr="00A261B5">
        <w:rPr>
          <w:sz w:val="26"/>
          <w:szCs w:val="26"/>
          <w:highlight w:val="none"/>
        </w:rPr>
        <w:t>, односторонни</w:t>
      </w:r>
      <w:r w:rsidRPr="00A261B5">
        <w:rPr>
          <w:sz w:val="26"/>
          <w:szCs w:val="26"/>
          <w:highlight w:val="none"/>
        </w:rPr>
        <w:t>й отказ от исполнения обязательства и одностороннее изменение его условий не допускаются, за исключением случаев, предусмотренных законом. Односторонний отказ от исполнения обязательства, связанного с осуществлением его сторонами предпринимательской деятел</w:t>
      </w:r>
      <w:r w:rsidRPr="00A261B5">
        <w:rPr>
          <w:sz w:val="26"/>
          <w:szCs w:val="26"/>
          <w:highlight w:val="none"/>
        </w:rPr>
        <w:t xml:space="preserve">ьности, и одностороннее изменение условий такого обязательства допускаются также в случаях, предусмотренных </w:t>
      </w:r>
      <w:r w:rsidRPr="000939E2">
        <w:rPr>
          <w:bCs/>
          <w:color w:val="333333"/>
          <w:sz w:val="26"/>
          <w:szCs w:val="26"/>
          <w:highlight w:val="none"/>
        </w:rPr>
        <w:t>договором</w:t>
      </w:r>
      <w:r w:rsidRPr="00A261B5">
        <w:rPr>
          <w:sz w:val="26"/>
          <w:szCs w:val="26"/>
          <w:highlight w:val="none"/>
        </w:rPr>
        <w:t>, если иное не вытекает из закона или существа обязательства.</w:t>
      </w:r>
    </w:p>
    <w:p w:rsidR="00F73877" w:rsidRPr="00A261B5" w:rsidP="00F73877">
      <w:pPr>
        <w:ind w:firstLine="709"/>
        <w:jc w:val="both"/>
        <w:rPr>
          <w:sz w:val="26"/>
          <w:szCs w:val="26"/>
        </w:rPr>
      </w:pPr>
      <w:r w:rsidRPr="00A261B5">
        <w:rPr>
          <w:sz w:val="26"/>
          <w:szCs w:val="26"/>
          <w:highlight w:val="none"/>
        </w:rPr>
        <w:t>В соответствии с п.1 ст.</w:t>
      </w:r>
      <w:r>
        <w:fldChar w:fldCharType="begin"/>
      </w:r>
      <w:r>
        <w:rPr>
          <w:highlight w:val="none"/>
        </w:rPr>
        <w:instrText xml:space="preserve"> HYPERLINK "http://sudact.ru/law/gk-rf-chast1/razdel-iii/podrazdel-1_1/glava-23/ss-2_3/statia-330/?marker=fdoctlaw" \o "ГК РФ &gt;  Раздел III. Общая часть обязательственного права &gt; Подраздел 1. Общие положения об обязательствах &gt; Глава 23. Обеспечение исполнения обязательств &gt; § 2. Неустойка &gt; Статья 330. Понятие неустойки" \t "_blank" </w:instrText>
      </w:r>
      <w:r>
        <w:fldChar w:fldCharType="separate"/>
      </w:r>
      <w:r w:rsidRPr="000939E2">
        <w:rPr>
          <w:color w:val="0000FF"/>
          <w:sz w:val="26"/>
          <w:szCs w:val="26"/>
          <w:highlight w:val="none"/>
          <w:u w:val="single"/>
        </w:rPr>
        <w:t>330 ГК РФ</w:t>
      </w:r>
      <w:r>
        <w:fldChar w:fldCharType="end"/>
      </w:r>
      <w:r w:rsidRPr="00A261B5">
        <w:rPr>
          <w:sz w:val="26"/>
          <w:szCs w:val="26"/>
          <w:highlight w:val="none"/>
        </w:rPr>
        <w:t xml:space="preserve"> 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</w:t>
      </w:r>
      <w:r w:rsidRPr="00A261B5">
        <w:rPr>
          <w:sz w:val="26"/>
          <w:szCs w:val="26"/>
          <w:highlight w:val="none"/>
        </w:rPr>
        <w:t>учае просрочки исполнения. По требованию об уплате неустойки кредитор не обязан доказывать причинение ему убытков.</w:t>
      </w:r>
    </w:p>
    <w:p w:rsidR="004039A5" w:rsidP="004039A5">
      <w:pPr>
        <w:ind w:firstLine="640"/>
        <w:jc w:val="both"/>
        <w:rPr>
          <w:sz w:val="26"/>
          <w:szCs w:val="26"/>
        </w:rPr>
      </w:pPr>
      <w:r w:rsidRPr="000939E2">
        <w:rPr>
          <w:sz w:val="26"/>
          <w:szCs w:val="26"/>
          <w:highlight w:val="none"/>
        </w:rPr>
        <w:t>С</w:t>
      </w:r>
      <w:r w:rsidRPr="000939E2">
        <w:rPr>
          <w:sz w:val="26"/>
          <w:szCs w:val="26"/>
          <w:highlight w:val="none"/>
        </w:rPr>
        <w:t xml:space="preserve">удом установлено, что </w:t>
      </w:r>
      <w:r w:rsidRPr="000939E2">
        <w:rPr>
          <w:sz w:val="26"/>
          <w:szCs w:val="26"/>
          <w:highlight w:val="none"/>
        </w:rPr>
        <w:t xml:space="preserve">19 </w:t>
      </w:r>
      <w:r>
        <w:rPr>
          <w:sz w:val="26"/>
          <w:szCs w:val="26"/>
          <w:highlight w:val="none"/>
        </w:rPr>
        <w:t>ноября</w:t>
      </w:r>
      <w:r w:rsidRPr="000939E2">
        <w:rPr>
          <w:rStyle w:val="24"/>
          <w:rFonts w:eastAsia="Arial Unicode MS"/>
          <w:b w:val="0"/>
          <w:color w:val="auto"/>
          <w:sz w:val="26"/>
          <w:szCs w:val="26"/>
          <w:highlight w:val="none"/>
        </w:rPr>
        <w:t xml:space="preserve"> 201</w:t>
      </w:r>
      <w:r>
        <w:rPr>
          <w:rStyle w:val="24"/>
          <w:rFonts w:eastAsia="Arial Unicode MS"/>
          <w:b w:val="0"/>
          <w:color w:val="auto"/>
          <w:sz w:val="26"/>
          <w:szCs w:val="26"/>
          <w:highlight w:val="none"/>
        </w:rPr>
        <w:t>3</w:t>
      </w:r>
      <w:r w:rsidRPr="000939E2">
        <w:rPr>
          <w:rStyle w:val="24"/>
          <w:rFonts w:eastAsia="Arial Unicode MS"/>
          <w:b w:val="0"/>
          <w:color w:val="auto"/>
          <w:sz w:val="26"/>
          <w:szCs w:val="26"/>
          <w:highlight w:val="none"/>
        </w:rPr>
        <w:t xml:space="preserve"> года </w:t>
      </w:r>
      <w:r>
        <w:rPr>
          <w:rStyle w:val="24"/>
          <w:rFonts w:eastAsia="Arial Unicode MS"/>
          <w:b w:val="0"/>
          <w:color w:val="auto"/>
          <w:sz w:val="26"/>
          <w:szCs w:val="26"/>
          <w:highlight w:val="none"/>
        </w:rPr>
        <w:t xml:space="preserve">между </w:t>
      </w:r>
      <w:r w:rsidRPr="000939E2">
        <w:rPr>
          <w:sz w:val="26"/>
          <w:szCs w:val="26"/>
          <w:highlight w:val="none"/>
        </w:rPr>
        <w:t xml:space="preserve">ПАО Сбербанк и </w:t>
      </w:r>
      <w:r w:rsidR="00AE551A">
        <w:rPr>
          <w:sz w:val="26"/>
          <w:szCs w:val="26"/>
          <w:highlight w:val="none"/>
        </w:rPr>
        <w:t>...</w:t>
      </w:r>
      <w:r>
        <w:rPr>
          <w:sz w:val="26"/>
          <w:szCs w:val="26"/>
          <w:highlight w:val="none"/>
        </w:rPr>
        <w:t xml:space="preserve"> заключен кредитный договор № </w:t>
      </w:r>
      <w:r w:rsidR="00AE551A">
        <w:rPr>
          <w:sz w:val="26"/>
          <w:szCs w:val="26"/>
          <w:highlight w:val="none"/>
        </w:rPr>
        <w:t>...</w:t>
      </w:r>
      <w:r>
        <w:rPr>
          <w:sz w:val="26"/>
          <w:szCs w:val="26"/>
          <w:highlight w:val="none"/>
        </w:rPr>
        <w:t>, в соответствии с которым</w:t>
      </w:r>
      <w:r>
        <w:rPr>
          <w:sz w:val="26"/>
          <w:szCs w:val="26"/>
          <w:highlight w:val="none"/>
        </w:rPr>
        <w:t xml:space="preserve"> </w:t>
      </w:r>
      <w:r w:rsidRPr="000939E2">
        <w:rPr>
          <w:sz w:val="26"/>
          <w:szCs w:val="26"/>
          <w:highlight w:val="none"/>
        </w:rPr>
        <w:t>ПАО «Сбербанк России»</w:t>
      </w:r>
      <w:r>
        <w:rPr>
          <w:sz w:val="26"/>
          <w:szCs w:val="26"/>
          <w:highlight w:val="none"/>
        </w:rPr>
        <w:t xml:space="preserve"> предоставил </w:t>
      </w:r>
      <w:r w:rsidR="00AE551A">
        <w:rPr>
          <w:sz w:val="26"/>
          <w:szCs w:val="26"/>
          <w:highlight w:val="none"/>
        </w:rPr>
        <w:t>...</w:t>
      </w:r>
      <w:r>
        <w:rPr>
          <w:sz w:val="26"/>
          <w:szCs w:val="26"/>
          <w:highlight w:val="none"/>
        </w:rPr>
        <w:t xml:space="preserve"> денежные средства по потребительскому кредиту в размере 524 000 руб. на срок 60 месяцев под 20,7 процентов годовых. Банк свои обязательства выполнил в соответствии с п.2.1 Кредитного договора перечислил зае</w:t>
      </w:r>
      <w:r>
        <w:rPr>
          <w:sz w:val="26"/>
          <w:szCs w:val="26"/>
          <w:highlight w:val="none"/>
        </w:rPr>
        <w:t>мщику денежные средства в сумме 524 000 руб. Согласно графику платежей, в соответствии с п. 3.1 Кредитного договора погашение кредита и уплата процентов за пользование кредитом должны производиться заемщиком ежемесячно. Пунктом 3.3 Кредитного договора пред</w:t>
      </w:r>
      <w:r>
        <w:rPr>
          <w:sz w:val="26"/>
          <w:szCs w:val="26"/>
          <w:highlight w:val="none"/>
        </w:rPr>
        <w:t xml:space="preserve">усмотрено, что при несвоевременном внесении ежемесячного платежа заемщик обязан уплатить кредитору неустойку в размере 0,5 процента от суммы просроченного платежа за каждый день просрочки. В связи с ненадлежащим исполнением ответчиком обязательств в части </w:t>
      </w:r>
      <w:r>
        <w:rPr>
          <w:sz w:val="26"/>
          <w:szCs w:val="26"/>
          <w:highlight w:val="none"/>
        </w:rPr>
        <w:t xml:space="preserve">сроков погашения кредитной задолженности и сумм ежемесячных платежей, у ответчика образовалась задолженность по кредиту. </w:t>
      </w:r>
    </w:p>
    <w:p w:rsidR="0014376C" w:rsidP="0014376C">
      <w:pPr>
        <w:ind w:firstLine="640"/>
        <w:jc w:val="both"/>
        <w:rPr>
          <w:rStyle w:val="24"/>
          <w:rFonts w:eastAsia="Arial Unicode MS"/>
          <w:b w:val="0"/>
          <w:color w:val="auto"/>
          <w:sz w:val="26"/>
          <w:szCs w:val="26"/>
        </w:rPr>
      </w:pPr>
      <w:r w:rsidRPr="000939E2">
        <w:rPr>
          <w:sz w:val="26"/>
          <w:szCs w:val="26"/>
          <w:highlight w:val="none"/>
        </w:rPr>
        <w:t xml:space="preserve">Согласно поступившей в ПАО «Сбербанк России»  информации </w:t>
      </w:r>
      <w:r>
        <w:rPr>
          <w:sz w:val="26"/>
          <w:szCs w:val="26"/>
          <w:highlight w:val="none"/>
        </w:rPr>
        <w:t>Казакова Эльвира Валерьевна</w:t>
      </w:r>
      <w:r w:rsidRPr="000939E2">
        <w:rPr>
          <w:sz w:val="26"/>
          <w:szCs w:val="26"/>
          <w:highlight w:val="none"/>
        </w:rPr>
        <w:t xml:space="preserve"> умерла </w:t>
      </w:r>
      <w:r>
        <w:rPr>
          <w:sz w:val="26"/>
          <w:szCs w:val="26"/>
          <w:highlight w:val="none"/>
        </w:rPr>
        <w:t>02</w:t>
      </w:r>
      <w:r w:rsidRPr="000939E2">
        <w:rPr>
          <w:sz w:val="26"/>
          <w:szCs w:val="26"/>
          <w:highlight w:val="none"/>
        </w:rPr>
        <w:t>.0</w:t>
      </w:r>
      <w:r>
        <w:rPr>
          <w:sz w:val="26"/>
          <w:szCs w:val="26"/>
          <w:highlight w:val="none"/>
        </w:rPr>
        <w:t>9</w:t>
      </w:r>
      <w:r w:rsidRPr="000939E2">
        <w:rPr>
          <w:sz w:val="26"/>
          <w:szCs w:val="26"/>
          <w:highlight w:val="none"/>
        </w:rPr>
        <w:t>.2016 года, о чем имеется актовая зап</w:t>
      </w:r>
      <w:r w:rsidRPr="000939E2">
        <w:rPr>
          <w:sz w:val="26"/>
          <w:szCs w:val="26"/>
          <w:highlight w:val="none"/>
        </w:rPr>
        <w:t xml:space="preserve">ись о смерти </w:t>
      </w:r>
      <w:r>
        <w:rPr>
          <w:sz w:val="26"/>
          <w:szCs w:val="26"/>
          <w:highlight w:val="none"/>
        </w:rPr>
        <w:t xml:space="preserve">№214 от 05 сентября 2016 года </w:t>
      </w:r>
      <w:r w:rsidRPr="000939E2">
        <w:rPr>
          <w:sz w:val="26"/>
          <w:szCs w:val="26"/>
          <w:highlight w:val="none"/>
        </w:rPr>
        <w:t>Органа ЗАГС Москвы №</w:t>
      </w:r>
      <w:r>
        <w:rPr>
          <w:sz w:val="26"/>
          <w:szCs w:val="26"/>
          <w:highlight w:val="none"/>
        </w:rPr>
        <w:t>95</w:t>
      </w:r>
      <w:r w:rsidRPr="000939E2">
        <w:rPr>
          <w:sz w:val="26"/>
          <w:szCs w:val="26"/>
          <w:highlight w:val="none"/>
        </w:rPr>
        <w:t xml:space="preserve">, что подтверждается свидетельством </w:t>
      </w:r>
      <w:r>
        <w:rPr>
          <w:sz w:val="26"/>
          <w:szCs w:val="26"/>
          <w:highlight w:val="none"/>
        </w:rPr>
        <w:t xml:space="preserve">о смерти серии </w:t>
      </w:r>
      <w:r w:rsidRPr="000939E2">
        <w:rPr>
          <w:rStyle w:val="24"/>
          <w:rFonts w:eastAsia="Arial Unicode MS"/>
          <w:b w:val="0"/>
          <w:color w:val="auto"/>
          <w:sz w:val="26"/>
          <w:szCs w:val="26"/>
          <w:highlight w:val="none"/>
          <w:lang w:val="en-US" w:eastAsia="en-US" w:bidi="en-US"/>
        </w:rPr>
        <w:t>V</w:t>
      </w:r>
      <w:r w:rsidRPr="000939E2">
        <w:rPr>
          <w:rStyle w:val="24"/>
          <w:rFonts w:eastAsia="Arial Unicode MS"/>
          <w:b w:val="0"/>
          <w:color w:val="auto"/>
          <w:sz w:val="26"/>
          <w:szCs w:val="26"/>
          <w:highlight w:val="none"/>
          <w:lang w:eastAsia="en-US" w:bidi="en-US"/>
        </w:rPr>
        <w:t>П</w:t>
      </w:r>
      <w:r w:rsidRPr="000939E2">
        <w:rPr>
          <w:rStyle w:val="24"/>
          <w:rFonts w:eastAsia="Arial Unicode MS"/>
          <w:b w:val="0"/>
          <w:color w:val="auto"/>
          <w:sz w:val="26"/>
          <w:szCs w:val="26"/>
          <w:highlight w:val="none"/>
        </w:rPr>
        <w:t>-МЮ №</w:t>
      </w:r>
      <w:r w:rsidR="00AE551A">
        <w:rPr>
          <w:rStyle w:val="24"/>
          <w:rFonts w:eastAsia="Arial Unicode MS"/>
          <w:b w:val="0"/>
          <w:color w:val="auto"/>
          <w:sz w:val="26"/>
          <w:szCs w:val="26"/>
          <w:highlight w:val="none"/>
        </w:rPr>
        <w:t>...</w:t>
      </w:r>
      <w:r w:rsidRPr="000939E2">
        <w:rPr>
          <w:rStyle w:val="24"/>
          <w:rFonts w:eastAsia="Arial Unicode MS"/>
          <w:b w:val="0"/>
          <w:color w:val="auto"/>
          <w:sz w:val="26"/>
          <w:szCs w:val="26"/>
          <w:highlight w:val="none"/>
        </w:rPr>
        <w:t xml:space="preserve"> </w:t>
      </w:r>
      <w:r>
        <w:rPr>
          <w:rStyle w:val="24"/>
          <w:rFonts w:eastAsia="Arial Unicode MS"/>
          <w:b w:val="0"/>
          <w:color w:val="auto"/>
          <w:sz w:val="26"/>
          <w:szCs w:val="26"/>
          <w:highlight w:val="none"/>
        </w:rPr>
        <w:t xml:space="preserve">выданным </w:t>
      </w:r>
      <w:r w:rsidRPr="000939E2">
        <w:rPr>
          <w:rStyle w:val="24"/>
          <w:rFonts w:eastAsia="Arial Unicode MS"/>
          <w:b w:val="0"/>
          <w:color w:val="auto"/>
          <w:sz w:val="26"/>
          <w:szCs w:val="26"/>
          <w:highlight w:val="none"/>
        </w:rPr>
        <w:t xml:space="preserve">от </w:t>
      </w:r>
      <w:r>
        <w:rPr>
          <w:rStyle w:val="24"/>
          <w:rFonts w:eastAsia="Arial Unicode MS"/>
          <w:b w:val="0"/>
          <w:color w:val="auto"/>
          <w:sz w:val="26"/>
          <w:szCs w:val="26"/>
          <w:highlight w:val="none"/>
        </w:rPr>
        <w:t>05</w:t>
      </w:r>
      <w:r w:rsidRPr="000939E2">
        <w:rPr>
          <w:rStyle w:val="24"/>
          <w:rFonts w:eastAsia="Arial Unicode MS"/>
          <w:b w:val="0"/>
          <w:color w:val="auto"/>
          <w:sz w:val="26"/>
          <w:szCs w:val="26"/>
          <w:highlight w:val="none"/>
        </w:rPr>
        <w:t>.0</w:t>
      </w:r>
      <w:r>
        <w:rPr>
          <w:rStyle w:val="24"/>
          <w:rFonts w:eastAsia="Arial Unicode MS"/>
          <w:b w:val="0"/>
          <w:color w:val="auto"/>
          <w:sz w:val="26"/>
          <w:szCs w:val="26"/>
          <w:highlight w:val="none"/>
        </w:rPr>
        <w:t>9</w:t>
      </w:r>
      <w:r w:rsidRPr="000939E2">
        <w:rPr>
          <w:rStyle w:val="24"/>
          <w:rFonts w:eastAsia="Arial Unicode MS"/>
          <w:b w:val="0"/>
          <w:color w:val="auto"/>
          <w:sz w:val="26"/>
          <w:szCs w:val="26"/>
          <w:highlight w:val="none"/>
        </w:rPr>
        <w:t>.2016 года.</w:t>
      </w:r>
    </w:p>
    <w:p w:rsidR="006A0A94" w:rsidRPr="006A0A94" w:rsidP="006A0A94">
      <w:pPr>
        <w:ind w:firstLine="640"/>
        <w:jc w:val="both"/>
        <w:rPr>
          <w:sz w:val="26"/>
          <w:szCs w:val="26"/>
        </w:rPr>
      </w:pPr>
      <w:r w:rsidRPr="006A0A94">
        <w:rPr>
          <w:sz w:val="26"/>
          <w:szCs w:val="26"/>
          <w:highlight w:val="none"/>
        </w:rPr>
        <w:t xml:space="preserve">Согласно ст. 1112 ГК РФ в состав наследства входят принадлежавшие наследодателю на день открытия </w:t>
      </w:r>
      <w:r w:rsidRPr="006A0A94">
        <w:rPr>
          <w:sz w:val="26"/>
          <w:szCs w:val="26"/>
          <w:highlight w:val="none"/>
        </w:rPr>
        <w:t>наследства вещи, иное имущество, в том числе имущественные права и обязанности.</w:t>
      </w:r>
    </w:p>
    <w:p w:rsidR="006A0A94" w:rsidRPr="006A0A94" w:rsidP="006A0A94">
      <w:pPr>
        <w:ind w:firstLine="640"/>
        <w:jc w:val="both"/>
        <w:rPr>
          <w:sz w:val="26"/>
          <w:szCs w:val="26"/>
        </w:rPr>
      </w:pPr>
      <w:r w:rsidRPr="006A0A94">
        <w:rPr>
          <w:sz w:val="26"/>
          <w:szCs w:val="26"/>
          <w:highlight w:val="none"/>
        </w:rPr>
        <w:t>Для приобретения наследства наследник должен его принять (абз. 1 п. 1 ст. 1152 ГК РФ).</w:t>
      </w:r>
    </w:p>
    <w:p w:rsidR="006A0A94" w:rsidRPr="006A0A94" w:rsidP="006A0A94">
      <w:pPr>
        <w:ind w:firstLine="640"/>
        <w:jc w:val="both"/>
        <w:rPr>
          <w:sz w:val="26"/>
          <w:szCs w:val="26"/>
        </w:rPr>
      </w:pPr>
      <w:r w:rsidRPr="006A0A94">
        <w:rPr>
          <w:sz w:val="26"/>
          <w:szCs w:val="26"/>
          <w:highlight w:val="none"/>
        </w:rPr>
        <w:t>Согласно абз. 1 п. 1 ст. 1153 ГК РФ принятие наследства осуществляется подачей по месту о</w:t>
      </w:r>
      <w:r w:rsidRPr="006A0A94">
        <w:rPr>
          <w:sz w:val="26"/>
          <w:szCs w:val="26"/>
          <w:highlight w:val="none"/>
        </w:rPr>
        <w:t>ткрытия наследства нотариусу или уполномоченному в соответствии с законом выдавать свидетельства о праве на наследство должностному лицу заявления наследника о принятии наследства либо заявления наследника о выдаче свидетельства о праве на наследство.</w:t>
      </w:r>
    </w:p>
    <w:p w:rsidR="006A0A94" w:rsidRPr="006A0A94" w:rsidP="006A0A94">
      <w:pPr>
        <w:ind w:firstLine="640"/>
        <w:jc w:val="both"/>
        <w:rPr>
          <w:sz w:val="26"/>
          <w:szCs w:val="26"/>
        </w:rPr>
      </w:pPr>
      <w:r w:rsidRPr="006A0A94">
        <w:rPr>
          <w:sz w:val="26"/>
          <w:szCs w:val="26"/>
          <w:highlight w:val="none"/>
        </w:rPr>
        <w:t xml:space="preserve">Как </w:t>
      </w:r>
      <w:r w:rsidRPr="006A0A94">
        <w:rPr>
          <w:sz w:val="26"/>
          <w:szCs w:val="26"/>
          <w:highlight w:val="none"/>
        </w:rPr>
        <w:t>установлено п. 4 ст. 1152 ГК РФ, принятое наследство признается принадлежащим наследнику со дня открытия наследства независимо от времени его фактического принятия, а также независимо от момента государственной регистрации права наследника на наследственно</w:t>
      </w:r>
      <w:r w:rsidRPr="006A0A94">
        <w:rPr>
          <w:sz w:val="26"/>
          <w:szCs w:val="26"/>
          <w:highlight w:val="none"/>
        </w:rPr>
        <w:t>е имущество, когда такое право подлежит государственной регистрации.</w:t>
      </w:r>
    </w:p>
    <w:p w:rsidR="006A0A94" w:rsidRPr="006A0A94" w:rsidP="006A0A94">
      <w:pPr>
        <w:ind w:firstLine="640"/>
        <w:jc w:val="both"/>
        <w:rPr>
          <w:sz w:val="26"/>
          <w:szCs w:val="26"/>
        </w:rPr>
      </w:pPr>
      <w:r w:rsidRPr="006A0A94">
        <w:rPr>
          <w:sz w:val="26"/>
          <w:szCs w:val="26"/>
          <w:highlight w:val="none"/>
        </w:rPr>
        <w:t>В соответствии с абз. 1 п. 1 ст. 1175 ГК РФ наследники, принявшие наследство, отвечают по долгам наследодателя солидарно (статья 323).</w:t>
      </w:r>
    </w:p>
    <w:p w:rsidR="006A0A94" w:rsidRPr="006A0A94" w:rsidP="006A0A94">
      <w:pPr>
        <w:ind w:firstLine="640"/>
        <w:jc w:val="both"/>
        <w:rPr>
          <w:sz w:val="26"/>
          <w:szCs w:val="26"/>
        </w:rPr>
      </w:pPr>
      <w:r w:rsidRPr="006A0A94">
        <w:rPr>
          <w:sz w:val="26"/>
          <w:szCs w:val="26"/>
          <w:highlight w:val="none"/>
        </w:rPr>
        <w:t>Каждый из наследников отвечает по долгам наследодате</w:t>
      </w:r>
      <w:r w:rsidRPr="006A0A94">
        <w:rPr>
          <w:sz w:val="26"/>
          <w:szCs w:val="26"/>
          <w:highlight w:val="none"/>
        </w:rPr>
        <w:t>ля в пределах стоимости перешедшего к нему наследственного имущества (абз. 2 п. 1 ст. 1175 ГК РФ).</w:t>
      </w:r>
    </w:p>
    <w:p w:rsidR="006A0A94" w:rsidRPr="000939E2" w:rsidP="006A0A94">
      <w:pPr>
        <w:ind w:firstLine="640"/>
        <w:jc w:val="both"/>
        <w:rPr>
          <w:sz w:val="26"/>
          <w:szCs w:val="26"/>
        </w:rPr>
      </w:pPr>
      <w:r w:rsidRPr="006A0A94">
        <w:rPr>
          <w:sz w:val="26"/>
          <w:szCs w:val="26"/>
          <w:highlight w:val="none"/>
        </w:rPr>
        <w:t>Таким образом, наследник должника становится должником перед кредитором в пределах стоимости перешедшего к нему наследственного имущества.</w:t>
      </w:r>
    </w:p>
    <w:p w:rsidR="00F73877" w:rsidP="0014376C">
      <w:pPr>
        <w:ind w:firstLine="640"/>
        <w:jc w:val="both"/>
        <w:rPr>
          <w:sz w:val="26"/>
          <w:szCs w:val="26"/>
        </w:rPr>
      </w:pPr>
      <w:r>
        <w:rPr>
          <w:rStyle w:val="24"/>
          <w:rFonts w:eastAsia="Arial Unicode MS"/>
          <w:b w:val="0"/>
          <w:color w:val="auto"/>
          <w:sz w:val="26"/>
          <w:szCs w:val="26"/>
          <w:highlight w:val="none"/>
        </w:rPr>
        <w:t>Судом установлено</w:t>
      </w:r>
      <w:r w:rsidRPr="000939E2">
        <w:rPr>
          <w:rStyle w:val="24"/>
          <w:rFonts w:eastAsia="Arial Unicode MS"/>
          <w:b w:val="0"/>
          <w:color w:val="auto"/>
          <w:sz w:val="26"/>
          <w:szCs w:val="26"/>
          <w:highlight w:val="none"/>
        </w:rPr>
        <w:t>,</w:t>
      </w:r>
      <w:r>
        <w:rPr>
          <w:rStyle w:val="24"/>
          <w:rFonts w:eastAsia="Arial Unicode MS"/>
          <w:b w:val="0"/>
          <w:color w:val="auto"/>
          <w:sz w:val="26"/>
          <w:szCs w:val="26"/>
          <w:highlight w:val="none"/>
        </w:rPr>
        <w:t xml:space="preserve"> что</w:t>
      </w:r>
      <w:r w:rsidRPr="000939E2">
        <w:rPr>
          <w:rStyle w:val="24"/>
          <w:rFonts w:eastAsia="Arial Unicode MS"/>
          <w:b w:val="0"/>
          <w:color w:val="auto"/>
          <w:sz w:val="26"/>
          <w:szCs w:val="26"/>
          <w:highlight w:val="none"/>
        </w:rPr>
        <w:t xml:space="preserve"> </w:t>
      </w:r>
      <w:r w:rsidRPr="000939E2">
        <w:rPr>
          <w:sz w:val="26"/>
          <w:szCs w:val="26"/>
          <w:highlight w:val="none"/>
        </w:rPr>
        <w:t>нотариусом</w:t>
      </w:r>
      <w:r>
        <w:rPr>
          <w:sz w:val="26"/>
          <w:szCs w:val="26"/>
          <w:highlight w:val="none"/>
        </w:rPr>
        <w:t xml:space="preserve"> </w:t>
      </w:r>
      <w:r w:rsidRPr="000939E2">
        <w:rPr>
          <w:sz w:val="26"/>
          <w:szCs w:val="26"/>
          <w:highlight w:val="none"/>
        </w:rPr>
        <w:t xml:space="preserve">г. Москвы </w:t>
      </w:r>
      <w:r w:rsidR="00AE551A">
        <w:rPr>
          <w:sz w:val="26"/>
          <w:szCs w:val="26"/>
          <w:highlight w:val="none"/>
        </w:rPr>
        <w:t>...</w:t>
      </w:r>
      <w:r>
        <w:rPr>
          <w:sz w:val="26"/>
          <w:szCs w:val="26"/>
          <w:highlight w:val="none"/>
        </w:rPr>
        <w:t xml:space="preserve">ым В.Б. </w:t>
      </w:r>
      <w:r w:rsidRPr="000939E2">
        <w:rPr>
          <w:sz w:val="26"/>
          <w:szCs w:val="26"/>
          <w:highlight w:val="none"/>
        </w:rPr>
        <w:t>открыто наследственное дело</w:t>
      </w:r>
      <w:r>
        <w:rPr>
          <w:sz w:val="26"/>
          <w:szCs w:val="26"/>
          <w:highlight w:val="none"/>
        </w:rPr>
        <w:t xml:space="preserve"> </w:t>
      </w:r>
      <w:r w:rsidRPr="000939E2">
        <w:rPr>
          <w:sz w:val="26"/>
          <w:szCs w:val="26"/>
          <w:highlight w:val="none"/>
        </w:rPr>
        <w:t>№</w:t>
      </w:r>
      <w:r w:rsidR="00AE551A">
        <w:rPr>
          <w:sz w:val="26"/>
          <w:szCs w:val="26"/>
          <w:highlight w:val="none"/>
        </w:rPr>
        <w:t>...</w:t>
      </w:r>
      <w:r>
        <w:rPr>
          <w:sz w:val="26"/>
          <w:szCs w:val="26"/>
          <w:highlight w:val="none"/>
        </w:rPr>
        <w:t xml:space="preserve"> </w:t>
      </w:r>
      <w:r w:rsidRPr="000939E2">
        <w:rPr>
          <w:sz w:val="26"/>
          <w:szCs w:val="26"/>
          <w:highlight w:val="none"/>
        </w:rPr>
        <w:t xml:space="preserve"> к имуществу умершей </w:t>
      </w:r>
      <w:r>
        <w:rPr>
          <w:sz w:val="26"/>
          <w:szCs w:val="26"/>
          <w:highlight w:val="none"/>
        </w:rPr>
        <w:t>02</w:t>
      </w:r>
      <w:r w:rsidRPr="000939E2">
        <w:rPr>
          <w:sz w:val="26"/>
          <w:szCs w:val="26"/>
          <w:highlight w:val="none"/>
        </w:rPr>
        <w:t>.0</w:t>
      </w:r>
      <w:r>
        <w:rPr>
          <w:sz w:val="26"/>
          <w:szCs w:val="26"/>
          <w:highlight w:val="none"/>
        </w:rPr>
        <w:t>9</w:t>
      </w:r>
      <w:r w:rsidRPr="000939E2">
        <w:rPr>
          <w:sz w:val="26"/>
          <w:szCs w:val="26"/>
          <w:highlight w:val="none"/>
        </w:rPr>
        <w:t>.2016 г.</w:t>
      </w:r>
      <w:r>
        <w:rPr>
          <w:sz w:val="26"/>
          <w:szCs w:val="26"/>
          <w:highlight w:val="none"/>
        </w:rPr>
        <w:t xml:space="preserve"> </w:t>
      </w:r>
      <w:r w:rsidR="00AE551A">
        <w:rPr>
          <w:sz w:val="26"/>
          <w:szCs w:val="26"/>
          <w:highlight w:val="none"/>
        </w:rPr>
        <w:t>...</w:t>
      </w:r>
      <w:r>
        <w:rPr>
          <w:sz w:val="26"/>
          <w:szCs w:val="26"/>
          <w:highlight w:val="none"/>
        </w:rPr>
        <w:t xml:space="preserve">, </w:t>
      </w:r>
      <w:r w:rsidRPr="000939E2">
        <w:rPr>
          <w:sz w:val="26"/>
          <w:szCs w:val="26"/>
          <w:highlight w:val="none"/>
        </w:rPr>
        <w:t xml:space="preserve">зарегистрированной на день смерти по месту жительства по адресу: г. </w:t>
      </w:r>
      <w:r w:rsidR="00AE551A">
        <w:rPr>
          <w:sz w:val="26"/>
          <w:szCs w:val="26"/>
          <w:highlight w:val="none"/>
        </w:rPr>
        <w:t>...</w:t>
      </w:r>
      <w:r w:rsidRPr="000939E2">
        <w:rPr>
          <w:sz w:val="26"/>
          <w:szCs w:val="26"/>
          <w:highlight w:val="none"/>
        </w:rPr>
        <w:t>, н</w:t>
      </w:r>
      <w:r w:rsidRPr="00A261B5">
        <w:rPr>
          <w:sz w:val="26"/>
          <w:szCs w:val="26"/>
          <w:highlight w:val="none"/>
        </w:rPr>
        <w:t>аследник</w:t>
      </w:r>
      <w:r w:rsidRPr="000939E2">
        <w:rPr>
          <w:sz w:val="26"/>
          <w:szCs w:val="26"/>
          <w:highlight w:val="none"/>
        </w:rPr>
        <w:t>ом</w:t>
      </w:r>
      <w:r w:rsidRPr="00A261B5">
        <w:rPr>
          <w:sz w:val="26"/>
          <w:szCs w:val="26"/>
          <w:highlight w:val="none"/>
        </w:rPr>
        <w:t xml:space="preserve"> по закону явля</w:t>
      </w:r>
      <w:r w:rsidRPr="000939E2">
        <w:rPr>
          <w:sz w:val="26"/>
          <w:szCs w:val="26"/>
          <w:highlight w:val="none"/>
        </w:rPr>
        <w:t>е</w:t>
      </w:r>
      <w:r w:rsidRPr="00A261B5">
        <w:rPr>
          <w:sz w:val="26"/>
          <w:szCs w:val="26"/>
          <w:highlight w:val="none"/>
        </w:rPr>
        <w:t>тся:</w:t>
      </w:r>
      <w:r>
        <w:rPr>
          <w:sz w:val="26"/>
          <w:szCs w:val="26"/>
          <w:highlight w:val="none"/>
        </w:rPr>
        <w:t xml:space="preserve"> </w:t>
      </w:r>
      <w:r>
        <w:rPr>
          <w:sz w:val="26"/>
          <w:szCs w:val="26"/>
          <w:highlight w:val="none"/>
        </w:rPr>
        <w:t>– Шагимарданова Роза Фазыловна</w:t>
      </w:r>
      <w:r w:rsidRPr="000939E2">
        <w:rPr>
          <w:sz w:val="26"/>
          <w:szCs w:val="26"/>
          <w:highlight w:val="none"/>
        </w:rPr>
        <w:t>, зарегистрированн</w:t>
      </w:r>
      <w:r>
        <w:rPr>
          <w:sz w:val="26"/>
          <w:szCs w:val="26"/>
          <w:highlight w:val="none"/>
        </w:rPr>
        <w:t>ая</w:t>
      </w:r>
      <w:r w:rsidRPr="000939E2">
        <w:rPr>
          <w:sz w:val="26"/>
          <w:szCs w:val="26"/>
          <w:highlight w:val="none"/>
        </w:rPr>
        <w:t xml:space="preserve"> по месту жительства по адресу: г. </w:t>
      </w:r>
      <w:r w:rsidR="00AE551A">
        <w:rPr>
          <w:sz w:val="26"/>
          <w:szCs w:val="26"/>
          <w:highlight w:val="none"/>
        </w:rPr>
        <w:t>...</w:t>
      </w:r>
      <w:r>
        <w:rPr>
          <w:sz w:val="26"/>
          <w:szCs w:val="26"/>
          <w:highlight w:val="none"/>
        </w:rPr>
        <w:t>, наследственное имущество состоит из ½ доли квартиры, располо</w:t>
      </w:r>
      <w:r>
        <w:rPr>
          <w:sz w:val="26"/>
          <w:szCs w:val="26"/>
          <w:highlight w:val="none"/>
        </w:rPr>
        <w:t xml:space="preserve">женной по адресу: </w:t>
      </w:r>
      <w:r w:rsidRPr="000939E2">
        <w:rPr>
          <w:sz w:val="26"/>
          <w:szCs w:val="26"/>
          <w:highlight w:val="none"/>
        </w:rPr>
        <w:t xml:space="preserve">г. </w:t>
      </w:r>
      <w:r w:rsidR="00AE551A">
        <w:rPr>
          <w:sz w:val="26"/>
          <w:szCs w:val="26"/>
          <w:highlight w:val="none"/>
        </w:rPr>
        <w:t>...</w:t>
      </w:r>
      <w:r>
        <w:rPr>
          <w:sz w:val="26"/>
          <w:szCs w:val="26"/>
          <w:highlight w:val="none"/>
        </w:rPr>
        <w:t>.</w:t>
      </w:r>
    </w:p>
    <w:p w:rsidR="006A0A94" w:rsidP="0014376C">
      <w:pPr>
        <w:ind w:firstLine="640"/>
        <w:jc w:val="both"/>
        <w:rPr>
          <w:sz w:val="26"/>
          <w:szCs w:val="26"/>
        </w:rPr>
      </w:pPr>
      <w:r w:rsidRPr="006A0A94">
        <w:rPr>
          <w:sz w:val="26"/>
          <w:szCs w:val="26"/>
          <w:highlight w:val="none"/>
        </w:rPr>
        <w:t>Суд приходит к выводу, что наследство умерше</w:t>
      </w:r>
      <w:r>
        <w:rPr>
          <w:sz w:val="26"/>
          <w:szCs w:val="26"/>
          <w:highlight w:val="none"/>
        </w:rPr>
        <w:t xml:space="preserve">й </w:t>
      </w:r>
      <w:r w:rsidR="00AE551A">
        <w:rPr>
          <w:sz w:val="26"/>
          <w:szCs w:val="26"/>
          <w:highlight w:val="none"/>
        </w:rPr>
        <w:t>...</w:t>
      </w:r>
      <w:r w:rsidRPr="006A0A94">
        <w:rPr>
          <w:sz w:val="26"/>
          <w:szCs w:val="26"/>
          <w:highlight w:val="none"/>
        </w:rPr>
        <w:t xml:space="preserve"> было принято в установленном порядке его наследниками по закону</w:t>
      </w:r>
      <w:r>
        <w:rPr>
          <w:sz w:val="26"/>
          <w:szCs w:val="26"/>
          <w:highlight w:val="none"/>
        </w:rPr>
        <w:t xml:space="preserve"> Шагимардановой Р.Ф.</w:t>
      </w:r>
      <w:r w:rsidRPr="006A0A94">
        <w:rPr>
          <w:sz w:val="26"/>
          <w:szCs w:val="26"/>
          <w:highlight w:val="none"/>
        </w:rPr>
        <w:t>, в силу чего к последн</w:t>
      </w:r>
      <w:r>
        <w:rPr>
          <w:sz w:val="26"/>
          <w:szCs w:val="26"/>
          <w:highlight w:val="none"/>
        </w:rPr>
        <w:t>ей</w:t>
      </w:r>
      <w:r w:rsidRPr="006A0A94">
        <w:rPr>
          <w:sz w:val="26"/>
          <w:szCs w:val="26"/>
          <w:highlight w:val="none"/>
        </w:rPr>
        <w:t xml:space="preserve"> перешла от</w:t>
      </w:r>
      <w:r w:rsidRPr="006A0A94">
        <w:rPr>
          <w:sz w:val="26"/>
          <w:szCs w:val="26"/>
          <w:highlight w:val="none"/>
        </w:rPr>
        <w:t xml:space="preserve">ветственность по долговому обязательству, возникшему из Заключенного </w:t>
      </w:r>
      <w:r>
        <w:rPr>
          <w:sz w:val="26"/>
          <w:szCs w:val="26"/>
          <w:highlight w:val="none"/>
        </w:rPr>
        <w:t xml:space="preserve">19.11.2013 года </w:t>
      </w:r>
      <w:r w:rsidRPr="006A0A94">
        <w:rPr>
          <w:sz w:val="26"/>
          <w:szCs w:val="26"/>
          <w:highlight w:val="none"/>
        </w:rPr>
        <w:t xml:space="preserve">кредитного договора между </w:t>
      </w:r>
      <w:r>
        <w:rPr>
          <w:sz w:val="26"/>
          <w:szCs w:val="26"/>
          <w:highlight w:val="none"/>
        </w:rPr>
        <w:t xml:space="preserve">ПАО «Сбербанк России» и </w:t>
      </w:r>
      <w:r w:rsidR="00AE551A">
        <w:rPr>
          <w:sz w:val="26"/>
          <w:szCs w:val="26"/>
          <w:highlight w:val="none"/>
        </w:rPr>
        <w:t>...</w:t>
      </w:r>
    </w:p>
    <w:p w:rsidR="0014376C" w:rsidP="0014376C">
      <w:pPr>
        <w:ind w:firstLine="640"/>
        <w:jc w:val="both"/>
        <w:rPr>
          <w:sz w:val="26"/>
          <w:szCs w:val="26"/>
        </w:rPr>
      </w:pPr>
      <w:r>
        <w:rPr>
          <w:sz w:val="26"/>
          <w:szCs w:val="26"/>
          <w:highlight w:val="none"/>
        </w:rPr>
        <w:t>По состоянию на 30.01.2019 года задолженность по кредитному договору №</w:t>
      </w:r>
      <w:r w:rsidR="00AE551A">
        <w:rPr>
          <w:sz w:val="26"/>
          <w:szCs w:val="26"/>
          <w:highlight w:val="none"/>
        </w:rPr>
        <w:t>...</w:t>
      </w:r>
      <w:r>
        <w:rPr>
          <w:sz w:val="26"/>
          <w:szCs w:val="26"/>
          <w:highlight w:val="none"/>
        </w:rPr>
        <w:t xml:space="preserve"> составляет 446 450 руб. 92 к</w:t>
      </w:r>
      <w:r>
        <w:rPr>
          <w:sz w:val="26"/>
          <w:szCs w:val="26"/>
          <w:highlight w:val="none"/>
        </w:rPr>
        <w:t xml:space="preserve">оп., из которых: 297 571 руб. 55 коп. просроченная ссудная задолженность, 148 879  руб. 37 коп. просроченные проценты. </w:t>
      </w:r>
    </w:p>
    <w:p w:rsidR="009E02B9" w:rsidRPr="000939E2" w:rsidP="000939E2">
      <w:pPr>
        <w:ind w:firstLine="708"/>
        <w:jc w:val="both"/>
        <w:rPr>
          <w:sz w:val="26"/>
          <w:szCs w:val="26"/>
        </w:rPr>
      </w:pPr>
      <w:r w:rsidRPr="000939E2">
        <w:rPr>
          <w:sz w:val="26"/>
          <w:szCs w:val="26"/>
          <w:highlight w:val="none"/>
        </w:rPr>
        <w:t>Представленный истцом расчет задолженности судом проверен и признан правильным.</w:t>
      </w:r>
    </w:p>
    <w:p w:rsidR="000939E2" w:rsidRPr="00A261B5" w:rsidP="000939E2">
      <w:pPr>
        <w:ind w:firstLine="708"/>
        <w:jc w:val="both"/>
        <w:rPr>
          <w:sz w:val="26"/>
          <w:szCs w:val="26"/>
        </w:rPr>
      </w:pPr>
      <w:r w:rsidRPr="00A261B5">
        <w:rPr>
          <w:sz w:val="26"/>
          <w:szCs w:val="26"/>
          <w:highlight w:val="none"/>
        </w:rPr>
        <w:t>Доказательств в опровержение доводов истца, ответчиком н</w:t>
      </w:r>
      <w:r w:rsidRPr="00A261B5">
        <w:rPr>
          <w:sz w:val="26"/>
          <w:szCs w:val="26"/>
          <w:highlight w:val="none"/>
        </w:rPr>
        <w:t>е представлено.</w:t>
      </w:r>
    </w:p>
    <w:p w:rsidR="000939E2" w:rsidRPr="000939E2" w:rsidP="000939E2">
      <w:pPr>
        <w:ind w:firstLine="708"/>
        <w:jc w:val="both"/>
        <w:rPr>
          <w:sz w:val="26"/>
          <w:szCs w:val="26"/>
        </w:rPr>
      </w:pPr>
      <w:r w:rsidRPr="007E6CEB">
        <w:rPr>
          <w:sz w:val="26"/>
          <w:szCs w:val="26"/>
          <w:highlight w:val="none"/>
        </w:rPr>
        <w:t xml:space="preserve">При таких обстоятельствах, учитывая, что факт наличия задолженности  по  кредитному обязательству нашел свое подтверждение в судебном заседании,  принимая во внимание очевидную достаточность стоимости наследственного имущества заемщика для </w:t>
      </w:r>
      <w:r w:rsidRPr="007E6CEB">
        <w:rPr>
          <w:sz w:val="26"/>
          <w:szCs w:val="26"/>
          <w:highlight w:val="none"/>
        </w:rPr>
        <w:t>погашения требований кредитора,  исходя из материалов настоящего дела, суд находит возможным удовлетворить заявленные исковые требования и взыскать  с наследник</w:t>
      </w:r>
      <w:r>
        <w:rPr>
          <w:sz w:val="26"/>
          <w:szCs w:val="26"/>
          <w:highlight w:val="none"/>
        </w:rPr>
        <w:t>а</w:t>
      </w:r>
      <w:r w:rsidRPr="007E6CEB">
        <w:rPr>
          <w:sz w:val="26"/>
          <w:szCs w:val="26"/>
          <w:highlight w:val="none"/>
        </w:rPr>
        <w:t xml:space="preserve">  - задолженность по кредитному договору в размере  </w:t>
      </w:r>
      <w:r>
        <w:rPr>
          <w:sz w:val="26"/>
          <w:szCs w:val="26"/>
          <w:highlight w:val="none"/>
        </w:rPr>
        <w:t xml:space="preserve"> </w:t>
      </w:r>
      <w:r>
        <w:rPr>
          <w:sz w:val="26"/>
          <w:szCs w:val="26"/>
          <w:highlight w:val="none"/>
        </w:rPr>
        <w:t>446 450 руб. 92 коп.</w:t>
      </w:r>
      <w:r>
        <w:rPr>
          <w:sz w:val="26"/>
          <w:szCs w:val="26"/>
          <w:highlight w:val="none"/>
        </w:rPr>
        <w:t>, при этом, заключенны</w:t>
      </w:r>
      <w:r>
        <w:rPr>
          <w:sz w:val="26"/>
          <w:szCs w:val="26"/>
          <w:highlight w:val="none"/>
        </w:rPr>
        <w:t xml:space="preserve">й между ПАО «Сбербанк России» и </w:t>
      </w:r>
      <w:r w:rsidR="00AE551A">
        <w:rPr>
          <w:sz w:val="26"/>
          <w:szCs w:val="26"/>
          <w:highlight w:val="none"/>
        </w:rPr>
        <w:t>...</w:t>
      </w:r>
      <w:r>
        <w:rPr>
          <w:sz w:val="26"/>
          <w:szCs w:val="26"/>
          <w:highlight w:val="none"/>
        </w:rPr>
        <w:t xml:space="preserve"> кредитный договор подлежит расторжению.</w:t>
      </w:r>
    </w:p>
    <w:p w:rsidR="00A61B4C" w:rsidRPr="000939E2" w:rsidP="00A61B4C">
      <w:pPr>
        <w:ind w:firstLine="640"/>
        <w:jc w:val="both"/>
        <w:rPr>
          <w:sz w:val="26"/>
          <w:szCs w:val="26"/>
        </w:rPr>
      </w:pPr>
      <w:r w:rsidRPr="000939E2">
        <w:rPr>
          <w:sz w:val="26"/>
          <w:szCs w:val="26"/>
          <w:highlight w:val="none"/>
        </w:rPr>
        <w:t>Согласно ст.98 ч.1. ГПК РФ стороне, в пользу которой состоялось решение суда, суд присуждает возместить с другой стороны все понесенные по делу расходы в связи с чем</w:t>
      </w:r>
      <w:r w:rsidRPr="000939E2">
        <w:rPr>
          <w:sz w:val="26"/>
          <w:szCs w:val="26"/>
          <w:highlight w:val="none"/>
        </w:rPr>
        <w:t xml:space="preserve"> с о</w:t>
      </w:r>
      <w:r w:rsidRPr="000939E2">
        <w:rPr>
          <w:sz w:val="26"/>
          <w:szCs w:val="26"/>
          <w:highlight w:val="none"/>
        </w:rPr>
        <w:t xml:space="preserve">тветчика в пользу истца подлежат взысканию судебные расходы в виде оплаты госпошлины в сумме </w:t>
      </w:r>
      <w:r>
        <w:rPr>
          <w:sz w:val="26"/>
          <w:szCs w:val="26"/>
          <w:highlight w:val="none"/>
        </w:rPr>
        <w:t>13 664 руб. 51 коп.</w:t>
      </w:r>
    </w:p>
    <w:p w:rsidR="000A2EF5" w:rsidRPr="000939E2" w:rsidP="007E6CEB">
      <w:pPr>
        <w:ind w:firstLine="640"/>
        <w:jc w:val="both"/>
        <w:rPr>
          <w:sz w:val="26"/>
          <w:szCs w:val="26"/>
        </w:rPr>
      </w:pPr>
      <w:r>
        <w:rPr>
          <w:sz w:val="26"/>
          <w:szCs w:val="26"/>
          <w:highlight w:val="none"/>
        </w:rPr>
        <w:t xml:space="preserve">На основании изложенного, руководствуясь ст.ст. 194-198 ГПК РФ, суд </w:t>
      </w:r>
      <w:r w:rsidRPr="000939E2">
        <w:rPr>
          <w:sz w:val="26"/>
          <w:szCs w:val="26"/>
          <w:highlight w:val="none"/>
        </w:rPr>
        <w:t xml:space="preserve">    </w:t>
      </w:r>
    </w:p>
    <w:p w:rsidR="00B44B24" w:rsidP="00122723">
      <w:pPr>
        <w:jc w:val="center"/>
        <w:rPr>
          <w:sz w:val="26"/>
          <w:szCs w:val="26"/>
        </w:rPr>
      </w:pPr>
    </w:p>
    <w:p w:rsidR="000A2EF5" w:rsidRPr="000939E2" w:rsidP="00122723">
      <w:pPr>
        <w:jc w:val="center"/>
        <w:rPr>
          <w:sz w:val="26"/>
          <w:szCs w:val="26"/>
        </w:rPr>
      </w:pPr>
      <w:r>
        <w:rPr>
          <w:sz w:val="26"/>
          <w:szCs w:val="26"/>
          <w:highlight w:val="none"/>
        </w:rPr>
        <w:t>Р</w:t>
      </w:r>
      <w:r w:rsidRPr="000939E2">
        <w:rPr>
          <w:sz w:val="26"/>
          <w:szCs w:val="26"/>
          <w:highlight w:val="none"/>
        </w:rPr>
        <w:t>ЕШИЛ:</w:t>
      </w:r>
    </w:p>
    <w:p w:rsidR="000A2EF5" w:rsidRPr="000939E2" w:rsidP="00122723">
      <w:pPr>
        <w:jc w:val="center"/>
        <w:rPr>
          <w:sz w:val="26"/>
          <w:szCs w:val="26"/>
        </w:rPr>
      </w:pPr>
    </w:p>
    <w:p w:rsidR="000A2EF5" w:rsidP="00122723">
      <w:pPr>
        <w:jc w:val="both"/>
        <w:rPr>
          <w:sz w:val="26"/>
          <w:szCs w:val="26"/>
        </w:rPr>
      </w:pPr>
      <w:r w:rsidRPr="000939E2">
        <w:rPr>
          <w:sz w:val="26"/>
          <w:szCs w:val="26"/>
          <w:highlight w:val="none"/>
        </w:rPr>
        <w:t xml:space="preserve">         </w:t>
      </w:r>
      <w:r w:rsidRPr="000939E2">
        <w:rPr>
          <w:sz w:val="26"/>
          <w:szCs w:val="26"/>
          <w:highlight w:val="none"/>
        </w:rPr>
        <w:tab/>
        <w:t>Исковые требования ПАО «Сбербанк России» в лице фил</w:t>
      </w:r>
      <w:r w:rsidRPr="000939E2">
        <w:rPr>
          <w:sz w:val="26"/>
          <w:szCs w:val="26"/>
          <w:highlight w:val="none"/>
        </w:rPr>
        <w:t xml:space="preserve">иала – Московского банка ПАО Сбербанк к </w:t>
      </w:r>
      <w:r>
        <w:rPr>
          <w:sz w:val="26"/>
          <w:szCs w:val="26"/>
          <w:highlight w:val="none"/>
        </w:rPr>
        <w:t>Шагимардановой Розе Фазыловне</w:t>
      </w:r>
      <w:r w:rsidRPr="00A261B5">
        <w:rPr>
          <w:sz w:val="26"/>
          <w:szCs w:val="26"/>
          <w:highlight w:val="none"/>
        </w:rPr>
        <w:t xml:space="preserve"> </w:t>
      </w:r>
      <w:r w:rsidRPr="000939E2">
        <w:rPr>
          <w:sz w:val="26"/>
          <w:szCs w:val="26"/>
          <w:highlight w:val="none"/>
        </w:rPr>
        <w:t xml:space="preserve">о взыскании задолженности по </w:t>
      </w:r>
      <w:r>
        <w:rPr>
          <w:sz w:val="26"/>
          <w:szCs w:val="26"/>
          <w:highlight w:val="none"/>
        </w:rPr>
        <w:t>кредитному договору</w:t>
      </w:r>
      <w:r w:rsidRPr="000939E2">
        <w:rPr>
          <w:sz w:val="26"/>
          <w:szCs w:val="26"/>
          <w:highlight w:val="none"/>
        </w:rPr>
        <w:t xml:space="preserve"> удовлетворить в полном объеме. </w:t>
      </w:r>
    </w:p>
    <w:p w:rsidR="00A61B4C" w:rsidRPr="000939E2" w:rsidP="00122723">
      <w:pPr>
        <w:jc w:val="both"/>
        <w:rPr>
          <w:sz w:val="26"/>
          <w:szCs w:val="26"/>
        </w:rPr>
      </w:pPr>
      <w:r>
        <w:rPr>
          <w:sz w:val="26"/>
          <w:szCs w:val="26"/>
          <w:highlight w:val="none"/>
        </w:rPr>
        <w:tab/>
        <w:t>Расторгнуть кредитный договор №</w:t>
      </w:r>
      <w:r w:rsidR="00AE551A">
        <w:rPr>
          <w:sz w:val="26"/>
          <w:szCs w:val="26"/>
          <w:highlight w:val="none"/>
        </w:rPr>
        <w:t>...</w:t>
      </w:r>
      <w:r>
        <w:rPr>
          <w:sz w:val="26"/>
          <w:szCs w:val="26"/>
          <w:highlight w:val="none"/>
        </w:rPr>
        <w:t xml:space="preserve"> от 19.11.2013 года, заключенный </w:t>
      </w:r>
      <w:r>
        <w:rPr>
          <w:sz w:val="26"/>
          <w:szCs w:val="26"/>
          <w:highlight w:val="none"/>
        </w:rPr>
        <w:t xml:space="preserve">между ПАО «Сбербанк России» и </w:t>
      </w:r>
      <w:r>
        <w:rPr>
          <w:sz w:val="26"/>
          <w:szCs w:val="26"/>
          <w:highlight w:val="none"/>
        </w:rPr>
        <w:t xml:space="preserve"> Ка</w:t>
      </w:r>
      <w:r>
        <w:rPr>
          <w:sz w:val="26"/>
          <w:szCs w:val="26"/>
          <w:highlight w:val="none"/>
        </w:rPr>
        <w:t xml:space="preserve">заковой Эльвирой Валерьевной. </w:t>
      </w:r>
    </w:p>
    <w:p w:rsidR="00A61B4C" w:rsidRPr="000939E2" w:rsidP="00A61B4C">
      <w:pPr>
        <w:ind w:firstLine="708"/>
        <w:jc w:val="both"/>
        <w:rPr>
          <w:sz w:val="26"/>
          <w:szCs w:val="26"/>
        </w:rPr>
      </w:pPr>
      <w:r w:rsidRPr="000939E2">
        <w:rPr>
          <w:sz w:val="26"/>
          <w:szCs w:val="26"/>
          <w:highlight w:val="none"/>
        </w:rPr>
        <w:t xml:space="preserve">Взыскать </w:t>
      </w:r>
      <w:r>
        <w:rPr>
          <w:sz w:val="26"/>
          <w:szCs w:val="26"/>
          <w:highlight w:val="none"/>
        </w:rPr>
        <w:t xml:space="preserve">с </w:t>
      </w:r>
      <w:r>
        <w:rPr>
          <w:sz w:val="26"/>
          <w:szCs w:val="26"/>
          <w:highlight w:val="none"/>
        </w:rPr>
        <w:t>Шагимардановой Розы Фазыловны</w:t>
      </w:r>
      <w:r w:rsidRPr="000939E2">
        <w:rPr>
          <w:sz w:val="26"/>
          <w:szCs w:val="26"/>
          <w:highlight w:val="none"/>
        </w:rPr>
        <w:t xml:space="preserve"> в пользу </w:t>
      </w:r>
      <w:r w:rsidRPr="000939E2">
        <w:rPr>
          <w:sz w:val="26"/>
          <w:szCs w:val="26"/>
          <w:highlight w:val="none"/>
        </w:rPr>
        <w:t xml:space="preserve">ПАО «Сбербанк России» в лице филиала – Московского банка ПАО Сбербанк </w:t>
      </w:r>
      <w:r w:rsidRPr="000939E2">
        <w:rPr>
          <w:sz w:val="26"/>
          <w:szCs w:val="26"/>
          <w:highlight w:val="none"/>
        </w:rPr>
        <w:t xml:space="preserve">задолженность </w:t>
      </w:r>
      <w:r>
        <w:rPr>
          <w:sz w:val="26"/>
          <w:szCs w:val="26"/>
          <w:highlight w:val="none"/>
        </w:rPr>
        <w:t>по кредитному договору №</w:t>
      </w:r>
      <w:r w:rsidR="00AE551A">
        <w:rPr>
          <w:sz w:val="26"/>
          <w:szCs w:val="26"/>
          <w:highlight w:val="none"/>
        </w:rPr>
        <w:t>...</w:t>
      </w:r>
      <w:r>
        <w:rPr>
          <w:sz w:val="26"/>
          <w:szCs w:val="26"/>
          <w:highlight w:val="none"/>
        </w:rPr>
        <w:t xml:space="preserve"> в размере 446 450 руб. 92 коп.</w:t>
      </w:r>
      <w:r w:rsidRPr="000939E2">
        <w:rPr>
          <w:sz w:val="26"/>
          <w:szCs w:val="26"/>
          <w:highlight w:val="none"/>
        </w:rPr>
        <w:t xml:space="preserve"> и расходы по оплате госпошли</w:t>
      </w:r>
      <w:r w:rsidRPr="000939E2">
        <w:rPr>
          <w:sz w:val="26"/>
          <w:szCs w:val="26"/>
          <w:highlight w:val="none"/>
        </w:rPr>
        <w:t xml:space="preserve">ны в размере </w:t>
      </w:r>
      <w:r>
        <w:rPr>
          <w:sz w:val="26"/>
          <w:szCs w:val="26"/>
          <w:highlight w:val="none"/>
        </w:rPr>
        <w:t>13 664 руб. 51 коп., а всего взыскать 460 115 (четыреста шестьдесят тысяч сто пятнадцать рублей) 43 копейки.</w:t>
      </w:r>
    </w:p>
    <w:p w:rsidR="00253B35" w:rsidRPr="000939E2" w:rsidP="00A61B4C">
      <w:pPr>
        <w:ind w:firstLine="708"/>
        <w:jc w:val="both"/>
        <w:rPr>
          <w:sz w:val="26"/>
          <w:szCs w:val="26"/>
        </w:rPr>
      </w:pPr>
      <w:r w:rsidRPr="000939E2">
        <w:rPr>
          <w:sz w:val="26"/>
          <w:szCs w:val="26"/>
          <w:highlight w:val="none"/>
        </w:rPr>
        <w:t>Решение может быть обжаловано в Мос</w:t>
      </w:r>
      <w:r>
        <w:rPr>
          <w:sz w:val="26"/>
          <w:szCs w:val="26"/>
          <w:highlight w:val="none"/>
        </w:rPr>
        <w:t>ковский городской суд через Тимирязевский</w:t>
      </w:r>
      <w:r w:rsidRPr="000939E2">
        <w:rPr>
          <w:sz w:val="26"/>
          <w:szCs w:val="26"/>
          <w:highlight w:val="none"/>
        </w:rPr>
        <w:t xml:space="preserve"> районный суд города Москвы в течение месяца со дня принят</w:t>
      </w:r>
      <w:r w:rsidRPr="000939E2">
        <w:rPr>
          <w:sz w:val="26"/>
          <w:szCs w:val="26"/>
          <w:highlight w:val="none"/>
        </w:rPr>
        <w:t>ия решения суда в окончательной форме.</w:t>
      </w:r>
    </w:p>
    <w:p w:rsidR="00253B35" w:rsidP="00122723">
      <w:pPr>
        <w:autoSpaceDE w:val="0"/>
        <w:autoSpaceDN w:val="0"/>
        <w:adjustRightInd w:val="0"/>
        <w:ind w:firstLine="709"/>
        <w:jc w:val="both"/>
        <w:outlineLvl w:val="2"/>
        <w:rPr>
          <w:sz w:val="26"/>
          <w:szCs w:val="26"/>
        </w:rPr>
      </w:pPr>
    </w:p>
    <w:p w:rsidR="00A61B4C" w:rsidRPr="000939E2" w:rsidP="00122723">
      <w:pPr>
        <w:autoSpaceDE w:val="0"/>
        <w:autoSpaceDN w:val="0"/>
        <w:adjustRightInd w:val="0"/>
        <w:ind w:firstLine="709"/>
        <w:jc w:val="both"/>
        <w:outlineLvl w:val="2"/>
        <w:rPr>
          <w:sz w:val="26"/>
          <w:szCs w:val="26"/>
        </w:rPr>
      </w:pPr>
    </w:p>
    <w:p w:rsidR="000A2EF5" w:rsidP="00122723">
      <w:pPr>
        <w:jc w:val="both"/>
        <w:rPr>
          <w:sz w:val="26"/>
          <w:szCs w:val="26"/>
        </w:rPr>
      </w:pPr>
      <w:r w:rsidRPr="000939E2">
        <w:rPr>
          <w:sz w:val="26"/>
          <w:szCs w:val="26"/>
          <w:highlight w:val="none"/>
        </w:rPr>
        <w:t xml:space="preserve">         Судья:                                                                   </w:t>
      </w:r>
      <w:r>
        <w:rPr>
          <w:sz w:val="26"/>
          <w:szCs w:val="26"/>
          <w:highlight w:val="none"/>
        </w:rPr>
        <w:t xml:space="preserve">                         </w:t>
      </w:r>
    </w:p>
    <w:p w:rsidR="00B44B24" w:rsidP="00122723">
      <w:pPr>
        <w:jc w:val="both"/>
        <w:rPr>
          <w:sz w:val="26"/>
          <w:szCs w:val="26"/>
        </w:rPr>
      </w:pPr>
    </w:p>
    <w:p w:rsidR="00B44B24" w:rsidP="00122723">
      <w:pPr>
        <w:jc w:val="both"/>
        <w:rPr>
          <w:sz w:val="26"/>
          <w:szCs w:val="26"/>
        </w:rPr>
      </w:pPr>
    </w:p>
    <w:p w:rsidR="00B44B24" w:rsidP="00122723">
      <w:pPr>
        <w:jc w:val="both"/>
        <w:rPr>
          <w:sz w:val="26"/>
          <w:szCs w:val="26"/>
        </w:rPr>
      </w:pPr>
      <w:r>
        <w:rPr>
          <w:sz w:val="26"/>
          <w:szCs w:val="26"/>
          <w:highlight w:val="none"/>
        </w:rPr>
        <w:t>Решение изготовлено в окончательной форме 26 июля 2019 года.</w:t>
      </w:r>
    </w:p>
    <w:p w:rsidR="00A012E8" w:rsidP="00122723">
      <w:pPr>
        <w:jc w:val="both"/>
        <w:rPr>
          <w:sz w:val="26"/>
          <w:szCs w:val="26"/>
        </w:rPr>
      </w:pPr>
    </w:p>
    <w:p w:rsidR="00A012E8" w:rsidP="00122723">
      <w:pPr>
        <w:jc w:val="both"/>
        <w:rPr>
          <w:sz w:val="26"/>
          <w:szCs w:val="26"/>
        </w:rPr>
      </w:pPr>
    </w:p>
    <w:sectPr w:rsidSect="000939E2">
      <w:headerReference w:type="even" r:id="rId4"/>
      <w:headerReference w:type="default" r:id="rId5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6104B" w:rsidP="0049793A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  <w:highlight w:val="none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66104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6104B" w:rsidP="00682DFB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  <w:highlight w:val="none"/>
      </w:rPr>
      <w:instrText xml:space="preserve">PAGE  </w:instrText>
    </w:r>
    <w:r>
      <w:rPr>
        <w:rStyle w:val="PageNumber"/>
      </w:rPr>
      <w:fldChar w:fldCharType="separate"/>
    </w:r>
    <w:r w:rsidR="00AE551A">
      <w:rPr>
        <w:rStyle w:val="PageNumber"/>
        <w:noProof/>
        <w:highlight w:val="none"/>
      </w:rPr>
      <w:t>5</w:t>
    </w:r>
    <w:r>
      <w:rPr>
        <w:rStyle w:val="PageNumber"/>
      </w:rPr>
      <w:fldChar w:fldCharType="end"/>
    </w:r>
  </w:p>
  <w:p w:rsidR="0066104B">
    <w:pPr>
      <w:pStyle w:val="Header"/>
      <w:rPr>
        <w:rStyle w:val="PageNumber"/>
      </w:rPr>
    </w:pPr>
  </w:p>
  <w:p w:rsidR="0066104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FE"/>
    <w:multiLevelType w:val="singleLevel"/>
    <w:tmpl w:val="8110E60C"/>
    <w:lvl w:ilvl="0">
      <w:start w:val="0"/>
      <w:numFmt w:val="bullet"/>
      <w:lvlText w:val="*"/>
      <w:lvlJc w:val="left"/>
    </w:lvl>
  </w:abstractNum>
  <w:abstractNum w:abstractNumId="1">
    <w:nsid w:val="1D18576D"/>
    <w:multiLevelType w:val="singleLevel"/>
    <w:tmpl w:val="7220B8A2"/>
    <w:lvl w:ilvl="0">
      <w:start w:val="2010"/>
      <w:numFmt w:val="decimal"/>
      <w:lvlText w:val="12.07.%1"/>
      <w:legacy w:legacy="1" w:legacySpace="0" w:legacyIndent="1056"/>
      <w:lvlJc w:val="left"/>
      <w:rPr>
        <w:rFonts w:ascii="Arial" w:hAnsi="Arial" w:cs="Arial" w:hint="default"/>
      </w:rPr>
    </w:lvl>
  </w:abstractNum>
  <w:abstractNum w:abstractNumId="2">
    <w:nsid w:val="58EF11E5"/>
    <w:multiLevelType w:val="singleLevel"/>
    <w:tmpl w:val="6E54E46E"/>
    <w:lvl w:ilvl="0">
      <w:start w:val="2010"/>
      <w:numFmt w:val="decimal"/>
      <w:lvlText w:val="10.07.%1"/>
      <w:legacy w:legacy="1" w:legacySpace="0" w:legacyIndent="1056"/>
      <w:lvlJc w:val="left"/>
      <w:rPr>
        <w:rFonts w:ascii="Arial" w:hAnsi="Arial" w:cs="Arial" w:hint="default"/>
      </w:rPr>
    </w:lvl>
  </w:abstractNum>
  <w:abstractNum w:abstractNumId="3">
    <w:nsid w:val="63A34140"/>
    <w:multiLevelType w:val="multilevel"/>
    <w:tmpl w:val="D578E846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2"/>
        <w:szCs w:val="22"/>
        <w:u w:val="none"/>
        <w:effect w:val="none"/>
        <w:lang w:val="ru-RU" w:eastAsia="ru-RU" w:bidi="ru-RU"/>
      </w:rPr>
    </w:lvl>
    <w:lvl w:ilvl="1">
      <w:start w:val="0"/>
      <w:numFmt w:val="decimal"/>
      <w:lvlJc w:val="left"/>
      <w:pPr>
        <w:ind w:left="0" w:firstLine="0"/>
      </w:pPr>
    </w:lvl>
    <w:lvl w:ilvl="2">
      <w:start w:val="0"/>
      <w:numFmt w:val="decimal"/>
      <w:lvlJc w:val="left"/>
      <w:pPr>
        <w:ind w:left="0" w:firstLine="0"/>
      </w:pPr>
    </w:lvl>
    <w:lvl w:ilvl="3">
      <w:start w:val="0"/>
      <w:numFmt w:val="decimal"/>
      <w:lvlJc w:val="left"/>
      <w:pPr>
        <w:ind w:left="0" w:firstLine="0"/>
      </w:pPr>
    </w:lvl>
    <w:lvl w:ilvl="4">
      <w:start w:val="0"/>
      <w:numFmt w:val="decimal"/>
      <w:lvlJc w:val="left"/>
      <w:pPr>
        <w:ind w:left="0" w:firstLine="0"/>
      </w:pPr>
    </w:lvl>
    <w:lvl w:ilvl="5">
      <w:start w:val="0"/>
      <w:numFmt w:val="decimal"/>
      <w:lvlJc w:val="left"/>
      <w:pPr>
        <w:ind w:left="0" w:firstLine="0"/>
      </w:pPr>
    </w:lvl>
    <w:lvl w:ilvl="6">
      <w:start w:val="0"/>
      <w:numFmt w:val="decimal"/>
      <w:lvlJc w:val="left"/>
      <w:pPr>
        <w:ind w:left="0" w:firstLine="0"/>
      </w:pPr>
    </w:lvl>
    <w:lvl w:ilvl="7">
      <w:start w:val="0"/>
      <w:numFmt w:val="decimal"/>
      <w:lvlJc w:val="left"/>
      <w:pPr>
        <w:ind w:left="0" w:firstLine="0"/>
      </w:pPr>
    </w:lvl>
    <w:lvl w:ilvl="8">
      <w:start w:val="0"/>
      <w:numFmt w:val="decimal"/>
      <w:lvlJc w:val="left"/>
      <w:pPr>
        <w:ind w:left="0" w:firstLine="0"/>
      </w:pPr>
    </w:lvl>
  </w:abstractNum>
  <w:abstractNum w:abstractNumId="4">
    <w:nsid w:val="6CC63F34"/>
    <w:multiLevelType w:val="singleLevel"/>
    <w:tmpl w:val="DB04D550"/>
    <w:lvl w:ilvl="0">
      <w:start w:val="1"/>
      <w:numFmt w:val="decimal"/>
      <w:lvlText w:val="11.8.%1."/>
      <w:legacy w:legacy="1" w:legacySpace="0" w:legacyIndent="489"/>
      <w:lvlJc w:val="left"/>
      <w:rPr>
        <w:rFonts w:ascii="Arial" w:hAnsi="Arial" w:cs="Arial" w:hint="default"/>
      </w:rPr>
    </w:lvl>
  </w:abstractNum>
  <w:abstractNum w:abstractNumId="5">
    <w:nsid w:val="72D81789"/>
    <w:multiLevelType w:val="singleLevel"/>
    <w:tmpl w:val="28A6D7B6"/>
    <w:lvl w:ilvl="0">
      <w:start w:val="6"/>
      <w:numFmt w:val="decimal"/>
      <w:lvlText w:val="11.%1."/>
      <w:legacy w:legacy="1" w:legacySpace="0" w:legacyIndent="374"/>
      <w:lvlJc w:val="left"/>
      <w:rPr>
        <w:rFonts w:ascii="Arial" w:hAnsi="Arial" w:cs="Arial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  <w:lvlOverride w:ilvl="0">
      <w:lvl w:ilvl="0">
        <w:start w:val="1"/>
        <w:numFmt w:val="bullet"/>
        <w:lvlText w:val="•"/>
        <w:legacy w:legacy="1" w:legacySpace="0" w:legacyIndent="353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efaultTabStop w:val="708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wrapRight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72D81"/>
    <w:rPr>
      <w:sz w:val="24"/>
      <w:szCs w:val="24"/>
    </w:rPr>
  </w:style>
  <w:style w:type="paragraph" w:styleId="Heading1">
    <w:name w:val="heading 1"/>
    <w:basedOn w:val="Normal"/>
    <w:next w:val="Normal"/>
    <w:link w:val="10"/>
    <w:uiPriority w:val="99"/>
    <w:qFormat/>
    <w:rsid w:val="0066117E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link w:val="a"/>
    <w:rsid w:val="00200385"/>
    <w:pPr>
      <w:autoSpaceDE w:val="0"/>
      <w:autoSpaceDN w:val="0"/>
      <w:jc w:val="both"/>
    </w:pPr>
    <w:rPr>
      <w:sz w:val="20"/>
      <w:szCs w:val="20"/>
    </w:rPr>
  </w:style>
  <w:style w:type="character" w:customStyle="1" w:styleId="a">
    <w:name w:val="Основной текст Знак"/>
    <w:link w:val="BodyText"/>
    <w:semiHidden/>
    <w:rsid w:val="00200385"/>
    <w:rPr>
      <w:lang w:val="ru-RU" w:eastAsia="ru-RU" w:bidi="ar-SA"/>
    </w:rPr>
  </w:style>
  <w:style w:type="paragraph" w:styleId="BodyTextIndent2">
    <w:name w:val="Body Text Indent 2"/>
    <w:aliases w:val=" Знак,Знак"/>
    <w:basedOn w:val="Normal"/>
    <w:link w:val="2"/>
    <w:rsid w:val="00923C35"/>
    <w:pPr>
      <w:spacing w:after="120" w:line="480" w:lineRule="auto"/>
      <w:ind w:left="283"/>
    </w:pPr>
  </w:style>
  <w:style w:type="paragraph" w:customStyle="1" w:styleId="ConsPlusNonformat">
    <w:name w:val="ConsPlusNonformat"/>
    <w:rsid w:val="001239C8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Normal">
    <w:name w:val="ConsNormal"/>
    <w:rsid w:val="00EB6463"/>
    <w:pPr>
      <w:autoSpaceDE w:val="0"/>
      <w:autoSpaceDN w:val="0"/>
      <w:adjustRightInd w:val="0"/>
      <w:ind w:right="19772" w:firstLine="720"/>
    </w:pPr>
    <w:rPr>
      <w:rFonts w:ascii="Arial" w:hAnsi="Arial" w:cs="Arial"/>
      <w:sz w:val="24"/>
      <w:szCs w:val="24"/>
    </w:rPr>
  </w:style>
  <w:style w:type="character" w:customStyle="1" w:styleId="2">
    <w:name w:val="Основной текст с отступом 2 Знак"/>
    <w:aliases w:val=" Знак Знак,Знак Знак"/>
    <w:link w:val="BodyTextIndent2"/>
    <w:rsid w:val="006B1F50"/>
    <w:rPr>
      <w:sz w:val="24"/>
      <w:szCs w:val="24"/>
      <w:lang w:val="ru-RU" w:eastAsia="ru-RU" w:bidi="ar-SA"/>
    </w:rPr>
  </w:style>
  <w:style w:type="paragraph" w:styleId="Header">
    <w:name w:val="header"/>
    <w:basedOn w:val="Normal"/>
    <w:rsid w:val="0049793A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49793A"/>
  </w:style>
  <w:style w:type="paragraph" w:styleId="Footer">
    <w:name w:val="footer"/>
    <w:basedOn w:val="Normal"/>
    <w:rsid w:val="0049793A"/>
    <w:pPr>
      <w:tabs>
        <w:tab w:val="center" w:pos="4677"/>
        <w:tab w:val="right" w:pos="9355"/>
      </w:tabs>
    </w:pPr>
  </w:style>
  <w:style w:type="paragraph" w:customStyle="1" w:styleId="1">
    <w:name w:val="Обычный1"/>
    <w:rsid w:val="000B373B"/>
    <w:pPr>
      <w:suppressAutoHyphens/>
    </w:pPr>
    <w:rPr>
      <w:rFonts w:eastAsia="ヒラギノ角ゴ Pro W3"/>
      <w:color w:val="000000"/>
      <w:sz w:val="24"/>
    </w:rPr>
  </w:style>
  <w:style w:type="paragraph" w:styleId="NoSpacing">
    <w:name w:val="No Spacing"/>
    <w:qFormat/>
    <w:rsid w:val="000B373B"/>
    <w:rPr>
      <w:sz w:val="24"/>
      <w:szCs w:val="24"/>
    </w:rPr>
  </w:style>
  <w:style w:type="paragraph" w:customStyle="1" w:styleId="ConsPlusNormal">
    <w:name w:val="ConsPlusNormal"/>
    <w:rsid w:val="000B373B"/>
    <w:pPr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Hyperlink">
    <w:name w:val="Hyperlink"/>
    <w:rsid w:val="000B373B"/>
    <w:rPr>
      <w:color w:val="0000FF"/>
      <w:u w:val="single"/>
    </w:rPr>
  </w:style>
  <w:style w:type="character" w:customStyle="1" w:styleId="a0">
    <w:name w:val="Основной текст_"/>
    <w:link w:val="3"/>
    <w:rsid w:val="000B373B"/>
    <w:rPr>
      <w:sz w:val="21"/>
      <w:szCs w:val="21"/>
      <w:shd w:val="clear" w:color="auto" w:fill="FFFFFF"/>
      <w:lang w:bidi="ar-SA"/>
    </w:rPr>
  </w:style>
  <w:style w:type="character" w:customStyle="1" w:styleId="22">
    <w:name w:val="Основной текст2"/>
    <w:rsid w:val="000B373B"/>
    <w:rPr>
      <w:sz w:val="21"/>
      <w:szCs w:val="21"/>
      <w:u w:val="single"/>
      <w:shd w:val="clear" w:color="auto" w:fill="FFFFFF"/>
      <w:lang w:bidi="ar-SA"/>
    </w:rPr>
  </w:style>
  <w:style w:type="paragraph" w:customStyle="1" w:styleId="3">
    <w:name w:val="Основной текст3"/>
    <w:basedOn w:val="Normal"/>
    <w:link w:val="a0"/>
    <w:rsid w:val="000B373B"/>
    <w:pPr>
      <w:shd w:val="clear" w:color="auto" w:fill="FFFFFF"/>
      <w:spacing w:before="60" w:after="300" w:line="0" w:lineRule="atLeast"/>
      <w:jc w:val="right"/>
    </w:pPr>
    <w:rPr>
      <w:sz w:val="21"/>
      <w:szCs w:val="21"/>
      <w:shd w:val="clear" w:color="auto" w:fill="FFFFFF"/>
      <w:lang w:val="ru-RU" w:eastAsia="ru-RU"/>
    </w:rPr>
  </w:style>
  <w:style w:type="paragraph" w:customStyle="1" w:styleId="ConsPlusTitle">
    <w:name w:val="ConsPlusTitle"/>
    <w:rsid w:val="009F2CF2"/>
    <w:pPr>
      <w:autoSpaceDE w:val="0"/>
      <w:autoSpaceDN w:val="0"/>
      <w:adjustRightInd w:val="0"/>
    </w:pPr>
    <w:rPr>
      <w:b/>
      <w:bCs/>
      <w:sz w:val="28"/>
      <w:szCs w:val="28"/>
    </w:rPr>
  </w:style>
  <w:style w:type="paragraph" w:styleId="NormalWeb">
    <w:name w:val="Normal (Web)"/>
    <w:basedOn w:val="Normal"/>
    <w:uiPriority w:val="99"/>
    <w:unhideWhenUsed/>
    <w:rsid w:val="0063739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63739A"/>
  </w:style>
  <w:style w:type="character" w:customStyle="1" w:styleId="nomer2">
    <w:name w:val="nomer2"/>
    <w:basedOn w:val="DefaultParagraphFont"/>
    <w:rsid w:val="007A04CB"/>
  </w:style>
  <w:style w:type="paragraph" w:styleId="BalloonText">
    <w:name w:val="Balloon Text"/>
    <w:basedOn w:val="Normal"/>
    <w:link w:val="a1"/>
    <w:rsid w:val="00E03B69"/>
    <w:rPr>
      <w:rFonts w:ascii="Segoe UI" w:hAnsi="Segoe UI" w:cs="Segoe UI"/>
      <w:sz w:val="18"/>
      <w:szCs w:val="18"/>
    </w:rPr>
  </w:style>
  <w:style w:type="character" w:customStyle="1" w:styleId="a1">
    <w:name w:val="Текст выноски Знак"/>
    <w:link w:val="BalloonText"/>
    <w:rsid w:val="00E03B69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link w:val="Heading1"/>
    <w:uiPriority w:val="99"/>
    <w:rsid w:val="0066117E"/>
    <w:rPr>
      <w:b/>
      <w:bCs/>
      <w:sz w:val="24"/>
      <w:szCs w:val="24"/>
    </w:rPr>
  </w:style>
  <w:style w:type="character" w:customStyle="1" w:styleId="23">
    <w:name w:val="Основной текст (2)"/>
    <w:rsid w:val="0066117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2Exact">
    <w:name w:val="Основной текст (2) Exact"/>
    <w:rsid w:val="0066117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Exact0">
    <w:name w:val="Основной текст (2) + Полужирный Exact"/>
    <w:rsid w:val="0066117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4">
    <w:name w:val="Основной текст (2) + Полужирный"/>
    <w:rsid w:val="000A2EF5"/>
    <w:rPr>
      <w:rFonts w:ascii="Times New Roman" w:eastAsia="Times New Roman" w:hAnsi="Times New Roman" w:cs="Times New Roman" w:hint="default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2"/>
      <w:szCs w:val="22"/>
      <w:u w:val="none"/>
      <w:effect w:val="none"/>
      <w:lang w:val="ru-RU" w:eastAsia="ru-RU" w:bidi="ru-RU"/>
    </w:rPr>
  </w:style>
  <w:style w:type="paragraph" w:customStyle="1" w:styleId="a2">
    <w:name w:val="Стиль"/>
    <w:rsid w:val="009E02B9"/>
    <w:pPr>
      <w:widowControl w:val="0"/>
    </w:pPr>
    <w:rPr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header" Target="header2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