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6.2.0.0 -->
  <w:background w:color="ffffff">
    <v:background id="_x0000_s1025" filled="t" fillcolor="white"/>
  </w:background>
  <w:body>
    <w:p>
      <w:pPr>
        <w:spacing w:before="0" w:after="0"/>
        <w:jc w:val="center"/>
        <w:rPr>
          <w:sz w:val="28"/>
          <w:szCs w:val="28"/>
        </w:rPr>
      </w:pPr>
      <w:r>
        <w:rPr>
          <w:rFonts w:ascii="Times New Roman" w:eastAsia="Times New Roman" w:hAnsi="Times New Roman" w:cs="Times New Roman"/>
          <w:b/>
          <w:bCs/>
          <w:sz w:val="28"/>
          <w:szCs w:val="28"/>
          <w:highlight w:val="none"/>
        </w:rPr>
        <w:t>РЕШЕНИЕ</w:t>
      </w:r>
    </w:p>
    <w:p>
      <w:pPr>
        <w:spacing w:before="0" w:after="0"/>
        <w:jc w:val="center"/>
        <w:rPr>
          <w:sz w:val="28"/>
          <w:szCs w:val="28"/>
        </w:rPr>
      </w:pPr>
      <w:r>
        <w:rPr>
          <w:rFonts w:ascii="Times New Roman" w:eastAsia="Times New Roman" w:hAnsi="Times New Roman" w:cs="Times New Roman"/>
          <w:b/>
          <w:bCs/>
          <w:sz w:val="28"/>
          <w:szCs w:val="28"/>
          <w:highlight w:val="none"/>
        </w:rPr>
        <w:t>Именем Российской Федерации</w:t>
      </w:r>
    </w:p>
    <w:p>
      <w:pPr>
        <w:spacing w:before="0" w:after="0"/>
        <w:jc w:val="center"/>
        <w:rPr>
          <w:sz w:val="28"/>
          <w:szCs w:val="28"/>
        </w:rPr>
      </w:pPr>
    </w:p>
    <w:p>
      <w:pPr>
        <w:spacing w:before="0" w:after="0"/>
        <w:ind w:right="176" w:firstLine="709"/>
        <w:jc w:val="both"/>
        <w:rPr>
          <w:sz w:val="28"/>
          <w:szCs w:val="28"/>
        </w:rPr>
      </w:pPr>
      <w:r>
        <w:rPr>
          <w:rFonts w:ascii="Times New Roman" w:eastAsia="Times New Roman" w:hAnsi="Times New Roman" w:cs="Times New Roman"/>
          <w:b/>
          <w:bCs/>
          <w:sz w:val="28"/>
          <w:szCs w:val="28"/>
          <w:highlight w:val="none"/>
        </w:rPr>
        <w:t>22 сентября 2022 года</w:t>
      </w:r>
      <w:r>
        <w:rPr>
          <w:rFonts w:ascii="Times New Roman" w:eastAsia="Times New Roman" w:hAnsi="Times New Roman" w:cs="Times New Roman"/>
          <w:b/>
          <w:bCs/>
          <w:sz w:val="28"/>
          <w:szCs w:val="28"/>
          <w:highlight w:val="none"/>
        </w:rPr>
        <w:t xml:space="preserve">                                                                 </w:t>
      </w:r>
      <w:r>
        <w:rPr>
          <w:rStyle w:val="cat-Addressgrp-0rplc-0"/>
          <w:rFonts w:ascii="Times New Roman" w:eastAsia="Times New Roman" w:hAnsi="Times New Roman" w:cs="Times New Roman"/>
          <w:b/>
          <w:bCs/>
          <w:sz w:val="28"/>
          <w:szCs w:val="28"/>
          <w:highlight w:val="none"/>
        </w:rPr>
        <w:t>адрес</w:t>
      </w:r>
      <w:r>
        <w:rPr>
          <w:rFonts w:ascii="Times New Roman" w:eastAsia="Times New Roman" w:hAnsi="Times New Roman" w:cs="Times New Roman"/>
          <w:b/>
          <w:bCs/>
          <w:sz w:val="28"/>
          <w:szCs w:val="28"/>
          <w:highlight w:val="none"/>
        </w:rPr>
        <w:t xml:space="preserve"> </w:t>
      </w:r>
    </w:p>
    <w:p>
      <w:pPr>
        <w:spacing w:before="0" w:after="0"/>
        <w:ind w:firstLine="550"/>
        <w:jc w:val="both"/>
        <w:rPr>
          <w:sz w:val="28"/>
          <w:szCs w:val="28"/>
        </w:rPr>
      </w:pPr>
    </w:p>
    <w:p>
      <w:pPr>
        <w:spacing w:before="0" w:after="0"/>
        <w:ind w:firstLine="720"/>
        <w:jc w:val="both"/>
        <w:rPr>
          <w:sz w:val="28"/>
          <w:szCs w:val="28"/>
        </w:rPr>
      </w:pPr>
      <w:r>
        <w:rPr>
          <w:rFonts w:ascii="Times New Roman" w:eastAsia="Times New Roman" w:hAnsi="Times New Roman" w:cs="Times New Roman"/>
          <w:sz w:val="28"/>
          <w:szCs w:val="28"/>
          <w:highlight w:val="none"/>
        </w:rPr>
        <w:t xml:space="preserve">Щербинский районный суд </w:t>
      </w:r>
      <w:r>
        <w:rPr>
          <w:rFonts w:ascii="Times New Roman" w:eastAsia="Times New Roman" w:hAnsi="Times New Roman" w:cs="Times New Roman"/>
          <w:sz w:val="28"/>
          <w:szCs w:val="28"/>
          <w:highlight w:val="none"/>
        </w:rPr>
        <w:t>адрес</w:t>
      </w:r>
      <w:r>
        <w:rPr>
          <w:rFonts w:ascii="Times New Roman" w:eastAsia="Times New Roman" w:hAnsi="Times New Roman" w:cs="Times New Roman"/>
          <w:sz w:val="28"/>
          <w:szCs w:val="28"/>
          <w:highlight w:val="none"/>
        </w:rPr>
        <w:t xml:space="preserve"> в составе председательствующего судьи Борискиной А.В., при секретаре </w:t>
      </w:r>
      <w:r>
        <w:rPr>
          <w:rStyle w:val="cat-FIOgrp-4rplc-2"/>
          <w:rFonts w:ascii="Times New Roman" w:eastAsia="Times New Roman" w:hAnsi="Times New Roman" w:cs="Times New Roman"/>
          <w:sz w:val="28"/>
          <w:szCs w:val="28"/>
          <w:highlight w:val="none"/>
        </w:rPr>
        <w:t>фио</w:t>
      </w:r>
      <w:r>
        <w:rPr>
          <w:rFonts w:ascii="Times New Roman" w:eastAsia="Times New Roman" w:hAnsi="Times New Roman" w:cs="Times New Roman"/>
          <w:sz w:val="28"/>
          <w:szCs w:val="28"/>
          <w:highlight w:val="none"/>
        </w:rPr>
        <w:t>,</w:t>
      </w:r>
      <w:r>
        <w:rPr>
          <w:rFonts w:ascii="Times New Roman" w:eastAsia="Times New Roman" w:hAnsi="Times New Roman" w:cs="Times New Roman"/>
          <w:sz w:val="28"/>
          <w:szCs w:val="28"/>
          <w:highlight w:val="none"/>
        </w:rPr>
        <w:t xml:space="preserve"> </w:t>
      </w:r>
    </w:p>
    <w:p>
      <w:pPr>
        <w:spacing w:before="0" w:after="0"/>
        <w:ind w:firstLine="720"/>
        <w:jc w:val="both"/>
        <w:rPr>
          <w:sz w:val="28"/>
          <w:szCs w:val="28"/>
        </w:rPr>
      </w:pPr>
      <w:r>
        <w:rPr>
          <w:rFonts w:ascii="Times New Roman" w:eastAsia="Times New Roman" w:hAnsi="Times New Roman" w:cs="Times New Roman"/>
          <w:sz w:val="28"/>
          <w:szCs w:val="28"/>
          <w:highlight w:val="none"/>
        </w:rPr>
        <w:t>рассмотрев в открытом судебном заседании гражданское дело № 2-</w:t>
      </w:r>
      <w:r>
        <w:rPr>
          <w:rFonts w:ascii="Times New Roman" w:eastAsia="Times New Roman" w:hAnsi="Times New Roman" w:cs="Times New Roman"/>
          <w:sz w:val="28"/>
          <w:szCs w:val="28"/>
          <w:highlight w:val="none"/>
        </w:rPr>
        <w:t>16969</w:t>
      </w:r>
      <w:r>
        <w:rPr>
          <w:rFonts w:ascii="Times New Roman" w:eastAsia="Times New Roman" w:hAnsi="Times New Roman" w:cs="Times New Roman"/>
          <w:sz w:val="28"/>
          <w:szCs w:val="28"/>
          <w:highlight w:val="none"/>
        </w:rPr>
        <w:t xml:space="preserve">/2022 по иску </w:t>
      </w:r>
      <w:r>
        <w:rPr>
          <w:rFonts w:ascii="Times New Roman" w:eastAsia="Times New Roman" w:hAnsi="Times New Roman" w:cs="Times New Roman"/>
          <w:sz w:val="28"/>
          <w:szCs w:val="28"/>
          <w:highlight w:val="none"/>
        </w:rPr>
        <w:t xml:space="preserve">Красновой Натальи Алексеевны </w:t>
      </w:r>
      <w:r>
        <w:rPr>
          <w:rFonts w:ascii="Times New Roman" w:eastAsia="Times New Roman" w:hAnsi="Times New Roman" w:cs="Times New Roman"/>
          <w:sz w:val="28"/>
          <w:szCs w:val="28"/>
          <w:highlight w:val="none"/>
        </w:rPr>
        <w:t>к ООО «Т</w:t>
      </w:r>
      <w:r>
        <w:rPr>
          <w:rFonts w:ascii="Times New Roman" w:eastAsia="Times New Roman" w:hAnsi="Times New Roman" w:cs="Times New Roman"/>
          <w:sz w:val="28"/>
          <w:szCs w:val="28"/>
          <w:highlight w:val="none"/>
        </w:rPr>
        <w:t xml:space="preserve">ЕЛЕ </w:t>
      </w:r>
      <w:r>
        <w:rPr>
          <w:rFonts w:ascii="Times New Roman" w:eastAsia="Times New Roman" w:hAnsi="Times New Roman" w:cs="Times New Roman"/>
          <w:sz w:val="28"/>
          <w:szCs w:val="28"/>
          <w:highlight w:val="none"/>
        </w:rPr>
        <w:t xml:space="preserve">2», </w:t>
      </w:r>
      <w:r>
        <w:rPr>
          <w:rFonts w:ascii="Times New Roman" w:eastAsia="Times New Roman" w:hAnsi="Times New Roman" w:cs="Times New Roman"/>
          <w:sz w:val="28"/>
          <w:szCs w:val="28"/>
          <w:highlight w:val="none"/>
        </w:rPr>
        <w:t xml:space="preserve">Волго-Вятский Банк </w:t>
      </w:r>
      <w:r>
        <w:rPr>
          <w:rFonts w:ascii="Times New Roman" w:eastAsia="Times New Roman" w:hAnsi="Times New Roman" w:cs="Times New Roman"/>
          <w:sz w:val="28"/>
          <w:szCs w:val="28"/>
          <w:highlight w:val="none"/>
        </w:rPr>
        <w:t xml:space="preserve">ПАО «Сбербанк России» о взыскании денежных средств, обязании предоставить информацию, </w:t>
      </w:r>
    </w:p>
    <w:p>
      <w:pPr>
        <w:spacing w:before="0" w:after="0"/>
        <w:ind w:firstLine="720"/>
        <w:jc w:val="both"/>
        <w:rPr>
          <w:sz w:val="28"/>
          <w:szCs w:val="28"/>
        </w:rPr>
      </w:pPr>
    </w:p>
    <w:p>
      <w:pPr>
        <w:spacing w:before="0" w:after="0"/>
        <w:jc w:val="center"/>
        <w:rPr>
          <w:sz w:val="28"/>
          <w:szCs w:val="28"/>
        </w:rPr>
      </w:pPr>
      <w:r>
        <w:rPr>
          <w:rFonts w:ascii="Times New Roman" w:eastAsia="Times New Roman" w:hAnsi="Times New Roman" w:cs="Times New Roman"/>
          <w:b/>
          <w:bCs/>
          <w:sz w:val="28"/>
          <w:szCs w:val="28"/>
          <w:highlight w:val="none"/>
        </w:rPr>
        <w:t>УСТАНОВИЛ:</w:t>
      </w:r>
    </w:p>
    <w:p>
      <w:pPr>
        <w:spacing w:before="0" w:after="0"/>
        <w:ind w:firstLine="720"/>
        <w:jc w:val="both"/>
        <w:rPr>
          <w:sz w:val="28"/>
          <w:szCs w:val="28"/>
        </w:rPr>
      </w:pPr>
    </w:p>
    <w:p>
      <w:pPr>
        <w:widowControl w:val="0"/>
        <w:spacing w:before="0" w:after="0"/>
        <w:ind w:firstLine="539"/>
        <w:jc w:val="both"/>
        <w:rPr>
          <w:sz w:val="28"/>
          <w:szCs w:val="28"/>
        </w:rPr>
      </w:pPr>
      <w:r>
        <w:rPr>
          <w:rFonts w:ascii="Times New Roman" w:eastAsia="Times New Roman" w:hAnsi="Times New Roman" w:cs="Times New Roman"/>
          <w:sz w:val="28"/>
          <w:szCs w:val="28"/>
          <w:highlight w:val="none"/>
        </w:rPr>
        <w:t xml:space="preserve">Истец </w:t>
      </w:r>
      <w:r>
        <w:rPr>
          <w:rFonts w:ascii="Times New Roman" w:eastAsia="Times New Roman" w:hAnsi="Times New Roman" w:cs="Times New Roman"/>
          <w:sz w:val="28"/>
          <w:szCs w:val="28"/>
          <w:highlight w:val="none"/>
        </w:rPr>
        <w:t xml:space="preserve">Краснова Наталья Алексеевна </w:t>
      </w:r>
      <w:r>
        <w:rPr>
          <w:rFonts w:ascii="Times New Roman" w:eastAsia="Times New Roman" w:hAnsi="Times New Roman" w:cs="Times New Roman"/>
          <w:sz w:val="28"/>
          <w:szCs w:val="28"/>
          <w:highlight w:val="none"/>
        </w:rPr>
        <w:t>обратил</w:t>
      </w:r>
      <w:r>
        <w:rPr>
          <w:rFonts w:ascii="Times New Roman" w:eastAsia="Times New Roman" w:hAnsi="Times New Roman" w:cs="Times New Roman"/>
          <w:sz w:val="28"/>
          <w:szCs w:val="28"/>
          <w:highlight w:val="none"/>
        </w:rPr>
        <w:t xml:space="preserve">ась </w:t>
      </w:r>
      <w:r>
        <w:rPr>
          <w:rFonts w:ascii="Times New Roman" w:eastAsia="Times New Roman" w:hAnsi="Times New Roman" w:cs="Times New Roman"/>
          <w:sz w:val="28"/>
          <w:szCs w:val="28"/>
          <w:highlight w:val="none"/>
        </w:rPr>
        <w:t>в суд с иском к ответчикам</w:t>
      </w:r>
      <w:r>
        <w:rPr>
          <w:rFonts w:ascii="Times New Roman" w:eastAsia="Times New Roman" w:hAnsi="Times New Roman" w:cs="Times New Roman"/>
          <w:sz w:val="28"/>
          <w:szCs w:val="28"/>
          <w:highlight w:val="none"/>
        </w:rPr>
        <w:t xml:space="preserve"> ООО «ТЕЛЕ 2», </w:t>
      </w:r>
      <w:r>
        <w:rPr>
          <w:rFonts w:ascii="Times New Roman" w:eastAsia="Times New Roman" w:hAnsi="Times New Roman" w:cs="Times New Roman"/>
          <w:sz w:val="28"/>
          <w:szCs w:val="28"/>
          <w:highlight w:val="none"/>
        </w:rPr>
        <w:t>Волго-Вятский Банк ПАО «Сбербанк России»</w:t>
      </w:r>
      <w:r>
        <w:rPr>
          <w:rFonts w:ascii="Times New Roman" w:eastAsia="Times New Roman" w:hAnsi="Times New Roman" w:cs="Times New Roman"/>
          <w:sz w:val="28"/>
          <w:szCs w:val="28"/>
          <w:highlight w:val="none"/>
        </w:rPr>
        <w:t xml:space="preserve">, в котором просит взыскать </w:t>
      </w:r>
      <w:r>
        <w:rPr>
          <w:rFonts w:ascii="Times New Roman" w:eastAsia="Times New Roman" w:hAnsi="Times New Roman" w:cs="Times New Roman"/>
          <w:sz w:val="28"/>
          <w:szCs w:val="28"/>
          <w:highlight w:val="none"/>
        </w:rPr>
        <w:t xml:space="preserve">с ответчиков </w:t>
      </w:r>
      <w:r>
        <w:rPr>
          <w:rFonts w:ascii="Times New Roman" w:eastAsia="Times New Roman" w:hAnsi="Times New Roman" w:cs="Times New Roman"/>
          <w:sz w:val="28"/>
          <w:szCs w:val="28"/>
          <w:highlight w:val="none"/>
        </w:rPr>
        <w:t>денежные средства</w:t>
      </w:r>
      <w:r>
        <w:rPr>
          <w:rFonts w:ascii="Times New Roman" w:eastAsia="Times New Roman" w:hAnsi="Times New Roman" w:cs="Times New Roman"/>
          <w:sz w:val="28"/>
          <w:szCs w:val="28"/>
          <w:highlight w:val="none"/>
        </w:rPr>
        <w:t>, полученные в результате неосновательного обогащения,</w:t>
      </w:r>
      <w:r>
        <w:rPr>
          <w:rFonts w:ascii="Times New Roman" w:eastAsia="Times New Roman" w:hAnsi="Times New Roman" w:cs="Times New Roman"/>
          <w:sz w:val="28"/>
          <w:szCs w:val="28"/>
          <w:highlight w:val="none"/>
        </w:rPr>
        <w:t xml:space="preserve"> в размере </w:t>
      </w:r>
      <w:r>
        <w:rPr>
          <w:rStyle w:val="cat-Sumgrp-9rplc-5"/>
          <w:rFonts w:ascii="Times New Roman" w:eastAsia="Times New Roman" w:hAnsi="Times New Roman" w:cs="Times New Roman"/>
          <w:sz w:val="28"/>
          <w:szCs w:val="28"/>
          <w:highlight w:val="none"/>
        </w:rPr>
        <w:t>сумма</w:t>
      </w:r>
      <w:r>
        <w:rPr>
          <w:rFonts w:ascii="Times New Roman" w:eastAsia="Times New Roman" w:hAnsi="Times New Roman" w:cs="Times New Roman"/>
          <w:sz w:val="28"/>
          <w:szCs w:val="28"/>
          <w:highlight w:val="none"/>
        </w:rPr>
        <w:t xml:space="preserve">, судебные расходы в размере </w:t>
      </w:r>
      <w:r>
        <w:rPr>
          <w:rStyle w:val="cat-Sumgrp-10rplc-6"/>
          <w:rFonts w:ascii="Times New Roman" w:eastAsia="Times New Roman" w:hAnsi="Times New Roman" w:cs="Times New Roman"/>
          <w:sz w:val="28"/>
          <w:szCs w:val="28"/>
          <w:highlight w:val="none"/>
        </w:rPr>
        <w:t>сумма</w:t>
      </w:r>
    </w:p>
    <w:p>
      <w:pPr>
        <w:widowControl w:val="0"/>
        <w:spacing w:before="0" w:after="0"/>
        <w:ind w:firstLine="539"/>
        <w:jc w:val="both"/>
        <w:rPr>
          <w:sz w:val="28"/>
          <w:szCs w:val="28"/>
        </w:rPr>
      </w:pPr>
      <w:r>
        <w:rPr>
          <w:rFonts w:ascii="Times New Roman" w:eastAsia="Times New Roman" w:hAnsi="Times New Roman" w:cs="Times New Roman"/>
          <w:sz w:val="28"/>
          <w:szCs w:val="28"/>
          <w:highlight w:val="none"/>
        </w:rPr>
        <w:t>В об</w:t>
      </w:r>
      <w:r>
        <w:rPr>
          <w:rFonts w:ascii="Times New Roman" w:eastAsia="Times New Roman" w:hAnsi="Times New Roman" w:cs="Times New Roman"/>
          <w:sz w:val="28"/>
          <w:szCs w:val="28"/>
          <w:highlight w:val="none"/>
        </w:rPr>
        <w:t>основание своих требований истец указал</w:t>
      </w:r>
      <w:r>
        <w:rPr>
          <w:rFonts w:ascii="Times New Roman" w:eastAsia="Times New Roman" w:hAnsi="Times New Roman" w:cs="Times New Roman"/>
          <w:sz w:val="28"/>
          <w:szCs w:val="28"/>
          <w:highlight w:val="none"/>
        </w:rPr>
        <w:t>а</w:t>
      </w:r>
      <w:r>
        <w:rPr>
          <w:rFonts w:ascii="Times New Roman" w:eastAsia="Times New Roman" w:hAnsi="Times New Roman" w:cs="Times New Roman"/>
          <w:sz w:val="28"/>
          <w:szCs w:val="28"/>
          <w:highlight w:val="none"/>
        </w:rPr>
        <w:t xml:space="preserve">, что </w:t>
      </w:r>
      <w:r>
        <w:rPr>
          <w:rFonts w:ascii="Times New Roman" w:eastAsia="Times New Roman" w:hAnsi="Times New Roman" w:cs="Times New Roman"/>
          <w:sz w:val="28"/>
          <w:szCs w:val="28"/>
          <w:highlight w:val="none"/>
        </w:rPr>
        <w:t xml:space="preserve">09 мая 2022 </w:t>
      </w:r>
      <w:r>
        <w:rPr>
          <w:rFonts w:ascii="Times New Roman" w:eastAsia="Times New Roman" w:hAnsi="Times New Roman" w:cs="Times New Roman"/>
          <w:sz w:val="28"/>
          <w:szCs w:val="28"/>
          <w:highlight w:val="none"/>
        </w:rPr>
        <w:t>года е</w:t>
      </w:r>
      <w:r>
        <w:rPr>
          <w:rFonts w:ascii="Times New Roman" w:eastAsia="Times New Roman" w:hAnsi="Times New Roman" w:cs="Times New Roman"/>
          <w:sz w:val="28"/>
          <w:szCs w:val="28"/>
          <w:highlight w:val="none"/>
        </w:rPr>
        <w:t>й</w:t>
      </w:r>
      <w:r>
        <w:rPr>
          <w:rFonts w:ascii="Times New Roman" w:eastAsia="Times New Roman" w:hAnsi="Times New Roman" w:cs="Times New Roman"/>
          <w:sz w:val="28"/>
          <w:szCs w:val="28"/>
          <w:highlight w:val="none"/>
        </w:rPr>
        <w:t xml:space="preserve"> позвонили и представились специалистом </w:t>
      </w:r>
      <w:r>
        <w:rPr>
          <w:rFonts w:ascii="Times New Roman" w:eastAsia="Times New Roman" w:hAnsi="Times New Roman" w:cs="Times New Roman"/>
          <w:sz w:val="28"/>
          <w:szCs w:val="28"/>
          <w:highlight w:val="none"/>
        </w:rPr>
        <w:t xml:space="preserve">финансового отдела ПАО «Сбербанк» и сообщили, что от ее имени злоумышленник совершил попытку завладения денежными средствами истца. </w:t>
      </w:r>
      <w:r>
        <w:rPr>
          <w:rFonts w:ascii="Times New Roman" w:eastAsia="Times New Roman" w:hAnsi="Times New Roman" w:cs="Times New Roman"/>
          <w:sz w:val="28"/>
          <w:szCs w:val="28"/>
          <w:highlight w:val="none"/>
        </w:rPr>
        <w:t xml:space="preserve">Далее истцу объяснили, что ее счета в Сбербанке скомпрометированы и необходимо подойти к банкомату Сбербанка, чтобы внести денежные средства на специально открытый банковский счет по телефонному номеру </w:t>
      </w:r>
      <w:r>
        <w:rPr>
          <w:rStyle w:val="cat-PhoneNumbergrp-16rplc-7"/>
          <w:rFonts w:ascii="Times New Roman" w:eastAsia="Times New Roman" w:hAnsi="Times New Roman" w:cs="Times New Roman"/>
          <w:sz w:val="28"/>
          <w:szCs w:val="28"/>
          <w:highlight w:val="none"/>
        </w:rPr>
        <w:t>телефон</w:t>
      </w:r>
      <w:r>
        <w:rPr>
          <w:rFonts w:ascii="Times New Roman" w:eastAsia="Times New Roman" w:hAnsi="Times New Roman" w:cs="Times New Roman"/>
          <w:sz w:val="28"/>
          <w:szCs w:val="28"/>
          <w:highlight w:val="none"/>
        </w:rPr>
        <w:t xml:space="preserve">. Истец в банкомате ПАО «Сбербанк России» по адресу: </w:t>
      </w:r>
      <w:r>
        <w:rPr>
          <w:rStyle w:val="cat-Addressgrp-1rplc-8"/>
          <w:rFonts w:ascii="Times New Roman" w:eastAsia="Times New Roman" w:hAnsi="Times New Roman" w:cs="Times New Roman"/>
          <w:sz w:val="28"/>
          <w:szCs w:val="28"/>
          <w:highlight w:val="none"/>
        </w:rPr>
        <w:t>адрес</w:t>
      </w:r>
      <w:r>
        <w:rPr>
          <w:rFonts w:ascii="Times New Roman" w:eastAsia="Times New Roman" w:hAnsi="Times New Roman" w:cs="Times New Roman"/>
          <w:sz w:val="28"/>
          <w:szCs w:val="28"/>
          <w:highlight w:val="none"/>
        </w:rPr>
        <w:t xml:space="preserve"> и перевела денежные средства, введя телефон </w:t>
      </w:r>
      <w:r>
        <w:rPr>
          <w:rStyle w:val="cat-PhoneNumbergrp-16rplc-9"/>
          <w:rFonts w:ascii="Times New Roman" w:eastAsia="Times New Roman" w:hAnsi="Times New Roman" w:cs="Times New Roman"/>
          <w:sz w:val="28"/>
          <w:szCs w:val="28"/>
          <w:highlight w:val="none"/>
        </w:rPr>
        <w:t>телефон</w:t>
      </w:r>
      <w:r>
        <w:rPr>
          <w:rFonts w:ascii="Times New Roman" w:eastAsia="Times New Roman" w:hAnsi="Times New Roman" w:cs="Times New Roman"/>
          <w:sz w:val="28"/>
          <w:szCs w:val="28"/>
          <w:highlight w:val="none"/>
        </w:rPr>
        <w:t xml:space="preserve">, который ей назвал злоумышленник. На экране она увидела надпись ТЕЛЕ 2, номер счета 40911810649000013385, по телефону истцу подтвердили, что указан их банковский счет и ее собеседник, введя истца в заблуждение предложил внести денежные средства. Истец провела ряд денежных переводов на данный банковский счет 40911810649000013385 на общую сумму </w:t>
      </w:r>
      <w:r>
        <w:rPr>
          <w:rStyle w:val="cat-Sumgrp-9rplc-10"/>
          <w:rFonts w:ascii="Times New Roman" w:eastAsia="Times New Roman" w:hAnsi="Times New Roman" w:cs="Times New Roman"/>
          <w:sz w:val="28"/>
          <w:szCs w:val="28"/>
          <w:highlight w:val="none"/>
        </w:rPr>
        <w:t>сумма</w:t>
      </w:r>
      <w:r>
        <w:rPr>
          <w:rFonts w:ascii="Times New Roman" w:eastAsia="Times New Roman" w:hAnsi="Times New Roman" w:cs="Times New Roman"/>
          <w:sz w:val="28"/>
          <w:szCs w:val="28"/>
          <w:highlight w:val="none"/>
        </w:rPr>
        <w:t>, взяла чеки от данных операций.</w:t>
      </w:r>
    </w:p>
    <w:p>
      <w:pPr>
        <w:widowControl w:val="0"/>
        <w:spacing w:before="0" w:after="0"/>
        <w:ind w:firstLine="539"/>
        <w:jc w:val="both"/>
        <w:rPr>
          <w:sz w:val="28"/>
          <w:szCs w:val="28"/>
        </w:rPr>
      </w:pPr>
      <w:r>
        <w:rPr>
          <w:rFonts w:ascii="Times New Roman" w:eastAsia="Times New Roman" w:hAnsi="Times New Roman" w:cs="Times New Roman"/>
          <w:sz w:val="28"/>
          <w:szCs w:val="28"/>
          <w:highlight w:val="none"/>
        </w:rPr>
        <w:t>Посредством ПАО «Сбербанк» истец осуществила перевод денежных средств:</w:t>
      </w:r>
    </w:p>
    <w:p>
      <w:pPr>
        <w:widowControl w:val="0"/>
        <w:spacing w:before="0" w:after="0"/>
        <w:ind w:firstLine="539"/>
        <w:jc w:val="both"/>
        <w:rPr>
          <w:sz w:val="28"/>
          <w:szCs w:val="28"/>
        </w:rPr>
      </w:pPr>
      <w:r>
        <w:rPr>
          <w:rFonts w:ascii="Times New Roman" w:eastAsia="Times New Roman" w:hAnsi="Times New Roman" w:cs="Times New Roman"/>
          <w:sz w:val="28"/>
          <w:szCs w:val="28"/>
          <w:highlight w:val="none"/>
        </w:rPr>
        <w:t xml:space="preserve">09.05.2022 г., время: 16:56:32 – </w:t>
      </w:r>
      <w:r>
        <w:rPr>
          <w:rStyle w:val="cat-Sumgrp-11rplc-11"/>
          <w:rFonts w:ascii="Times New Roman" w:eastAsia="Times New Roman" w:hAnsi="Times New Roman" w:cs="Times New Roman"/>
          <w:sz w:val="28"/>
          <w:szCs w:val="28"/>
          <w:highlight w:val="none"/>
        </w:rPr>
        <w:t>сумма</w:t>
      </w:r>
      <w:r>
        <w:rPr>
          <w:rFonts w:ascii="Times New Roman" w:eastAsia="Times New Roman" w:hAnsi="Times New Roman" w:cs="Times New Roman"/>
          <w:sz w:val="28"/>
          <w:szCs w:val="28"/>
          <w:highlight w:val="none"/>
        </w:rPr>
        <w:t xml:space="preserve"> Получатель платежа </w:t>
      </w:r>
      <w:r>
        <w:rPr>
          <w:rFonts w:ascii="Times New Roman" w:eastAsia="Times New Roman" w:hAnsi="Times New Roman" w:cs="Times New Roman"/>
          <w:sz w:val="28"/>
          <w:szCs w:val="28"/>
          <w:highlight w:val="none"/>
        </w:rPr>
        <w:t>TELE</w:t>
      </w:r>
      <w:r>
        <w:rPr>
          <w:rFonts w:ascii="Times New Roman" w:eastAsia="Times New Roman" w:hAnsi="Times New Roman" w:cs="Times New Roman"/>
          <w:sz w:val="28"/>
          <w:szCs w:val="28"/>
          <w:highlight w:val="none"/>
        </w:rPr>
        <w:t xml:space="preserve"> 2; реквизиты получателя: БИК: 042202603, ИНН: 77070838993, Счет: 40911810649000013385, Корр.Счет: 30101810900000000603; Наименование банка-получателя: Волго-Вятский Банк ПАО Сбербанк;</w:t>
      </w:r>
    </w:p>
    <w:p>
      <w:pPr>
        <w:widowControl w:val="0"/>
        <w:spacing w:before="0" w:after="0"/>
        <w:ind w:firstLine="539"/>
        <w:jc w:val="both"/>
        <w:rPr>
          <w:sz w:val="28"/>
          <w:szCs w:val="28"/>
        </w:rPr>
      </w:pPr>
      <w:r>
        <w:rPr>
          <w:rFonts w:ascii="Times New Roman" w:eastAsia="Times New Roman" w:hAnsi="Times New Roman" w:cs="Times New Roman"/>
          <w:sz w:val="28"/>
          <w:szCs w:val="28"/>
          <w:highlight w:val="none"/>
        </w:rPr>
        <w:t xml:space="preserve">09.05.2022 г., время: 16:33:43 – </w:t>
      </w:r>
      <w:r>
        <w:rPr>
          <w:rStyle w:val="cat-Sumgrp-11rplc-12"/>
          <w:rFonts w:ascii="Times New Roman" w:eastAsia="Times New Roman" w:hAnsi="Times New Roman" w:cs="Times New Roman"/>
          <w:sz w:val="28"/>
          <w:szCs w:val="28"/>
          <w:highlight w:val="none"/>
        </w:rPr>
        <w:t>сумма</w:t>
      </w:r>
      <w:r>
        <w:rPr>
          <w:rFonts w:ascii="Times New Roman" w:eastAsia="Times New Roman" w:hAnsi="Times New Roman" w:cs="Times New Roman"/>
          <w:sz w:val="28"/>
          <w:szCs w:val="28"/>
          <w:highlight w:val="none"/>
        </w:rPr>
        <w:t xml:space="preserve"> Получатель платежа TELE 2; реквизиты получателя: БИК: 042202603, ИНН: 77070838993, Счет: </w:t>
      </w:r>
      <w:r>
        <w:rPr>
          <w:rFonts w:ascii="Times New Roman" w:eastAsia="Times New Roman" w:hAnsi="Times New Roman" w:cs="Times New Roman"/>
          <w:sz w:val="28"/>
          <w:szCs w:val="28"/>
          <w:highlight w:val="none"/>
        </w:rPr>
        <w:t>40911810649000013385, Корр.Счет: 30101810900000000603; Наименование банка-получателя: Волго-Вятский Банк ПАО Сбербанк;</w:t>
      </w:r>
    </w:p>
    <w:p>
      <w:pPr>
        <w:widowControl w:val="0"/>
        <w:spacing w:before="0" w:after="0"/>
        <w:ind w:firstLine="539"/>
        <w:jc w:val="both"/>
        <w:rPr>
          <w:sz w:val="28"/>
          <w:szCs w:val="28"/>
        </w:rPr>
      </w:pPr>
      <w:r>
        <w:rPr>
          <w:rFonts w:ascii="Times New Roman" w:eastAsia="Times New Roman" w:hAnsi="Times New Roman" w:cs="Times New Roman"/>
          <w:sz w:val="28"/>
          <w:szCs w:val="28"/>
          <w:highlight w:val="none"/>
        </w:rPr>
        <w:t xml:space="preserve">09.05.2022 г., время: 16:20:47 – </w:t>
      </w:r>
      <w:r>
        <w:rPr>
          <w:rStyle w:val="cat-Sumgrp-11rplc-13"/>
          <w:rFonts w:ascii="Times New Roman" w:eastAsia="Times New Roman" w:hAnsi="Times New Roman" w:cs="Times New Roman"/>
          <w:sz w:val="28"/>
          <w:szCs w:val="28"/>
          <w:highlight w:val="none"/>
        </w:rPr>
        <w:t>сумма</w:t>
      </w:r>
      <w:r>
        <w:rPr>
          <w:rFonts w:ascii="Times New Roman" w:eastAsia="Times New Roman" w:hAnsi="Times New Roman" w:cs="Times New Roman"/>
          <w:sz w:val="28"/>
          <w:szCs w:val="28"/>
          <w:highlight w:val="none"/>
        </w:rPr>
        <w:t xml:space="preserve"> Получатель платежа TELE 2; реквизиты получателя: БИК: 042202603, ИНН: 77070838993, Счет: 40911810649000013385, Корр.Счет: 30101810900000000603; Наименование банка-получателя: Волго-Вятский Банк ПАО Сбербанк;</w:t>
      </w:r>
    </w:p>
    <w:p>
      <w:pPr>
        <w:widowControl w:val="0"/>
        <w:spacing w:before="0" w:after="0"/>
        <w:ind w:firstLine="539"/>
        <w:jc w:val="both"/>
        <w:rPr>
          <w:sz w:val="28"/>
          <w:szCs w:val="28"/>
        </w:rPr>
      </w:pPr>
      <w:r>
        <w:rPr>
          <w:rFonts w:ascii="Times New Roman" w:eastAsia="Times New Roman" w:hAnsi="Times New Roman" w:cs="Times New Roman"/>
          <w:sz w:val="28"/>
          <w:szCs w:val="28"/>
          <w:highlight w:val="none"/>
        </w:rPr>
        <w:t xml:space="preserve">09.05.2022 г., время: 16:23:32 – </w:t>
      </w:r>
      <w:r>
        <w:rPr>
          <w:rStyle w:val="cat-Sumgrp-11rplc-14"/>
          <w:rFonts w:ascii="Times New Roman" w:eastAsia="Times New Roman" w:hAnsi="Times New Roman" w:cs="Times New Roman"/>
          <w:sz w:val="28"/>
          <w:szCs w:val="28"/>
          <w:highlight w:val="none"/>
        </w:rPr>
        <w:t>сумма</w:t>
      </w:r>
      <w:r>
        <w:rPr>
          <w:rFonts w:ascii="Times New Roman" w:eastAsia="Times New Roman" w:hAnsi="Times New Roman" w:cs="Times New Roman"/>
          <w:sz w:val="28"/>
          <w:szCs w:val="28"/>
          <w:highlight w:val="none"/>
        </w:rPr>
        <w:t xml:space="preserve"> Получатель платежа TELE 2; реквизиты получателя: БИК: 042202603, ИНН: 77070838993, Счет: 40911810649000013385, Корр.Счет: 30101810900000000603; Наименование банка-получателя: Волго-Вятский Банк ПАО Сбербанк;</w:t>
      </w:r>
    </w:p>
    <w:p>
      <w:pPr>
        <w:widowControl w:val="0"/>
        <w:spacing w:before="0" w:after="0"/>
        <w:ind w:firstLine="539"/>
        <w:jc w:val="both"/>
        <w:rPr>
          <w:sz w:val="28"/>
          <w:szCs w:val="28"/>
        </w:rPr>
      </w:pPr>
      <w:r>
        <w:rPr>
          <w:rFonts w:ascii="Times New Roman" w:eastAsia="Times New Roman" w:hAnsi="Times New Roman" w:cs="Times New Roman"/>
          <w:sz w:val="28"/>
          <w:szCs w:val="28"/>
          <w:highlight w:val="none"/>
        </w:rPr>
        <w:t xml:space="preserve">09.05.2022 г., время: 19:28:00 – </w:t>
      </w:r>
      <w:r>
        <w:rPr>
          <w:rStyle w:val="cat-Sumgrp-11rplc-15"/>
          <w:rFonts w:ascii="Times New Roman" w:eastAsia="Times New Roman" w:hAnsi="Times New Roman" w:cs="Times New Roman"/>
          <w:sz w:val="28"/>
          <w:szCs w:val="28"/>
          <w:highlight w:val="none"/>
        </w:rPr>
        <w:t>сумма</w:t>
      </w:r>
      <w:r>
        <w:rPr>
          <w:rFonts w:ascii="Times New Roman" w:eastAsia="Times New Roman" w:hAnsi="Times New Roman" w:cs="Times New Roman"/>
          <w:sz w:val="28"/>
          <w:szCs w:val="28"/>
          <w:highlight w:val="none"/>
        </w:rPr>
        <w:t xml:space="preserve"> Получатель платежа TELE 2; реквизиты получателя: БИК: 042202603, ИНН: 77070838993, Счет: 40911810649000013385, Корр.Счет: 30101810900000000603; Наименование банка-получателя: Волго-Вятский Банк ПАО Сбербанк;</w:t>
      </w:r>
    </w:p>
    <w:p>
      <w:pPr>
        <w:widowControl w:val="0"/>
        <w:spacing w:before="0" w:after="0"/>
        <w:ind w:firstLine="539"/>
        <w:jc w:val="both"/>
        <w:rPr>
          <w:sz w:val="28"/>
          <w:szCs w:val="28"/>
        </w:rPr>
      </w:pPr>
      <w:r>
        <w:rPr>
          <w:rFonts w:ascii="Times New Roman" w:eastAsia="Times New Roman" w:hAnsi="Times New Roman" w:cs="Times New Roman"/>
          <w:sz w:val="28"/>
          <w:szCs w:val="28"/>
          <w:highlight w:val="none"/>
        </w:rPr>
        <w:t xml:space="preserve">09.05.2022 г., время: </w:t>
      </w:r>
      <w:r>
        <w:rPr>
          <w:rFonts w:ascii="Times New Roman" w:eastAsia="Times New Roman" w:hAnsi="Times New Roman" w:cs="Times New Roman"/>
          <w:sz w:val="28"/>
          <w:szCs w:val="28"/>
          <w:highlight w:val="none"/>
        </w:rPr>
        <w:t>19</w:t>
      </w:r>
      <w:r>
        <w:rPr>
          <w:rFonts w:ascii="Times New Roman" w:eastAsia="Times New Roman" w:hAnsi="Times New Roman" w:cs="Times New Roman"/>
          <w:sz w:val="28"/>
          <w:szCs w:val="28"/>
          <w:highlight w:val="none"/>
        </w:rPr>
        <w:t>:</w:t>
      </w:r>
      <w:r>
        <w:rPr>
          <w:rFonts w:ascii="Times New Roman" w:eastAsia="Times New Roman" w:hAnsi="Times New Roman" w:cs="Times New Roman"/>
          <w:sz w:val="28"/>
          <w:szCs w:val="28"/>
          <w:highlight w:val="none"/>
        </w:rPr>
        <w:t>30</w:t>
      </w:r>
      <w:r>
        <w:rPr>
          <w:rFonts w:ascii="Times New Roman" w:eastAsia="Times New Roman" w:hAnsi="Times New Roman" w:cs="Times New Roman"/>
          <w:sz w:val="28"/>
          <w:szCs w:val="28"/>
          <w:highlight w:val="none"/>
        </w:rPr>
        <w:t>:</w:t>
      </w:r>
      <w:r>
        <w:rPr>
          <w:rFonts w:ascii="Times New Roman" w:eastAsia="Times New Roman" w:hAnsi="Times New Roman" w:cs="Times New Roman"/>
          <w:sz w:val="28"/>
          <w:szCs w:val="28"/>
          <w:highlight w:val="none"/>
        </w:rPr>
        <w:t>38</w:t>
      </w:r>
      <w:r>
        <w:rPr>
          <w:rFonts w:ascii="Times New Roman" w:eastAsia="Times New Roman" w:hAnsi="Times New Roman" w:cs="Times New Roman"/>
          <w:sz w:val="28"/>
          <w:szCs w:val="28"/>
          <w:highlight w:val="none"/>
        </w:rPr>
        <w:t xml:space="preserve"> – </w:t>
      </w:r>
      <w:r>
        <w:rPr>
          <w:rStyle w:val="cat-Sumgrp-12rplc-16"/>
          <w:rFonts w:ascii="Times New Roman" w:eastAsia="Times New Roman" w:hAnsi="Times New Roman" w:cs="Times New Roman"/>
          <w:sz w:val="28"/>
          <w:szCs w:val="28"/>
          <w:highlight w:val="none"/>
        </w:rPr>
        <w:t>сумма</w:t>
      </w:r>
      <w:r>
        <w:rPr>
          <w:rFonts w:ascii="Times New Roman" w:eastAsia="Times New Roman" w:hAnsi="Times New Roman" w:cs="Times New Roman"/>
          <w:sz w:val="28"/>
          <w:szCs w:val="28"/>
          <w:highlight w:val="none"/>
        </w:rPr>
        <w:t xml:space="preserve"> Получатель платежа TELE 2; реквизиты получателя: БИК: 042202603, ИНН: 77070838993, Счет: 40911810649000013385, Корр.Счет: 30101810900000000603; Наименование банка-получателя: Волго-Вятский Банк ПАО Сбербанк;</w:t>
      </w:r>
    </w:p>
    <w:p>
      <w:pPr>
        <w:widowControl w:val="0"/>
        <w:spacing w:before="0" w:after="0"/>
        <w:ind w:firstLine="539"/>
        <w:jc w:val="both"/>
        <w:rPr>
          <w:sz w:val="28"/>
          <w:szCs w:val="28"/>
        </w:rPr>
      </w:pPr>
      <w:r>
        <w:rPr>
          <w:rFonts w:ascii="Times New Roman" w:eastAsia="Times New Roman" w:hAnsi="Times New Roman" w:cs="Times New Roman"/>
          <w:sz w:val="28"/>
          <w:szCs w:val="28"/>
          <w:highlight w:val="none"/>
        </w:rPr>
        <w:t xml:space="preserve">09.05.2022 г., время: 16:29:52 – </w:t>
      </w:r>
      <w:r>
        <w:rPr>
          <w:rStyle w:val="cat-Sumgrp-11rplc-17"/>
          <w:rFonts w:ascii="Times New Roman" w:eastAsia="Times New Roman" w:hAnsi="Times New Roman" w:cs="Times New Roman"/>
          <w:sz w:val="28"/>
          <w:szCs w:val="28"/>
          <w:highlight w:val="none"/>
        </w:rPr>
        <w:t>сумма</w:t>
      </w:r>
      <w:r>
        <w:rPr>
          <w:rFonts w:ascii="Times New Roman" w:eastAsia="Times New Roman" w:hAnsi="Times New Roman" w:cs="Times New Roman"/>
          <w:sz w:val="28"/>
          <w:szCs w:val="28"/>
          <w:highlight w:val="none"/>
        </w:rPr>
        <w:t xml:space="preserve"> Получатель платежа TELE 2; реквизиты получателя: БИК: 042202603, ИНН: 77070838993, Счет: 40911810649000013385, Корр.Счет: 30101810900000000603; Наименование банка-получателя: Волго-Вятский Банк ПАО Сбербанк;</w:t>
      </w:r>
    </w:p>
    <w:p>
      <w:pPr>
        <w:widowControl w:val="0"/>
        <w:spacing w:before="0" w:after="0"/>
        <w:ind w:firstLine="539"/>
        <w:jc w:val="both"/>
        <w:rPr>
          <w:sz w:val="28"/>
          <w:szCs w:val="28"/>
        </w:rPr>
      </w:pPr>
      <w:r>
        <w:rPr>
          <w:rFonts w:ascii="Times New Roman" w:eastAsia="Times New Roman" w:hAnsi="Times New Roman" w:cs="Times New Roman"/>
          <w:sz w:val="28"/>
          <w:szCs w:val="28"/>
          <w:highlight w:val="none"/>
        </w:rPr>
        <w:t xml:space="preserve">09.05.2022 г., время: 16:17:33 – </w:t>
      </w:r>
      <w:r>
        <w:rPr>
          <w:rStyle w:val="cat-Sumgrp-11rplc-18"/>
          <w:rFonts w:ascii="Times New Roman" w:eastAsia="Times New Roman" w:hAnsi="Times New Roman" w:cs="Times New Roman"/>
          <w:sz w:val="28"/>
          <w:szCs w:val="28"/>
          <w:highlight w:val="none"/>
        </w:rPr>
        <w:t>сумма</w:t>
      </w:r>
      <w:r>
        <w:rPr>
          <w:rFonts w:ascii="Times New Roman" w:eastAsia="Times New Roman" w:hAnsi="Times New Roman" w:cs="Times New Roman"/>
          <w:sz w:val="28"/>
          <w:szCs w:val="28"/>
          <w:highlight w:val="none"/>
        </w:rPr>
        <w:t xml:space="preserve"> Получатель платежа TELE 2; реквизиты получателя: БИК: 042202603, ИНН: 77070838993, Счет: 40911810649000013385, Корр.Счет: 30101810900000000603; Наименование банка-получателя: Волго-Вятский Банк ПАО Сбербанк;</w:t>
      </w:r>
    </w:p>
    <w:p>
      <w:pPr>
        <w:widowControl w:val="0"/>
        <w:spacing w:before="0" w:after="0"/>
        <w:ind w:firstLine="539"/>
        <w:jc w:val="both"/>
        <w:rPr>
          <w:sz w:val="28"/>
          <w:szCs w:val="28"/>
        </w:rPr>
      </w:pPr>
      <w:r>
        <w:rPr>
          <w:rFonts w:ascii="Times New Roman" w:eastAsia="Times New Roman" w:hAnsi="Times New Roman" w:cs="Times New Roman"/>
          <w:sz w:val="28"/>
          <w:szCs w:val="28"/>
          <w:highlight w:val="none"/>
        </w:rPr>
        <w:t xml:space="preserve">09.05.2022 г., время: 16:59:11 – </w:t>
      </w:r>
      <w:r>
        <w:rPr>
          <w:rStyle w:val="cat-Sumgrp-13rplc-19"/>
          <w:rFonts w:ascii="Times New Roman" w:eastAsia="Times New Roman" w:hAnsi="Times New Roman" w:cs="Times New Roman"/>
          <w:sz w:val="28"/>
          <w:szCs w:val="28"/>
          <w:highlight w:val="none"/>
        </w:rPr>
        <w:t>сумма</w:t>
      </w:r>
      <w:r>
        <w:rPr>
          <w:rFonts w:ascii="Times New Roman" w:eastAsia="Times New Roman" w:hAnsi="Times New Roman" w:cs="Times New Roman"/>
          <w:sz w:val="28"/>
          <w:szCs w:val="28"/>
          <w:highlight w:val="none"/>
        </w:rPr>
        <w:t xml:space="preserve"> Получатель платежа TELE 2; реквизиты получателя: БИК: 042202603, ИНН: 77070838993, Счет: 40911810649000013385, Корр.Счет: 30101810900000000603; Наименование банка-получателя: Волго-Вятский Банк ПАО Сбербанк;</w:t>
      </w:r>
    </w:p>
    <w:p>
      <w:pPr>
        <w:widowControl w:val="0"/>
        <w:spacing w:before="0" w:after="0"/>
        <w:ind w:firstLine="539"/>
        <w:jc w:val="both"/>
        <w:rPr>
          <w:sz w:val="28"/>
          <w:szCs w:val="28"/>
        </w:rPr>
      </w:pPr>
      <w:r>
        <w:rPr>
          <w:rFonts w:ascii="Times New Roman" w:eastAsia="Times New Roman" w:hAnsi="Times New Roman" w:cs="Times New Roman"/>
          <w:sz w:val="28"/>
          <w:szCs w:val="28"/>
          <w:highlight w:val="none"/>
        </w:rPr>
        <w:t xml:space="preserve">09.05.2022 г., время: 16:51:47 – </w:t>
      </w:r>
      <w:r>
        <w:rPr>
          <w:rStyle w:val="cat-Sumgrp-14rplc-20"/>
          <w:rFonts w:ascii="Times New Roman" w:eastAsia="Times New Roman" w:hAnsi="Times New Roman" w:cs="Times New Roman"/>
          <w:sz w:val="28"/>
          <w:szCs w:val="28"/>
          <w:highlight w:val="none"/>
        </w:rPr>
        <w:t>сумма</w:t>
      </w:r>
      <w:r>
        <w:rPr>
          <w:rFonts w:ascii="Times New Roman" w:eastAsia="Times New Roman" w:hAnsi="Times New Roman" w:cs="Times New Roman"/>
          <w:sz w:val="28"/>
          <w:szCs w:val="28"/>
          <w:highlight w:val="none"/>
        </w:rPr>
        <w:t xml:space="preserve"> Получатель платежа TELE 2; реквизиты получателя: БИК: 042202603, ИНН: 77070838993, Счет: 40911810649000013385, Корр.Счет: 30101810900000000603; Наименование банка-получателя: Волго-Вятский Банк ПАО Сбербанк;</w:t>
      </w:r>
    </w:p>
    <w:p>
      <w:pPr>
        <w:widowControl w:val="0"/>
        <w:spacing w:before="0" w:after="0"/>
        <w:ind w:firstLine="539"/>
        <w:jc w:val="both"/>
        <w:rPr>
          <w:sz w:val="28"/>
          <w:szCs w:val="28"/>
        </w:rPr>
      </w:pPr>
      <w:r>
        <w:rPr>
          <w:rFonts w:ascii="Times New Roman" w:eastAsia="Times New Roman" w:hAnsi="Times New Roman" w:cs="Times New Roman"/>
          <w:sz w:val="28"/>
          <w:szCs w:val="28"/>
          <w:highlight w:val="none"/>
        </w:rPr>
        <w:t xml:space="preserve">09.05.2022 г., время: 16:49:45 – </w:t>
      </w:r>
      <w:r>
        <w:rPr>
          <w:rStyle w:val="cat-Sumgrp-11rplc-21"/>
          <w:rFonts w:ascii="Times New Roman" w:eastAsia="Times New Roman" w:hAnsi="Times New Roman" w:cs="Times New Roman"/>
          <w:sz w:val="28"/>
          <w:szCs w:val="28"/>
          <w:highlight w:val="none"/>
        </w:rPr>
        <w:t>сумма</w:t>
      </w:r>
      <w:r>
        <w:rPr>
          <w:rFonts w:ascii="Times New Roman" w:eastAsia="Times New Roman" w:hAnsi="Times New Roman" w:cs="Times New Roman"/>
          <w:sz w:val="28"/>
          <w:szCs w:val="28"/>
          <w:highlight w:val="none"/>
        </w:rPr>
        <w:t xml:space="preserve"> Получатель платежа TELE 2; реквизиты получателя: БИК: 042202603, ИНН: 77070838993, Счет: 40911810649000013385, Корр.Счет: 30101810900000000603; Наименование банка-получателя: Волго-Вятский Банк ПАО Сбербанк;</w:t>
      </w:r>
    </w:p>
    <w:p>
      <w:pPr>
        <w:widowControl w:val="0"/>
        <w:spacing w:before="0" w:after="0"/>
        <w:ind w:firstLine="539"/>
        <w:jc w:val="both"/>
        <w:rPr>
          <w:sz w:val="28"/>
          <w:szCs w:val="28"/>
        </w:rPr>
      </w:pPr>
      <w:r>
        <w:rPr>
          <w:rFonts w:ascii="Times New Roman" w:eastAsia="Times New Roman" w:hAnsi="Times New Roman" w:cs="Times New Roman"/>
          <w:sz w:val="28"/>
          <w:szCs w:val="28"/>
          <w:highlight w:val="none"/>
        </w:rPr>
        <w:t xml:space="preserve">09.05.2022 г., время: 16:53:26 – </w:t>
      </w:r>
      <w:r>
        <w:rPr>
          <w:rStyle w:val="cat-Sumgrp-15rplc-22"/>
          <w:rFonts w:ascii="Times New Roman" w:eastAsia="Times New Roman" w:hAnsi="Times New Roman" w:cs="Times New Roman"/>
          <w:sz w:val="28"/>
          <w:szCs w:val="28"/>
          <w:highlight w:val="none"/>
        </w:rPr>
        <w:t>сумма</w:t>
      </w:r>
      <w:r>
        <w:rPr>
          <w:rFonts w:ascii="Times New Roman" w:eastAsia="Times New Roman" w:hAnsi="Times New Roman" w:cs="Times New Roman"/>
          <w:sz w:val="28"/>
          <w:szCs w:val="28"/>
          <w:highlight w:val="none"/>
        </w:rPr>
        <w:t xml:space="preserve"> Получатель платежа TELE 2; реквизиты получателя: БИК: 042202603, ИНН: 77070838993, Счет: 40911810649000013385, Корр.Счет: 30101810900000000603; Наименование банка-получателя: Волго-Вятский Банк ПАО Сбербанк.</w:t>
      </w:r>
    </w:p>
    <w:p>
      <w:pPr>
        <w:widowControl w:val="0"/>
        <w:spacing w:before="0" w:after="0"/>
        <w:ind w:firstLine="539"/>
        <w:jc w:val="both"/>
        <w:rPr>
          <w:sz w:val="28"/>
          <w:szCs w:val="28"/>
        </w:rPr>
      </w:pPr>
      <w:r>
        <w:rPr>
          <w:rFonts w:ascii="Times New Roman" w:eastAsia="Times New Roman" w:hAnsi="Times New Roman" w:cs="Times New Roman"/>
          <w:sz w:val="28"/>
          <w:szCs w:val="28"/>
          <w:highlight w:val="none"/>
        </w:rPr>
        <w:t>Истец</w:t>
      </w:r>
      <w:r>
        <w:rPr>
          <w:rFonts w:ascii="Times New Roman" w:eastAsia="Times New Roman" w:hAnsi="Times New Roman" w:cs="Times New Roman"/>
          <w:sz w:val="28"/>
          <w:szCs w:val="28"/>
          <w:highlight w:val="none"/>
        </w:rPr>
        <w:t xml:space="preserve"> Краснова Наталья Алексеевна </w:t>
      </w:r>
      <w:r>
        <w:rPr>
          <w:rFonts w:ascii="Times New Roman" w:eastAsia="Times New Roman" w:hAnsi="Times New Roman" w:cs="Times New Roman"/>
          <w:sz w:val="28"/>
          <w:szCs w:val="28"/>
          <w:highlight w:val="none"/>
        </w:rPr>
        <w:t>в судебное заседание не явил</w:t>
      </w:r>
      <w:r>
        <w:rPr>
          <w:rFonts w:ascii="Times New Roman" w:eastAsia="Times New Roman" w:hAnsi="Times New Roman" w:cs="Times New Roman"/>
          <w:sz w:val="28"/>
          <w:szCs w:val="28"/>
          <w:highlight w:val="none"/>
        </w:rPr>
        <w:t>ась</w:t>
      </w:r>
      <w:r>
        <w:rPr>
          <w:rFonts w:ascii="Times New Roman" w:eastAsia="Times New Roman" w:hAnsi="Times New Roman" w:cs="Times New Roman"/>
          <w:sz w:val="28"/>
          <w:szCs w:val="28"/>
          <w:highlight w:val="none"/>
        </w:rPr>
        <w:t>, извещен</w:t>
      </w:r>
      <w:r>
        <w:rPr>
          <w:rFonts w:ascii="Times New Roman" w:eastAsia="Times New Roman" w:hAnsi="Times New Roman" w:cs="Times New Roman"/>
          <w:sz w:val="28"/>
          <w:szCs w:val="28"/>
          <w:highlight w:val="none"/>
        </w:rPr>
        <w:t>а</w:t>
      </w:r>
      <w:r>
        <w:rPr>
          <w:rFonts w:ascii="Times New Roman" w:eastAsia="Times New Roman" w:hAnsi="Times New Roman" w:cs="Times New Roman"/>
          <w:sz w:val="28"/>
          <w:szCs w:val="28"/>
          <w:highlight w:val="none"/>
        </w:rPr>
        <w:t xml:space="preserve"> надлежащим образом, </w:t>
      </w:r>
      <w:r>
        <w:rPr>
          <w:rFonts w:ascii="Times New Roman" w:eastAsia="Times New Roman" w:hAnsi="Times New Roman" w:cs="Times New Roman"/>
          <w:sz w:val="28"/>
          <w:szCs w:val="28"/>
          <w:highlight w:val="none"/>
        </w:rPr>
        <w:t xml:space="preserve">ходатайств от нее не поступило, </w:t>
      </w:r>
      <w:r>
        <w:rPr>
          <w:rFonts w:ascii="Times New Roman" w:eastAsia="Times New Roman" w:hAnsi="Times New Roman" w:cs="Times New Roman"/>
          <w:sz w:val="28"/>
          <w:szCs w:val="28"/>
          <w:highlight w:val="none"/>
        </w:rPr>
        <w:t xml:space="preserve">явку своего представителя </w:t>
      </w:r>
      <w:r>
        <w:rPr>
          <w:rFonts w:ascii="Times New Roman" w:eastAsia="Times New Roman" w:hAnsi="Times New Roman" w:cs="Times New Roman"/>
          <w:sz w:val="28"/>
          <w:szCs w:val="28"/>
          <w:highlight w:val="none"/>
        </w:rPr>
        <w:t>не обеспечила</w:t>
      </w:r>
      <w:r>
        <w:rPr>
          <w:rFonts w:ascii="Times New Roman" w:eastAsia="Times New Roman" w:hAnsi="Times New Roman" w:cs="Times New Roman"/>
          <w:sz w:val="28"/>
          <w:szCs w:val="28"/>
          <w:highlight w:val="none"/>
        </w:rPr>
        <w:t xml:space="preserve">. </w:t>
      </w:r>
    </w:p>
    <w:p>
      <w:pPr>
        <w:widowControl w:val="0"/>
        <w:spacing w:before="0" w:after="0"/>
        <w:ind w:firstLine="539"/>
        <w:jc w:val="both"/>
        <w:rPr>
          <w:sz w:val="28"/>
          <w:szCs w:val="28"/>
        </w:rPr>
      </w:pPr>
      <w:r>
        <w:rPr>
          <w:rFonts w:ascii="Times New Roman" w:eastAsia="Times New Roman" w:hAnsi="Times New Roman" w:cs="Times New Roman"/>
          <w:sz w:val="28"/>
          <w:szCs w:val="28"/>
          <w:highlight w:val="none"/>
        </w:rPr>
        <w:t xml:space="preserve">Представитель ответчика ООО «Т2 Мобайл» по доверенности </w:t>
      </w:r>
      <w:r>
        <w:rPr>
          <w:rStyle w:val="cat-FIOgrp-7rplc-24"/>
          <w:rFonts w:ascii="Times New Roman" w:eastAsia="Times New Roman" w:hAnsi="Times New Roman" w:cs="Times New Roman"/>
          <w:sz w:val="28"/>
          <w:szCs w:val="28"/>
          <w:highlight w:val="none"/>
        </w:rPr>
        <w:t>фио</w:t>
      </w:r>
      <w:r>
        <w:rPr>
          <w:rFonts w:ascii="Times New Roman" w:eastAsia="Times New Roman" w:hAnsi="Times New Roman" w:cs="Times New Roman"/>
          <w:sz w:val="28"/>
          <w:szCs w:val="28"/>
          <w:highlight w:val="none"/>
        </w:rPr>
        <w:t xml:space="preserve"> в</w:t>
      </w:r>
      <w:r>
        <w:rPr>
          <w:rFonts w:ascii="Times New Roman" w:eastAsia="Times New Roman" w:hAnsi="Times New Roman" w:cs="Times New Roman"/>
          <w:sz w:val="28"/>
          <w:szCs w:val="28"/>
          <w:highlight w:val="none"/>
        </w:rPr>
        <w:t xml:space="preserve"> судебное заседание явил</w:t>
      </w:r>
      <w:r>
        <w:rPr>
          <w:rFonts w:ascii="Times New Roman" w:eastAsia="Times New Roman" w:hAnsi="Times New Roman" w:cs="Times New Roman"/>
          <w:sz w:val="28"/>
          <w:szCs w:val="28"/>
          <w:highlight w:val="none"/>
        </w:rPr>
        <w:t>ся</w:t>
      </w:r>
      <w:r>
        <w:rPr>
          <w:rFonts w:ascii="Times New Roman" w:eastAsia="Times New Roman" w:hAnsi="Times New Roman" w:cs="Times New Roman"/>
          <w:sz w:val="28"/>
          <w:szCs w:val="28"/>
          <w:highlight w:val="none"/>
        </w:rPr>
        <w:t>, возражал против удовлетворения иска по основаниям, изложенным в письменных возражениях на иск.</w:t>
      </w:r>
    </w:p>
    <w:p>
      <w:pPr>
        <w:widowControl w:val="0"/>
        <w:spacing w:before="0" w:after="0"/>
        <w:ind w:firstLine="539"/>
        <w:jc w:val="both"/>
        <w:rPr>
          <w:sz w:val="28"/>
          <w:szCs w:val="28"/>
        </w:rPr>
      </w:pPr>
      <w:r>
        <w:rPr>
          <w:rFonts w:ascii="Times New Roman" w:eastAsia="Times New Roman" w:hAnsi="Times New Roman" w:cs="Times New Roman"/>
          <w:sz w:val="28"/>
          <w:szCs w:val="28"/>
          <w:highlight w:val="none"/>
        </w:rPr>
        <w:t>Представитель ответчика ПАО «Сбербанк России», в судебное заседание не явил</w:t>
      </w:r>
      <w:r>
        <w:rPr>
          <w:rFonts w:ascii="Times New Roman" w:eastAsia="Times New Roman" w:hAnsi="Times New Roman" w:cs="Times New Roman"/>
          <w:sz w:val="28"/>
          <w:szCs w:val="28"/>
          <w:highlight w:val="none"/>
        </w:rPr>
        <w:t>ся</w:t>
      </w:r>
      <w:r>
        <w:rPr>
          <w:rFonts w:ascii="Times New Roman" w:eastAsia="Times New Roman" w:hAnsi="Times New Roman" w:cs="Times New Roman"/>
          <w:sz w:val="28"/>
          <w:szCs w:val="28"/>
          <w:highlight w:val="none"/>
        </w:rPr>
        <w:t xml:space="preserve">, извещен надлежащим образом, </w:t>
      </w:r>
      <w:r>
        <w:rPr>
          <w:rFonts w:ascii="Times New Roman" w:eastAsia="Times New Roman" w:hAnsi="Times New Roman" w:cs="Times New Roman"/>
          <w:sz w:val="28"/>
          <w:szCs w:val="28"/>
          <w:highlight w:val="none"/>
        </w:rPr>
        <w:t>представил письменные возражения на исковое заявление о взыскании неосновательного обогащения, согласно которым просил истцу отказать в удовлетворении исковых требований.</w:t>
      </w:r>
    </w:p>
    <w:p>
      <w:pPr>
        <w:widowControl w:val="0"/>
        <w:spacing w:before="0" w:after="0"/>
        <w:ind w:firstLine="539"/>
        <w:jc w:val="both"/>
        <w:rPr>
          <w:sz w:val="28"/>
          <w:szCs w:val="28"/>
        </w:rPr>
      </w:pPr>
      <w:r>
        <w:rPr>
          <w:rFonts w:ascii="Times New Roman" w:eastAsia="Times New Roman" w:hAnsi="Times New Roman" w:cs="Times New Roman"/>
          <w:sz w:val="28"/>
          <w:szCs w:val="28"/>
          <w:highlight w:val="none"/>
        </w:rPr>
        <w:t xml:space="preserve">Суд, выслушав явившиеся стороны, исследовав материалы дела, приходит к следующему. </w:t>
      </w:r>
    </w:p>
    <w:p>
      <w:pPr>
        <w:spacing w:before="0" w:after="0"/>
        <w:ind w:firstLine="540"/>
        <w:jc w:val="both"/>
        <w:rPr>
          <w:sz w:val="28"/>
          <w:szCs w:val="28"/>
        </w:rPr>
      </w:pPr>
      <w:r>
        <w:rPr>
          <w:rFonts w:ascii="Times New Roman" w:eastAsia="Times New Roman" w:hAnsi="Times New Roman" w:cs="Times New Roman"/>
          <w:sz w:val="28"/>
          <w:szCs w:val="28"/>
          <w:highlight w:val="none"/>
        </w:rPr>
        <w:t>В соответствии с ч. 1 ст. 56 Г</w:t>
      </w:r>
      <w:r>
        <w:rPr>
          <w:rFonts w:ascii="Times New Roman" w:eastAsia="Times New Roman" w:hAnsi="Times New Roman" w:cs="Times New Roman"/>
          <w:sz w:val="28"/>
          <w:szCs w:val="28"/>
          <w:highlight w:val="none"/>
        </w:rPr>
        <w:t xml:space="preserve">ражданского процессуального кодекса Российской Федерации (далее по тексту – ГПК РФ) </w:t>
      </w:r>
      <w:r>
        <w:rPr>
          <w:rFonts w:ascii="Times New Roman" w:eastAsia="Times New Roman" w:hAnsi="Times New Roman" w:cs="Times New Roman"/>
          <w:sz w:val="28"/>
          <w:szCs w:val="28"/>
          <w:highlight w:val="none"/>
        </w:rPr>
        <w:t>каждая сторона должна доказать те обстоятельства, на которые она ссылается как на основания своих требований и возражений, если иное не предусмотрено федеральным законом.</w:t>
      </w:r>
    </w:p>
    <w:p>
      <w:pPr>
        <w:spacing w:before="0" w:after="0"/>
        <w:ind w:firstLine="539"/>
        <w:jc w:val="both"/>
        <w:rPr>
          <w:sz w:val="28"/>
          <w:szCs w:val="28"/>
        </w:rPr>
      </w:pPr>
      <w:r>
        <w:rPr>
          <w:rFonts w:ascii="Times New Roman" w:eastAsia="Times New Roman" w:hAnsi="Times New Roman" w:cs="Times New Roman"/>
          <w:sz w:val="28"/>
          <w:szCs w:val="28"/>
          <w:highlight w:val="none"/>
        </w:rPr>
        <w:t>Из приложений к исковому заявлению следует, что предметом настоящего спора являются требовани</w:t>
      </w:r>
      <w:r>
        <w:rPr>
          <w:rFonts w:ascii="Times New Roman" w:eastAsia="Times New Roman" w:hAnsi="Times New Roman" w:cs="Times New Roman"/>
          <w:sz w:val="28"/>
          <w:szCs w:val="28"/>
          <w:highlight w:val="none"/>
        </w:rPr>
        <w:t>е истца</w:t>
      </w:r>
      <w:r>
        <w:rPr>
          <w:rFonts w:ascii="Times New Roman" w:eastAsia="Times New Roman" w:hAnsi="Times New Roman" w:cs="Times New Roman"/>
          <w:sz w:val="28"/>
          <w:szCs w:val="28"/>
          <w:highlight w:val="none"/>
        </w:rPr>
        <w:t xml:space="preserve"> о взыскании денежных средств</w:t>
      </w:r>
      <w:r>
        <w:rPr>
          <w:rFonts w:ascii="Times New Roman" w:eastAsia="Times New Roman" w:hAnsi="Times New Roman" w:cs="Times New Roman"/>
          <w:sz w:val="28"/>
          <w:szCs w:val="28"/>
          <w:highlight w:val="none"/>
        </w:rPr>
        <w:t xml:space="preserve"> в размере </w:t>
      </w:r>
      <w:r>
        <w:rPr>
          <w:rStyle w:val="cat-Sumgrp-9rplc-25"/>
          <w:rFonts w:ascii="Times New Roman" w:eastAsia="Times New Roman" w:hAnsi="Times New Roman" w:cs="Times New Roman"/>
          <w:sz w:val="28"/>
          <w:szCs w:val="28"/>
          <w:highlight w:val="none"/>
        </w:rPr>
        <w:t>сумма</w:t>
      </w:r>
      <w:r>
        <w:rPr>
          <w:rFonts w:ascii="Times New Roman" w:eastAsia="Times New Roman" w:hAnsi="Times New Roman" w:cs="Times New Roman"/>
          <w:sz w:val="28"/>
          <w:szCs w:val="28"/>
          <w:highlight w:val="none"/>
        </w:rPr>
        <w:t xml:space="preserve">, оплаченных под влиянием мошеннических действий третьих лиц, </w:t>
      </w:r>
      <w:r>
        <w:rPr>
          <w:rFonts w:ascii="Times New Roman" w:eastAsia="Times New Roman" w:hAnsi="Times New Roman" w:cs="Times New Roman"/>
          <w:sz w:val="28"/>
          <w:szCs w:val="28"/>
          <w:highlight w:val="none"/>
        </w:rPr>
        <w:t xml:space="preserve">09 мая 2022 </w:t>
      </w:r>
      <w:r>
        <w:rPr>
          <w:rFonts w:ascii="Times New Roman" w:eastAsia="Times New Roman" w:hAnsi="Times New Roman" w:cs="Times New Roman"/>
          <w:sz w:val="28"/>
          <w:szCs w:val="28"/>
          <w:highlight w:val="none"/>
        </w:rPr>
        <w:t>года наличными денежными средствами через устройство самообслуживания ПАО «Сбербанк», в пользу третьих лиц (пользователей по телефонн</w:t>
      </w:r>
      <w:r>
        <w:rPr>
          <w:rFonts w:ascii="Times New Roman" w:eastAsia="Times New Roman" w:hAnsi="Times New Roman" w:cs="Times New Roman"/>
          <w:sz w:val="28"/>
          <w:szCs w:val="28"/>
          <w:highlight w:val="none"/>
        </w:rPr>
        <w:t xml:space="preserve">ому </w:t>
      </w:r>
      <w:r>
        <w:rPr>
          <w:rFonts w:ascii="Times New Roman" w:eastAsia="Times New Roman" w:hAnsi="Times New Roman" w:cs="Times New Roman"/>
          <w:sz w:val="28"/>
          <w:szCs w:val="28"/>
          <w:highlight w:val="none"/>
        </w:rPr>
        <w:t>номер</w:t>
      </w:r>
      <w:r>
        <w:rPr>
          <w:rFonts w:ascii="Times New Roman" w:eastAsia="Times New Roman" w:hAnsi="Times New Roman" w:cs="Times New Roman"/>
          <w:sz w:val="28"/>
          <w:szCs w:val="28"/>
          <w:highlight w:val="none"/>
        </w:rPr>
        <w:t>у</w:t>
      </w:r>
      <w:r>
        <w:rPr>
          <w:rFonts w:ascii="Times New Roman" w:eastAsia="Times New Roman" w:hAnsi="Times New Roman" w:cs="Times New Roman"/>
          <w:sz w:val="28"/>
          <w:szCs w:val="28"/>
          <w:highlight w:val="none"/>
        </w:rPr>
        <w:t>) - в счет оплаты по лицевым счетам телефонных номеров абонентов оператора связи ООО «Т2 Мобайл»:</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w:t>
      </w:r>
      <w:r>
        <w:rPr>
          <w:rFonts w:ascii="Times New Roman" w:eastAsia="Times New Roman" w:hAnsi="Times New Roman" w:cs="Times New Roman"/>
          <w:sz w:val="28"/>
          <w:szCs w:val="28"/>
          <w:highlight w:val="none"/>
        </w:rPr>
        <w:t xml:space="preserve">79918753531, +79017308260, +79918594809, +79017308956, +79017308859. </w:t>
      </w:r>
      <w:r>
        <w:rPr>
          <w:rFonts w:ascii="Times New Roman" w:eastAsia="Times New Roman" w:hAnsi="Times New Roman" w:cs="Times New Roman"/>
          <w:sz w:val="28"/>
          <w:szCs w:val="28"/>
          <w:highlight w:val="none"/>
        </w:rPr>
        <w:t xml:space="preserve">Из приложений к исковому заявлению следует, что оплата также производилась в пользу третьих лиц (пользователей по телефонным номерам) - в счет оплаты по лицевым счетам телефонных номеров абонентов оператора связи АО «Теле2-Санкт-Петербург»: </w:t>
      </w:r>
      <w:r>
        <w:rPr>
          <w:rFonts w:ascii="Times New Roman" w:eastAsia="Times New Roman" w:hAnsi="Times New Roman" w:cs="Times New Roman"/>
          <w:sz w:val="28"/>
          <w:szCs w:val="28"/>
          <w:highlight w:val="none"/>
        </w:rPr>
        <w:t xml:space="preserve">+ 79944189652, что </w:t>
      </w:r>
      <w:r>
        <w:rPr>
          <w:rFonts w:ascii="Times New Roman" w:eastAsia="Times New Roman" w:hAnsi="Times New Roman" w:cs="Times New Roman"/>
          <w:sz w:val="28"/>
          <w:szCs w:val="28"/>
          <w:highlight w:val="none"/>
        </w:rPr>
        <w:t xml:space="preserve">подтверждается данным о принадлежности номеров к операторам связи, полученными из официальных источников - сайт в сети Интернет ФГУП «Центральный научно-исследовательский институт связи» </w:t>
      </w:r>
      <w:r>
        <w:rPr>
          <w:rFonts w:ascii="Times New Roman" w:eastAsia="Times New Roman" w:hAnsi="Times New Roman" w:cs="Times New Roman"/>
          <w:sz w:val="28"/>
          <w:szCs w:val="28"/>
          <w:highlight w:val="none"/>
          <w:u w:val="single"/>
        </w:rPr>
        <w:t>(</w:t>
      </w:r>
      <w:r>
        <w:rPr>
          <w:rFonts w:ascii="Times New Roman" w:eastAsia="Times New Roman" w:hAnsi="Times New Roman" w:cs="Times New Roman"/>
          <w:sz w:val="28"/>
          <w:szCs w:val="28"/>
          <w:u w:val="single"/>
        </w:rPr>
        <w:fldChar w:fldCharType="begin"/>
      </w:r>
      <w:r>
        <w:rPr>
          <w:rFonts w:ascii="Times New Roman" w:eastAsia="Times New Roman" w:hAnsi="Times New Roman" w:cs="Times New Roman"/>
          <w:sz w:val="28"/>
          <w:szCs w:val="28"/>
          <w:highlight w:val="none"/>
          <w:u w:val="single"/>
        </w:rPr>
        <w:instrText xml:space="preserve"> HYPERLINK "https://zniis.iWbdpn/check" </w:instrText>
      </w:r>
      <w:r>
        <w:rPr>
          <w:rFonts w:ascii="Times New Roman" w:eastAsia="Times New Roman" w:hAnsi="Times New Roman" w:cs="Times New Roman"/>
          <w:sz w:val="28"/>
          <w:szCs w:val="28"/>
          <w:u w:val="single"/>
        </w:rPr>
        <w:fldChar w:fldCharType="separate"/>
      </w:r>
      <w:r>
        <w:rPr>
          <w:rFonts w:ascii="Times New Roman" w:eastAsia="Times New Roman" w:hAnsi="Times New Roman" w:cs="Times New Roman"/>
          <w:color w:val="0000EE"/>
          <w:sz w:val="28"/>
          <w:szCs w:val="28"/>
          <w:highlight w:val="none"/>
          <w:u w:val="single" w:color="0000EE"/>
        </w:rPr>
        <w:t>https://zniis.iWbdpn/check</w:t>
      </w:r>
      <w:r>
        <w:rPr>
          <w:rFonts w:ascii="Times New Roman" w:eastAsia="Times New Roman" w:hAnsi="Times New Roman" w:cs="Times New Roman"/>
          <w:color w:val="0000EE"/>
          <w:sz w:val="28"/>
          <w:szCs w:val="28"/>
          <w:u w:val="single" w:color="0000EE"/>
        </w:rPr>
        <w:fldChar w:fldCharType="end"/>
      </w:r>
      <w:r>
        <w:rPr>
          <w:rFonts w:ascii="Times New Roman" w:eastAsia="Times New Roman" w:hAnsi="Times New Roman" w:cs="Times New Roman"/>
          <w:sz w:val="28"/>
          <w:szCs w:val="28"/>
          <w:highlight w:val="none"/>
          <w:u w:val="single"/>
        </w:rPr>
        <w:t>)</w:t>
      </w:r>
      <w:r>
        <w:rPr>
          <w:rFonts w:ascii="Times New Roman" w:eastAsia="Times New Roman" w:hAnsi="Times New Roman" w:cs="Times New Roman"/>
          <w:sz w:val="28"/>
          <w:szCs w:val="28"/>
          <w:highlight w:val="none"/>
        </w:rPr>
        <w:t xml:space="preserve">. </w:t>
      </w:r>
    </w:p>
    <w:p>
      <w:pPr>
        <w:spacing w:before="0" w:after="0"/>
        <w:ind w:firstLine="540"/>
        <w:jc w:val="both"/>
        <w:rPr>
          <w:sz w:val="28"/>
          <w:szCs w:val="28"/>
        </w:rPr>
      </w:pPr>
      <w:r>
        <w:rPr>
          <w:rFonts w:ascii="Times New Roman" w:eastAsia="Times New Roman" w:hAnsi="Times New Roman" w:cs="Times New Roman"/>
          <w:sz w:val="28"/>
          <w:szCs w:val="28"/>
          <w:highlight w:val="none"/>
        </w:rPr>
        <w:t xml:space="preserve">В соответствии со ст. 1102 </w:t>
      </w:r>
      <w:r>
        <w:rPr>
          <w:rFonts w:ascii="Times New Roman" w:eastAsia="Times New Roman" w:hAnsi="Times New Roman" w:cs="Times New Roman"/>
          <w:sz w:val="28"/>
          <w:szCs w:val="28"/>
          <w:highlight w:val="none"/>
        </w:rPr>
        <w:t xml:space="preserve">Гражданского кодекса Российской Федерации (далее по тексту – ГК РФ) </w:t>
      </w:r>
      <w:r>
        <w:rPr>
          <w:rFonts w:ascii="Times New Roman" w:eastAsia="Times New Roman" w:hAnsi="Times New Roman" w:cs="Times New Roman"/>
          <w:sz w:val="28"/>
          <w:szCs w:val="28"/>
          <w:highlight w:val="none"/>
        </w:rPr>
        <w:t xml:space="preserve">лицо, которое без установленных законом, иными правовыми актами или сделкой оснований приобрело или сберегло имущество (приобретатель) за счет другого лица (потерпевшего), обязано возвратить последнему неосновательно приобретенное или сбереженное имущество (неосновательное обогащение), за исключением случаев, предусмотренных ст. 1109 настоящего Кодекса. </w:t>
      </w:r>
    </w:p>
    <w:p>
      <w:pPr>
        <w:spacing w:before="0" w:after="0"/>
        <w:ind w:firstLine="540"/>
        <w:jc w:val="both"/>
        <w:rPr>
          <w:sz w:val="28"/>
          <w:szCs w:val="28"/>
        </w:rPr>
      </w:pPr>
      <w:r>
        <w:rPr>
          <w:rFonts w:ascii="Times New Roman" w:eastAsia="Times New Roman" w:hAnsi="Times New Roman" w:cs="Times New Roman"/>
          <w:sz w:val="28"/>
          <w:szCs w:val="28"/>
          <w:highlight w:val="none"/>
        </w:rPr>
        <w:t>Правила, предусмотренные настоящей главой, применяются независимо от того, явилось ли неосновательное обогащение результатом</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 xml:space="preserve">поведения </w:t>
      </w:r>
      <w:r>
        <w:rPr>
          <w:rFonts w:ascii="Times New Roman" w:eastAsia="Times New Roman" w:hAnsi="Times New Roman" w:cs="Times New Roman"/>
          <w:sz w:val="28"/>
          <w:szCs w:val="28"/>
          <w:highlight w:val="none"/>
        </w:rPr>
        <w:t>приобретателя имущества, самого потерпевшего, третьих лиц или произошло помимо их воли.</w:t>
      </w:r>
    </w:p>
    <w:p>
      <w:pPr>
        <w:spacing w:before="0" w:after="0"/>
        <w:ind w:firstLine="540"/>
        <w:jc w:val="both"/>
        <w:rPr>
          <w:sz w:val="28"/>
          <w:szCs w:val="28"/>
        </w:rPr>
      </w:pPr>
      <w:r>
        <w:rPr>
          <w:rFonts w:ascii="Times New Roman" w:eastAsia="Times New Roman" w:hAnsi="Times New Roman" w:cs="Times New Roman"/>
          <w:sz w:val="28"/>
          <w:szCs w:val="28"/>
          <w:highlight w:val="none"/>
        </w:rPr>
        <w:t>В соответствии со ст. 1109 ГК РФ не подлежат возврату в качестве неосновательного обогащения: имущество, переданное во исполнение обязательства до наступления срока исполнения, если обязательством не предусмотрено иное; имущество, переданное во исполнение обязательства по истечении срока исковой давности; заработная плата и приравненные к ней платежи, пенсии, пособия, стипендии, возмещение вреда, причиненного жизни или здоровью, алименты и иные денежные суммы, предоставленные гражданину в качестве средства к существованию, при отсутствии недобросовестности с его стороны и счетной ошибки; денежные суммы и иное имущество, предоставленные во исполнение несуществующего</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обязательства, если приобретатель докажет, что лицо, требующее возврата имущества, знало об отсутствии обязательства либо предоставило имущество в целях благотворительности.</w:t>
      </w:r>
    </w:p>
    <w:p>
      <w:pPr>
        <w:widowControl w:val="0"/>
        <w:spacing w:before="0" w:after="0"/>
        <w:ind w:firstLine="539"/>
        <w:jc w:val="both"/>
        <w:rPr>
          <w:sz w:val="28"/>
          <w:szCs w:val="28"/>
        </w:rPr>
      </w:pPr>
      <w:r>
        <w:rPr>
          <w:rFonts w:ascii="Times New Roman" w:eastAsia="Times New Roman" w:hAnsi="Times New Roman" w:cs="Times New Roman"/>
          <w:sz w:val="28"/>
          <w:szCs w:val="28"/>
          <w:highlight w:val="none"/>
        </w:rPr>
        <w:t>Из приведенных правовых норм следует, что по делам о взыскании неосновательного обогащения на истца возлагается обязанность доказать факт приобретения или сбережения имущества ответчиком, а на ответчика - обязанность доказать наличие законных оснований для приобретения или сбережения такого имущества либо наличие обстоятельств, при которых неосновательное обогащение в силу закона не подлежит возврату.</w:t>
      </w:r>
    </w:p>
    <w:p>
      <w:pPr>
        <w:widowControl w:val="0"/>
        <w:spacing w:before="0" w:after="0"/>
        <w:ind w:firstLine="539"/>
        <w:jc w:val="both"/>
        <w:rPr>
          <w:sz w:val="28"/>
          <w:szCs w:val="28"/>
        </w:rPr>
      </w:pPr>
      <w:r>
        <w:rPr>
          <w:rFonts w:ascii="Times New Roman" w:eastAsia="Times New Roman" w:hAnsi="Times New Roman" w:cs="Times New Roman"/>
          <w:sz w:val="28"/>
          <w:szCs w:val="28"/>
          <w:highlight w:val="none"/>
        </w:rPr>
        <w:t xml:space="preserve">Отношения в сфере предоставления услуг телефонной связи регулируются </w:t>
      </w:r>
      <w:r>
        <w:rPr>
          <w:rFonts w:ascii="Times New Roman" w:eastAsia="Times New Roman" w:hAnsi="Times New Roman" w:cs="Times New Roman"/>
          <w:sz w:val="28"/>
          <w:szCs w:val="28"/>
          <w:highlight w:val="none"/>
        </w:rPr>
        <w:t>Постановлением Правительства РФ от 09.12.2014 г. № 1342 «О порядке оказания услуг телефонной связи» (вместе с «Правилами оказания услуг телефонной связи») (далее по тексту – Правила оказания услуг связи № 1342), положениями Федерального закона от 07.07.2003 г. № 126-ФЗ «О связи» (далее по тексту – Федеральный закон «О связи»).</w:t>
      </w:r>
    </w:p>
    <w:p>
      <w:pPr>
        <w:widowControl w:val="0"/>
        <w:spacing w:before="0" w:after="0"/>
        <w:ind w:firstLine="539"/>
        <w:jc w:val="both"/>
        <w:rPr>
          <w:sz w:val="28"/>
          <w:szCs w:val="28"/>
        </w:rPr>
      </w:pPr>
      <w:r>
        <w:rPr>
          <w:rFonts w:ascii="Times New Roman" w:eastAsia="Times New Roman" w:hAnsi="Times New Roman" w:cs="Times New Roman"/>
          <w:sz w:val="28"/>
          <w:szCs w:val="28"/>
          <w:highlight w:val="none"/>
        </w:rPr>
        <w:t xml:space="preserve">Положениями </w:t>
      </w:r>
      <w:r>
        <w:rPr>
          <w:rFonts w:ascii="Times New Roman" w:eastAsia="Times New Roman" w:hAnsi="Times New Roman" w:cs="Times New Roman"/>
          <w:sz w:val="28"/>
          <w:szCs w:val="28"/>
          <w:highlight w:val="none"/>
        </w:rPr>
        <w:t xml:space="preserve">абз. 1 </w:t>
      </w:r>
      <w:r>
        <w:rPr>
          <w:rFonts w:ascii="Times New Roman" w:eastAsia="Times New Roman" w:hAnsi="Times New Roman" w:cs="Times New Roman"/>
          <w:sz w:val="28"/>
          <w:szCs w:val="28"/>
          <w:highlight w:val="none"/>
        </w:rPr>
        <w:t>п</w:t>
      </w:r>
      <w:r>
        <w:rPr>
          <w:rFonts w:ascii="Times New Roman" w:eastAsia="Times New Roman" w:hAnsi="Times New Roman" w:cs="Times New Roman"/>
          <w:sz w:val="28"/>
          <w:szCs w:val="28"/>
          <w:highlight w:val="none"/>
        </w:rPr>
        <w:t>.</w:t>
      </w:r>
      <w:r>
        <w:rPr>
          <w:rFonts w:ascii="Times New Roman" w:eastAsia="Times New Roman" w:hAnsi="Times New Roman" w:cs="Times New Roman"/>
          <w:sz w:val="28"/>
          <w:szCs w:val="28"/>
          <w:highlight w:val="none"/>
        </w:rPr>
        <w:t xml:space="preserve"> 1 ст</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 xml:space="preserve">44 Федерального закона «О связи» предусмотрено, что на </w:t>
      </w:r>
      <w:r>
        <w:rPr>
          <w:rStyle w:val="cat-Addressgrp-2rplc-26"/>
          <w:rFonts w:ascii="Times New Roman" w:eastAsia="Times New Roman" w:hAnsi="Times New Roman" w:cs="Times New Roman"/>
          <w:sz w:val="28"/>
          <w:szCs w:val="28"/>
          <w:highlight w:val="none"/>
        </w:rPr>
        <w:t>адрес</w:t>
      </w:r>
      <w:r>
        <w:rPr>
          <w:rFonts w:ascii="Times New Roman" w:eastAsia="Times New Roman" w:hAnsi="Times New Roman" w:cs="Times New Roman"/>
          <w:sz w:val="28"/>
          <w:szCs w:val="28"/>
          <w:highlight w:val="none"/>
        </w:rPr>
        <w:t xml:space="preserve"> услуги связи оказываются операторами связи пользователям услугами связи на основании договора об оказании услуг связи, заключенного в соответствии с гражданским законодательством, настоящим Федеральным законом и правилами оказания услуг связи.</w:t>
      </w:r>
    </w:p>
    <w:p>
      <w:pPr>
        <w:widowControl w:val="0"/>
        <w:spacing w:before="0" w:after="0"/>
        <w:ind w:firstLine="539"/>
        <w:jc w:val="both"/>
        <w:rPr>
          <w:sz w:val="28"/>
          <w:szCs w:val="28"/>
        </w:rPr>
      </w:pPr>
      <w:r>
        <w:rPr>
          <w:rFonts w:ascii="Times New Roman" w:eastAsia="Times New Roman" w:hAnsi="Times New Roman" w:cs="Times New Roman"/>
          <w:sz w:val="28"/>
          <w:szCs w:val="28"/>
          <w:highlight w:val="none"/>
        </w:rPr>
        <w:t xml:space="preserve">Под абонентским (телефонным) номером, согласно п. 2 </w:t>
      </w:r>
      <w:r>
        <w:rPr>
          <w:rFonts w:ascii="Times New Roman" w:eastAsia="Times New Roman" w:hAnsi="Times New Roman" w:cs="Times New Roman"/>
          <w:sz w:val="28"/>
          <w:szCs w:val="28"/>
          <w:highlight w:val="none"/>
        </w:rPr>
        <w:t xml:space="preserve">Правил оказания услуг </w:t>
      </w:r>
      <w:r>
        <w:rPr>
          <w:rFonts w:ascii="Times New Roman" w:eastAsia="Times New Roman" w:hAnsi="Times New Roman" w:cs="Times New Roman"/>
          <w:sz w:val="28"/>
          <w:szCs w:val="28"/>
          <w:highlight w:val="none"/>
        </w:rPr>
        <w:t xml:space="preserve">телефонной </w:t>
      </w:r>
      <w:r>
        <w:rPr>
          <w:rFonts w:ascii="Times New Roman" w:eastAsia="Times New Roman" w:hAnsi="Times New Roman" w:cs="Times New Roman"/>
          <w:sz w:val="28"/>
          <w:szCs w:val="28"/>
          <w:highlight w:val="none"/>
        </w:rPr>
        <w:t>связи № 1342</w:t>
      </w:r>
      <w:r>
        <w:rPr>
          <w:rFonts w:ascii="Times New Roman" w:eastAsia="Times New Roman" w:hAnsi="Times New Roman" w:cs="Times New Roman"/>
          <w:sz w:val="28"/>
          <w:szCs w:val="28"/>
          <w:highlight w:val="none"/>
        </w:rPr>
        <w:t>, следует понимать телефонный номер, однозначно определяющий (идентифицирующий) оконечный элемент сети связи или подключенную к сети подвижной связи абонентскую</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станцию (абонентское устройство) с установленным в ней (в нем) идентификационным модулем (SIM-картой).</w:t>
      </w:r>
    </w:p>
    <w:p>
      <w:pPr>
        <w:widowControl w:val="0"/>
        <w:spacing w:before="0" w:after="0"/>
        <w:ind w:firstLine="539"/>
        <w:jc w:val="both"/>
        <w:rPr>
          <w:sz w:val="28"/>
          <w:szCs w:val="28"/>
        </w:rPr>
      </w:pPr>
      <w:r>
        <w:rPr>
          <w:rFonts w:ascii="Times New Roman" w:eastAsia="Times New Roman" w:hAnsi="Times New Roman" w:cs="Times New Roman"/>
          <w:sz w:val="28"/>
          <w:szCs w:val="28"/>
          <w:highlight w:val="none"/>
        </w:rPr>
        <w:t>В соответствии с п</w:t>
      </w:r>
      <w:r>
        <w:rPr>
          <w:rFonts w:ascii="Times New Roman" w:eastAsia="Times New Roman" w:hAnsi="Times New Roman" w:cs="Times New Roman"/>
          <w:sz w:val="28"/>
          <w:szCs w:val="28"/>
          <w:highlight w:val="none"/>
        </w:rPr>
        <w:t>.</w:t>
      </w:r>
      <w:r>
        <w:rPr>
          <w:rFonts w:ascii="Times New Roman" w:eastAsia="Times New Roman" w:hAnsi="Times New Roman" w:cs="Times New Roman"/>
          <w:sz w:val="28"/>
          <w:szCs w:val="28"/>
          <w:highlight w:val="none"/>
        </w:rPr>
        <w:t xml:space="preserve"> 1 ст</w:t>
      </w:r>
      <w:r>
        <w:rPr>
          <w:rFonts w:ascii="Times New Roman" w:eastAsia="Times New Roman" w:hAnsi="Times New Roman" w:cs="Times New Roman"/>
          <w:sz w:val="28"/>
          <w:szCs w:val="28"/>
          <w:highlight w:val="none"/>
        </w:rPr>
        <w:t>.</w:t>
      </w:r>
      <w:r>
        <w:rPr>
          <w:rFonts w:ascii="Times New Roman" w:eastAsia="Times New Roman" w:hAnsi="Times New Roman" w:cs="Times New Roman"/>
          <w:sz w:val="28"/>
          <w:szCs w:val="28"/>
          <w:highlight w:val="none"/>
        </w:rPr>
        <w:t xml:space="preserve"> 2 Ф</w:t>
      </w:r>
      <w:r>
        <w:rPr>
          <w:rFonts w:ascii="Times New Roman" w:eastAsia="Times New Roman" w:hAnsi="Times New Roman" w:cs="Times New Roman"/>
          <w:sz w:val="28"/>
          <w:szCs w:val="28"/>
          <w:highlight w:val="none"/>
        </w:rPr>
        <w:t xml:space="preserve">едерального закона </w:t>
      </w:r>
      <w:r>
        <w:rPr>
          <w:rFonts w:ascii="Times New Roman" w:eastAsia="Times New Roman" w:hAnsi="Times New Roman" w:cs="Times New Roman"/>
          <w:sz w:val="28"/>
          <w:szCs w:val="28"/>
          <w:highlight w:val="none"/>
        </w:rPr>
        <w:t xml:space="preserve">«О связи» абонент - пользователь услугами связи, с которым заключен публичный договор об оказании таких услуг при выделении для этих целей абонентского номера или </w:t>
      </w:r>
      <w:r>
        <w:rPr>
          <w:rFonts w:ascii="Times New Roman" w:eastAsia="Times New Roman" w:hAnsi="Times New Roman" w:cs="Times New Roman"/>
          <w:sz w:val="28"/>
          <w:szCs w:val="28"/>
          <w:highlight w:val="none"/>
        </w:rPr>
        <w:t>уникального кода идентификации.</w:t>
      </w:r>
    </w:p>
    <w:p>
      <w:pPr>
        <w:widowControl w:val="0"/>
        <w:spacing w:before="0" w:after="0"/>
        <w:ind w:firstLine="539"/>
        <w:jc w:val="both"/>
        <w:rPr>
          <w:sz w:val="28"/>
          <w:szCs w:val="28"/>
        </w:rPr>
      </w:pPr>
      <w:r>
        <w:rPr>
          <w:rFonts w:ascii="Times New Roman" w:eastAsia="Times New Roman" w:hAnsi="Times New Roman" w:cs="Times New Roman"/>
          <w:sz w:val="28"/>
          <w:szCs w:val="28"/>
          <w:highlight w:val="none"/>
        </w:rPr>
        <w:t xml:space="preserve">Пунктом 29 </w:t>
      </w:r>
      <w:r>
        <w:rPr>
          <w:rFonts w:ascii="Times New Roman" w:eastAsia="Times New Roman" w:hAnsi="Times New Roman" w:cs="Times New Roman"/>
          <w:sz w:val="28"/>
          <w:szCs w:val="28"/>
          <w:highlight w:val="none"/>
        </w:rPr>
        <w:t>Правил оказания услуг</w:t>
      </w:r>
      <w:r>
        <w:rPr>
          <w:rFonts w:ascii="Times New Roman" w:eastAsia="Times New Roman" w:hAnsi="Times New Roman" w:cs="Times New Roman"/>
          <w:sz w:val="28"/>
          <w:szCs w:val="28"/>
          <w:highlight w:val="none"/>
        </w:rPr>
        <w:t xml:space="preserve"> телефонной </w:t>
      </w:r>
      <w:r>
        <w:rPr>
          <w:rFonts w:ascii="Times New Roman" w:eastAsia="Times New Roman" w:hAnsi="Times New Roman" w:cs="Times New Roman"/>
          <w:sz w:val="28"/>
          <w:szCs w:val="28"/>
          <w:highlight w:val="none"/>
        </w:rPr>
        <w:t>связи № 1342</w:t>
      </w:r>
      <w:r>
        <w:rPr>
          <w:rFonts w:ascii="Times New Roman" w:eastAsia="Times New Roman" w:hAnsi="Times New Roman" w:cs="Times New Roman"/>
          <w:sz w:val="28"/>
          <w:szCs w:val="28"/>
          <w:highlight w:val="none"/>
        </w:rPr>
        <w:t xml:space="preserve">, устанавливается, </w:t>
      </w:r>
      <w:r>
        <w:rPr>
          <w:rFonts w:ascii="Times New Roman" w:eastAsia="Times New Roman" w:hAnsi="Times New Roman" w:cs="Times New Roman"/>
          <w:sz w:val="28"/>
          <w:szCs w:val="28"/>
          <w:highlight w:val="none"/>
        </w:rPr>
        <w:t>оплата услуг телефонной связи осуществляется в форме наличных и безналичных расчетов. Оплата услуг телефонной связи может производиться посредством авансового платежа, отложенного платежа на срок расчетного периода либо сочетанием указанных видов платежей.</w:t>
      </w:r>
    </w:p>
    <w:p>
      <w:pPr>
        <w:widowControl w:val="0"/>
        <w:spacing w:before="0" w:after="0"/>
        <w:ind w:firstLine="539"/>
        <w:jc w:val="both"/>
        <w:rPr>
          <w:sz w:val="28"/>
          <w:szCs w:val="28"/>
        </w:rPr>
      </w:pPr>
      <w:r>
        <w:rPr>
          <w:rFonts w:ascii="Times New Roman" w:eastAsia="Times New Roman" w:hAnsi="Times New Roman" w:cs="Times New Roman"/>
          <w:sz w:val="28"/>
          <w:szCs w:val="28"/>
          <w:highlight w:val="none"/>
        </w:rPr>
        <w:t xml:space="preserve">Согласно п. 2 </w:t>
      </w:r>
      <w:r>
        <w:rPr>
          <w:rFonts w:ascii="Times New Roman" w:eastAsia="Times New Roman" w:hAnsi="Times New Roman" w:cs="Times New Roman"/>
          <w:sz w:val="28"/>
          <w:szCs w:val="28"/>
          <w:highlight w:val="none"/>
        </w:rPr>
        <w:t>Правил оказания услуг телефонной связи</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 1342, устанавливается, что «лицевой счет» - запись в автоматизированной системе расчетов оператора связи, служащая для учета объема оказанных услуг телефонной связи, поступления и расходования денежных средств, внесенных в счет оплаты услуг.</w:t>
      </w:r>
    </w:p>
    <w:p>
      <w:pPr>
        <w:widowControl w:val="0"/>
        <w:spacing w:before="0" w:after="0"/>
        <w:ind w:firstLine="539"/>
        <w:jc w:val="both"/>
        <w:rPr>
          <w:sz w:val="28"/>
          <w:szCs w:val="28"/>
        </w:rPr>
      </w:pPr>
      <w:r>
        <w:rPr>
          <w:rFonts w:ascii="Times New Roman" w:eastAsia="Times New Roman" w:hAnsi="Times New Roman" w:cs="Times New Roman"/>
          <w:sz w:val="28"/>
          <w:szCs w:val="28"/>
          <w:highlight w:val="none"/>
        </w:rPr>
        <w:t>На лицевом счете абонента (балансе лицевого счета) они отражаются в качестве проведенных абонентом в пользу оператора действий, формирующих актив лицевого счета со стороны абонента. Таким образом, лицевой счет абонента выполняет функцию определения объема прав абонента на оказание ему услуг оператором, отражает состояние расчетов сторон по договору оказания услуг связи.</w:t>
      </w:r>
    </w:p>
    <w:p>
      <w:pPr>
        <w:widowControl w:val="0"/>
        <w:spacing w:before="0" w:after="0"/>
        <w:ind w:firstLine="539"/>
        <w:jc w:val="both"/>
        <w:rPr>
          <w:sz w:val="28"/>
          <w:szCs w:val="28"/>
        </w:rPr>
      </w:pPr>
      <w:r>
        <w:rPr>
          <w:rFonts w:ascii="Times New Roman" w:eastAsia="Times New Roman" w:hAnsi="Times New Roman" w:cs="Times New Roman"/>
          <w:sz w:val="28"/>
          <w:szCs w:val="28"/>
          <w:highlight w:val="none"/>
        </w:rPr>
        <w:t xml:space="preserve">Таким образом, </w:t>
      </w:r>
      <w:r>
        <w:rPr>
          <w:rFonts w:ascii="Times New Roman" w:eastAsia="Times New Roman" w:hAnsi="Times New Roman" w:cs="Times New Roman"/>
          <w:sz w:val="28"/>
          <w:szCs w:val="28"/>
          <w:highlight w:val="none"/>
        </w:rPr>
        <w:t>заявление истца о неосновательном обогащении ответчика без предъявления соответствующим доказательств не является основанием для взыскания с ответчика неосновательного обогащения.</w:t>
      </w:r>
    </w:p>
    <w:p>
      <w:pPr>
        <w:widowControl w:val="0"/>
        <w:spacing w:before="0" w:after="0"/>
        <w:ind w:firstLine="539"/>
        <w:jc w:val="both"/>
        <w:rPr>
          <w:sz w:val="28"/>
          <w:szCs w:val="28"/>
        </w:rPr>
      </w:pPr>
      <w:r>
        <w:rPr>
          <w:rFonts w:ascii="Times New Roman" w:eastAsia="Times New Roman" w:hAnsi="Times New Roman" w:cs="Times New Roman"/>
          <w:sz w:val="28"/>
          <w:szCs w:val="28"/>
          <w:highlight w:val="none"/>
        </w:rPr>
        <w:t>ООО «Т2 Мобайл» является оператором подвижной радиотелефонной связи и не оказывает банковские услуги, в том числе не принимает денежные средства на хранение, не производит транзакции по банковским счетам.</w:t>
      </w:r>
    </w:p>
    <w:p>
      <w:pPr>
        <w:widowControl w:val="0"/>
        <w:spacing w:before="0" w:after="0"/>
        <w:ind w:firstLine="539"/>
        <w:jc w:val="both"/>
        <w:rPr>
          <w:sz w:val="28"/>
          <w:szCs w:val="28"/>
        </w:rPr>
      </w:pPr>
      <w:r>
        <w:rPr>
          <w:rFonts w:ascii="Times New Roman" w:eastAsia="Times New Roman" w:hAnsi="Times New Roman" w:cs="Times New Roman"/>
          <w:sz w:val="28"/>
          <w:szCs w:val="28"/>
          <w:highlight w:val="none"/>
        </w:rPr>
        <w:t>Получателями денежных средств являются абоненты ООО «Т2 Мобайл», владеющие абонентскими номерами: +79918753531, +79017308260, +79918594809, +79017308956, +79017308859, + 79944189652, на которые истец самостоятельно перевела денежные средства.</w:t>
      </w:r>
    </w:p>
    <w:p>
      <w:pPr>
        <w:widowControl w:val="0"/>
        <w:spacing w:before="0" w:after="0"/>
        <w:ind w:firstLine="539"/>
        <w:jc w:val="both"/>
        <w:rPr>
          <w:sz w:val="28"/>
          <w:szCs w:val="28"/>
        </w:rPr>
      </w:pPr>
      <w:r>
        <w:rPr>
          <w:rFonts w:ascii="Times New Roman" w:eastAsia="Times New Roman" w:hAnsi="Times New Roman" w:cs="Times New Roman"/>
          <w:sz w:val="28"/>
          <w:szCs w:val="28"/>
          <w:highlight w:val="none"/>
        </w:rPr>
        <w:t>В материалы дела истцом представлены чек-ордеры ПАО «Сбербанк» о проведенных операциях, на которых указано назначение платежа – «оплата услуг мобильной связи» и указаны номера телефонов, по которым истцом производилась оплата услуг мобильной связи.</w:t>
      </w:r>
    </w:p>
    <w:p>
      <w:pPr>
        <w:widowControl w:val="0"/>
        <w:spacing w:before="0" w:after="0"/>
        <w:ind w:firstLine="539"/>
        <w:jc w:val="both"/>
        <w:rPr>
          <w:sz w:val="28"/>
          <w:szCs w:val="28"/>
        </w:rPr>
      </w:pPr>
      <w:r>
        <w:rPr>
          <w:rFonts w:ascii="Times New Roman" w:eastAsia="Times New Roman" w:hAnsi="Times New Roman" w:cs="Times New Roman"/>
          <w:sz w:val="28"/>
          <w:szCs w:val="28"/>
          <w:highlight w:val="none"/>
        </w:rPr>
        <w:t xml:space="preserve">В представленных в материалы дела платежных поручениях указано на </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 xml:space="preserve">назначение платежа по зачислению денежных средств по конкретному телефонному номеру абонента ООО «Т2 Мобайл»: </w:t>
      </w:r>
      <w:r>
        <w:rPr>
          <w:rFonts w:ascii="Times New Roman" w:eastAsia="Times New Roman" w:hAnsi="Times New Roman" w:cs="Times New Roman"/>
          <w:sz w:val="28"/>
          <w:szCs w:val="28"/>
          <w:highlight w:val="none"/>
        </w:rPr>
        <w:t>+79918753531, +79017308260, +79918594809, +79017308956, +79017308859, + 79944189652</w:t>
      </w:r>
      <w:r>
        <w:rPr>
          <w:rFonts w:ascii="Times New Roman" w:eastAsia="Times New Roman" w:hAnsi="Times New Roman" w:cs="Times New Roman"/>
          <w:sz w:val="28"/>
          <w:szCs w:val="28"/>
          <w:highlight w:val="none"/>
        </w:rPr>
        <w:t xml:space="preserve">. </w:t>
      </w:r>
    </w:p>
    <w:p>
      <w:pPr>
        <w:widowControl w:val="0"/>
        <w:spacing w:before="0" w:after="0"/>
        <w:ind w:firstLine="539"/>
        <w:jc w:val="both"/>
        <w:rPr>
          <w:sz w:val="28"/>
          <w:szCs w:val="28"/>
        </w:rPr>
      </w:pPr>
      <w:r>
        <w:rPr>
          <w:rFonts w:ascii="Times New Roman" w:eastAsia="Times New Roman" w:hAnsi="Times New Roman" w:cs="Times New Roman"/>
          <w:sz w:val="28"/>
          <w:szCs w:val="28"/>
          <w:highlight w:val="none"/>
        </w:rPr>
        <w:t xml:space="preserve">Истец самостоятельно дала распоряжение ПАО «Сбербанк» и ООО «Т2 Мобайл» осуществить перевод и зачисление денежных средств в пользу абонентов, владеющих абонентскими номерами +79918753531, +79017308260, +79918594809, +79017308956, +79017308859, + 79944189652, в счет оплаты мобильной связи, т.е. совершила платеж в пользу третьих лиц. ПАО «Сбербанк» и ООО «Т2 Мобайл» исполнили распоряжения истца и осуществили перевод и зачисление денежных средств в пользу абонентов ООО «Т2 Мобайл», </w:t>
      </w:r>
      <w:r>
        <w:rPr>
          <w:rFonts w:ascii="Times New Roman" w:eastAsia="Times New Roman" w:hAnsi="Times New Roman" w:cs="Times New Roman"/>
          <w:sz w:val="28"/>
          <w:szCs w:val="28"/>
          <w:highlight w:val="none"/>
        </w:rPr>
        <w:t>владеющих абонентскими номерами.</w:t>
      </w:r>
    </w:p>
    <w:p>
      <w:pPr>
        <w:widowControl w:val="0"/>
        <w:spacing w:before="0" w:after="0"/>
        <w:ind w:firstLine="539"/>
        <w:jc w:val="both"/>
        <w:rPr>
          <w:sz w:val="28"/>
          <w:szCs w:val="28"/>
        </w:rPr>
      </w:pPr>
      <w:r>
        <w:rPr>
          <w:rFonts w:ascii="Times New Roman" w:eastAsia="Times New Roman" w:hAnsi="Times New Roman" w:cs="Times New Roman"/>
          <w:sz w:val="28"/>
          <w:szCs w:val="28"/>
          <w:highlight w:val="none"/>
        </w:rPr>
        <w:t xml:space="preserve">Согласно ч. 2, 3 ст. 861 ГК РФ расчеты между юридическими лицами, а также расчеты с участием граждан, связанные с осуществлением ими предпринимательской деятельности, производятся в безналичном порядке. </w:t>
      </w:r>
    </w:p>
    <w:p>
      <w:pPr>
        <w:widowControl w:val="0"/>
        <w:spacing w:before="0" w:after="0"/>
        <w:ind w:firstLine="539"/>
        <w:jc w:val="both"/>
        <w:rPr>
          <w:sz w:val="28"/>
          <w:szCs w:val="28"/>
        </w:rPr>
      </w:pPr>
      <w:r>
        <w:rPr>
          <w:rFonts w:ascii="Times New Roman" w:eastAsia="Times New Roman" w:hAnsi="Times New Roman" w:cs="Times New Roman"/>
          <w:sz w:val="28"/>
          <w:szCs w:val="28"/>
          <w:highlight w:val="none"/>
        </w:rPr>
        <w:t>Безналичные расчеты осуществляются путем перевода денежных средств банками и иными кредитными организациями (далее - банки) с открытием или без открытия банковских счетов в порядке, установленном законом и принимаемыми в соответствии с ним банковскими правилами и договором.</w:t>
      </w:r>
    </w:p>
    <w:p>
      <w:pPr>
        <w:widowControl w:val="0"/>
        <w:spacing w:before="0" w:after="0"/>
        <w:ind w:firstLine="539"/>
        <w:jc w:val="both"/>
        <w:rPr>
          <w:sz w:val="28"/>
          <w:szCs w:val="28"/>
        </w:rPr>
      </w:pPr>
      <w:r>
        <w:rPr>
          <w:rFonts w:ascii="Times New Roman" w:eastAsia="Times New Roman" w:hAnsi="Times New Roman" w:cs="Times New Roman"/>
          <w:sz w:val="28"/>
          <w:szCs w:val="28"/>
          <w:highlight w:val="none"/>
        </w:rPr>
        <w:t>Отражение в чек-ордерах информации «получатель платежа «</w:t>
      </w:r>
      <w:r>
        <w:rPr>
          <w:rFonts w:ascii="Times New Roman" w:eastAsia="Times New Roman" w:hAnsi="Times New Roman" w:cs="Times New Roman"/>
          <w:sz w:val="28"/>
          <w:szCs w:val="28"/>
          <w:highlight w:val="none"/>
        </w:rPr>
        <w:t>Tele</w:t>
      </w:r>
      <w:r>
        <w:rPr>
          <w:rFonts w:ascii="Times New Roman" w:eastAsia="Times New Roman" w:hAnsi="Times New Roman" w:cs="Times New Roman"/>
          <w:sz w:val="28"/>
          <w:szCs w:val="28"/>
          <w:highlight w:val="none"/>
        </w:rPr>
        <w:t xml:space="preserve"> 2» также не подтверждает, что денежные средства, становятся собственностью оператора связи и, как следствие, его неосновательного обогащения.</w:t>
      </w:r>
    </w:p>
    <w:p>
      <w:pPr>
        <w:widowControl w:val="0"/>
        <w:spacing w:before="0" w:after="0"/>
        <w:ind w:firstLine="539"/>
        <w:jc w:val="both"/>
        <w:rPr>
          <w:sz w:val="28"/>
          <w:szCs w:val="28"/>
        </w:rPr>
      </w:pPr>
      <w:r>
        <w:rPr>
          <w:rFonts w:ascii="Times New Roman" w:eastAsia="Times New Roman" w:hAnsi="Times New Roman" w:cs="Times New Roman"/>
          <w:sz w:val="28"/>
          <w:szCs w:val="28"/>
          <w:highlight w:val="none"/>
        </w:rPr>
        <w:t>При этом, лицо, которое вносило денежные средства в счет оплаты услуг, не</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могло не знать, что денежные средства поступают на счет вышеуказанных абонентских номеров, поскольку при осуществлении</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платежа требуется совершение ряда действий, в том числе указание самого абонентского номера и</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подтверждение операции по перечислению денежных средств.</w:t>
      </w:r>
      <w:r>
        <w:rPr>
          <w:rFonts w:ascii="Times New Roman" w:eastAsia="Times New Roman" w:hAnsi="Times New Roman" w:cs="Times New Roman"/>
          <w:sz w:val="28"/>
          <w:szCs w:val="28"/>
          <w:highlight w:val="none"/>
        </w:rPr>
        <w:tab/>
      </w:r>
    </w:p>
    <w:p>
      <w:pPr>
        <w:widowControl w:val="0"/>
        <w:spacing w:before="0" w:after="0"/>
        <w:ind w:firstLine="539"/>
        <w:jc w:val="both"/>
        <w:rPr>
          <w:sz w:val="28"/>
          <w:szCs w:val="28"/>
        </w:rPr>
      </w:pPr>
      <w:r>
        <w:rPr>
          <w:rFonts w:ascii="Times New Roman" w:eastAsia="Times New Roman" w:hAnsi="Times New Roman" w:cs="Times New Roman"/>
          <w:sz w:val="28"/>
          <w:szCs w:val="28"/>
          <w:highlight w:val="none"/>
        </w:rPr>
        <w:t>Произведение оплаты и формирование платежных поручений является</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волевым действием плательщика по передаче банку распоряжений по</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зачислению</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денежных средств в счет оплаты по телефонным номерам</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 xml:space="preserve">абонентов ООО </w:t>
      </w:r>
      <w:r>
        <w:rPr>
          <w:rFonts w:ascii="Times New Roman" w:eastAsia="Times New Roman" w:hAnsi="Times New Roman" w:cs="Times New Roman"/>
          <w:i/>
          <w:iCs/>
          <w:sz w:val="28"/>
          <w:szCs w:val="28"/>
          <w:highlight w:val="none"/>
        </w:rPr>
        <w:t>«</w:t>
      </w:r>
      <w:r>
        <w:rPr>
          <w:rFonts w:ascii="Times New Roman" w:eastAsia="Times New Roman" w:hAnsi="Times New Roman" w:cs="Times New Roman"/>
          <w:sz w:val="28"/>
          <w:szCs w:val="28"/>
          <w:highlight w:val="none"/>
        </w:rPr>
        <w:t>Т2</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Мобайл», что опровергает утверждение истца о наличии неосновательного</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обогащения на стороне оператора связи и следует расценивать как платежи за третьих лиц.</w:t>
      </w:r>
    </w:p>
    <w:p>
      <w:pPr>
        <w:widowControl w:val="0"/>
        <w:spacing w:before="0" w:after="0"/>
        <w:ind w:firstLine="539"/>
        <w:jc w:val="both"/>
        <w:rPr>
          <w:sz w:val="28"/>
          <w:szCs w:val="28"/>
        </w:rPr>
      </w:pPr>
      <w:r>
        <w:rPr>
          <w:rFonts w:ascii="Times New Roman" w:eastAsia="Times New Roman" w:hAnsi="Times New Roman" w:cs="Times New Roman"/>
          <w:sz w:val="28"/>
          <w:szCs w:val="28"/>
          <w:highlight w:val="none"/>
        </w:rPr>
        <w:t xml:space="preserve">На основании вышеизложенного и в соответствии с материалами дела, денежные средства, перечисленные в пользу третьих лиц в счет оплаты по лицевым счетам телефонных номеров: </w:t>
      </w:r>
      <w:r>
        <w:rPr>
          <w:rStyle w:val="cat-PhoneNumbergrp-17rplc-27"/>
          <w:rFonts w:ascii="Times New Roman" w:eastAsia="Times New Roman" w:hAnsi="Times New Roman" w:cs="Times New Roman"/>
          <w:sz w:val="28"/>
          <w:szCs w:val="28"/>
          <w:highlight w:val="none"/>
        </w:rPr>
        <w:t>телефон</w:t>
      </w:r>
      <w:r>
        <w:rPr>
          <w:rFonts w:ascii="Times New Roman" w:eastAsia="Times New Roman" w:hAnsi="Times New Roman" w:cs="Times New Roman"/>
          <w:sz w:val="28"/>
          <w:szCs w:val="28"/>
          <w:highlight w:val="none"/>
        </w:rPr>
        <w:t>, +79017308260, +79918594809, +79017308956, +79017308859, + 79944189652</w:t>
      </w:r>
      <w:r>
        <w:rPr>
          <w:rFonts w:ascii="Times New Roman" w:eastAsia="Times New Roman" w:hAnsi="Times New Roman" w:cs="Times New Roman"/>
          <w:sz w:val="28"/>
          <w:szCs w:val="28"/>
          <w:highlight w:val="none"/>
        </w:rPr>
        <w:t>, в пользование ООО «Т2 Мобайл» не поступали и не использовались обществом в своих интересах.</w:t>
      </w:r>
    </w:p>
    <w:p>
      <w:pPr>
        <w:widowControl w:val="0"/>
        <w:spacing w:before="0" w:after="0"/>
        <w:ind w:firstLine="539"/>
        <w:jc w:val="both"/>
        <w:rPr>
          <w:sz w:val="28"/>
          <w:szCs w:val="28"/>
        </w:rPr>
      </w:pPr>
      <w:r>
        <w:rPr>
          <w:rFonts w:ascii="Times New Roman" w:eastAsia="Times New Roman" w:hAnsi="Times New Roman" w:cs="Times New Roman"/>
          <w:sz w:val="28"/>
          <w:szCs w:val="28"/>
          <w:highlight w:val="none"/>
        </w:rPr>
        <w:t>Оборудование учета объема оказанных услуг подвижной связи, используемое ответчиком ООО «Т2 Мобайл», сертифицировано в установленном законодательством РФ порядке.</w:t>
      </w:r>
    </w:p>
    <w:p>
      <w:pPr>
        <w:widowControl w:val="0"/>
        <w:spacing w:before="0" w:after="0"/>
        <w:ind w:firstLine="539"/>
        <w:jc w:val="both"/>
        <w:rPr>
          <w:sz w:val="28"/>
          <w:szCs w:val="28"/>
        </w:rPr>
      </w:pPr>
      <w:r>
        <w:rPr>
          <w:rFonts w:ascii="Times New Roman" w:eastAsia="Times New Roman" w:hAnsi="Times New Roman" w:cs="Times New Roman"/>
          <w:sz w:val="28"/>
          <w:szCs w:val="28"/>
          <w:highlight w:val="none"/>
        </w:rPr>
        <w:t>По состоянию на сегодняшний день по данным системы абонентского обслуживания денежные средства на балансах лицевых счетов вышеуказанных абонентских номеров абонентов оператора связи ООО «Т2 Мобайл» отсутствуют.</w:t>
      </w:r>
    </w:p>
    <w:p>
      <w:pPr>
        <w:widowControl w:val="0"/>
        <w:spacing w:before="0" w:after="0"/>
        <w:ind w:firstLine="539"/>
        <w:jc w:val="both"/>
        <w:rPr>
          <w:sz w:val="28"/>
          <w:szCs w:val="28"/>
        </w:rPr>
      </w:pPr>
      <w:r>
        <w:rPr>
          <w:rFonts w:ascii="Times New Roman" w:eastAsia="Times New Roman" w:hAnsi="Times New Roman" w:cs="Times New Roman"/>
          <w:sz w:val="28"/>
          <w:szCs w:val="28"/>
          <w:highlight w:val="none"/>
        </w:rPr>
        <w:t>Суд отмечает, что по смыслу положений п. 1 ст. 1064 ГК РФ вред, причиненный преступлением, подлежит возмещению в полном объеме лицом, виновным в его совершении.</w:t>
      </w:r>
    </w:p>
    <w:p>
      <w:pPr>
        <w:widowControl w:val="0"/>
        <w:spacing w:before="0" w:after="0"/>
        <w:ind w:firstLine="539"/>
        <w:jc w:val="both"/>
        <w:rPr>
          <w:sz w:val="28"/>
          <w:szCs w:val="28"/>
        </w:rPr>
      </w:pPr>
      <w:r>
        <w:rPr>
          <w:rFonts w:ascii="Times New Roman" w:eastAsia="Times New Roman" w:hAnsi="Times New Roman" w:cs="Times New Roman"/>
          <w:sz w:val="28"/>
          <w:szCs w:val="28"/>
          <w:highlight w:val="none"/>
        </w:rPr>
        <w:t>Удовлетворяя требование о возмещении вреда, суд в соответствии с обстоятельствами дела обязывает лицо, ответственное за причинение вреда, возместить причиненные убытки (пункт 2 статьи 15 ГК РФ).</w:t>
      </w:r>
    </w:p>
    <w:p>
      <w:pPr>
        <w:widowControl w:val="0"/>
        <w:spacing w:before="0" w:after="0"/>
        <w:ind w:firstLine="539"/>
        <w:jc w:val="both"/>
        <w:rPr>
          <w:sz w:val="28"/>
          <w:szCs w:val="28"/>
        </w:rPr>
      </w:pPr>
      <w:r>
        <w:rPr>
          <w:rFonts w:ascii="Times New Roman" w:eastAsia="Times New Roman" w:hAnsi="Times New Roman" w:cs="Times New Roman"/>
          <w:sz w:val="28"/>
          <w:szCs w:val="28"/>
          <w:highlight w:val="none"/>
        </w:rPr>
        <w:t xml:space="preserve">На основании вышеизложенного, по мнению суда, требования истца </w:t>
      </w:r>
      <w:r>
        <w:rPr>
          <w:rFonts w:ascii="Times New Roman" w:eastAsia="Times New Roman" w:hAnsi="Times New Roman" w:cs="Times New Roman"/>
          <w:sz w:val="28"/>
          <w:szCs w:val="28"/>
          <w:highlight w:val="none"/>
        </w:rPr>
        <w:t>необходимо предъявлять непосредственно к лицу, совершившему уголовное преступление (мошеннические действия), установленному в ходе расследования по уголовному делу и привлеченному к уголовной ответственности, путем предъявления к нему соответствующего гражданского иска о возмещении ущерба, причиненного преступлением.</w:t>
      </w:r>
    </w:p>
    <w:p>
      <w:pPr>
        <w:widowControl w:val="0"/>
        <w:spacing w:before="0" w:after="0"/>
        <w:ind w:firstLine="539"/>
        <w:jc w:val="both"/>
        <w:rPr>
          <w:sz w:val="28"/>
          <w:szCs w:val="28"/>
        </w:rPr>
      </w:pPr>
      <w:r>
        <w:rPr>
          <w:rFonts w:ascii="Times New Roman" w:eastAsia="Times New Roman" w:hAnsi="Times New Roman" w:cs="Times New Roman"/>
          <w:sz w:val="28"/>
          <w:szCs w:val="28"/>
          <w:highlight w:val="none"/>
        </w:rPr>
        <w:t>Таким образом ПАО Сбербанк, «Т2 Мобайл» являются ненадлежащими ответчиками по делу, истец вправе предъявить тр</w:t>
      </w:r>
      <w:r>
        <w:rPr>
          <w:rFonts w:ascii="Times New Roman" w:eastAsia="Times New Roman" w:hAnsi="Times New Roman" w:cs="Times New Roman"/>
          <w:sz w:val="28"/>
          <w:szCs w:val="28"/>
          <w:highlight w:val="none"/>
        </w:rPr>
        <w:t>е</w:t>
      </w:r>
      <w:r>
        <w:rPr>
          <w:rFonts w:ascii="Times New Roman" w:eastAsia="Times New Roman" w:hAnsi="Times New Roman" w:cs="Times New Roman"/>
          <w:sz w:val="28"/>
          <w:szCs w:val="28"/>
          <w:highlight w:val="none"/>
        </w:rPr>
        <w:t>бо</w:t>
      </w:r>
      <w:r>
        <w:rPr>
          <w:rFonts w:ascii="Times New Roman" w:eastAsia="Times New Roman" w:hAnsi="Times New Roman" w:cs="Times New Roman"/>
          <w:sz w:val="28"/>
          <w:szCs w:val="28"/>
          <w:highlight w:val="none"/>
        </w:rPr>
        <w:t>в</w:t>
      </w:r>
      <w:r>
        <w:rPr>
          <w:rFonts w:ascii="Times New Roman" w:eastAsia="Times New Roman" w:hAnsi="Times New Roman" w:cs="Times New Roman"/>
          <w:sz w:val="28"/>
          <w:szCs w:val="28"/>
          <w:highlight w:val="none"/>
        </w:rPr>
        <w:t>ание о воз</w:t>
      </w:r>
      <w:r>
        <w:rPr>
          <w:rFonts w:ascii="Times New Roman" w:eastAsia="Times New Roman" w:hAnsi="Times New Roman" w:cs="Times New Roman"/>
          <w:sz w:val="28"/>
          <w:szCs w:val="28"/>
          <w:highlight w:val="none"/>
        </w:rPr>
        <w:t>врате</w:t>
      </w:r>
      <w:r>
        <w:rPr>
          <w:rFonts w:ascii="Times New Roman" w:eastAsia="Times New Roman" w:hAnsi="Times New Roman" w:cs="Times New Roman"/>
          <w:sz w:val="28"/>
          <w:szCs w:val="28"/>
          <w:highlight w:val="none"/>
        </w:rPr>
        <w:t xml:space="preserve"> перечисленных денежных средств непосредственно лицу, на чье имя он</w:t>
      </w:r>
      <w:r>
        <w:rPr>
          <w:rFonts w:ascii="Times New Roman" w:eastAsia="Times New Roman" w:hAnsi="Times New Roman" w:cs="Times New Roman"/>
          <w:sz w:val="28"/>
          <w:szCs w:val="28"/>
          <w:highlight w:val="none"/>
        </w:rPr>
        <w:t>а</w:t>
      </w:r>
      <w:r>
        <w:rPr>
          <w:rFonts w:ascii="Times New Roman" w:eastAsia="Times New Roman" w:hAnsi="Times New Roman" w:cs="Times New Roman"/>
          <w:sz w:val="28"/>
          <w:szCs w:val="28"/>
          <w:highlight w:val="none"/>
        </w:rPr>
        <w:t xml:space="preserve"> сов</w:t>
      </w:r>
      <w:r>
        <w:rPr>
          <w:rFonts w:ascii="Times New Roman" w:eastAsia="Times New Roman" w:hAnsi="Times New Roman" w:cs="Times New Roman"/>
          <w:sz w:val="28"/>
          <w:szCs w:val="28"/>
          <w:highlight w:val="none"/>
        </w:rPr>
        <w:t>е</w:t>
      </w:r>
      <w:r>
        <w:rPr>
          <w:rFonts w:ascii="Times New Roman" w:eastAsia="Times New Roman" w:hAnsi="Times New Roman" w:cs="Times New Roman"/>
          <w:sz w:val="28"/>
          <w:szCs w:val="28"/>
          <w:highlight w:val="none"/>
        </w:rPr>
        <w:t>ршил</w:t>
      </w:r>
      <w:r>
        <w:rPr>
          <w:rFonts w:ascii="Times New Roman" w:eastAsia="Times New Roman" w:hAnsi="Times New Roman" w:cs="Times New Roman"/>
          <w:sz w:val="28"/>
          <w:szCs w:val="28"/>
          <w:highlight w:val="none"/>
        </w:rPr>
        <w:t>а</w:t>
      </w:r>
      <w:r>
        <w:rPr>
          <w:rFonts w:ascii="Times New Roman" w:eastAsia="Times New Roman" w:hAnsi="Times New Roman" w:cs="Times New Roman"/>
          <w:sz w:val="28"/>
          <w:szCs w:val="28"/>
          <w:highlight w:val="none"/>
        </w:rPr>
        <w:t xml:space="preserve"> платеж и которое </w:t>
      </w:r>
      <w:r>
        <w:rPr>
          <w:rFonts w:ascii="Times New Roman" w:eastAsia="Times New Roman" w:hAnsi="Times New Roman" w:cs="Times New Roman"/>
          <w:sz w:val="28"/>
          <w:szCs w:val="28"/>
          <w:highlight w:val="none"/>
        </w:rPr>
        <w:t>без установленных законом, иными правовыми актами или сделкой, приобрело имущество за счет другого лица, вследствие чего обязано возвратить последнему неосновательно приобретенное имущество (ст. 1102 ГК РФ).</w:t>
      </w:r>
    </w:p>
    <w:p>
      <w:pPr>
        <w:spacing w:before="0" w:after="0"/>
        <w:ind w:firstLine="539"/>
        <w:jc w:val="both"/>
        <w:rPr>
          <w:sz w:val="28"/>
          <w:szCs w:val="28"/>
        </w:rPr>
      </w:pPr>
      <w:r>
        <w:rPr>
          <w:rFonts w:ascii="Times New Roman" w:eastAsia="Times New Roman" w:hAnsi="Times New Roman" w:cs="Times New Roman"/>
          <w:sz w:val="28"/>
          <w:szCs w:val="28"/>
          <w:highlight w:val="none"/>
        </w:rPr>
        <w:t>В соответствии со статьей 67 Г</w:t>
      </w:r>
      <w:r>
        <w:rPr>
          <w:rFonts w:ascii="Times New Roman" w:eastAsia="Times New Roman" w:hAnsi="Times New Roman" w:cs="Times New Roman"/>
          <w:sz w:val="28"/>
          <w:szCs w:val="28"/>
          <w:highlight w:val="none"/>
        </w:rPr>
        <w:t xml:space="preserve">ПК РФ </w:t>
      </w:r>
      <w:r>
        <w:rPr>
          <w:rFonts w:ascii="Times New Roman" w:eastAsia="Times New Roman" w:hAnsi="Times New Roman" w:cs="Times New Roman"/>
          <w:sz w:val="28"/>
          <w:szCs w:val="28"/>
          <w:highlight w:val="none"/>
        </w:rPr>
        <w:t>суд оценивает доказательства по своему внутреннему убеждению, основанному на всестороннем, полном, объективном и непосредственном исследовании имеющихся в деле доказательств. Никакие доказательства не имеют для суда заранее установленной силы.</w:t>
      </w:r>
    </w:p>
    <w:p>
      <w:pPr>
        <w:spacing w:before="0" w:after="0"/>
        <w:ind w:firstLine="539"/>
        <w:jc w:val="both"/>
        <w:rPr>
          <w:sz w:val="28"/>
          <w:szCs w:val="28"/>
        </w:rPr>
      </w:pPr>
      <w:r>
        <w:rPr>
          <w:rFonts w:ascii="Times New Roman" w:eastAsia="Times New Roman" w:hAnsi="Times New Roman" w:cs="Times New Roman"/>
          <w:sz w:val="28"/>
          <w:szCs w:val="28"/>
          <w:highlight w:val="none"/>
        </w:rPr>
        <w:t>При таких обстоятельствах, исследовав и оценив представленные по делу доказательства в их совокупности с точки зрения относимости, допустимости и достоверности, правильного распределив бремя доказывания и установив фактические обстоятельства дела, суд приходит к выводу об отказе в удовлетворении заявленных исковых требований в полном объеме.</w:t>
      </w:r>
    </w:p>
    <w:p>
      <w:pPr>
        <w:spacing w:before="0" w:after="0"/>
        <w:ind w:firstLine="539"/>
        <w:jc w:val="both"/>
        <w:rPr>
          <w:sz w:val="28"/>
          <w:szCs w:val="28"/>
        </w:rPr>
      </w:pPr>
      <w:r>
        <w:rPr>
          <w:rFonts w:ascii="Times New Roman" w:eastAsia="Times New Roman" w:hAnsi="Times New Roman" w:cs="Times New Roman"/>
          <w:sz w:val="28"/>
          <w:szCs w:val="28"/>
          <w:highlight w:val="none"/>
        </w:rPr>
        <w:t>На основании изложенного, руководствуясь ст.ст. 194-199 ГПК РФ, суд</w:t>
      </w:r>
    </w:p>
    <w:p>
      <w:pPr>
        <w:spacing w:before="0" w:after="0"/>
        <w:ind w:firstLine="720"/>
        <w:jc w:val="both"/>
        <w:rPr>
          <w:sz w:val="28"/>
          <w:szCs w:val="28"/>
        </w:rPr>
      </w:pPr>
    </w:p>
    <w:p>
      <w:pPr>
        <w:spacing w:before="0" w:after="0"/>
        <w:jc w:val="center"/>
        <w:rPr>
          <w:sz w:val="28"/>
          <w:szCs w:val="28"/>
        </w:rPr>
      </w:pPr>
      <w:r>
        <w:rPr>
          <w:rFonts w:ascii="Times New Roman" w:eastAsia="Times New Roman" w:hAnsi="Times New Roman" w:cs="Times New Roman"/>
          <w:b/>
          <w:bCs/>
          <w:sz w:val="28"/>
          <w:szCs w:val="28"/>
          <w:highlight w:val="none"/>
        </w:rPr>
        <w:t>РЕШИЛ:</w:t>
      </w:r>
    </w:p>
    <w:p>
      <w:pPr>
        <w:spacing w:before="0" w:after="0"/>
        <w:ind w:left="3630"/>
        <w:rPr>
          <w:sz w:val="28"/>
          <w:szCs w:val="28"/>
        </w:rPr>
      </w:pPr>
    </w:p>
    <w:p>
      <w:pPr>
        <w:widowControl w:val="0"/>
        <w:spacing w:before="0" w:after="0"/>
        <w:ind w:firstLine="539"/>
        <w:jc w:val="both"/>
        <w:rPr>
          <w:sz w:val="28"/>
          <w:szCs w:val="28"/>
        </w:rPr>
      </w:pPr>
      <w:r>
        <w:rPr>
          <w:rFonts w:ascii="Times New Roman" w:eastAsia="Times New Roman" w:hAnsi="Times New Roman" w:cs="Times New Roman"/>
          <w:sz w:val="28"/>
          <w:szCs w:val="28"/>
          <w:highlight w:val="none"/>
        </w:rPr>
        <w:t xml:space="preserve">В удовлетворении исковых требований </w:t>
      </w:r>
      <w:r>
        <w:rPr>
          <w:rFonts w:ascii="Times New Roman" w:eastAsia="Times New Roman" w:hAnsi="Times New Roman" w:cs="Times New Roman"/>
          <w:sz w:val="28"/>
          <w:szCs w:val="28"/>
          <w:highlight w:val="none"/>
        </w:rPr>
        <w:t xml:space="preserve">Красновой Натальи Алексеевны к ООО «ТЕЛЕ 2», ПАО «Сбербанк России» о взыскании денежных средств, обязании предоставить информацию, </w:t>
      </w:r>
      <w:r>
        <w:rPr>
          <w:rFonts w:ascii="Times New Roman" w:eastAsia="Times New Roman" w:hAnsi="Times New Roman" w:cs="Times New Roman"/>
          <w:sz w:val="28"/>
          <w:szCs w:val="28"/>
          <w:highlight w:val="none"/>
        </w:rPr>
        <w:t>- отказать.</w:t>
      </w:r>
    </w:p>
    <w:p>
      <w:pPr>
        <w:spacing w:before="0" w:after="0"/>
        <w:ind w:firstLine="539"/>
        <w:jc w:val="both"/>
        <w:rPr>
          <w:sz w:val="28"/>
          <w:szCs w:val="28"/>
        </w:rPr>
      </w:pPr>
      <w:r>
        <w:rPr>
          <w:rFonts w:ascii="Times New Roman" w:eastAsia="Times New Roman" w:hAnsi="Times New Roman" w:cs="Times New Roman"/>
          <w:sz w:val="28"/>
          <w:szCs w:val="28"/>
          <w:highlight w:val="none"/>
        </w:rPr>
        <w:t xml:space="preserve">Решение может быть обжаловано в апелляционном порядке в Московский городской суд через Щербинский районный суд </w:t>
      </w:r>
      <w:r>
        <w:rPr>
          <w:rFonts w:ascii="Times New Roman" w:eastAsia="Times New Roman" w:hAnsi="Times New Roman" w:cs="Times New Roman"/>
          <w:sz w:val="28"/>
          <w:szCs w:val="28"/>
          <w:highlight w:val="none"/>
        </w:rPr>
        <w:t>адрес</w:t>
      </w:r>
      <w:r>
        <w:rPr>
          <w:rFonts w:ascii="Times New Roman" w:eastAsia="Times New Roman" w:hAnsi="Times New Roman" w:cs="Times New Roman"/>
          <w:sz w:val="28"/>
          <w:szCs w:val="28"/>
          <w:highlight w:val="none"/>
        </w:rPr>
        <w:t xml:space="preserve"> в течение месяца со дня принятия решения суда в окончательной форме.</w:t>
      </w:r>
    </w:p>
    <w:p>
      <w:pPr>
        <w:spacing w:before="0" w:after="0"/>
        <w:ind w:left="550" w:firstLine="539"/>
        <w:rPr>
          <w:sz w:val="28"/>
          <w:szCs w:val="28"/>
        </w:rPr>
      </w:pPr>
    </w:p>
    <w:p>
      <w:pPr>
        <w:spacing w:before="0" w:after="0"/>
        <w:ind w:left="550"/>
        <w:rPr>
          <w:sz w:val="28"/>
          <w:szCs w:val="28"/>
        </w:rPr>
      </w:pPr>
    </w:p>
    <w:p>
      <w:pPr>
        <w:spacing w:before="0" w:after="0"/>
        <w:ind w:left="550"/>
        <w:rPr>
          <w:sz w:val="28"/>
          <w:szCs w:val="28"/>
        </w:rPr>
      </w:pPr>
      <w:r>
        <w:rPr>
          <w:rFonts w:ascii="Times New Roman" w:eastAsia="Times New Roman" w:hAnsi="Times New Roman" w:cs="Times New Roman"/>
          <w:b/>
          <w:bCs/>
          <w:sz w:val="28"/>
          <w:szCs w:val="28"/>
          <w:highlight w:val="none"/>
        </w:rPr>
        <w:t xml:space="preserve">Судья </w:t>
      </w:r>
      <w:r>
        <w:rPr>
          <w:rFonts w:ascii="Times New Roman" w:eastAsia="Times New Roman" w:hAnsi="Times New Roman" w:cs="Times New Roman"/>
          <w:b/>
          <w:bCs/>
          <w:sz w:val="28"/>
          <w:szCs w:val="28"/>
          <w:highlight w:val="none"/>
        </w:rPr>
        <w:tab/>
      </w:r>
      <w:r>
        <w:rPr>
          <w:rFonts w:ascii="Times New Roman" w:eastAsia="Times New Roman" w:hAnsi="Times New Roman" w:cs="Times New Roman"/>
          <w:b/>
          <w:bCs/>
          <w:sz w:val="28"/>
          <w:szCs w:val="28"/>
          <w:highlight w:val="none"/>
        </w:rPr>
        <w:tab/>
      </w:r>
      <w:r>
        <w:rPr>
          <w:rFonts w:ascii="Times New Roman" w:eastAsia="Times New Roman" w:hAnsi="Times New Roman" w:cs="Times New Roman"/>
          <w:b/>
          <w:bCs/>
          <w:sz w:val="28"/>
          <w:szCs w:val="28"/>
          <w:highlight w:val="none"/>
        </w:rPr>
        <w:tab/>
      </w:r>
      <w:r>
        <w:rPr>
          <w:rFonts w:ascii="Times New Roman" w:eastAsia="Times New Roman" w:hAnsi="Times New Roman" w:cs="Times New Roman"/>
          <w:b/>
          <w:bCs/>
          <w:sz w:val="28"/>
          <w:szCs w:val="28"/>
          <w:highlight w:val="none"/>
        </w:rPr>
        <w:tab/>
      </w:r>
      <w:r>
        <w:rPr>
          <w:rFonts w:ascii="Times New Roman" w:eastAsia="Times New Roman" w:hAnsi="Times New Roman" w:cs="Times New Roman"/>
          <w:b/>
          <w:bCs/>
          <w:sz w:val="28"/>
          <w:szCs w:val="28"/>
          <w:highlight w:val="none"/>
        </w:rPr>
        <w:tab/>
      </w:r>
      <w:r>
        <w:rPr>
          <w:rFonts w:ascii="Times New Roman" w:eastAsia="Times New Roman" w:hAnsi="Times New Roman" w:cs="Times New Roman"/>
          <w:b/>
          <w:bCs/>
          <w:sz w:val="28"/>
          <w:szCs w:val="28"/>
          <w:highlight w:val="none"/>
        </w:rPr>
        <w:tab/>
      </w:r>
      <w:r>
        <w:rPr>
          <w:rFonts w:ascii="Times New Roman" w:eastAsia="Times New Roman" w:hAnsi="Times New Roman" w:cs="Times New Roman"/>
          <w:b/>
          <w:bCs/>
          <w:sz w:val="28"/>
          <w:szCs w:val="28"/>
          <w:highlight w:val="none"/>
        </w:rPr>
        <w:tab/>
      </w:r>
      <w:r>
        <w:rPr>
          <w:rFonts w:ascii="Times New Roman" w:eastAsia="Times New Roman" w:hAnsi="Times New Roman" w:cs="Times New Roman"/>
          <w:b/>
          <w:bCs/>
          <w:sz w:val="28"/>
          <w:szCs w:val="28"/>
          <w:highlight w:val="none"/>
        </w:rPr>
        <w:tab/>
      </w:r>
      <w:r>
        <w:rPr>
          <w:rFonts w:ascii="Times New Roman" w:eastAsia="Times New Roman" w:hAnsi="Times New Roman" w:cs="Times New Roman"/>
          <w:b/>
          <w:bCs/>
          <w:sz w:val="28"/>
          <w:szCs w:val="28"/>
          <w:highlight w:val="none"/>
        </w:rPr>
        <w:tab/>
      </w:r>
      <w:r>
        <w:rPr>
          <w:rFonts w:ascii="Times New Roman" w:eastAsia="Times New Roman" w:hAnsi="Times New Roman" w:cs="Times New Roman"/>
          <w:b/>
          <w:bCs/>
          <w:sz w:val="28"/>
          <w:szCs w:val="28"/>
          <w:highlight w:val="none"/>
        </w:rPr>
        <w:t xml:space="preserve">        </w:t>
      </w:r>
      <w:r>
        <w:rPr>
          <w:rFonts w:ascii="Times New Roman" w:eastAsia="Times New Roman" w:hAnsi="Times New Roman" w:cs="Times New Roman"/>
          <w:b/>
          <w:bCs/>
          <w:sz w:val="28"/>
          <w:szCs w:val="28"/>
          <w:highlight w:val="none"/>
        </w:rPr>
        <w:t>А.В. Борискина</w:t>
      </w:r>
    </w:p>
    <w:p>
      <w:pPr>
        <w:spacing w:before="0" w:after="0"/>
        <w:rPr>
          <w:sz w:val="28"/>
          <w:szCs w:val="28"/>
        </w:rPr>
      </w:pPr>
    </w:p>
    <w:sectPr>
      <w:headerReference w:type="default" r:id="rId4"/>
      <w:footerReference w:type="default" r:id="rId5"/>
      <w:pgMar w:header="708" w:footer="708"/>
      <w:cols w:space="708"/>
    </w:sectPr>
  </w:body>
</w:document>
</file>

<file path=word/fontTable.xml><?xml version="1.0" encoding="utf-8"?>
<w:fonts xmlns:r="http://schemas.openxmlformats.org/officeDocument/2006/relationships" xmlns:w="http://schemas.openxmlformats.org/wordprocessingml/2006/main"/>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0" w:after="0"/>
      <w:jc w:val="right"/>
    </w:pPr>
    <w:r>
      <w:fldChar w:fldCharType="begin"/>
    </w:r>
    <w:r>
      <w:rPr>
        <w:highlight w:val="none"/>
      </w:rPr>
      <w:instrText xml:space="preserve"> PAGE </w:instrText>
    </w:r>
    <w:r>
      <w:fldChar w:fldCharType="separate"/>
    </w:r>
    <w:r>
      <w:rPr>
        <w:rFonts w:ascii="Times New Roman" w:eastAsia="Times New Roman" w:hAnsi="Times New Roman" w:cs="Times New Roman"/>
        <w:highlight w:val="none"/>
      </w:rPr>
      <w:t>1</w:t>
    </w:r>
    <w:r>
      <w:rPr>
        <w:rFonts w:ascii="Times New Roman" w:eastAsia="Times New Roman" w:hAnsi="Times New Roman" w:cs="Times New Roman"/>
      </w:rPr>
      <w:fldChar w:fldCharType="end"/>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0" w:after="0"/>
      <w:jc w:val="right"/>
      <w:rPr>
        <w:sz w:val="16"/>
        <w:szCs w:val="16"/>
      </w:rPr>
    </w:pPr>
    <w:r>
      <w:rPr>
        <w:rFonts w:ascii="Times New Roman" w:eastAsia="Times New Roman" w:hAnsi="Times New Roman" w:cs="Times New Roman"/>
        <w:b/>
        <w:bCs/>
        <w:sz w:val="16"/>
        <w:szCs w:val="16"/>
        <w:highlight w:val="none"/>
      </w:rPr>
      <w:t>77RS0034-02-2022-018829-71</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isplayBackgroundShape/>
  <w:defaultTabStop w:val="720"/>
  <w:noPunctuationKerning/>
  <w:characterSpacingControl w:val="doNotCompress"/>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paragraph" w:styleId="Heading1">
    <w:name w:val="heading 1"/>
    <w:basedOn w:val="Normal"/>
    <w:next w:val="Normal"/>
    <w:qFormat/>
    <w:rsid w:val="00EF7B96"/>
    <w:pPr>
      <w:keepNext/>
      <w:spacing w:before="240" w:after="60"/>
      <w:outlineLvl w:val="0"/>
    </w:pPr>
    <w:rPr>
      <w:rFonts w:ascii="Times New Roman" w:eastAsia="Times New Roman" w:hAnsi="Times New Roman" w:cs="Times New Roman"/>
      <w:b/>
      <w:bCs/>
      <w:i w:val="0"/>
      <w:kern w:val="36"/>
      <w:sz w:val="48"/>
      <w:szCs w:val="48"/>
    </w:rPr>
  </w:style>
  <w:style w:type="paragraph" w:styleId="Heading2">
    <w:name w:val="heading 2"/>
    <w:basedOn w:val="Normal"/>
    <w:next w:val="Normal"/>
    <w:qFormat/>
    <w:rsid w:val="00EF7B96"/>
    <w:pPr>
      <w:keepNext/>
      <w:spacing w:before="240" w:after="60"/>
      <w:outlineLvl w:val="1"/>
    </w:pPr>
    <w:rPr>
      <w:rFonts w:ascii="Times New Roman" w:eastAsia="Times New Roman" w:hAnsi="Times New Roman" w:cs="Times New Roman"/>
      <w:b/>
      <w:bCs/>
      <w:i w:val="0"/>
      <w:iCs/>
      <w:sz w:val="36"/>
      <w:szCs w:val="36"/>
    </w:rPr>
  </w:style>
  <w:style w:type="paragraph" w:styleId="Heading3">
    <w:name w:val="heading 3"/>
    <w:basedOn w:val="Normal"/>
    <w:next w:val="Normal"/>
    <w:qFormat/>
    <w:rsid w:val="00EF7B96"/>
    <w:pPr>
      <w:keepNext/>
      <w:spacing w:before="240" w:after="60"/>
      <w:outlineLvl w:val="2"/>
    </w:pPr>
    <w:rPr>
      <w:rFonts w:ascii="Times New Roman" w:eastAsia="Times New Roman" w:hAnsi="Times New Roman" w:cs="Times New Roman"/>
      <w:b/>
      <w:bCs/>
      <w:i w:val="0"/>
      <w:sz w:val="28"/>
      <w:szCs w:val="28"/>
    </w:rPr>
  </w:style>
  <w:style w:type="paragraph" w:styleId="Heading4">
    <w:name w:val="heading 4"/>
    <w:basedOn w:val="Normal"/>
    <w:next w:val="Normal"/>
    <w:qFormat/>
    <w:rsid w:val="00EF7B96"/>
    <w:pPr>
      <w:keepNext/>
      <w:spacing w:before="240" w:after="60"/>
      <w:outlineLvl w:val="3"/>
    </w:pPr>
    <w:rPr>
      <w:rFonts w:ascii="Times New Roman" w:eastAsia="Times New Roman" w:hAnsi="Times New Roman" w:cs="Times New Roman"/>
      <w:b/>
      <w:bCs/>
      <w:i w:val="0"/>
      <w:sz w:val="24"/>
      <w:szCs w:val="24"/>
    </w:rPr>
  </w:style>
  <w:style w:type="paragraph" w:styleId="Heading5">
    <w:name w:val="heading 5"/>
    <w:basedOn w:val="Normal"/>
    <w:next w:val="Normal"/>
    <w:qFormat/>
    <w:rsid w:val="00EF7B96"/>
    <w:pPr>
      <w:spacing w:before="240" w:after="60"/>
      <w:outlineLvl w:val="4"/>
    </w:pPr>
    <w:rPr>
      <w:rFonts w:ascii="Times New Roman" w:eastAsia="Times New Roman" w:hAnsi="Times New Roman" w:cs="Times New Roman"/>
      <w:b/>
      <w:bCs/>
      <w:i w:val="0"/>
      <w:iCs/>
      <w:sz w:val="20"/>
      <w:szCs w:val="20"/>
    </w:rPr>
  </w:style>
  <w:style w:type="paragraph" w:styleId="Heading6">
    <w:name w:val="heading 6"/>
    <w:basedOn w:val="Normal"/>
    <w:next w:val="Normal"/>
    <w:qFormat/>
    <w:rsid w:val="00EF7B96"/>
    <w:pPr>
      <w:spacing w:before="240" w:after="60"/>
      <w:outlineLvl w:val="5"/>
    </w:pPr>
    <w:rPr>
      <w:rFonts w:ascii="Times New Roman" w:eastAsia="Times New Roman" w:hAnsi="Times New Roman" w:cs="Times New Roman"/>
      <w:b/>
      <w:bCs/>
      <w:i w:val="0"/>
      <w:sz w:val="16"/>
      <w:szCs w:val="16"/>
    </w:rPr>
  </w:style>
  <w:style w:type="character" w:default="1" w:styleId="DefaultParagraphFont">
    <w:name w:val="Default Paragraph Font"/>
    <w:semiHidden/>
  </w:style>
  <w:style w:type="character" w:customStyle="1" w:styleId="cat-Addressgrp-0rplc-0">
    <w:name w:val="cat-Address grp-0 rplc-0"/>
    <w:basedOn w:val="DefaultParagraphFont"/>
  </w:style>
  <w:style w:type="character" w:customStyle="1" w:styleId="cat-FIOgrp-4rplc-2">
    <w:name w:val="cat-FIO grp-4 rplc-2"/>
    <w:basedOn w:val="DefaultParagraphFont"/>
  </w:style>
  <w:style w:type="character" w:customStyle="1" w:styleId="cat-Sumgrp-9rplc-5">
    <w:name w:val="cat-Sum grp-9 rplc-5"/>
    <w:basedOn w:val="DefaultParagraphFont"/>
  </w:style>
  <w:style w:type="character" w:customStyle="1" w:styleId="cat-Sumgrp-10rplc-6">
    <w:name w:val="cat-Sum grp-10 rplc-6"/>
    <w:basedOn w:val="DefaultParagraphFont"/>
  </w:style>
  <w:style w:type="character" w:customStyle="1" w:styleId="cat-PhoneNumbergrp-16rplc-7">
    <w:name w:val="cat-PhoneNumber grp-16 rplc-7"/>
    <w:basedOn w:val="DefaultParagraphFont"/>
  </w:style>
  <w:style w:type="character" w:customStyle="1" w:styleId="cat-Addressgrp-1rplc-8">
    <w:name w:val="cat-Address grp-1 rplc-8"/>
    <w:basedOn w:val="DefaultParagraphFont"/>
  </w:style>
  <w:style w:type="character" w:customStyle="1" w:styleId="cat-PhoneNumbergrp-16rplc-9">
    <w:name w:val="cat-PhoneNumber grp-16 rplc-9"/>
    <w:basedOn w:val="DefaultParagraphFont"/>
  </w:style>
  <w:style w:type="character" w:customStyle="1" w:styleId="cat-Sumgrp-9rplc-10">
    <w:name w:val="cat-Sum grp-9 rplc-10"/>
    <w:basedOn w:val="DefaultParagraphFont"/>
  </w:style>
  <w:style w:type="character" w:customStyle="1" w:styleId="cat-Sumgrp-11rplc-11">
    <w:name w:val="cat-Sum grp-11 rplc-11"/>
    <w:basedOn w:val="DefaultParagraphFont"/>
  </w:style>
  <w:style w:type="character" w:customStyle="1" w:styleId="cat-Sumgrp-11rplc-12">
    <w:name w:val="cat-Sum grp-11 rplc-12"/>
    <w:basedOn w:val="DefaultParagraphFont"/>
  </w:style>
  <w:style w:type="character" w:customStyle="1" w:styleId="cat-Sumgrp-11rplc-13">
    <w:name w:val="cat-Sum grp-11 rplc-13"/>
    <w:basedOn w:val="DefaultParagraphFont"/>
  </w:style>
  <w:style w:type="character" w:customStyle="1" w:styleId="cat-Sumgrp-11rplc-14">
    <w:name w:val="cat-Sum grp-11 rplc-14"/>
    <w:basedOn w:val="DefaultParagraphFont"/>
  </w:style>
  <w:style w:type="character" w:customStyle="1" w:styleId="cat-Sumgrp-11rplc-15">
    <w:name w:val="cat-Sum grp-11 rplc-15"/>
    <w:basedOn w:val="DefaultParagraphFont"/>
  </w:style>
  <w:style w:type="character" w:customStyle="1" w:styleId="cat-Sumgrp-12rplc-16">
    <w:name w:val="cat-Sum grp-12 rplc-16"/>
    <w:basedOn w:val="DefaultParagraphFont"/>
  </w:style>
  <w:style w:type="character" w:customStyle="1" w:styleId="cat-Sumgrp-11rplc-17">
    <w:name w:val="cat-Sum grp-11 rplc-17"/>
    <w:basedOn w:val="DefaultParagraphFont"/>
  </w:style>
  <w:style w:type="character" w:customStyle="1" w:styleId="cat-Sumgrp-11rplc-18">
    <w:name w:val="cat-Sum grp-11 rplc-18"/>
    <w:basedOn w:val="DefaultParagraphFont"/>
  </w:style>
  <w:style w:type="character" w:customStyle="1" w:styleId="cat-Sumgrp-13rplc-19">
    <w:name w:val="cat-Sum grp-13 rplc-19"/>
    <w:basedOn w:val="DefaultParagraphFont"/>
  </w:style>
  <w:style w:type="character" w:customStyle="1" w:styleId="cat-Sumgrp-14rplc-20">
    <w:name w:val="cat-Sum grp-14 rplc-20"/>
    <w:basedOn w:val="DefaultParagraphFont"/>
  </w:style>
  <w:style w:type="character" w:customStyle="1" w:styleId="cat-Sumgrp-11rplc-21">
    <w:name w:val="cat-Sum grp-11 rplc-21"/>
    <w:basedOn w:val="DefaultParagraphFont"/>
  </w:style>
  <w:style w:type="character" w:customStyle="1" w:styleId="cat-Sumgrp-15rplc-22">
    <w:name w:val="cat-Sum grp-15 rplc-22"/>
    <w:basedOn w:val="DefaultParagraphFont"/>
  </w:style>
  <w:style w:type="character" w:customStyle="1" w:styleId="cat-FIOgrp-7rplc-24">
    <w:name w:val="cat-FIO grp-7 rplc-24"/>
    <w:basedOn w:val="DefaultParagraphFont"/>
  </w:style>
  <w:style w:type="character" w:customStyle="1" w:styleId="cat-Sumgrp-9rplc-25">
    <w:name w:val="cat-Sum grp-9 rplc-25"/>
    <w:basedOn w:val="DefaultParagraphFont"/>
  </w:style>
  <w:style w:type="character" w:customStyle="1" w:styleId="cat-Addressgrp-2rplc-26">
    <w:name w:val="cat-Address grp-2 rplc-26"/>
    <w:basedOn w:val="DefaultParagraphFont"/>
  </w:style>
  <w:style w:type="character" w:customStyle="1" w:styleId="cat-PhoneNumbergrp-17rplc-27">
    <w:name w:val="cat-PhoneNumber grp-17 rplc-27"/>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