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4234" w14:textId="77777777" w:rsidR="00790EBA" w:rsidRPr="005138CC" w:rsidRDefault="00666EB6" w:rsidP="00C01332">
      <w:pPr>
        <w:pStyle w:val="a7"/>
        <w:suppressAutoHyphens/>
        <w:ind w:firstLine="709"/>
        <w:jc w:val="center"/>
        <w:rPr>
          <w:b/>
          <w:color w:val="auto"/>
          <w:szCs w:val="24"/>
        </w:rPr>
      </w:pPr>
      <w:bookmarkStart w:id="0" w:name="_GoBack"/>
      <w:bookmarkEnd w:id="0"/>
      <w:r w:rsidRPr="005138CC">
        <w:rPr>
          <w:b/>
          <w:color w:val="auto"/>
          <w:szCs w:val="24"/>
        </w:rPr>
        <w:t>РЕШЕНИЕ</w:t>
      </w:r>
    </w:p>
    <w:p w14:paraId="51407179" w14:textId="77777777" w:rsidR="00BF3A72" w:rsidRPr="005138CC" w:rsidRDefault="00666EB6" w:rsidP="00C01332">
      <w:pPr>
        <w:pStyle w:val="a7"/>
        <w:suppressAutoHyphens/>
        <w:ind w:firstLine="709"/>
        <w:jc w:val="center"/>
        <w:rPr>
          <w:b/>
          <w:color w:val="auto"/>
          <w:szCs w:val="24"/>
        </w:rPr>
      </w:pPr>
      <w:r w:rsidRPr="005138CC">
        <w:rPr>
          <w:b/>
          <w:color w:val="auto"/>
          <w:szCs w:val="24"/>
        </w:rPr>
        <w:t>именем Российской Федерации</w:t>
      </w:r>
    </w:p>
    <w:p w14:paraId="304E0BB8" w14:textId="77777777" w:rsidR="00790EBA" w:rsidRPr="005138CC" w:rsidRDefault="00666EB6" w:rsidP="00C01332">
      <w:pPr>
        <w:pStyle w:val="a7"/>
        <w:suppressAutoHyphens/>
        <w:ind w:firstLine="709"/>
        <w:jc w:val="both"/>
        <w:rPr>
          <w:color w:val="auto"/>
          <w:szCs w:val="24"/>
        </w:rPr>
      </w:pPr>
    </w:p>
    <w:p w14:paraId="3D2466BD" w14:textId="77777777" w:rsidR="001F7473" w:rsidRPr="005138CC" w:rsidRDefault="00666EB6" w:rsidP="00C01332">
      <w:pPr>
        <w:pStyle w:val="a7"/>
        <w:suppressAutoHyphens/>
        <w:ind w:firstLine="709"/>
        <w:jc w:val="both"/>
        <w:rPr>
          <w:szCs w:val="24"/>
        </w:rPr>
      </w:pPr>
      <w:r>
        <w:rPr>
          <w:color w:val="0000FF"/>
          <w:szCs w:val="24"/>
        </w:rPr>
        <w:t>06 августа</w:t>
      </w:r>
      <w:r w:rsidRPr="005138CC">
        <w:rPr>
          <w:color w:val="0000FF"/>
          <w:szCs w:val="24"/>
        </w:rPr>
        <w:t xml:space="preserve"> 2019</w:t>
      </w:r>
      <w:r w:rsidRPr="005138CC">
        <w:rPr>
          <w:color w:val="0000FF"/>
          <w:szCs w:val="24"/>
        </w:rPr>
        <w:t xml:space="preserve"> года</w:t>
      </w:r>
      <w:r w:rsidRPr="005138CC">
        <w:rPr>
          <w:szCs w:val="24"/>
        </w:rPr>
        <w:tab/>
      </w:r>
      <w:r w:rsidRPr="005138CC">
        <w:rPr>
          <w:szCs w:val="24"/>
        </w:rPr>
        <w:tab/>
      </w:r>
      <w:r w:rsidRPr="005138CC">
        <w:rPr>
          <w:szCs w:val="24"/>
        </w:rPr>
        <w:tab/>
      </w:r>
      <w:r w:rsidRPr="005138CC">
        <w:rPr>
          <w:szCs w:val="24"/>
        </w:rPr>
        <w:tab/>
      </w:r>
      <w:r w:rsidRPr="005138CC">
        <w:rPr>
          <w:szCs w:val="24"/>
        </w:rPr>
        <w:tab/>
      </w:r>
      <w:r w:rsidRPr="005138CC">
        <w:rPr>
          <w:szCs w:val="24"/>
        </w:rPr>
        <w:tab/>
      </w:r>
      <w:r w:rsidRPr="005138CC">
        <w:rPr>
          <w:szCs w:val="24"/>
        </w:rPr>
        <w:tab/>
      </w:r>
      <w:r w:rsidRPr="005138CC">
        <w:rPr>
          <w:szCs w:val="24"/>
        </w:rPr>
        <w:t xml:space="preserve">       </w:t>
      </w:r>
      <w:r w:rsidRPr="005138CC">
        <w:rPr>
          <w:szCs w:val="24"/>
        </w:rPr>
        <w:t xml:space="preserve"> </w:t>
      </w:r>
      <w:r w:rsidRPr="005138CC">
        <w:rPr>
          <w:szCs w:val="24"/>
        </w:rPr>
        <w:t>г.</w:t>
      </w:r>
      <w:r w:rsidRPr="005138CC">
        <w:rPr>
          <w:szCs w:val="24"/>
        </w:rPr>
        <w:t xml:space="preserve"> </w:t>
      </w:r>
      <w:r w:rsidRPr="005138CC">
        <w:rPr>
          <w:szCs w:val="24"/>
        </w:rPr>
        <w:t>Москва</w:t>
      </w:r>
      <w:r w:rsidRPr="005138CC">
        <w:rPr>
          <w:szCs w:val="24"/>
        </w:rPr>
        <w:tab/>
      </w:r>
    </w:p>
    <w:p w14:paraId="388632C8" w14:textId="77777777" w:rsidR="001F7473" w:rsidRPr="0030177B" w:rsidRDefault="00666EB6" w:rsidP="0030177B">
      <w:pPr>
        <w:pStyle w:val="a7"/>
        <w:suppressAutoHyphens/>
        <w:ind w:firstLine="709"/>
        <w:jc w:val="both"/>
        <w:rPr>
          <w:color w:val="0000FF"/>
          <w:szCs w:val="24"/>
        </w:rPr>
      </w:pPr>
      <w:r w:rsidRPr="005138CC">
        <w:rPr>
          <w:color w:val="auto"/>
          <w:szCs w:val="24"/>
        </w:rPr>
        <w:t>Зеленоградский</w:t>
      </w:r>
      <w:r w:rsidRPr="005138CC">
        <w:rPr>
          <w:color w:val="auto"/>
          <w:szCs w:val="24"/>
        </w:rPr>
        <w:t xml:space="preserve"> ра</w:t>
      </w:r>
      <w:r w:rsidRPr="005138CC">
        <w:rPr>
          <w:color w:val="auto"/>
          <w:szCs w:val="24"/>
        </w:rPr>
        <w:t xml:space="preserve">йонный суд г. Москвы в составе </w:t>
      </w:r>
      <w:r w:rsidRPr="005138CC">
        <w:rPr>
          <w:color w:val="auto"/>
          <w:szCs w:val="24"/>
        </w:rPr>
        <w:t xml:space="preserve">председательствующего судьи </w:t>
      </w:r>
      <w:r w:rsidRPr="005138CC">
        <w:rPr>
          <w:color w:val="auto"/>
          <w:szCs w:val="24"/>
        </w:rPr>
        <w:t>Абалакина А.Р.</w:t>
      </w:r>
      <w:r w:rsidRPr="005138CC">
        <w:rPr>
          <w:color w:val="auto"/>
          <w:szCs w:val="24"/>
        </w:rPr>
        <w:t>,</w:t>
      </w:r>
      <w:r w:rsidRPr="005138CC">
        <w:rPr>
          <w:color w:val="auto"/>
          <w:szCs w:val="24"/>
        </w:rPr>
        <w:t xml:space="preserve"> </w:t>
      </w:r>
      <w:r w:rsidRPr="005138CC">
        <w:rPr>
          <w:color w:val="auto"/>
          <w:szCs w:val="24"/>
        </w:rPr>
        <w:t xml:space="preserve">при секретаре </w:t>
      </w:r>
      <w:r w:rsidRPr="005138CC">
        <w:rPr>
          <w:color w:val="auto"/>
          <w:szCs w:val="24"/>
        </w:rPr>
        <w:t>Димитриев</w:t>
      </w:r>
      <w:r>
        <w:rPr>
          <w:color w:val="auto"/>
          <w:szCs w:val="24"/>
        </w:rPr>
        <w:t>ой</w:t>
      </w:r>
      <w:r w:rsidRPr="005138CC">
        <w:rPr>
          <w:color w:val="auto"/>
          <w:szCs w:val="24"/>
        </w:rPr>
        <w:t xml:space="preserve"> А.И,</w:t>
      </w:r>
      <w:r w:rsidRPr="005138CC">
        <w:rPr>
          <w:color w:val="auto"/>
          <w:szCs w:val="24"/>
        </w:rPr>
        <w:t>,</w:t>
      </w:r>
      <w:r w:rsidRPr="005138CC">
        <w:rPr>
          <w:color w:val="auto"/>
          <w:szCs w:val="24"/>
        </w:rPr>
        <w:t xml:space="preserve"> </w:t>
      </w:r>
      <w:r w:rsidRPr="005138CC">
        <w:rPr>
          <w:color w:val="auto"/>
          <w:szCs w:val="24"/>
        </w:rPr>
        <w:t>рассмотрев в открытом судебном заседании гражданс</w:t>
      </w:r>
      <w:r w:rsidRPr="005138CC">
        <w:rPr>
          <w:color w:val="auto"/>
          <w:szCs w:val="24"/>
        </w:rPr>
        <w:t xml:space="preserve">кое дело № </w:t>
      </w:r>
      <w:r w:rsidRPr="005138CC">
        <w:rPr>
          <w:color w:val="0000FF"/>
          <w:szCs w:val="24"/>
        </w:rPr>
        <w:t>2-</w:t>
      </w:r>
      <w:r>
        <w:rPr>
          <w:color w:val="0000FF"/>
          <w:szCs w:val="24"/>
        </w:rPr>
        <w:t>177</w:t>
      </w:r>
      <w:r>
        <w:rPr>
          <w:color w:val="0000FF"/>
          <w:szCs w:val="24"/>
        </w:rPr>
        <w:t>1</w:t>
      </w:r>
      <w:r w:rsidRPr="005138CC">
        <w:rPr>
          <w:color w:val="0000FF"/>
          <w:szCs w:val="24"/>
        </w:rPr>
        <w:t>/201</w:t>
      </w:r>
      <w:r w:rsidRPr="005138CC">
        <w:rPr>
          <w:color w:val="0000FF"/>
          <w:szCs w:val="24"/>
        </w:rPr>
        <w:t>9</w:t>
      </w:r>
      <w:r w:rsidRPr="005138CC">
        <w:rPr>
          <w:color w:val="auto"/>
          <w:szCs w:val="24"/>
        </w:rPr>
        <w:t xml:space="preserve"> по иску </w:t>
      </w:r>
      <w:r>
        <w:rPr>
          <w:color w:val="0000FF"/>
          <w:szCs w:val="24"/>
        </w:rPr>
        <w:t>Дмитриевой Ксении Юрьевны к ПАО Сбербанк России в лице филиала Московского банка ПАО Сбербанк</w:t>
      </w:r>
      <w:r>
        <w:rPr>
          <w:color w:val="0000FF"/>
          <w:szCs w:val="24"/>
        </w:rPr>
        <w:t xml:space="preserve"> России в лице филиала Московского банка ПАО Сбербанк</w:t>
      </w:r>
      <w:r>
        <w:rPr>
          <w:color w:val="0000FF"/>
          <w:szCs w:val="24"/>
        </w:rPr>
        <w:t xml:space="preserve"> о снятии запрета на совершении регистрационных действий на автомобиль</w:t>
      </w:r>
      <w:r w:rsidRPr="005138CC">
        <w:rPr>
          <w:color w:val="auto"/>
          <w:szCs w:val="24"/>
        </w:rPr>
        <w:t>,</w:t>
      </w:r>
      <w:r w:rsidRPr="005138CC">
        <w:rPr>
          <w:color w:val="auto"/>
          <w:szCs w:val="24"/>
        </w:rPr>
        <w:t xml:space="preserve"> руковод</w:t>
      </w:r>
      <w:r w:rsidRPr="005138CC">
        <w:rPr>
          <w:color w:val="auto"/>
          <w:szCs w:val="24"/>
        </w:rPr>
        <w:t>ствуясь ст.</w:t>
      </w:r>
      <w:r w:rsidRPr="005138CC">
        <w:rPr>
          <w:color w:val="auto"/>
          <w:szCs w:val="24"/>
        </w:rPr>
        <w:t xml:space="preserve">ст. </w:t>
      </w:r>
      <w:r w:rsidRPr="005138CC">
        <w:rPr>
          <w:color w:val="auto"/>
          <w:szCs w:val="24"/>
        </w:rPr>
        <w:t xml:space="preserve">193, </w:t>
      </w:r>
      <w:r w:rsidRPr="005138CC">
        <w:rPr>
          <w:color w:val="auto"/>
          <w:szCs w:val="24"/>
        </w:rPr>
        <w:t xml:space="preserve">199 </w:t>
      </w:r>
      <w:r w:rsidRPr="005138CC">
        <w:rPr>
          <w:color w:val="auto"/>
          <w:szCs w:val="24"/>
        </w:rPr>
        <w:t>ГПК РФ,</w:t>
      </w:r>
    </w:p>
    <w:p w14:paraId="0F56FF7F" w14:textId="77777777" w:rsidR="00781D72" w:rsidRPr="005138CC" w:rsidRDefault="00666EB6" w:rsidP="00C01332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</w:p>
    <w:p w14:paraId="179460A3" w14:textId="77777777" w:rsidR="00781D72" w:rsidRPr="005138CC" w:rsidRDefault="00666EB6" w:rsidP="00C01332">
      <w:pPr>
        <w:shd w:val="clear" w:color="auto" w:fill="FFFFFF"/>
        <w:suppressAutoHyphens/>
        <w:autoSpaceDE w:val="0"/>
        <w:autoSpaceDN w:val="0"/>
        <w:adjustRightInd w:val="0"/>
        <w:ind w:firstLine="709"/>
        <w:jc w:val="center"/>
        <w:rPr>
          <w:b/>
        </w:rPr>
      </w:pPr>
      <w:r w:rsidRPr="005138CC">
        <w:rPr>
          <w:b/>
        </w:rPr>
        <w:t>РЕШИ</w:t>
      </w:r>
      <w:r w:rsidRPr="005138CC">
        <w:rPr>
          <w:b/>
        </w:rPr>
        <w:t>Л:</w:t>
      </w:r>
    </w:p>
    <w:p w14:paraId="324C1B37" w14:textId="77777777" w:rsidR="00790EBA" w:rsidRPr="005138CC" w:rsidRDefault="00666EB6" w:rsidP="00C01332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</w:p>
    <w:p w14:paraId="2CBCEA31" w14:textId="77777777" w:rsidR="00A11725" w:rsidRPr="005138CC" w:rsidRDefault="00666EB6" w:rsidP="00A11725">
      <w:pPr>
        <w:shd w:val="clear" w:color="auto" w:fill="FFFFFF"/>
        <w:autoSpaceDE w:val="0"/>
        <w:autoSpaceDN w:val="0"/>
        <w:adjustRightInd w:val="0"/>
        <w:ind w:firstLine="720"/>
        <w:jc w:val="both"/>
      </w:pPr>
      <w:r w:rsidRPr="005138CC">
        <w:rPr>
          <w:color w:val="000000"/>
        </w:rPr>
        <w:t xml:space="preserve">исковые требования </w:t>
      </w:r>
      <w:r>
        <w:rPr>
          <w:color w:val="0000FF"/>
        </w:rPr>
        <w:t xml:space="preserve">Дмитриевой Ксении Юрьевны к ПАО Сбербанк России в лице филиала Московского банка </w:t>
      </w:r>
      <w:r>
        <w:rPr>
          <w:color w:val="0000FF"/>
        </w:rPr>
        <w:t>ПАО Сбербанк России в лице филиала Московского банка ПАО Сбербанк</w:t>
      </w:r>
      <w:r>
        <w:rPr>
          <w:color w:val="0000FF"/>
        </w:rPr>
        <w:t xml:space="preserve"> о снятии запрета на совершении регистрационных де</w:t>
      </w:r>
      <w:r>
        <w:rPr>
          <w:color w:val="0000FF"/>
        </w:rPr>
        <w:t>йствий на автомобиль</w:t>
      </w:r>
      <w:r w:rsidRPr="005138CC">
        <w:rPr>
          <w:color w:val="0000FF"/>
        </w:rPr>
        <w:t xml:space="preserve"> – оставить без удовлетворения</w:t>
      </w:r>
      <w:r w:rsidRPr="005138CC">
        <w:rPr>
          <w:color w:val="000000"/>
        </w:rPr>
        <w:t>.</w:t>
      </w:r>
    </w:p>
    <w:p w14:paraId="66713224" w14:textId="77777777" w:rsidR="00A11725" w:rsidRPr="005138CC" w:rsidRDefault="00666EB6" w:rsidP="00A11725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  <w:r w:rsidRPr="005138CC">
        <w:t>Решение может быть обжаловано в Московский городской суд через Зеленоградский районный суд города Москвы в течение месяца со дня принятия решения суда в окончательной форме.</w:t>
      </w:r>
    </w:p>
    <w:p w14:paraId="1F9D6ED7" w14:textId="77777777" w:rsidR="00A11725" w:rsidRPr="005138CC" w:rsidRDefault="00666EB6" w:rsidP="00A11725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75B1E6D3" w14:textId="77777777" w:rsidR="00A11725" w:rsidRPr="005138CC" w:rsidRDefault="00666EB6" w:rsidP="00A11725">
      <w:pPr>
        <w:shd w:val="clear" w:color="auto" w:fill="FFFFFF"/>
        <w:autoSpaceDE w:val="0"/>
        <w:autoSpaceDN w:val="0"/>
        <w:adjustRightInd w:val="0"/>
        <w:ind w:firstLine="709"/>
        <w:jc w:val="both"/>
      </w:pPr>
      <w:r w:rsidRPr="005138CC">
        <w:t xml:space="preserve">Судья:      </w:t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  <w:t xml:space="preserve">          </w:t>
      </w:r>
      <w:r w:rsidRPr="005138CC">
        <w:t xml:space="preserve"> Абалакин А.Р. </w:t>
      </w:r>
    </w:p>
    <w:p w14:paraId="44F119BF" w14:textId="77777777" w:rsidR="00967071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7075A035" w14:textId="77777777" w:rsidR="00781D72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6B8FF9B4" w14:textId="77777777" w:rsidR="000E3EC5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0D6B5053" w14:textId="77777777" w:rsidR="000E3EC5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68F54336" w14:textId="77777777" w:rsidR="000E3EC5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24205E43" w14:textId="77777777" w:rsidR="000E3EC5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08CCFC8C" w14:textId="77777777" w:rsidR="000E3EC5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3B012FEC" w14:textId="77777777" w:rsidR="000E3EC5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379838E4" w14:textId="77777777" w:rsidR="000E3EC5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65CB5998" w14:textId="77777777" w:rsidR="000E3EC5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45390318" w14:textId="77777777" w:rsidR="00A20C59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3738989F" w14:textId="77777777" w:rsidR="00A20C59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1143CAA1" w14:textId="77777777" w:rsidR="00A20C59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70C1452C" w14:textId="77777777" w:rsidR="00A20C59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41879C26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0A7E3EB1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2837BA75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7CF8F025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7521ACE1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27F2343E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11CAF5C9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3243C988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6D973202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5C665B21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5DC2EA1C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199C2E4F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17A94306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537D0B1B" w14:textId="77777777" w:rsidR="0030177B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7F1FE10C" w14:textId="77777777" w:rsidR="0030177B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05098C30" w14:textId="77777777" w:rsidR="00A20C59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5A53C69B" w14:textId="77777777" w:rsidR="0030177B" w:rsidRPr="0030177B" w:rsidRDefault="00666EB6" w:rsidP="0030177B">
      <w:pPr>
        <w:suppressAutoHyphens/>
        <w:ind w:firstLine="426"/>
        <w:jc w:val="center"/>
        <w:rPr>
          <w:b/>
          <w:lang w:eastAsia="ar-SA"/>
        </w:rPr>
      </w:pPr>
      <w:r w:rsidRPr="0030177B">
        <w:rPr>
          <w:b/>
          <w:lang w:eastAsia="ar-SA"/>
        </w:rPr>
        <w:lastRenderedPageBreak/>
        <w:t>РЕШЕНИЕ</w:t>
      </w:r>
    </w:p>
    <w:p w14:paraId="5AF718D9" w14:textId="77777777" w:rsidR="0030177B" w:rsidRPr="0030177B" w:rsidRDefault="00666EB6" w:rsidP="0030177B">
      <w:pPr>
        <w:suppressAutoHyphens/>
        <w:ind w:firstLine="426"/>
        <w:jc w:val="center"/>
        <w:rPr>
          <w:b/>
          <w:lang w:eastAsia="ar-SA"/>
        </w:rPr>
      </w:pPr>
      <w:r w:rsidRPr="0030177B">
        <w:rPr>
          <w:b/>
          <w:lang w:eastAsia="ar-SA"/>
        </w:rPr>
        <w:t>Именем Российской Федерации</w:t>
      </w:r>
    </w:p>
    <w:p w14:paraId="5481364A" w14:textId="77777777" w:rsidR="0030177B" w:rsidRPr="005138CC" w:rsidRDefault="00666EB6" w:rsidP="00A36D9F">
      <w:pPr>
        <w:suppressAutoHyphens/>
        <w:ind w:firstLine="426"/>
        <w:jc w:val="both"/>
      </w:pPr>
      <w:r w:rsidRPr="0030177B">
        <w:rPr>
          <w:lang w:eastAsia="ar-SA"/>
        </w:rPr>
        <w:t xml:space="preserve"> </w:t>
      </w:r>
      <w:r>
        <w:rPr>
          <w:color w:val="0000FF"/>
        </w:rPr>
        <w:t>06 августа</w:t>
      </w:r>
      <w:r w:rsidRPr="005138CC">
        <w:rPr>
          <w:color w:val="0000FF"/>
        </w:rPr>
        <w:t xml:space="preserve"> 2019 года</w:t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  <w:t xml:space="preserve">        г. Москва</w:t>
      </w:r>
      <w:r w:rsidRPr="005138CC">
        <w:tab/>
      </w:r>
    </w:p>
    <w:p w14:paraId="7C0C9F94" w14:textId="77777777" w:rsidR="0030177B" w:rsidRPr="0030177B" w:rsidRDefault="00666EB6" w:rsidP="0030177B">
      <w:pPr>
        <w:suppressAutoHyphens/>
        <w:snapToGrid w:val="0"/>
        <w:jc w:val="both"/>
        <w:rPr>
          <w:lang w:val="x-none" w:eastAsia="x-none"/>
        </w:rPr>
      </w:pPr>
      <w:r w:rsidRPr="005138CC">
        <w:t>Зеленоградский районный суд г. Москвы в составе председательствующего судьи Абалакина А.Р., при секретаре Димитриев</w:t>
      </w:r>
      <w:r>
        <w:t>ой</w:t>
      </w:r>
      <w:r w:rsidRPr="005138CC">
        <w:t xml:space="preserve"> А.И,, рас</w:t>
      </w:r>
      <w:r w:rsidRPr="005138CC">
        <w:t xml:space="preserve">смотрев в открытом судебном заседании гражданское дело № </w:t>
      </w:r>
      <w:r w:rsidRPr="005138CC">
        <w:rPr>
          <w:color w:val="0000FF"/>
        </w:rPr>
        <w:t>2-</w:t>
      </w:r>
      <w:r>
        <w:rPr>
          <w:color w:val="0000FF"/>
        </w:rPr>
        <w:t>1771</w:t>
      </w:r>
      <w:r w:rsidRPr="005138CC">
        <w:rPr>
          <w:color w:val="0000FF"/>
        </w:rPr>
        <w:t>/2019</w:t>
      </w:r>
      <w:r w:rsidRPr="005138CC">
        <w:t xml:space="preserve"> по иску </w:t>
      </w:r>
      <w:r>
        <w:rPr>
          <w:color w:val="0000FF"/>
        </w:rPr>
        <w:t>Дмитриевой Ксении Юрьевны к ПАО Сбербанк России в лице филиала Московского банка ПАО Сбербанк России в лице филиала Московского банка ПАО Сбербанк о снятии запрета на совершении р</w:t>
      </w:r>
      <w:r>
        <w:rPr>
          <w:color w:val="0000FF"/>
        </w:rPr>
        <w:t>егистрационных действий на автомобиль</w:t>
      </w:r>
      <w:r w:rsidRPr="0030177B">
        <w:rPr>
          <w:lang w:val="x-none" w:eastAsia="x-none"/>
        </w:rPr>
        <w:t>,</w:t>
      </w:r>
    </w:p>
    <w:p w14:paraId="0B52E3C9" w14:textId="77777777" w:rsidR="0030177B" w:rsidRPr="0030177B" w:rsidRDefault="00666EB6" w:rsidP="00A36D9F">
      <w:pPr>
        <w:shd w:val="clear" w:color="auto" w:fill="FFFFFF"/>
        <w:suppressAutoHyphens/>
        <w:autoSpaceDE w:val="0"/>
        <w:autoSpaceDN w:val="0"/>
        <w:adjustRightInd w:val="0"/>
        <w:ind w:firstLine="709"/>
        <w:jc w:val="center"/>
        <w:rPr>
          <w:b/>
        </w:rPr>
      </w:pPr>
      <w:r w:rsidRPr="0030177B">
        <w:rPr>
          <w:b/>
        </w:rPr>
        <w:t>УСТАНОВИЛ:</w:t>
      </w:r>
    </w:p>
    <w:p w14:paraId="05F9429B" w14:textId="77777777" w:rsidR="00DE7303" w:rsidRDefault="00666EB6" w:rsidP="0030177B">
      <w:pPr>
        <w:suppressAutoHyphens/>
        <w:ind w:firstLine="709"/>
        <w:jc w:val="both"/>
      </w:pPr>
      <w:r>
        <w:t>Дмитириева К.Ю.</w:t>
      </w:r>
      <w:r w:rsidRPr="0030177B">
        <w:t xml:space="preserve"> обратил</w:t>
      </w:r>
      <w:r>
        <w:t>ась</w:t>
      </w:r>
      <w:r w:rsidRPr="0030177B">
        <w:t xml:space="preserve"> в суд с иском к </w:t>
      </w:r>
      <w:r>
        <w:rPr>
          <w:color w:val="0000FF"/>
        </w:rPr>
        <w:t>ПАО Сбербанк России в лице филиала Московского банка ПАО Сбербанк</w:t>
      </w:r>
      <w:r w:rsidRPr="0030177B">
        <w:t xml:space="preserve"> </w:t>
      </w:r>
      <w:r>
        <w:t>о снятии запрета на совершении регистрационных действий на автомобиль Шкода, г.р.н.Р877НС750, 200</w:t>
      </w:r>
      <w:r>
        <w:t xml:space="preserve">8 г.в., ссылаясь на то что, </w:t>
      </w:r>
      <w:r>
        <w:t>судебный пристав-исполнитель ОСП по ЗелАО г. Москвы Тагаева Д.А. 24 апреля 2018 года вынесла постановление о запрете на регистрационные действия в отношении транспортного средства</w:t>
      </w:r>
      <w:r w:rsidRPr="00DE7303">
        <w:t xml:space="preserve"> </w:t>
      </w:r>
      <w:r>
        <w:t>Шкода Фабия, г.р.н.Р877НС750, 2008 г.в., в рамка</w:t>
      </w:r>
      <w:r>
        <w:t xml:space="preserve">х судебного приказа № 2-60/2018 от 29 декабря 2017 года, которым взыскано с должника Дмитриева Ю.А. в пользу </w:t>
      </w:r>
      <w:r>
        <w:rPr>
          <w:color w:val="0000FF"/>
        </w:rPr>
        <w:t>ПАО Сбербанк России в лице филиала Московского банка ПАО Сбербанк</w:t>
      </w:r>
      <w:r w:rsidRPr="0030177B">
        <w:t xml:space="preserve"> </w:t>
      </w:r>
      <w:r>
        <w:t xml:space="preserve"> задолженности по кредитной карте. 16 апреля 2017 года Дмитриев Ю.А. умер. Наслед</w:t>
      </w:r>
      <w:r>
        <w:t>никами умершего Дмитриева Ю.А. являются супруга Дмитриева К.Ю</w:t>
      </w:r>
      <w:r>
        <w:t>.</w:t>
      </w:r>
      <w:r>
        <w:t>, сын Дмитриев И</w:t>
      </w:r>
      <w:r>
        <w:t xml:space="preserve">лья </w:t>
      </w:r>
      <w:r>
        <w:t>Ю.</w:t>
      </w:r>
      <w:r>
        <w:t>, сын Дмитриев Иван Ю. В настоящее время спорный автомобиль принадлежит на праве собственности Дмитриевой К.Ю. на основании свидетельства о праве на наследство и договора к</w:t>
      </w:r>
      <w:r>
        <w:t xml:space="preserve">упли продажи автомобиля, заключенного с Дмитриевым Иваном Ю. Однако распоряжаться автомобилем истец не имеет возможности, поскольку имеется запрет на регистрационные действия в отношении данного транспортного средства. </w:t>
      </w:r>
    </w:p>
    <w:p w14:paraId="467CEAB5" w14:textId="77777777" w:rsidR="0030177B" w:rsidRPr="0030177B" w:rsidRDefault="00666EB6" w:rsidP="0030177B">
      <w:pPr>
        <w:suppressAutoHyphens/>
        <w:ind w:firstLine="709"/>
        <w:jc w:val="both"/>
      </w:pPr>
      <w:r>
        <w:t>Дмитриева К.Ю.</w:t>
      </w:r>
      <w:r w:rsidRPr="0030177B">
        <w:t xml:space="preserve"> в судебное заседание</w:t>
      </w:r>
      <w:r>
        <w:t xml:space="preserve"> </w:t>
      </w:r>
      <w:r>
        <w:t>не</w:t>
      </w:r>
      <w:r w:rsidRPr="0030177B">
        <w:t xml:space="preserve"> явилась, </w:t>
      </w:r>
      <w:r>
        <w:t>просила рассмотреть дело в свое отсутствие</w:t>
      </w:r>
      <w:r w:rsidRPr="0030177B">
        <w:t>.</w:t>
      </w:r>
      <w:r>
        <w:t xml:space="preserve"> </w:t>
      </w:r>
    </w:p>
    <w:p w14:paraId="4144F6A6" w14:textId="77777777" w:rsidR="007B4F97" w:rsidRDefault="00666EB6" w:rsidP="0030177B">
      <w:pPr>
        <w:suppressAutoHyphens/>
        <w:ind w:firstLine="709"/>
        <w:jc w:val="both"/>
      </w:pPr>
      <w:r>
        <w:t xml:space="preserve">Ответчик представил отзыв на иск, в судебное заседание не явился, извещен. </w:t>
      </w:r>
    </w:p>
    <w:p w14:paraId="0DB7106E" w14:textId="77777777" w:rsidR="007B4F97" w:rsidRDefault="00666EB6" w:rsidP="0030177B">
      <w:pPr>
        <w:suppressAutoHyphens/>
        <w:ind w:firstLine="709"/>
        <w:jc w:val="both"/>
      </w:pPr>
      <w:r>
        <w:t xml:space="preserve">Третье лицо СПИ  Тагаева Д.А. в судебное заседание не явилась, извещена. </w:t>
      </w:r>
    </w:p>
    <w:p w14:paraId="42FE026F" w14:textId="77777777" w:rsidR="007B4F97" w:rsidRDefault="00666EB6" w:rsidP="0030177B">
      <w:pPr>
        <w:suppressAutoHyphens/>
        <w:ind w:firstLine="709"/>
        <w:jc w:val="both"/>
      </w:pPr>
      <w:r>
        <w:t>Представитель третьего лица УГИБДД г. Москвы свое</w:t>
      </w:r>
      <w:r>
        <w:t>го представителя в судебное заседание не явился, отзыв не представил.</w:t>
      </w:r>
    </w:p>
    <w:p w14:paraId="25B03830" w14:textId="77777777" w:rsidR="0030177B" w:rsidRDefault="00666EB6" w:rsidP="0030177B">
      <w:pPr>
        <w:shd w:val="clear" w:color="auto" w:fill="FFFFFF"/>
        <w:suppressAutoHyphens/>
        <w:ind w:firstLine="709"/>
        <w:jc w:val="both"/>
      </w:pPr>
      <w:r>
        <w:t>И</w:t>
      </w:r>
      <w:r w:rsidRPr="0030177B">
        <w:t xml:space="preserve">зучив материалы дела, оценив представленные доказательства в их совокупности, с учетом требований </w:t>
      </w:r>
      <w:hyperlink r:id="rId7" w:history="1">
        <w:r w:rsidRPr="0030177B">
          <w:t>ст. 56</w:t>
        </w:r>
      </w:hyperlink>
      <w:r w:rsidRPr="0030177B">
        <w:t xml:space="preserve"> ГПК РФ и по правилам </w:t>
      </w:r>
      <w:hyperlink r:id="rId8" w:history="1">
        <w:r w:rsidRPr="0030177B">
          <w:t>ст. 67</w:t>
        </w:r>
      </w:hyperlink>
      <w:r w:rsidRPr="0030177B">
        <w:t xml:space="preserve"> ГПК РФ, суд приходит к следующему.</w:t>
      </w:r>
    </w:p>
    <w:p w14:paraId="7468576F" w14:textId="77777777" w:rsidR="00474369" w:rsidRDefault="00666EB6" w:rsidP="00474369">
      <w:pPr>
        <w:autoSpaceDE w:val="0"/>
        <w:autoSpaceDN w:val="0"/>
        <w:adjustRightInd w:val="0"/>
        <w:ind w:firstLine="540"/>
        <w:jc w:val="both"/>
      </w:pPr>
      <w:r>
        <w:t xml:space="preserve">В силу </w:t>
      </w:r>
      <w:hyperlink r:id="rId9" w:history="1">
        <w:r>
          <w:rPr>
            <w:color w:val="0000FF"/>
          </w:rPr>
          <w:t>ст. 12</w:t>
        </w:r>
      </w:hyperlink>
      <w:r>
        <w:t xml:space="preserve"> Федерального закона от 21.07.97 N 118-ФЗ "О судебных приставах" в процессе принудительного исполнения судебных актов и актов других органов, предусмотренных Федеральным законом об исполнител</w:t>
      </w:r>
      <w:r>
        <w:t>ьном производстве, судебный пристав-исполнитель принимает меры по своевременному, полному и правильному исполнению исполнительных документов. Приставы осуществляют арест, изъятие, передачу на хранение и реализацию арестованного имущества, совершать иные де</w:t>
      </w:r>
      <w:r>
        <w:t>йствия, предусмотренные Федеральным законом об исполнительном производстве.</w:t>
      </w:r>
    </w:p>
    <w:p w14:paraId="61EF40E6" w14:textId="77777777" w:rsidR="00474369" w:rsidRDefault="00666EB6" w:rsidP="00474369">
      <w:pPr>
        <w:autoSpaceDE w:val="0"/>
        <w:autoSpaceDN w:val="0"/>
        <w:adjustRightInd w:val="0"/>
        <w:ind w:firstLine="540"/>
        <w:jc w:val="both"/>
      </w:pPr>
      <w:r>
        <w:t xml:space="preserve">Таким законом в настоящее время является Федеральный </w:t>
      </w:r>
      <w:hyperlink r:id="rId10" w:history="1">
        <w:r>
          <w:rPr>
            <w:color w:val="0000FF"/>
          </w:rPr>
          <w:t>закон</w:t>
        </w:r>
      </w:hyperlink>
      <w:r>
        <w:t xml:space="preserve"> от 2 октября 2007 г. N 229-ФЗ "Об исполнительном производстве".</w:t>
      </w:r>
    </w:p>
    <w:p w14:paraId="32998FE5" w14:textId="77777777" w:rsidR="00474369" w:rsidRDefault="00666EB6" w:rsidP="00474369">
      <w:pPr>
        <w:autoSpaceDE w:val="0"/>
        <w:autoSpaceDN w:val="0"/>
        <w:adjustRightInd w:val="0"/>
        <w:ind w:firstLine="540"/>
        <w:jc w:val="both"/>
      </w:pPr>
      <w:r>
        <w:t xml:space="preserve">Согласно </w:t>
      </w:r>
      <w:hyperlink r:id="rId11" w:history="1">
        <w:r>
          <w:rPr>
            <w:color w:val="0000FF"/>
          </w:rPr>
          <w:t>ст. 2</w:t>
        </w:r>
      </w:hyperlink>
      <w:r>
        <w:t xml:space="preserve"> Федерального закона от 2 октября 2007 г. N 229-ФЗ "Об исполнительном производстве" задачами исполнительного производства являются правильное и своевременное исполнение судебных актов, актов других органов и должностных лиц, а в предусмотренных законодате</w:t>
      </w:r>
      <w:r>
        <w:t>льством Российской Федерации случаях исполнение иных документов в целях защиты нарушенных прав, свобод и законных интересов граждан и организаций.</w:t>
      </w:r>
    </w:p>
    <w:p w14:paraId="483223F3" w14:textId="77777777" w:rsidR="00474369" w:rsidRDefault="00666EB6" w:rsidP="00474369">
      <w:pPr>
        <w:autoSpaceDE w:val="0"/>
        <w:autoSpaceDN w:val="0"/>
        <w:adjustRightInd w:val="0"/>
        <w:ind w:firstLine="540"/>
        <w:jc w:val="both"/>
      </w:pPr>
      <w:hyperlink r:id="rId12" w:history="1">
        <w:r>
          <w:rPr>
            <w:color w:val="0000FF"/>
          </w:rPr>
          <w:t>Статьей 4</w:t>
        </w:r>
      </w:hyperlink>
      <w:r>
        <w:t xml:space="preserve"> названного Закона установлено, что исполнительное производство осуществляется на принципах: 1) законности; 2) своевременности совершения </w:t>
      </w:r>
      <w:r>
        <w:lastRenderedPageBreak/>
        <w:t xml:space="preserve">исполнительных действий и применения мер принудительного </w:t>
      </w:r>
      <w:r>
        <w:t>исполнения; 3) уважения чести и достоинства гражданина; 4) неприкосновенности минимума имущества, необходимого для существования должника-гражданина и членов его семьи; 5) соотносимости объема требований взыскателя и мер принудительного исполнения.</w:t>
      </w:r>
    </w:p>
    <w:p w14:paraId="469A005C" w14:textId="77777777" w:rsidR="00F36842" w:rsidRDefault="00666EB6" w:rsidP="00474369">
      <w:pPr>
        <w:autoSpaceDE w:val="0"/>
        <w:autoSpaceDN w:val="0"/>
        <w:adjustRightInd w:val="0"/>
        <w:ind w:firstLine="540"/>
        <w:jc w:val="both"/>
      </w:pPr>
      <w:r>
        <w:t xml:space="preserve"> </w:t>
      </w:r>
      <w:hyperlink r:id="rId13" w:history="1">
        <w:r>
          <w:rPr>
            <w:color w:val="0000FF"/>
          </w:rPr>
          <w:t>Частью 1 ст. 64</w:t>
        </w:r>
      </w:hyperlink>
      <w:r>
        <w:t xml:space="preserve"> Федерального закона от 2 октября 2007 г. N 229-ФЗ "Об исполнительном производстве" определе</w:t>
      </w:r>
      <w:r>
        <w:t>н комплекс мер, направленных на создание условий для применения мер принудительного исполнения, а равно на понуждение должника к полному, правильному и своевременному исполнению требований, содержащихся в исполнительном документе. Объявление запрета на сов</w:t>
      </w:r>
      <w:r>
        <w:t>ершение действий по распоряжению, регистрации в отношении принадлежащих должнику транспортных средств является одним из видов исполнительных действий.</w:t>
      </w:r>
    </w:p>
    <w:p w14:paraId="1D0CB685" w14:textId="77777777" w:rsidR="00474369" w:rsidRDefault="00666EB6" w:rsidP="0030177B">
      <w:pPr>
        <w:shd w:val="clear" w:color="auto" w:fill="FFFFFF"/>
        <w:suppressAutoHyphens/>
        <w:ind w:firstLine="709"/>
        <w:jc w:val="both"/>
      </w:pPr>
      <w:r>
        <w:t>Судебный пристав-исполнитель ОСП по ЗелАО г. Москвы Тагаева Д.А. 24 апреля 2018 года вынесла постановлени</w:t>
      </w:r>
      <w:r>
        <w:t>е о запрете на регистрационные действия в отношении транспортного средства</w:t>
      </w:r>
      <w:r w:rsidRPr="00DE7303">
        <w:t xml:space="preserve"> </w:t>
      </w:r>
      <w:r>
        <w:t>Шкода Фабия, г.р.н.Р877НС750, 2008 г.в. принадлежащего должнику Дмитриеву Ю.А., в рамках судебного приказа № 2-60/2018 от 29 декабря 2017 года, которым взыскано с должника Дмитриева</w:t>
      </w:r>
      <w:r>
        <w:t xml:space="preserve"> Ю.А. в пользу </w:t>
      </w:r>
      <w:r>
        <w:rPr>
          <w:color w:val="0000FF"/>
        </w:rPr>
        <w:t>ПАО Сбербанк России в лице филиала Московского банка ПАО Сбербанк</w:t>
      </w:r>
      <w:r w:rsidRPr="0030177B">
        <w:t xml:space="preserve"> </w:t>
      </w:r>
      <w:r>
        <w:t xml:space="preserve"> задолженности по кредитной карте.</w:t>
      </w:r>
    </w:p>
    <w:p w14:paraId="0BC2D1C7" w14:textId="77777777" w:rsidR="00474369" w:rsidRDefault="00666EB6" w:rsidP="0030177B">
      <w:pPr>
        <w:shd w:val="clear" w:color="auto" w:fill="FFFFFF"/>
        <w:suppressAutoHyphens/>
        <w:ind w:firstLine="709"/>
        <w:jc w:val="both"/>
      </w:pPr>
      <w:r>
        <w:t xml:space="preserve">16 апреля 2017 года Дмитриев Ю.А. умер. Вышеуказанный судебный приказ не отменен, наследниками не обжаловался. </w:t>
      </w:r>
    </w:p>
    <w:p w14:paraId="4BF68161" w14:textId="77777777" w:rsidR="00474369" w:rsidRDefault="00666EB6" w:rsidP="0030177B">
      <w:pPr>
        <w:shd w:val="clear" w:color="auto" w:fill="FFFFFF"/>
        <w:suppressAutoHyphens/>
        <w:ind w:firstLine="709"/>
        <w:jc w:val="both"/>
      </w:pPr>
      <w:r>
        <w:t>Наследниками умершего Дмитри</w:t>
      </w:r>
      <w:r>
        <w:t xml:space="preserve">ева Ю.А. являются супруга Дмитриева К.Ю., сын Дмитриев Илья Ю., сын Дмитриев Иван Ю. </w:t>
      </w:r>
    </w:p>
    <w:p w14:paraId="4ACE4805" w14:textId="77777777" w:rsidR="00F36842" w:rsidRDefault="00666EB6" w:rsidP="0030177B">
      <w:pPr>
        <w:shd w:val="clear" w:color="auto" w:fill="FFFFFF"/>
        <w:suppressAutoHyphens/>
        <w:ind w:firstLine="709"/>
        <w:jc w:val="both"/>
      </w:pPr>
      <w:r>
        <w:t>В настоящее время в отношении спорного автомобиля выданы свидетельства о праве на наследство на Дмитриеву К.Ю., Дмитриева Илью Ю., Дмитриева Ивана Ю.; между Дмитриевым Ив</w:t>
      </w:r>
      <w:r>
        <w:t>аном Ю. и Дмитриевой К.Ю. заключен договор купли продажи автомобиля.</w:t>
      </w:r>
    </w:p>
    <w:p w14:paraId="66ADC33A" w14:textId="77777777" w:rsidR="00474369" w:rsidRDefault="00666EB6" w:rsidP="0030177B">
      <w:pPr>
        <w:shd w:val="clear" w:color="auto" w:fill="FFFFFF"/>
        <w:suppressAutoHyphens/>
        <w:ind w:firstLine="709"/>
        <w:jc w:val="both"/>
        <w:rPr>
          <w:color w:val="0000FF"/>
        </w:rPr>
      </w:pPr>
      <w:r>
        <w:t>Постановление судебного пристава-исполнителя ОСП по ЗелАО г. Москвы Тагаевой Д.А. от 24 апреля 2018 года о запрете на регистрационные действия в отношении транспортного средства</w:t>
      </w:r>
      <w:r w:rsidRPr="00DE7303">
        <w:t xml:space="preserve"> </w:t>
      </w:r>
      <w:r>
        <w:t>Шкода Фаб</w:t>
      </w:r>
      <w:r>
        <w:t>ия, г.р.н.Р877НС750, 2008 г.в. в установленном законом порядке Дмитриевой К.Ю. не обжаловалось</w:t>
      </w:r>
      <w:r>
        <w:rPr>
          <w:color w:val="0000FF"/>
        </w:rPr>
        <w:t xml:space="preserve">. </w:t>
      </w:r>
    </w:p>
    <w:p w14:paraId="332778FD" w14:textId="77777777" w:rsidR="00C60517" w:rsidRPr="00C60517" w:rsidRDefault="00666EB6" w:rsidP="00C60517">
      <w:pPr>
        <w:shd w:val="clear" w:color="auto" w:fill="FFFFFF"/>
        <w:ind w:firstLine="426"/>
        <w:jc w:val="both"/>
      </w:pPr>
      <w:r w:rsidRPr="00C60517">
        <w:t>В силу </w:t>
      </w:r>
      <w:hyperlink r:id="rId14" w:history="1">
        <w:r w:rsidRPr="00C60517">
          <w:rPr>
            <w:color w:val="0000FF"/>
          </w:rPr>
          <w:t>ст. 1110 ГК РФ</w:t>
        </w:r>
      </w:hyperlink>
      <w:r w:rsidRPr="00C60517">
        <w:t>, при наследовании имущ</w:t>
      </w:r>
      <w:r w:rsidRPr="00C60517">
        <w:t>ество умершего (наследство, наследственное имущество) переходит к другим лицам в порядке универсального правопреемства, то есть в неизменном виде как единое целое и в один и тот же момент, если из правил ГК РФ не следует иное.</w:t>
      </w:r>
    </w:p>
    <w:p w14:paraId="0C59517D" w14:textId="77777777" w:rsidR="00C60517" w:rsidRPr="00C60517" w:rsidRDefault="00666EB6" w:rsidP="00C60517">
      <w:pPr>
        <w:shd w:val="clear" w:color="auto" w:fill="FFFFFF"/>
        <w:ind w:firstLine="426"/>
        <w:jc w:val="both"/>
      </w:pPr>
      <w:r w:rsidRPr="00C60517">
        <w:t xml:space="preserve">При этом в состав наследства </w:t>
      </w:r>
      <w:r w:rsidRPr="00C60517">
        <w:t>входят принадлежавшие наследодателю на день открытия наследства вещи, иное имущество, в том числе имущественные права и обязанности (</w:t>
      </w:r>
      <w:hyperlink r:id="rId15" w:history="1">
        <w:r w:rsidRPr="00C60517">
          <w:rPr>
            <w:color w:val="0000FF"/>
          </w:rPr>
          <w:t xml:space="preserve">ст. 1112 </w:t>
        </w:r>
        <w:r w:rsidRPr="00C60517">
          <w:rPr>
            <w:color w:val="0000FF"/>
          </w:rPr>
          <w:t>ГК РФ</w:t>
        </w:r>
      </w:hyperlink>
      <w:r w:rsidRPr="00C60517">
        <w:t>).</w:t>
      </w:r>
    </w:p>
    <w:p w14:paraId="5997D823" w14:textId="77777777" w:rsidR="00C60517" w:rsidRPr="00C60517" w:rsidRDefault="00666EB6" w:rsidP="00C60517">
      <w:pPr>
        <w:ind w:firstLine="709"/>
        <w:jc w:val="both"/>
      </w:pPr>
      <w:r w:rsidRPr="00C60517">
        <w:t>Согласно ст. 1175 ГК РФ наследники, принявшие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314BAB9B" w14:textId="77777777" w:rsidR="00C60517" w:rsidRDefault="00666EB6" w:rsidP="0030177B">
      <w:pPr>
        <w:shd w:val="clear" w:color="auto" w:fill="FFFFFF"/>
        <w:suppressAutoHyphens/>
        <w:ind w:firstLine="709"/>
        <w:jc w:val="both"/>
      </w:pPr>
      <w:r>
        <w:rPr>
          <w:color w:val="0000FF"/>
        </w:rPr>
        <w:t>Д</w:t>
      </w:r>
      <w:r>
        <w:rPr>
          <w:color w:val="0000FF"/>
        </w:rPr>
        <w:t>анных о том, что насле</w:t>
      </w:r>
      <w:r>
        <w:rPr>
          <w:color w:val="0000FF"/>
        </w:rPr>
        <w:t xml:space="preserve">дниками исполнены долговые обязательства наследодателя, материалы дела не содержат, </w:t>
      </w:r>
      <w:r>
        <w:rPr>
          <w:color w:val="0000FF"/>
        </w:rPr>
        <w:t xml:space="preserve">на основании изложенного суд приходит к выводу об отклонении иска.  </w:t>
      </w:r>
    </w:p>
    <w:p w14:paraId="3F031A92" w14:textId="77777777" w:rsidR="0030177B" w:rsidRPr="0030177B" w:rsidRDefault="00666EB6" w:rsidP="0030177B">
      <w:pPr>
        <w:suppressAutoHyphens/>
        <w:autoSpaceDE w:val="0"/>
        <w:autoSpaceDN w:val="0"/>
        <w:adjustRightInd w:val="0"/>
        <w:ind w:firstLine="709"/>
        <w:jc w:val="both"/>
      </w:pPr>
      <w:r w:rsidRPr="0030177B">
        <w:t>На основании изложенного, руководствуясь ст.ст. 194 – 198 ГПК РФ, суд</w:t>
      </w:r>
    </w:p>
    <w:p w14:paraId="751F34E4" w14:textId="77777777" w:rsidR="0030177B" w:rsidRPr="0030177B" w:rsidRDefault="00666EB6" w:rsidP="0030177B">
      <w:pPr>
        <w:shd w:val="clear" w:color="auto" w:fill="FFFFFF"/>
        <w:suppressAutoHyphens/>
        <w:autoSpaceDE w:val="0"/>
        <w:autoSpaceDN w:val="0"/>
        <w:adjustRightInd w:val="0"/>
        <w:ind w:firstLine="709"/>
        <w:jc w:val="center"/>
        <w:rPr>
          <w:b/>
        </w:rPr>
      </w:pPr>
      <w:r w:rsidRPr="0030177B">
        <w:rPr>
          <w:b/>
        </w:rPr>
        <w:t>РЕШИЛ:</w:t>
      </w:r>
    </w:p>
    <w:p w14:paraId="493D1792" w14:textId="77777777" w:rsidR="00A36D9F" w:rsidRPr="005138CC" w:rsidRDefault="00666EB6" w:rsidP="00A36D9F">
      <w:pPr>
        <w:shd w:val="clear" w:color="auto" w:fill="FFFFFF"/>
        <w:autoSpaceDE w:val="0"/>
        <w:autoSpaceDN w:val="0"/>
        <w:adjustRightInd w:val="0"/>
        <w:ind w:firstLine="720"/>
        <w:jc w:val="both"/>
      </w:pPr>
      <w:r w:rsidRPr="005138CC">
        <w:rPr>
          <w:color w:val="000000"/>
        </w:rPr>
        <w:t xml:space="preserve">исковые требования </w:t>
      </w:r>
      <w:r>
        <w:rPr>
          <w:color w:val="0000FF"/>
        </w:rPr>
        <w:t>Дмитрие</w:t>
      </w:r>
      <w:r>
        <w:rPr>
          <w:color w:val="0000FF"/>
        </w:rPr>
        <w:t>вой Ксении Юрьевны к ПАО Сбербанк России в лице филиала Московского банка ПАО Сбербанк России в лице филиала Московского банка ПАО Сбербанк о снятии запрета на совершении регистрационных действий на автомобиль</w:t>
      </w:r>
      <w:r w:rsidRPr="005138CC">
        <w:rPr>
          <w:color w:val="0000FF"/>
        </w:rPr>
        <w:t xml:space="preserve"> – оставить без удовлетворения</w:t>
      </w:r>
      <w:r w:rsidRPr="005138CC">
        <w:rPr>
          <w:color w:val="000000"/>
        </w:rPr>
        <w:t>.</w:t>
      </w:r>
    </w:p>
    <w:p w14:paraId="47BE28E9" w14:textId="77777777" w:rsidR="00A36D9F" w:rsidRPr="005138CC" w:rsidRDefault="00666EB6" w:rsidP="00A36D9F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  <w:r w:rsidRPr="005138CC">
        <w:t>Решение может б</w:t>
      </w:r>
      <w:r w:rsidRPr="005138CC">
        <w:t>ыть обжаловано в Московский городской суд через Зеленоградский районный суд города Москвы в течение месяца со дня принятия решения суда в окончательной форме.</w:t>
      </w:r>
    </w:p>
    <w:p w14:paraId="6534498F" w14:textId="77777777" w:rsidR="00492DF3" w:rsidRPr="005138CC" w:rsidRDefault="00666EB6" w:rsidP="00C01332">
      <w:pPr>
        <w:shd w:val="clear" w:color="auto" w:fill="FFFFFF"/>
        <w:autoSpaceDE w:val="0"/>
        <w:autoSpaceDN w:val="0"/>
        <w:adjustRightInd w:val="0"/>
        <w:ind w:firstLine="709"/>
        <w:jc w:val="both"/>
      </w:pPr>
      <w:r w:rsidRPr="005138CC">
        <w:t xml:space="preserve">Судья:      </w:t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</w:r>
      <w:r w:rsidRPr="005138CC">
        <w:tab/>
        <w:t xml:space="preserve">           Абалакин А.Р. </w:t>
      </w:r>
    </w:p>
    <w:sectPr w:rsidR="00492DF3" w:rsidRPr="005138CC" w:rsidSect="00E701FE">
      <w:headerReference w:type="even" r:id="rId16"/>
      <w:footerReference w:type="even" r:id="rId17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5A273" w14:textId="77777777" w:rsidR="00096CA7" w:rsidRDefault="00666EB6">
      <w:r>
        <w:separator/>
      </w:r>
    </w:p>
  </w:endnote>
  <w:endnote w:type="continuationSeparator" w:id="0">
    <w:p w14:paraId="75715F93" w14:textId="77777777" w:rsidR="00096CA7" w:rsidRDefault="0066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AE481" w14:textId="77777777" w:rsidR="00A50AE7" w:rsidRDefault="00666EB6" w:rsidP="00C7733F">
    <w:pPr>
      <w:pStyle w:val="a9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053D0328" w14:textId="77777777" w:rsidR="00A50AE7" w:rsidRDefault="00666E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6E7C4" w14:textId="77777777" w:rsidR="00096CA7" w:rsidRDefault="00666EB6">
      <w:r>
        <w:separator/>
      </w:r>
    </w:p>
  </w:footnote>
  <w:footnote w:type="continuationSeparator" w:id="0">
    <w:p w14:paraId="0587621E" w14:textId="77777777" w:rsidR="00096CA7" w:rsidRDefault="00666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926AE" w14:textId="77777777" w:rsidR="00A50AE7" w:rsidRDefault="00666EB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187DCE76" w14:textId="77777777" w:rsidR="00A50AE7" w:rsidRDefault="00666E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B6C0728"/>
    <w:lvl w:ilvl="0">
      <w:numFmt w:val="bullet"/>
      <w:lvlText w:val="*"/>
      <w:lvlJc w:val="left"/>
    </w:lvl>
  </w:abstractNum>
  <w:abstractNum w:abstractNumId="1" w15:restartNumberingAfterBreak="0">
    <w:nsid w:val="28255C74"/>
    <w:multiLevelType w:val="hybridMultilevel"/>
    <w:tmpl w:val="D3029E96"/>
    <w:lvl w:ilvl="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4376D2"/>
    <w:multiLevelType w:val="hybridMultilevel"/>
    <w:tmpl w:val="36CE01E0"/>
    <w:lvl w:ilvl="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•"/>
        <w:legacy w:legacy="1" w:legacySpace="0" w:legacyIndent="30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-"/>
        <w:legacy w:legacy="1" w:legacySpace="0" w:legacyIndent="12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FA5"/>
    <w:rsid w:val="006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7EFBDE"/>
  <w15:chartTrackingRefBased/>
  <w15:docId w15:val="{7E2DBD26-C2BE-4FB8-9026-624C9F2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320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6">
    <w:name w:val="heading 6"/>
    <w:basedOn w:val="a"/>
    <w:next w:val="a"/>
    <w:qFormat/>
    <w:rsid w:val="00E320E7"/>
    <w:pPr>
      <w:keepNext/>
      <w:ind w:left="2160" w:firstLine="720"/>
      <w:jc w:val="both"/>
      <w:outlineLvl w:val="5"/>
    </w:pPr>
    <w:rPr>
      <w:b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onsNormal">
    <w:name w:val="ConsNormal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customStyle="1" w:styleId="ConsTitle">
    <w:name w:val="ConsTitle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  <w:lang w:val="ru-RU" w:eastAsia="ru-RU"/>
    </w:rPr>
  </w:style>
  <w:style w:type="paragraph" w:styleId="a4">
    <w:name w:val="head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link w:val="a8"/>
    <w:semiHidden/>
    <w:pPr>
      <w:snapToGrid w:val="0"/>
    </w:pPr>
    <w:rPr>
      <w:color w:val="000000"/>
      <w:szCs w:val="20"/>
    </w:rPr>
  </w:style>
  <w:style w:type="character" w:customStyle="1" w:styleId="a8">
    <w:name w:val="Основной текст Знак"/>
    <w:link w:val="a7"/>
    <w:semiHidden/>
    <w:rsid w:val="001220FC"/>
    <w:rPr>
      <w:color w:val="000000"/>
      <w:sz w:val="24"/>
    </w:rPr>
  </w:style>
  <w:style w:type="paragraph" w:customStyle="1" w:styleId="ConsPlusNonformat">
    <w:name w:val="ConsPlusNonformat"/>
    <w:uiPriority w:val="99"/>
    <w:rsid w:val="00296BC6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10">
    <w:name w:val=" Знак Знак1"/>
    <w:semiHidden/>
    <w:rsid w:val="00A95896"/>
    <w:rPr>
      <w:color w:val="000000"/>
      <w:sz w:val="24"/>
    </w:rPr>
  </w:style>
  <w:style w:type="paragraph" w:customStyle="1" w:styleId="ConsPlusNormal">
    <w:name w:val="ConsPlusNormal"/>
    <w:rsid w:val="00BA0383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5818B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5818BC"/>
    <w:rPr>
      <w:sz w:val="24"/>
      <w:szCs w:val="24"/>
    </w:rPr>
  </w:style>
  <w:style w:type="paragraph" w:customStyle="1" w:styleId="Style5">
    <w:name w:val="Style5"/>
    <w:basedOn w:val="a"/>
    <w:rsid w:val="00210DFC"/>
    <w:pPr>
      <w:widowControl w:val="0"/>
      <w:autoSpaceDE w:val="0"/>
      <w:autoSpaceDN w:val="0"/>
      <w:adjustRightInd w:val="0"/>
      <w:spacing w:line="276" w:lineRule="exact"/>
      <w:ind w:firstLine="845"/>
    </w:pPr>
  </w:style>
  <w:style w:type="character" w:customStyle="1" w:styleId="FontStyle11">
    <w:name w:val="Font Style11"/>
    <w:rsid w:val="00210DF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210DFC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rsid w:val="004F7AAE"/>
    <w:pPr>
      <w:widowControl w:val="0"/>
      <w:autoSpaceDE w:val="0"/>
      <w:autoSpaceDN w:val="0"/>
      <w:adjustRightInd w:val="0"/>
      <w:spacing w:line="265" w:lineRule="exact"/>
      <w:ind w:firstLine="638"/>
      <w:jc w:val="both"/>
    </w:pPr>
  </w:style>
  <w:style w:type="paragraph" w:customStyle="1" w:styleId="Style12">
    <w:name w:val="Style12"/>
    <w:basedOn w:val="a"/>
    <w:rsid w:val="004F7AAE"/>
    <w:pPr>
      <w:widowControl w:val="0"/>
      <w:autoSpaceDE w:val="0"/>
      <w:autoSpaceDN w:val="0"/>
      <w:adjustRightInd w:val="0"/>
      <w:spacing w:line="259" w:lineRule="exact"/>
      <w:ind w:firstLine="444"/>
    </w:pPr>
  </w:style>
  <w:style w:type="paragraph" w:customStyle="1" w:styleId="Style13">
    <w:name w:val="Style13"/>
    <w:basedOn w:val="a"/>
    <w:rsid w:val="004F7AAE"/>
    <w:pPr>
      <w:widowControl w:val="0"/>
      <w:autoSpaceDE w:val="0"/>
      <w:autoSpaceDN w:val="0"/>
      <w:adjustRightInd w:val="0"/>
      <w:spacing w:line="272" w:lineRule="exact"/>
      <w:ind w:firstLine="538"/>
    </w:pPr>
  </w:style>
  <w:style w:type="character" w:customStyle="1" w:styleId="FontStyle20">
    <w:name w:val="Font Style20"/>
    <w:rsid w:val="004F7AA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1">
    <w:name w:val="Font Style21"/>
    <w:rsid w:val="004F7AAE"/>
    <w:rPr>
      <w:rFonts w:ascii="Times New Roman" w:hAnsi="Times New Roman" w:cs="Times New Roman"/>
      <w:sz w:val="18"/>
      <w:szCs w:val="18"/>
    </w:rPr>
  </w:style>
  <w:style w:type="paragraph" w:customStyle="1" w:styleId="Style3">
    <w:name w:val="Style3"/>
    <w:basedOn w:val="a"/>
    <w:rsid w:val="005D3B22"/>
    <w:pPr>
      <w:widowControl w:val="0"/>
      <w:autoSpaceDE w:val="0"/>
      <w:autoSpaceDN w:val="0"/>
      <w:adjustRightInd w:val="0"/>
      <w:spacing w:line="264" w:lineRule="exact"/>
      <w:ind w:firstLine="754"/>
    </w:pPr>
  </w:style>
  <w:style w:type="paragraph" w:customStyle="1" w:styleId="Style4">
    <w:name w:val="Style4"/>
    <w:basedOn w:val="a"/>
    <w:rsid w:val="005D3B22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7">
    <w:name w:val="Style7"/>
    <w:basedOn w:val="a"/>
    <w:rsid w:val="00E11069"/>
    <w:pPr>
      <w:widowControl w:val="0"/>
      <w:autoSpaceDE w:val="0"/>
      <w:autoSpaceDN w:val="0"/>
      <w:adjustRightInd w:val="0"/>
      <w:spacing w:line="277" w:lineRule="exact"/>
      <w:ind w:firstLine="821"/>
      <w:jc w:val="both"/>
    </w:pPr>
  </w:style>
  <w:style w:type="character" w:customStyle="1" w:styleId="FontStyle22">
    <w:name w:val="Font Style22"/>
    <w:rsid w:val="001F7473"/>
    <w:rPr>
      <w:rFonts w:ascii="Times New Roman" w:hAnsi="Times New Roman" w:cs="Times New Roman"/>
      <w:sz w:val="22"/>
      <w:szCs w:val="22"/>
    </w:rPr>
  </w:style>
  <w:style w:type="paragraph" w:customStyle="1" w:styleId="Style6">
    <w:name w:val="Style6"/>
    <w:basedOn w:val="a"/>
    <w:rsid w:val="001F7473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Franklin Gothic Demi" w:hAnsi="Franklin Gothic Demi"/>
    </w:rPr>
  </w:style>
  <w:style w:type="paragraph" w:customStyle="1" w:styleId="Style14">
    <w:name w:val="Style14"/>
    <w:basedOn w:val="a"/>
    <w:rsid w:val="001F7473"/>
    <w:pPr>
      <w:widowControl w:val="0"/>
      <w:autoSpaceDE w:val="0"/>
      <w:autoSpaceDN w:val="0"/>
      <w:adjustRightInd w:val="0"/>
      <w:spacing w:line="269" w:lineRule="exact"/>
      <w:ind w:hanging="341"/>
    </w:pPr>
    <w:rPr>
      <w:rFonts w:ascii="Franklin Gothic Demi" w:hAnsi="Franklin Gothic Demi"/>
    </w:rPr>
  </w:style>
  <w:style w:type="character" w:customStyle="1" w:styleId="FontStyle31">
    <w:name w:val="Font Style31"/>
    <w:rsid w:val="000E3EC5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"/>
    <w:rsid w:val="000E3EC5"/>
    <w:pPr>
      <w:widowControl w:val="0"/>
      <w:autoSpaceDE w:val="0"/>
      <w:autoSpaceDN w:val="0"/>
      <w:adjustRightInd w:val="0"/>
      <w:spacing w:line="286" w:lineRule="exact"/>
      <w:ind w:firstLine="245"/>
      <w:jc w:val="both"/>
    </w:pPr>
  </w:style>
  <w:style w:type="character" w:customStyle="1" w:styleId="FontStyle54">
    <w:name w:val="Font Style54"/>
    <w:rsid w:val="000E3EC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0E3EC5"/>
    <w:rPr>
      <w:rFonts w:ascii="Cambria" w:hAnsi="Cambria" w:cs="Cambria"/>
      <w:sz w:val="20"/>
      <w:szCs w:val="20"/>
    </w:rPr>
  </w:style>
  <w:style w:type="character" w:customStyle="1" w:styleId="ab">
    <w:name w:val="Цветовое выделение"/>
    <w:rsid w:val="000E3EC5"/>
    <w:rPr>
      <w:color w:val="0000FF"/>
    </w:rPr>
  </w:style>
  <w:style w:type="character" w:customStyle="1" w:styleId="FontStyle29">
    <w:name w:val="Font Style29"/>
    <w:rsid w:val="000E3EC5"/>
    <w:rPr>
      <w:rFonts w:ascii="Calibri" w:hAnsi="Calibri" w:cs="Calibri"/>
      <w:b/>
      <w:bCs/>
      <w:sz w:val="18"/>
      <w:szCs w:val="18"/>
    </w:rPr>
  </w:style>
  <w:style w:type="character" w:customStyle="1" w:styleId="FontStyle33">
    <w:name w:val="Font Style33"/>
    <w:rsid w:val="000E3EC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">
    <w:name w:val="Style2"/>
    <w:basedOn w:val="a"/>
    <w:rsid w:val="00377875"/>
    <w:pPr>
      <w:widowControl w:val="0"/>
      <w:autoSpaceDE w:val="0"/>
      <w:autoSpaceDN w:val="0"/>
      <w:adjustRightInd w:val="0"/>
      <w:spacing w:line="262" w:lineRule="exact"/>
      <w:jc w:val="both"/>
    </w:pPr>
  </w:style>
  <w:style w:type="paragraph" w:customStyle="1" w:styleId="Style8">
    <w:name w:val="Style8"/>
    <w:basedOn w:val="a"/>
    <w:rsid w:val="00377875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377875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A059F4"/>
    <w:pPr>
      <w:widowControl w:val="0"/>
      <w:autoSpaceDE w:val="0"/>
      <w:autoSpaceDN w:val="0"/>
      <w:adjustRightInd w:val="0"/>
      <w:spacing w:line="276" w:lineRule="exact"/>
      <w:ind w:firstLine="686"/>
      <w:jc w:val="both"/>
    </w:pPr>
  </w:style>
  <w:style w:type="character" w:customStyle="1" w:styleId="FontStyle27">
    <w:name w:val="Font Style27"/>
    <w:rsid w:val="00A059F4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6">
    <w:name w:val="Font Style36"/>
    <w:rsid w:val="00A059F4"/>
    <w:rPr>
      <w:rFonts w:ascii="Times New Roman" w:hAnsi="Times New Roman" w:cs="Times New Roman"/>
      <w:sz w:val="22"/>
      <w:szCs w:val="22"/>
    </w:rPr>
  </w:style>
  <w:style w:type="character" w:customStyle="1" w:styleId="FontStyle26">
    <w:name w:val="Font Style26"/>
    <w:rsid w:val="004E18C4"/>
    <w:rPr>
      <w:rFonts w:ascii="Times New Roman" w:hAnsi="Times New Roman" w:cs="Times New Roman"/>
      <w:sz w:val="20"/>
      <w:szCs w:val="20"/>
    </w:rPr>
  </w:style>
  <w:style w:type="character" w:customStyle="1" w:styleId="FontStyle23">
    <w:name w:val="Font Style23"/>
    <w:rsid w:val="004E18C4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rsid w:val="00D24469"/>
    <w:pPr>
      <w:widowControl w:val="0"/>
      <w:autoSpaceDE w:val="0"/>
      <w:autoSpaceDN w:val="0"/>
      <w:adjustRightInd w:val="0"/>
      <w:spacing w:line="274" w:lineRule="exact"/>
      <w:ind w:firstLine="653"/>
      <w:jc w:val="both"/>
    </w:pPr>
    <w:rPr>
      <w:rFonts w:ascii="Arial Narrow" w:hAnsi="Arial Narrow"/>
    </w:rPr>
  </w:style>
  <w:style w:type="paragraph" w:customStyle="1" w:styleId="Style10">
    <w:name w:val="Style10"/>
    <w:basedOn w:val="a"/>
    <w:rsid w:val="00D24469"/>
    <w:pPr>
      <w:widowControl w:val="0"/>
      <w:autoSpaceDE w:val="0"/>
      <w:autoSpaceDN w:val="0"/>
      <w:adjustRightInd w:val="0"/>
      <w:spacing w:line="281" w:lineRule="exact"/>
      <w:ind w:firstLine="725"/>
      <w:jc w:val="both"/>
    </w:pPr>
    <w:rPr>
      <w:rFonts w:ascii="Arial Narrow" w:hAnsi="Arial Narrow"/>
    </w:rPr>
  </w:style>
  <w:style w:type="character" w:customStyle="1" w:styleId="FontStyle14">
    <w:name w:val="Font Style14"/>
    <w:rsid w:val="00D24469"/>
    <w:rPr>
      <w:rFonts w:ascii="Times New Roman" w:hAnsi="Times New Roman" w:cs="Times New Roman"/>
      <w:sz w:val="20"/>
      <w:szCs w:val="20"/>
    </w:rPr>
  </w:style>
  <w:style w:type="character" w:customStyle="1" w:styleId="FontStyle17">
    <w:name w:val="Font Style17"/>
    <w:rsid w:val="00D24469"/>
    <w:rPr>
      <w:rFonts w:ascii="Times New Roman" w:hAnsi="Times New Roman" w:cs="Times New Roman"/>
      <w:b/>
      <w:bCs/>
      <w:sz w:val="20"/>
      <w:szCs w:val="20"/>
    </w:rPr>
  </w:style>
  <w:style w:type="paragraph" w:customStyle="1" w:styleId="p2">
    <w:name w:val="p2"/>
    <w:basedOn w:val="a"/>
    <w:rsid w:val="00291CF7"/>
    <w:pPr>
      <w:spacing w:before="100" w:beforeAutospacing="1" w:after="100" w:afterAutospacing="1"/>
    </w:pPr>
  </w:style>
  <w:style w:type="paragraph" w:customStyle="1" w:styleId="s1">
    <w:name w:val="s_1"/>
    <w:basedOn w:val="a"/>
    <w:rsid w:val="008E4C27"/>
    <w:pPr>
      <w:spacing w:before="100" w:beforeAutospacing="1" w:after="100" w:afterAutospacing="1"/>
    </w:pPr>
  </w:style>
  <w:style w:type="character" w:styleId="ac">
    <w:name w:val="Hyperlink"/>
    <w:rsid w:val="008E4C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4C27"/>
  </w:style>
  <w:style w:type="paragraph" w:customStyle="1" w:styleId="s15">
    <w:name w:val="s_15"/>
    <w:basedOn w:val="a"/>
    <w:rsid w:val="00EE7521"/>
    <w:pPr>
      <w:spacing w:before="100" w:beforeAutospacing="1" w:after="100" w:afterAutospacing="1"/>
    </w:pPr>
  </w:style>
  <w:style w:type="character" w:customStyle="1" w:styleId="s10">
    <w:name w:val="s_10"/>
    <w:basedOn w:val="a0"/>
    <w:rsid w:val="00EE7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13706;fld=134;dst=100297" TargetMode="External"/><Relationship Id="rId13" Type="http://schemas.openxmlformats.org/officeDocument/2006/relationships/hyperlink" Target="consultantplus://offline/ref=A278EF1135BA4B61D4F2EA230B184CF97A27B43CA5878A4C7C8F84CD9651B2F283274179DE503F88F2E8207EDEF87E2FFBF1C0E6F7ZASF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3706;fld=134;dst=100260" TargetMode="External"/><Relationship Id="rId12" Type="http://schemas.openxmlformats.org/officeDocument/2006/relationships/hyperlink" Target="consultantplus://offline/ref=4D4DB6F0DF31D8F3F3934F3AE1FBA7DFC29AEC4A7757F0B9CF8EB18B2DCE896BB7EDA627293CA0BD6BC383F410F9DF944182F065CCD3A96APCXA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4D4DB6F0DF31D8F3F3934F3AE1FBA7DFC29AEC4A7757F0B9CF8EB18B2DCE896BB7EDA627293CA0BD60C383F410F9DF944182F065CCD3A96APCX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spravosudie.com/law/%D0%A1%D1%82%D0%B0%D1%82%D1%8C%D1%8F_1112_%D0%93%D0%9A_%D0%A0%D0%A4" TargetMode="External"/><Relationship Id="rId10" Type="http://schemas.openxmlformats.org/officeDocument/2006/relationships/hyperlink" Target="consultantplus://offline/ref=4D4DB6F0DF31D8F3F3934F3AE1FBA7DFC29AEC4A7757F0B9CF8EB18B2DCE896BA5EDFE2B283CBEBC6AD6D5A555PAX5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D4DB6F0DF31D8F3F3934F3AE1FBA7DFC29BE3467253F0B9CF8EB18B2DCE896BB7EDA627293CA0B563C383F410F9DF944182F065CCD3A96APCXAO" TargetMode="External"/><Relationship Id="rId14" Type="http://schemas.openxmlformats.org/officeDocument/2006/relationships/hyperlink" Target="https://rospravosudie.com/law/%D0%A1%D1%82%D0%B0%D1%82%D1%8C%D1%8F_1110_%D0%93%D0%9A_%D0%A0%D0%A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1367</Words>
  <Characters>7797</Characters>
  <Application>Microsoft Office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